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7CE2" w14:textId="6BE3D0EC" w:rsidR="0018441B" w:rsidRPr="00653F53" w:rsidRDefault="0028010C" w:rsidP="0049261B">
      <w:pPr>
        <w:spacing w:line="276" w:lineRule="auto"/>
        <w:jc w:val="center"/>
        <w:rPr>
          <w:rFonts w:ascii="Verdana" w:hAnsi="Verdana" w:cs="Arial"/>
          <w:b/>
          <w:bCs/>
          <w:kern w:val="28"/>
          <w:sz w:val="20"/>
          <w:lang w:eastAsia="en-GB"/>
        </w:rPr>
      </w:pPr>
      <w:r w:rsidRPr="00653F53">
        <w:rPr>
          <w:rFonts w:ascii="Verdana" w:hAnsi="Verdana" w:cs="Arial"/>
          <w:b/>
          <w:color w:val="000000"/>
          <w:sz w:val="20"/>
        </w:rPr>
        <w:t xml:space="preserve">MODELO DE </w:t>
      </w:r>
      <w:r w:rsidR="0018441B" w:rsidRPr="00653F53">
        <w:rPr>
          <w:rFonts w:ascii="Verdana" w:hAnsi="Verdana" w:cs="Arial"/>
          <w:b/>
          <w:bCs/>
          <w:kern w:val="28"/>
          <w:sz w:val="20"/>
          <w:lang w:eastAsia="en-GB"/>
        </w:rPr>
        <w:t>PEDIDO DE SUBSCRIÇÃO DE AÇÕES ORDINÁRIAS DA OFERTA PRIORITÁRIA PARA ACIONISTAS DA</w:t>
      </w:r>
    </w:p>
    <w:p w14:paraId="0946B10F" w14:textId="0616745B" w:rsidR="00EF017D" w:rsidRDefault="0092764F" w:rsidP="000823F2">
      <w:pPr>
        <w:spacing w:line="276" w:lineRule="auto"/>
        <w:jc w:val="center"/>
        <w:rPr>
          <w:rFonts w:ascii="Verdana" w:hAnsi="Verdana" w:cs="Arial"/>
          <w:noProof/>
          <w:sz w:val="20"/>
        </w:rPr>
      </w:pPr>
      <w:r w:rsidRPr="00E0057A">
        <w:rPr>
          <w:rFonts w:ascii="Verdana" w:hAnsi="Verdana" w:cs="Arial"/>
          <w:b/>
          <w:bCs/>
          <w:noProof/>
        </w:rPr>
        <w:drawing>
          <wp:anchor distT="0" distB="0" distL="114300" distR="114300" simplePos="0" relativeHeight="251663360" behindDoc="1" locked="0" layoutInCell="1" allowOverlap="1" wp14:anchorId="5DCAC20C" wp14:editId="449061DF">
            <wp:simplePos x="0" y="0"/>
            <wp:positionH relativeFrom="margin">
              <wp:align>center</wp:align>
            </wp:positionH>
            <wp:positionV relativeFrom="paragraph">
              <wp:posOffset>130810</wp:posOffset>
            </wp:positionV>
            <wp:extent cx="657225" cy="657225"/>
            <wp:effectExtent l="0" t="0" r="9525"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margin">
              <wp14:pctWidth>0</wp14:pctWidth>
            </wp14:sizeRelH>
            <wp14:sizeRelV relativeFrom="margin">
              <wp14:pctHeight>0</wp14:pctHeight>
            </wp14:sizeRelV>
          </wp:anchor>
        </w:drawing>
      </w:r>
    </w:p>
    <w:p w14:paraId="67C8A7B3" w14:textId="7733263F" w:rsidR="0028010C" w:rsidRPr="00653F53" w:rsidRDefault="00ED3079" w:rsidP="000823F2">
      <w:pPr>
        <w:spacing w:line="276" w:lineRule="auto"/>
        <w:jc w:val="center"/>
        <w:rPr>
          <w:rFonts w:ascii="Verdana" w:hAnsi="Verdana" w:cs="Arial"/>
          <w:noProof/>
          <w:sz w:val="20"/>
        </w:rPr>
      </w:pPr>
      <w:r>
        <w:rPr>
          <w:rFonts w:ascii="Verdana" w:hAnsi="Verdana" w:cs="Arial"/>
          <w:b/>
          <w:noProof/>
          <w:color w:val="000000"/>
          <w:sz w:val="20"/>
        </w:rPr>
        <w:drawing>
          <wp:anchor distT="0" distB="0" distL="114300" distR="114300" simplePos="0" relativeHeight="251666432" behindDoc="0" locked="0" layoutInCell="1" allowOverlap="1" wp14:anchorId="772C2FD2" wp14:editId="3AC5D94F">
            <wp:simplePos x="0" y="0"/>
            <wp:positionH relativeFrom="column">
              <wp:posOffset>4352925</wp:posOffset>
            </wp:positionH>
            <wp:positionV relativeFrom="paragraph">
              <wp:posOffset>36513</wp:posOffset>
            </wp:positionV>
            <wp:extent cx="826770" cy="322580"/>
            <wp:effectExtent l="0" t="0" r="0" b="1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6770" cy="322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B8663" w14:textId="7D90F12E" w:rsidR="0018441B" w:rsidRPr="00653F53" w:rsidRDefault="0018441B" w:rsidP="000823F2">
      <w:pPr>
        <w:spacing w:line="276" w:lineRule="auto"/>
        <w:jc w:val="center"/>
        <w:rPr>
          <w:rFonts w:ascii="Verdana" w:hAnsi="Verdana" w:cs="Arial"/>
          <w:noProof/>
          <w:sz w:val="20"/>
        </w:rPr>
      </w:pPr>
    </w:p>
    <w:p w14:paraId="17D667AE" w14:textId="353BF47B" w:rsidR="0028010C" w:rsidRPr="00653F53" w:rsidRDefault="0028010C" w:rsidP="000823F2">
      <w:pPr>
        <w:spacing w:line="276" w:lineRule="auto"/>
        <w:jc w:val="center"/>
        <w:rPr>
          <w:rFonts w:ascii="Verdana" w:hAnsi="Verdana" w:cs="Arial"/>
          <w:noProof/>
          <w:sz w:val="20"/>
        </w:rPr>
      </w:pPr>
    </w:p>
    <w:p w14:paraId="3E280AEB" w14:textId="085625E3" w:rsidR="00EF017D" w:rsidRDefault="00EF017D" w:rsidP="000823F2">
      <w:pPr>
        <w:spacing w:line="276" w:lineRule="auto"/>
        <w:rPr>
          <w:rFonts w:ascii="Verdana" w:hAnsi="Verdana"/>
          <w:b/>
          <w:bCs/>
          <w:kern w:val="20"/>
          <w:sz w:val="20"/>
          <w:lang w:eastAsia="en-GB"/>
        </w:rPr>
      </w:pPr>
    </w:p>
    <w:p w14:paraId="47CBF54F" w14:textId="119CEC1C" w:rsidR="003578BA" w:rsidRPr="00653F53" w:rsidRDefault="0092764F" w:rsidP="0092764F">
      <w:pPr>
        <w:spacing w:line="276" w:lineRule="auto"/>
        <w:jc w:val="center"/>
        <w:rPr>
          <w:rFonts w:ascii="Verdana" w:hAnsi="Verdana"/>
          <w:b/>
          <w:bCs/>
          <w:kern w:val="20"/>
          <w:sz w:val="20"/>
          <w:lang w:eastAsia="en-GB"/>
        </w:rPr>
      </w:pPr>
      <w:r w:rsidRPr="0092764F">
        <w:rPr>
          <w:rFonts w:ascii="Verdana" w:hAnsi="Verdana"/>
          <w:b/>
          <w:bCs/>
          <w:kern w:val="20"/>
          <w:sz w:val="20"/>
          <w:lang w:eastAsia="en-GB"/>
        </w:rPr>
        <w:t>VAMOS LOCAÇÃO DE CAMINHÕES, MÁQUINAS E EQUIPAMENTOS S.A.</w:t>
      </w:r>
    </w:p>
    <w:p w14:paraId="768EBD86" w14:textId="5BA3543A" w:rsidR="003578BA" w:rsidRPr="00D72584" w:rsidRDefault="003578BA" w:rsidP="000823F2">
      <w:pPr>
        <w:spacing w:line="276" w:lineRule="auto"/>
        <w:jc w:val="center"/>
        <w:rPr>
          <w:rFonts w:ascii="Verdana" w:hAnsi="Verdana"/>
          <w:i/>
          <w:iCs/>
          <w:kern w:val="20"/>
          <w:sz w:val="20"/>
          <w:lang w:eastAsia="en-GB"/>
        </w:rPr>
      </w:pPr>
      <w:r w:rsidRPr="00D72584">
        <w:rPr>
          <w:rFonts w:ascii="Verdana" w:hAnsi="Verdana"/>
          <w:i/>
          <w:iCs/>
          <w:kern w:val="20"/>
          <w:sz w:val="20"/>
          <w:lang w:eastAsia="en-GB"/>
        </w:rPr>
        <w:t>Companhia Aberta</w:t>
      </w:r>
      <w:r w:rsidR="0092764F" w:rsidRPr="00D72584">
        <w:rPr>
          <w:rFonts w:ascii="Verdana" w:hAnsi="Verdana"/>
          <w:i/>
          <w:iCs/>
          <w:kern w:val="20"/>
          <w:sz w:val="20"/>
          <w:lang w:eastAsia="en-GB"/>
        </w:rPr>
        <w:t xml:space="preserve"> de Capital Autorizado</w:t>
      </w:r>
    </w:p>
    <w:p w14:paraId="58E902E1" w14:textId="42024CB6" w:rsidR="003578BA" w:rsidRPr="00653F53" w:rsidRDefault="003578BA" w:rsidP="000823F2">
      <w:pPr>
        <w:spacing w:line="276" w:lineRule="auto"/>
        <w:jc w:val="center"/>
        <w:rPr>
          <w:rFonts w:ascii="Verdana" w:hAnsi="Verdana"/>
          <w:kern w:val="20"/>
          <w:sz w:val="20"/>
          <w:lang w:eastAsia="en-GB"/>
        </w:rPr>
      </w:pPr>
      <w:r w:rsidRPr="00653F53">
        <w:rPr>
          <w:rFonts w:ascii="Verdana" w:hAnsi="Verdana"/>
          <w:kern w:val="20"/>
          <w:sz w:val="20"/>
          <w:lang w:eastAsia="en-GB"/>
        </w:rPr>
        <w:t>CNPJ n</w:t>
      </w:r>
      <w:r w:rsidR="00D160DC">
        <w:rPr>
          <w:rFonts w:ascii="Verdana" w:hAnsi="Verdana"/>
          <w:kern w:val="20"/>
          <w:sz w:val="20"/>
          <w:lang w:eastAsia="en-GB"/>
        </w:rPr>
        <w:t>°</w:t>
      </w:r>
      <w:r w:rsidRPr="00653F53">
        <w:rPr>
          <w:rFonts w:ascii="Verdana" w:hAnsi="Verdana"/>
          <w:kern w:val="20"/>
          <w:sz w:val="20"/>
          <w:lang w:eastAsia="en-GB"/>
        </w:rPr>
        <w:t xml:space="preserve"> </w:t>
      </w:r>
      <w:r w:rsidR="0092764F" w:rsidRPr="0092764F">
        <w:rPr>
          <w:rFonts w:ascii="Verdana" w:hAnsi="Verdana"/>
          <w:kern w:val="20"/>
          <w:sz w:val="20"/>
          <w:lang w:eastAsia="en-GB"/>
        </w:rPr>
        <w:t>23.373.000</w:t>
      </w:r>
      <w:r w:rsidR="002B09E0">
        <w:rPr>
          <w:rFonts w:ascii="Verdana" w:hAnsi="Verdana"/>
          <w:kern w:val="20"/>
          <w:sz w:val="20"/>
          <w:lang w:eastAsia="en-GB"/>
        </w:rPr>
        <w:t>/000</w:t>
      </w:r>
      <w:r w:rsidR="0092764F" w:rsidRPr="0092764F">
        <w:rPr>
          <w:rFonts w:ascii="Verdana" w:hAnsi="Verdana"/>
          <w:kern w:val="20"/>
          <w:sz w:val="20"/>
          <w:lang w:eastAsia="en-GB"/>
        </w:rPr>
        <w:t>1-32</w:t>
      </w:r>
      <w:r w:rsidR="00ED3079">
        <w:rPr>
          <w:rFonts w:ascii="Verdana" w:hAnsi="Verdana"/>
          <w:kern w:val="20"/>
          <w:sz w:val="20"/>
          <w:lang w:eastAsia="en-GB"/>
        </w:rPr>
        <w:t xml:space="preserve"> | </w:t>
      </w:r>
      <w:r w:rsidRPr="00653F53">
        <w:rPr>
          <w:rFonts w:ascii="Verdana" w:hAnsi="Verdana"/>
          <w:kern w:val="20"/>
          <w:sz w:val="20"/>
          <w:lang w:eastAsia="en-GB"/>
        </w:rPr>
        <w:t>NIRE n</w:t>
      </w:r>
      <w:r w:rsidR="00D160DC">
        <w:rPr>
          <w:rFonts w:ascii="Verdana" w:hAnsi="Verdana"/>
          <w:kern w:val="20"/>
          <w:sz w:val="20"/>
          <w:lang w:eastAsia="en-GB"/>
        </w:rPr>
        <w:t>°</w:t>
      </w:r>
      <w:r w:rsidRPr="00653F53">
        <w:rPr>
          <w:rFonts w:ascii="Verdana" w:hAnsi="Verdana"/>
          <w:kern w:val="20"/>
          <w:sz w:val="20"/>
          <w:lang w:eastAsia="en-GB"/>
        </w:rPr>
        <w:t xml:space="preserve"> </w:t>
      </w:r>
      <w:r w:rsidR="0092764F" w:rsidRPr="0092764F">
        <w:rPr>
          <w:rFonts w:ascii="Verdana" w:hAnsi="Verdana"/>
          <w:kern w:val="20"/>
          <w:sz w:val="20"/>
          <w:lang w:eastAsia="en-GB"/>
        </w:rPr>
        <w:t>35.300.512.642</w:t>
      </w:r>
    </w:p>
    <w:p w14:paraId="7E20637A" w14:textId="6F904168" w:rsidR="003578BA" w:rsidRPr="00653F53" w:rsidRDefault="003578BA" w:rsidP="000823F2">
      <w:pPr>
        <w:spacing w:line="276" w:lineRule="auto"/>
        <w:jc w:val="center"/>
        <w:rPr>
          <w:rFonts w:ascii="Verdana" w:hAnsi="Verdana"/>
          <w:kern w:val="20"/>
          <w:sz w:val="20"/>
          <w:lang w:eastAsia="en-GB"/>
        </w:rPr>
      </w:pPr>
      <w:r w:rsidRPr="00653F53">
        <w:rPr>
          <w:rFonts w:ascii="Verdana" w:hAnsi="Verdana"/>
          <w:kern w:val="20"/>
          <w:sz w:val="20"/>
          <w:lang w:eastAsia="en-GB"/>
        </w:rPr>
        <w:t>Código CVM n</w:t>
      </w:r>
      <w:r w:rsidR="00D160DC">
        <w:rPr>
          <w:rFonts w:ascii="Verdana" w:hAnsi="Verdana"/>
          <w:kern w:val="20"/>
          <w:sz w:val="20"/>
          <w:lang w:eastAsia="en-GB"/>
        </w:rPr>
        <w:t>°</w:t>
      </w:r>
      <w:r w:rsidR="00A2104A">
        <w:rPr>
          <w:rFonts w:ascii="Verdana" w:hAnsi="Verdana"/>
          <w:sz w:val="20"/>
        </w:rPr>
        <w:t xml:space="preserve"> </w:t>
      </w:r>
      <w:r w:rsidR="0092764F" w:rsidRPr="0092764F">
        <w:rPr>
          <w:rFonts w:ascii="Verdana" w:hAnsi="Verdana"/>
          <w:sz w:val="20"/>
        </w:rPr>
        <w:t>2471</w:t>
      </w:r>
      <w:r w:rsidR="00ED3079">
        <w:rPr>
          <w:rFonts w:ascii="Verdana" w:hAnsi="Verdana"/>
          <w:sz w:val="20"/>
        </w:rPr>
        <w:t>-</w:t>
      </w:r>
      <w:r w:rsidR="0092764F" w:rsidRPr="0092764F">
        <w:rPr>
          <w:rFonts w:ascii="Verdana" w:hAnsi="Verdana"/>
          <w:sz w:val="20"/>
        </w:rPr>
        <w:t>6</w:t>
      </w:r>
      <w:r w:rsidRPr="00653F53">
        <w:rPr>
          <w:rFonts w:ascii="Verdana" w:hAnsi="Verdana"/>
          <w:kern w:val="20"/>
          <w:sz w:val="20"/>
          <w:lang w:eastAsia="en-GB"/>
        </w:rPr>
        <w:t xml:space="preserve"> </w:t>
      </w:r>
    </w:p>
    <w:p w14:paraId="3B95352F" w14:textId="37B61F45" w:rsidR="003578BA" w:rsidRPr="00653F53" w:rsidRDefault="003578BA" w:rsidP="000823F2">
      <w:pPr>
        <w:spacing w:line="276" w:lineRule="auto"/>
        <w:jc w:val="center"/>
        <w:rPr>
          <w:rFonts w:ascii="Verdana" w:hAnsi="Verdana"/>
          <w:kern w:val="20"/>
          <w:sz w:val="20"/>
          <w:lang w:eastAsia="en-GB"/>
        </w:rPr>
      </w:pPr>
      <w:r w:rsidRPr="00653F53">
        <w:rPr>
          <w:rFonts w:ascii="Verdana" w:hAnsi="Verdana"/>
          <w:kern w:val="20"/>
          <w:sz w:val="20"/>
          <w:lang w:eastAsia="en-GB"/>
        </w:rPr>
        <w:t>Código ISIN das Ações: “</w:t>
      </w:r>
      <w:r w:rsidR="0092764F" w:rsidRPr="00DF7756">
        <w:rPr>
          <w:rFonts w:ascii="Verdana" w:hAnsi="Verdana"/>
          <w:kern w:val="20"/>
          <w:sz w:val="20"/>
        </w:rPr>
        <w:t>BR</w:t>
      </w:r>
      <w:r w:rsidR="0092764F" w:rsidRPr="00E0057A">
        <w:rPr>
          <w:rFonts w:ascii="Verdana" w:hAnsi="Verdana" w:cs="Arial"/>
          <w:kern w:val="20"/>
          <w:sz w:val="20"/>
          <w:lang w:eastAsia="en-GB"/>
        </w:rPr>
        <w:t>V</w:t>
      </w:r>
      <w:r w:rsidR="0092764F" w:rsidRPr="00DF7756">
        <w:rPr>
          <w:rFonts w:ascii="Verdana" w:hAnsi="Verdana"/>
          <w:kern w:val="20"/>
          <w:sz w:val="20"/>
        </w:rPr>
        <w:t>A</w:t>
      </w:r>
      <w:r w:rsidR="0092764F" w:rsidRPr="00E0057A">
        <w:rPr>
          <w:rFonts w:ascii="Verdana" w:hAnsi="Verdana" w:cs="Arial"/>
          <w:kern w:val="20"/>
          <w:sz w:val="20"/>
          <w:lang w:eastAsia="en-GB"/>
        </w:rPr>
        <w:t>MO</w:t>
      </w:r>
      <w:r w:rsidR="0092764F" w:rsidRPr="00DF7756">
        <w:rPr>
          <w:rFonts w:ascii="Verdana" w:hAnsi="Verdana"/>
          <w:kern w:val="20"/>
          <w:sz w:val="20"/>
        </w:rPr>
        <w:t>ACNOR</w:t>
      </w:r>
      <w:r w:rsidR="0092764F" w:rsidRPr="00E0057A">
        <w:rPr>
          <w:rFonts w:ascii="Verdana" w:hAnsi="Verdana" w:cs="Arial"/>
          <w:kern w:val="20"/>
          <w:sz w:val="20"/>
          <w:lang w:eastAsia="en-GB"/>
        </w:rPr>
        <w:t>7</w:t>
      </w:r>
      <w:r w:rsidRPr="00653F53">
        <w:rPr>
          <w:rFonts w:ascii="Verdana" w:hAnsi="Verdana"/>
          <w:kern w:val="20"/>
          <w:sz w:val="20"/>
          <w:lang w:eastAsia="en-GB"/>
        </w:rPr>
        <w:t>”</w:t>
      </w:r>
    </w:p>
    <w:p w14:paraId="66261B45" w14:textId="060E0469" w:rsidR="003578BA" w:rsidRPr="00653F53" w:rsidRDefault="003578BA" w:rsidP="000823F2">
      <w:pPr>
        <w:spacing w:line="276" w:lineRule="auto"/>
        <w:jc w:val="center"/>
        <w:rPr>
          <w:rFonts w:ascii="Verdana" w:hAnsi="Verdana"/>
          <w:kern w:val="20"/>
          <w:sz w:val="20"/>
          <w:lang w:eastAsia="en-GB"/>
        </w:rPr>
      </w:pPr>
      <w:r w:rsidRPr="00653F53">
        <w:rPr>
          <w:rFonts w:ascii="Verdana" w:hAnsi="Verdana"/>
          <w:kern w:val="20"/>
          <w:sz w:val="20"/>
          <w:lang w:eastAsia="en-GB"/>
        </w:rPr>
        <w:t xml:space="preserve">Código de </w:t>
      </w:r>
      <w:r w:rsidR="00ED3079">
        <w:rPr>
          <w:rFonts w:ascii="Verdana" w:hAnsi="Verdana"/>
          <w:kern w:val="20"/>
          <w:sz w:val="20"/>
          <w:lang w:eastAsia="en-GB"/>
        </w:rPr>
        <w:t>N</w:t>
      </w:r>
      <w:r w:rsidRPr="00653F53">
        <w:rPr>
          <w:rFonts w:ascii="Verdana" w:hAnsi="Verdana"/>
          <w:kern w:val="20"/>
          <w:sz w:val="20"/>
          <w:lang w:eastAsia="en-GB"/>
        </w:rPr>
        <w:t xml:space="preserve">egociação na B3: </w:t>
      </w:r>
      <w:r w:rsidR="00A2104A">
        <w:rPr>
          <w:rFonts w:ascii="Verdana" w:hAnsi="Verdana"/>
          <w:sz w:val="20"/>
        </w:rPr>
        <w:t>“</w:t>
      </w:r>
      <w:r w:rsidR="0092764F" w:rsidRPr="0092764F">
        <w:rPr>
          <w:rFonts w:ascii="Verdana" w:hAnsi="Verdana"/>
          <w:sz w:val="20"/>
        </w:rPr>
        <w:t>VAMO3</w:t>
      </w:r>
      <w:r w:rsidRPr="00653F53">
        <w:rPr>
          <w:rFonts w:ascii="Verdana" w:hAnsi="Verdana"/>
          <w:kern w:val="20"/>
          <w:sz w:val="20"/>
          <w:lang w:eastAsia="en-GB"/>
        </w:rPr>
        <w:t>”</w:t>
      </w:r>
    </w:p>
    <w:p w14:paraId="10F480FA" w14:textId="65256620" w:rsidR="0018441B" w:rsidRPr="009445DA" w:rsidRDefault="0018441B" w:rsidP="009445DA">
      <w:pPr>
        <w:spacing w:line="276" w:lineRule="auto"/>
        <w:jc w:val="center"/>
        <w:rPr>
          <w:rFonts w:ascii="Verdana" w:hAnsi="Verdana"/>
          <w:b/>
          <w:bCs/>
          <w:i/>
          <w:sz w:val="20"/>
        </w:rPr>
      </w:pPr>
    </w:p>
    <w:tbl>
      <w:tblPr>
        <w:tblStyle w:val="Tabelacomgrade"/>
        <w:tblW w:w="0" w:type="auto"/>
        <w:tblLook w:val="04A0" w:firstRow="1" w:lastRow="0" w:firstColumn="1" w:lastColumn="0" w:noHBand="0" w:noVBand="1"/>
      </w:tblPr>
      <w:tblGrid>
        <w:gridCol w:w="1915"/>
      </w:tblGrid>
      <w:tr w:rsidR="0018441B" w:rsidRPr="00653F53" w14:paraId="234B2457" w14:textId="77777777" w:rsidTr="0018441B">
        <w:trPr>
          <w:trHeight w:val="326"/>
        </w:trPr>
        <w:tc>
          <w:tcPr>
            <w:tcW w:w="1915" w:type="dxa"/>
          </w:tcPr>
          <w:p w14:paraId="576A47A3" w14:textId="5E57579A" w:rsidR="0018441B" w:rsidRPr="00653F53" w:rsidRDefault="0018441B" w:rsidP="000823F2">
            <w:pPr>
              <w:spacing w:line="276" w:lineRule="auto"/>
              <w:rPr>
                <w:rFonts w:ascii="Verdana" w:hAnsi="Verdana"/>
                <w:b/>
                <w:bCs/>
                <w:sz w:val="20"/>
              </w:rPr>
            </w:pPr>
            <w:r w:rsidRPr="00653F53">
              <w:rPr>
                <w:rFonts w:ascii="Verdana" w:hAnsi="Verdana"/>
                <w:b/>
                <w:bCs/>
                <w:sz w:val="20"/>
              </w:rPr>
              <w:t>N.º</w:t>
            </w:r>
            <w:r w:rsidR="00740069">
              <w:rPr>
                <w:rFonts w:ascii="Verdana" w:hAnsi="Verdana"/>
                <w:b/>
                <w:bCs/>
                <w:sz w:val="20"/>
              </w:rPr>
              <w:fldChar w:fldCharType="begin">
                <w:ffData>
                  <w:name w:val="Texto2"/>
                  <w:enabled/>
                  <w:calcOnExit w:val="0"/>
                  <w:textInput/>
                </w:ffData>
              </w:fldChar>
            </w:r>
            <w:bookmarkStart w:id="0" w:name="Texto2"/>
            <w:r w:rsidR="00740069">
              <w:rPr>
                <w:rFonts w:ascii="Verdana" w:hAnsi="Verdana"/>
                <w:b/>
                <w:bCs/>
                <w:sz w:val="20"/>
              </w:rPr>
              <w:instrText xml:space="preserve"> FORMTEXT </w:instrText>
            </w:r>
            <w:r w:rsidR="00740069">
              <w:rPr>
                <w:rFonts w:ascii="Verdana" w:hAnsi="Verdana"/>
                <w:b/>
                <w:bCs/>
                <w:sz w:val="20"/>
              </w:rPr>
            </w:r>
            <w:r w:rsidR="00740069">
              <w:rPr>
                <w:rFonts w:ascii="Verdana" w:hAnsi="Verdana"/>
                <w:b/>
                <w:bCs/>
                <w:sz w:val="20"/>
              </w:rPr>
              <w:fldChar w:fldCharType="separate"/>
            </w:r>
            <w:r w:rsidR="00740069">
              <w:rPr>
                <w:rFonts w:ascii="Verdana" w:hAnsi="Verdana"/>
                <w:b/>
                <w:bCs/>
                <w:noProof/>
                <w:sz w:val="20"/>
              </w:rPr>
              <w:t> </w:t>
            </w:r>
            <w:r w:rsidR="00740069">
              <w:rPr>
                <w:rFonts w:ascii="Verdana" w:hAnsi="Verdana"/>
                <w:b/>
                <w:bCs/>
                <w:noProof/>
                <w:sz w:val="20"/>
              </w:rPr>
              <w:t> </w:t>
            </w:r>
            <w:r w:rsidR="00740069">
              <w:rPr>
                <w:rFonts w:ascii="Verdana" w:hAnsi="Verdana"/>
                <w:b/>
                <w:bCs/>
                <w:noProof/>
                <w:sz w:val="20"/>
              </w:rPr>
              <w:t> </w:t>
            </w:r>
            <w:r w:rsidR="00740069">
              <w:rPr>
                <w:rFonts w:ascii="Verdana" w:hAnsi="Verdana"/>
                <w:b/>
                <w:bCs/>
                <w:noProof/>
                <w:sz w:val="20"/>
              </w:rPr>
              <w:t> </w:t>
            </w:r>
            <w:r w:rsidR="00740069">
              <w:rPr>
                <w:rFonts w:ascii="Verdana" w:hAnsi="Verdana"/>
                <w:b/>
                <w:bCs/>
                <w:noProof/>
                <w:sz w:val="20"/>
              </w:rPr>
              <w:t> </w:t>
            </w:r>
            <w:r w:rsidR="00740069">
              <w:rPr>
                <w:rFonts w:ascii="Verdana" w:hAnsi="Verdana"/>
                <w:b/>
                <w:bCs/>
                <w:sz w:val="20"/>
              </w:rPr>
              <w:fldChar w:fldCharType="end"/>
            </w:r>
            <w:bookmarkEnd w:id="0"/>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1"/>
      </w:tblGrid>
      <w:tr w:rsidR="0028010C" w:rsidRPr="00653F53" w14:paraId="17F7ACCA" w14:textId="77777777" w:rsidTr="0049261B">
        <w:tc>
          <w:tcPr>
            <w:tcW w:w="8871" w:type="dxa"/>
          </w:tcPr>
          <w:p w14:paraId="2BCC8E6F" w14:textId="37820171" w:rsidR="00B306DE" w:rsidRDefault="0018441B" w:rsidP="008C028A">
            <w:pPr>
              <w:pStyle w:val="Corpodetexto"/>
              <w:widowControl w:val="0"/>
              <w:tabs>
                <w:tab w:val="left" w:pos="0"/>
              </w:tabs>
              <w:spacing w:line="276" w:lineRule="auto"/>
              <w:rPr>
                <w:rFonts w:ascii="Verdana" w:hAnsi="Verdana" w:cs="Arial"/>
                <w:sz w:val="20"/>
                <w:szCs w:val="20"/>
              </w:rPr>
            </w:pPr>
            <w:r w:rsidRPr="00653F53">
              <w:rPr>
                <w:rFonts w:ascii="Verdana" w:hAnsi="Verdana" w:cs="Arial"/>
                <w:sz w:val="20"/>
                <w:szCs w:val="20"/>
              </w:rPr>
              <w:t xml:space="preserve">Pedido de </w:t>
            </w:r>
            <w:r w:rsidR="00ED3079">
              <w:rPr>
                <w:rFonts w:ascii="Verdana" w:hAnsi="Verdana" w:cs="Arial"/>
                <w:sz w:val="20"/>
                <w:szCs w:val="20"/>
              </w:rPr>
              <w:t>s</w:t>
            </w:r>
            <w:r w:rsidRPr="00653F53">
              <w:rPr>
                <w:rFonts w:ascii="Verdana" w:hAnsi="Verdana" w:cs="Arial"/>
                <w:sz w:val="20"/>
                <w:szCs w:val="20"/>
              </w:rPr>
              <w:t>ubscrição da Oferta Prioritária</w:t>
            </w:r>
            <w:r w:rsidR="004B151B">
              <w:rPr>
                <w:rFonts w:ascii="Verdana" w:hAnsi="Verdana" w:cs="Arial"/>
                <w:sz w:val="20"/>
                <w:szCs w:val="20"/>
              </w:rPr>
              <w:t xml:space="preserve"> (conforme abaixo definido)</w:t>
            </w:r>
            <w:r w:rsidRPr="00653F53">
              <w:rPr>
                <w:rFonts w:ascii="Verdana" w:hAnsi="Verdana" w:cs="Arial"/>
                <w:sz w:val="20"/>
                <w:szCs w:val="20"/>
              </w:rPr>
              <w:t xml:space="preserve"> para </w:t>
            </w:r>
            <w:r w:rsidR="00262914">
              <w:rPr>
                <w:rFonts w:ascii="Verdana" w:hAnsi="Verdana" w:cs="Arial"/>
                <w:sz w:val="20"/>
                <w:szCs w:val="20"/>
              </w:rPr>
              <w:t>os</w:t>
            </w:r>
            <w:r w:rsidR="0038640F">
              <w:rPr>
                <w:rFonts w:ascii="Verdana" w:hAnsi="Verdana" w:cs="Arial"/>
                <w:sz w:val="20"/>
                <w:szCs w:val="20"/>
              </w:rPr>
              <w:t xml:space="preserve"> titulares de ações ordinárias de emissão</w:t>
            </w:r>
            <w:r w:rsidR="00262914" w:rsidRPr="009445DA">
              <w:rPr>
                <w:rFonts w:ascii="Verdana" w:hAnsi="Verdana" w:cs="Arial"/>
                <w:sz w:val="20"/>
                <w:szCs w:val="20"/>
              </w:rPr>
              <w:t xml:space="preserve"> da </w:t>
            </w:r>
            <w:r w:rsidR="00262914" w:rsidRPr="009445DA">
              <w:rPr>
                <w:rFonts w:ascii="Verdana" w:hAnsi="Verdana" w:cs="Arial"/>
                <w:b/>
                <w:bCs/>
                <w:sz w:val="20"/>
                <w:szCs w:val="20"/>
              </w:rPr>
              <w:t>Vamos Locação de Caminhões, Máquinas e Equipamentos S.A.</w:t>
            </w:r>
            <w:r w:rsidR="00262914" w:rsidRPr="00653F53">
              <w:rPr>
                <w:rFonts w:ascii="Verdana" w:hAnsi="Verdana" w:cs="Arial"/>
                <w:sz w:val="20"/>
                <w:szCs w:val="20"/>
              </w:rPr>
              <w:t xml:space="preserve"> </w:t>
            </w:r>
            <w:r w:rsidR="00262914">
              <w:rPr>
                <w:rFonts w:ascii="Verdana" w:hAnsi="Verdana" w:cs="Arial"/>
                <w:sz w:val="20"/>
                <w:szCs w:val="20"/>
              </w:rPr>
              <w:t>(“</w:t>
            </w:r>
            <w:r w:rsidR="00262914" w:rsidRPr="009445DA">
              <w:rPr>
                <w:rFonts w:ascii="Verdana" w:hAnsi="Verdana" w:cs="Arial"/>
                <w:sz w:val="20"/>
                <w:szCs w:val="20"/>
                <w:u w:val="single"/>
              </w:rPr>
              <w:t>Companhia</w:t>
            </w:r>
            <w:r w:rsidR="00262914">
              <w:rPr>
                <w:rFonts w:ascii="Verdana" w:hAnsi="Verdana" w:cs="Arial"/>
                <w:sz w:val="20"/>
                <w:szCs w:val="20"/>
              </w:rPr>
              <w:t>”</w:t>
            </w:r>
            <w:r w:rsidR="0038640F">
              <w:rPr>
                <w:rFonts w:ascii="Verdana" w:hAnsi="Verdana" w:cs="Arial"/>
                <w:sz w:val="20"/>
                <w:szCs w:val="20"/>
              </w:rPr>
              <w:t>) com posição em custódia na Primeira Data de Corte, conforme definida abaixo (</w:t>
            </w:r>
            <w:r w:rsidR="001451DF">
              <w:rPr>
                <w:rFonts w:ascii="Verdana" w:hAnsi="Verdana" w:cs="Arial"/>
                <w:sz w:val="20"/>
                <w:szCs w:val="20"/>
              </w:rPr>
              <w:t>“</w:t>
            </w:r>
            <w:r w:rsidRPr="009445DA">
              <w:rPr>
                <w:rFonts w:ascii="Verdana" w:hAnsi="Verdana" w:cs="Arial"/>
                <w:sz w:val="20"/>
                <w:szCs w:val="20"/>
                <w:u w:val="single"/>
              </w:rPr>
              <w:t>Acionistas</w:t>
            </w:r>
            <w:r w:rsidR="00262914">
              <w:rPr>
                <w:rFonts w:ascii="Verdana" w:hAnsi="Verdana" w:cs="Arial"/>
                <w:sz w:val="20"/>
                <w:szCs w:val="20"/>
              </w:rPr>
              <w:t>”</w:t>
            </w:r>
            <w:r w:rsidR="0038640F">
              <w:rPr>
                <w:rFonts w:ascii="Verdana" w:hAnsi="Verdana" w:cs="Arial"/>
                <w:sz w:val="20"/>
                <w:szCs w:val="20"/>
              </w:rPr>
              <w:t>)</w:t>
            </w:r>
            <w:r w:rsidRPr="00653F53">
              <w:rPr>
                <w:rFonts w:ascii="Verdana" w:hAnsi="Verdana" w:cs="Arial"/>
                <w:sz w:val="20"/>
                <w:szCs w:val="20"/>
              </w:rPr>
              <w:t xml:space="preserve"> que estejam legalmente habilitados (“</w:t>
            </w:r>
            <w:r w:rsidRPr="00653F53">
              <w:rPr>
                <w:rFonts w:ascii="Verdana" w:hAnsi="Verdana" w:cs="Arial"/>
                <w:sz w:val="20"/>
                <w:szCs w:val="20"/>
                <w:u w:val="single"/>
              </w:rPr>
              <w:t>Pedido de Subscrição Prioritária</w:t>
            </w:r>
            <w:r w:rsidRPr="00653F53">
              <w:rPr>
                <w:rFonts w:ascii="Verdana" w:hAnsi="Verdana" w:cs="Arial"/>
                <w:sz w:val="20"/>
                <w:szCs w:val="20"/>
              </w:rPr>
              <w:t xml:space="preserve">”) </w:t>
            </w:r>
            <w:r w:rsidR="001451DF">
              <w:rPr>
                <w:rFonts w:ascii="Verdana" w:hAnsi="Verdana" w:cs="Arial"/>
                <w:sz w:val="20"/>
                <w:szCs w:val="20"/>
              </w:rPr>
              <w:t>no âmbito da</w:t>
            </w:r>
            <w:r w:rsidRPr="00653F53">
              <w:rPr>
                <w:rFonts w:ascii="Verdana" w:hAnsi="Verdana" w:cs="Arial"/>
                <w:sz w:val="20"/>
                <w:szCs w:val="20"/>
              </w:rPr>
              <w:t xml:space="preserve"> oferta pública de distribuição primária </w:t>
            </w:r>
            <w:r w:rsidR="00CA7790">
              <w:rPr>
                <w:rFonts w:ascii="Verdana" w:hAnsi="Verdana" w:cs="Arial"/>
                <w:sz w:val="20"/>
                <w:szCs w:val="20"/>
              </w:rPr>
              <w:t>e secundária</w:t>
            </w:r>
            <w:r w:rsidR="001451DF">
              <w:rPr>
                <w:rFonts w:ascii="Verdana" w:hAnsi="Verdana" w:cs="Arial"/>
                <w:sz w:val="20"/>
                <w:szCs w:val="20"/>
              </w:rPr>
              <w:t xml:space="preserve"> </w:t>
            </w:r>
            <w:r w:rsidR="00983108" w:rsidRPr="00653F53">
              <w:rPr>
                <w:rFonts w:ascii="Verdana" w:hAnsi="Verdana" w:cs="Arial"/>
                <w:sz w:val="20"/>
                <w:szCs w:val="20"/>
              </w:rPr>
              <w:t>de</w:t>
            </w:r>
            <w:r w:rsidR="00983108">
              <w:rPr>
                <w:rFonts w:ascii="Verdana" w:hAnsi="Verdana" w:cs="Arial"/>
                <w:sz w:val="20"/>
                <w:szCs w:val="20"/>
              </w:rPr>
              <w:t xml:space="preserve"> </w:t>
            </w:r>
            <w:r w:rsidR="00983108" w:rsidRPr="00963EE7">
              <w:rPr>
                <w:rFonts w:ascii="Verdana" w:hAnsi="Verdana"/>
                <w:kern w:val="20"/>
                <w:sz w:val="20"/>
                <w:lang w:eastAsia="en-GB"/>
              </w:rPr>
              <w:t>118.389.898</w:t>
            </w:r>
            <w:r w:rsidR="00983108">
              <w:rPr>
                <w:rFonts w:ascii="Verdana" w:hAnsi="Verdana"/>
                <w:kern w:val="20"/>
                <w:sz w:val="20"/>
                <w:lang w:eastAsia="en-GB"/>
              </w:rPr>
              <w:t xml:space="preserve"> ações ordinárias de emissão da Companhia, </w:t>
            </w:r>
            <w:r w:rsidR="00983108">
              <w:rPr>
                <w:rFonts w:ascii="Verdana" w:hAnsi="Verdana" w:cs="Arial"/>
                <w:sz w:val="20"/>
                <w:szCs w:val="20"/>
              </w:rPr>
              <w:t xml:space="preserve">todas </w:t>
            </w:r>
            <w:r w:rsidR="00983108" w:rsidRPr="00653F53">
              <w:rPr>
                <w:rFonts w:ascii="Verdana" w:hAnsi="Verdana" w:cs="Arial"/>
                <w:sz w:val="20"/>
                <w:szCs w:val="20"/>
              </w:rPr>
              <w:t>nominativas, escriturais, sem valor nominal, livres e desembaraçadas de quaisquer ônus ou gravames (“</w:t>
            </w:r>
            <w:r w:rsidR="00983108" w:rsidRPr="00653F53">
              <w:rPr>
                <w:rFonts w:ascii="Verdana" w:hAnsi="Verdana" w:cs="Arial"/>
                <w:sz w:val="20"/>
                <w:szCs w:val="20"/>
                <w:u w:val="single"/>
              </w:rPr>
              <w:t>Ações</w:t>
            </w:r>
            <w:r w:rsidR="00983108" w:rsidRPr="00653F53">
              <w:rPr>
                <w:rFonts w:ascii="Verdana" w:hAnsi="Verdana" w:cs="Arial"/>
                <w:sz w:val="20"/>
                <w:szCs w:val="20"/>
              </w:rPr>
              <w:t>”)</w:t>
            </w:r>
            <w:r w:rsidR="00983108">
              <w:rPr>
                <w:rFonts w:ascii="Verdana" w:hAnsi="Verdana"/>
                <w:kern w:val="20"/>
                <w:sz w:val="20"/>
                <w:lang w:eastAsia="en-GB"/>
              </w:rPr>
              <w:t>, sendo</w:t>
            </w:r>
            <w:r w:rsidR="0004602C">
              <w:rPr>
                <w:rFonts w:ascii="Verdana" w:hAnsi="Verdana"/>
                <w:kern w:val="20"/>
                <w:sz w:val="20"/>
                <w:lang w:eastAsia="en-GB"/>
              </w:rPr>
              <w:t xml:space="preserve"> </w:t>
            </w:r>
            <w:r w:rsidR="00983108" w:rsidRPr="00963EE7">
              <w:rPr>
                <w:rFonts w:ascii="Verdana" w:hAnsi="Verdana"/>
                <w:kern w:val="20"/>
                <w:sz w:val="20"/>
                <w:lang w:eastAsia="en-GB"/>
              </w:rPr>
              <w:t>78.926.599</w:t>
            </w:r>
            <w:r w:rsidR="00983108">
              <w:rPr>
                <w:rFonts w:ascii="Verdana" w:hAnsi="Verdana"/>
                <w:kern w:val="20"/>
                <w:sz w:val="20"/>
                <w:lang w:eastAsia="en-GB"/>
              </w:rPr>
              <w:t xml:space="preserve"> novas </w:t>
            </w:r>
            <w:r w:rsidR="00983108">
              <w:rPr>
                <w:rFonts w:ascii="Verdana" w:hAnsi="Verdana" w:cs="Arial"/>
                <w:sz w:val="20"/>
                <w:szCs w:val="20"/>
              </w:rPr>
              <w:t>A</w:t>
            </w:r>
            <w:r w:rsidR="00983108" w:rsidRPr="00653F53">
              <w:rPr>
                <w:rFonts w:ascii="Verdana" w:hAnsi="Verdana" w:cs="Arial"/>
                <w:sz w:val="20"/>
                <w:szCs w:val="20"/>
              </w:rPr>
              <w:t>ções</w:t>
            </w:r>
            <w:r w:rsidR="00983108">
              <w:rPr>
                <w:rFonts w:ascii="Verdana" w:hAnsi="Verdana" w:cs="Arial"/>
                <w:sz w:val="20"/>
                <w:szCs w:val="20"/>
              </w:rPr>
              <w:t xml:space="preserve"> de emissão da Companhia</w:t>
            </w:r>
            <w:r w:rsidR="00983108" w:rsidRPr="00653F53">
              <w:rPr>
                <w:rFonts w:ascii="Verdana" w:hAnsi="Verdana" w:cs="Arial"/>
                <w:sz w:val="20"/>
                <w:szCs w:val="20"/>
              </w:rPr>
              <w:t xml:space="preserve"> </w:t>
            </w:r>
            <w:r w:rsidR="00983108">
              <w:rPr>
                <w:rFonts w:ascii="Verdana" w:hAnsi="Verdana" w:cs="Arial"/>
                <w:bCs/>
                <w:sz w:val="20"/>
                <w:szCs w:val="20"/>
              </w:rPr>
              <w:t>(“</w:t>
            </w:r>
            <w:r w:rsidR="00983108" w:rsidRPr="009955F4">
              <w:rPr>
                <w:rFonts w:ascii="Verdana" w:hAnsi="Verdana" w:cs="Arial"/>
                <w:bCs/>
                <w:sz w:val="20"/>
                <w:szCs w:val="20"/>
                <w:u w:val="single"/>
              </w:rPr>
              <w:t>Oferta Primária</w:t>
            </w:r>
            <w:r w:rsidR="00983108">
              <w:rPr>
                <w:rFonts w:ascii="Verdana" w:hAnsi="Verdana" w:cs="Arial"/>
                <w:bCs/>
                <w:sz w:val="20"/>
                <w:szCs w:val="20"/>
              </w:rPr>
              <w:t xml:space="preserve">”) e </w:t>
            </w:r>
            <w:r w:rsidR="00983108" w:rsidRPr="00963EE7">
              <w:rPr>
                <w:rFonts w:ascii="Verdana" w:hAnsi="Verdana" w:cs="Arial"/>
                <w:bCs/>
                <w:sz w:val="20"/>
                <w:szCs w:val="20"/>
              </w:rPr>
              <w:t>39.463.299</w:t>
            </w:r>
            <w:r w:rsidR="00983108">
              <w:rPr>
                <w:rFonts w:ascii="Verdana" w:hAnsi="Verdana" w:cs="Arial"/>
                <w:bCs/>
                <w:sz w:val="20"/>
                <w:szCs w:val="20"/>
              </w:rPr>
              <w:t xml:space="preserve"> Ações de emissão da Companhia e de titularidade da </w:t>
            </w:r>
            <w:r w:rsidR="00983108" w:rsidRPr="00A520DD">
              <w:rPr>
                <w:rFonts w:ascii="Verdana" w:hAnsi="Verdana" w:cs="Arial"/>
                <w:b/>
                <w:sz w:val="20"/>
                <w:szCs w:val="20"/>
              </w:rPr>
              <w:t>Simpar S.A.</w:t>
            </w:r>
            <w:r w:rsidR="00983108">
              <w:rPr>
                <w:rFonts w:ascii="Verdana" w:hAnsi="Verdana" w:cs="Arial"/>
                <w:bCs/>
                <w:sz w:val="20"/>
                <w:szCs w:val="20"/>
              </w:rPr>
              <w:t xml:space="preserve"> (“</w:t>
            </w:r>
            <w:r w:rsidR="00983108" w:rsidRPr="00A520DD">
              <w:rPr>
                <w:rFonts w:ascii="Verdana" w:hAnsi="Verdana" w:cs="Arial"/>
                <w:bCs/>
                <w:sz w:val="20"/>
                <w:szCs w:val="20"/>
                <w:u w:val="single"/>
              </w:rPr>
              <w:t>Acionista Vendedor</w:t>
            </w:r>
            <w:r w:rsidR="00983108">
              <w:rPr>
                <w:rFonts w:ascii="Verdana" w:hAnsi="Verdana" w:cs="Arial"/>
                <w:bCs/>
                <w:sz w:val="20"/>
                <w:szCs w:val="20"/>
              </w:rPr>
              <w:t>” e “</w:t>
            </w:r>
            <w:r w:rsidR="00983108" w:rsidRPr="009955F4">
              <w:rPr>
                <w:rFonts w:ascii="Verdana" w:hAnsi="Verdana" w:cs="Arial"/>
                <w:bCs/>
                <w:sz w:val="20"/>
                <w:szCs w:val="20"/>
                <w:u w:val="single"/>
              </w:rPr>
              <w:t>Oferta Secundária</w:t>
            </w:r>
            <w:r w:rsidR="00983108">
              <w:rPr>
                <w:rFonts w:ascii="Verdana" w:hAnsi="Verdana" w:cs="Arial"/>
                <w:bCs/>
                <w:sz w:val="20"/>
                <w:szCs w:val="20"/>
              </w:rPr>
              <w:t>”, respectivamente)</w:t>
            </w:r>
            <w:r w:rsidR="00983108">
              <w:rPr>
                <w:rFonts w:ascii="Verdana" w:hAnsi="Verdana" w:cs="Arial"/>
                <w:sz w:val="20"/>
                <w:szCs w:val="20"/>
              </w:rPr>
              <w:t xml:space="preserve"> </w:t>
            </w:r>
            <w:r w:rsidR="00983108">
              <w:rPr>
                <w:rFonts w:ascii="Verdana" w:hAnsi="Verdana" w:cs="Arial"/>
                <w:bCs/>
                <w:sz w:val="20"/>
                <w:szCs w:val="20"/>
              </w:rPr>
              <w:t xml:space="preserve">, a ser realizada sob o rito de registro automático de distribuição, </w:t>
            </w:r>
            <w:r w:rsidR="00983108" w:rsidRPr="00653F53">
              <w:rPr>
                <w:rFonts w:ascii="Verdana" w:hAnsi="Verdana" w:cs="Arial"/>
                <w:sz w:val="20"/>
                <w:szCs w:val="20"/>
              </w:rPr>
              <w:t>nos termos d</w:t>
            </w:r>
            <w:r w:rsidR="00983108">
              <w:rPr>
                <w:rFonts w:ascii="Verdana" w:hAnsi="Verdana" w:cs="Arial"/>
                <w:sz w:val="20"/>
                <w:szCs w:val="20"/>
              </w:rPr>
              <w:t>o artigo 26 da</w:t>
            </w:r>
            <w:r w:rsidR="00983108" w:rsidRPr="00653F53">
              <w:rPr>
                <w:rFonts w:ascii="Verdana" w:hAnsi="Verdana" w:cs="Arial"/>
                <w:sz w:val="20"/>
                <w:szCs w:val="20"/>
              </w:rPr>
              <w:t xml:space="preserve"> </w:t>
            </w:r>
            <w:r w:rsidR="00983108">
              <w:rPr>
                <w:rFonts w:ascii="Verdana" w:hAnsi="Verdana" w:cs="Arial"/>
                <w:sz w:val="20"/>
                <w:szCs w:val="20"/>
              </w:rPr>
              <w:t>Resolução</w:t>
            </w:r>
            <w:r w:rsidR="00983108" w:rsidRPr="00653F53">
              <w:rPr>
                <w:rFonts w:ascii="Verdana" w:hAnsi="Verdana" w:cs="Arial"/>
                <w:sz w:val="20"/>
                <w:szCs w:val="20"/>
              </w:rPr>
              <w:t xml:space="preserve"> da Comissão de Valores Mobiliários (“</w:t>
            </w:r>
            <w:r w:rsidR="00983108" w:rsidRPr="00653F53">
              <w:rPr>
                <w:rFonts w:ascii="Verdana" w:hAnsi="Verdana" w:cs="Arial"/>
                <w:sz w:val="20"/>
                <w:szCs w:val="20"/>
                <w:u w:val="single"/>
              </w:rPr>
              <w:t>CVM</w:t>
            </w:r>
            <w:r w:rsidR="00983108" w:rsidRPr="00653F53">
              <w:rPr>
                <w:rFonts w:ascii="Verdana" w:hAnsi="Verdana" w:cs="Arial"/>
                <w:sz w:val="20"/>
                <w:szCs w:val="20"/>
              </w:rPr>
              <w:t>”) n</w:t>
            </w:r>
            <w:r w:rsidR="00983108">
              <w:rPr>
                <w:rFonts w:ascii="Verdana" w:hAnsi="Verdana" w:cs="Arial"/>
                <w:sz w:val="20"/>
                <w:szCs w:val="20"/>
              </w:rPr>
              <w:t>°</w:t>
            </w:r>
            <w:r w:rsidR="00983108" w:rsidRPr="00653F53">
              <w:rPr>
                <w:rFonts w:ascii="Verdana" w:hAnsi="Verdana" w:cs="Arial"/>
                <w:sz w:val="20"/>
                <w:szCs w:val="20"/>
              </w:rPr>
              <w:t xml:space="preserve"> </w:t>
            </w:r>
            <w:r w:rsidR="00983108">
              <w:rPr>
                <w:rFonts w:ascii="Verdana" w:hAnsi="Verdana" w:cs="Arial"/>
                <w:sz w:val="20"/>
                <w:szCs w:val="20"/>
              </w:rPr>
              <w:t>160</w:t>
            </w:r>
            <w:r w:rsidR="00983108" w:rsidRPr="00653F53">
              <w:rPr>
                <w:rFonts w:ascii="Verdana" w:hAnsi="Verdana" w:cs="Arial"/>
                <w:sz w:val="20"/>
                <w:szCs w:val="20"/>
              </w:rPr>
              <w:t>, de 1</w:t>
            </w:r>
            <w:r w:rsidR="00983108">
              <w:rPr>
                <w:rFonts w:ascii="Verdana" w:hAnsi="Verdana" w:cs="Arial"/>
                <w:sz w:val="20"/>
                <w:szCs w:val="20"/>
              </w:rPr>
              <w:t>3</w:t>
            </w:r>
            <w:r w:rsidR="00983108" w:rsidRPr="00653F53">
              <w:rPr>
                <w:rFonts w:ascii="Verdana" w:hAnsi="Verdana" w:cs="Arial"/>
                <w:sz w:val="20"/>
                <w:szCs w:val="20"/>
              </w:rPr>
              <w:t xml:space="preserve"> de j</w:t>
            </w:r>
            <w:r w:rsidR="00983108">
              <w:rPr>
                <w:rFonts w:ascii="Verdana" w:hAnsi="Verdana" w:cs="Arial"/>
                <w:sz w:val="20"/>
                <w:szCs w:val="20"/>
              </w:rPr>
              <w:t>ulho</w:t>
            </w:r>
            <w:r w:rsidR="00983108" w:rsidRPr="00653F53">
              <w:rPr>
                <w:rFonts w:ascii="Verdana" w:hAnsi="Verdana" w:cs="Arial"/>
                <w:sz w:val="20"/>
                <w:szCs w:val="20"/>
              </w:rPr>
              <w:t xml:space="preserve"> de 20</w:t>
            </w:r>
            <w:r w:rsidR="00983108">
              <w:rPr>
                <w:rFonts w:ascii="Verdana" w:hAnsi="Verdana" w:cs="Arial"/>
                <w:sz w:val="20"/>
                <w:szCs w:val="20"/>
              </w:rPr>
              <w:t>22</w:t>
            </w:r>
            <w:r w:rsidR="00983108" w:rsidRPr="00653F53">
              <w:rPr>
                <w:rFonts w:ascii="Verdana" w:hAnsi="Verdana" w:cs="Arial"/>
                <w:sz w:val="20"/>
                <w:szCs w:val="20"/>
              </w:rPr>
              <w:t>, conforme alterada (“</w:t>
            </w:r>
            <w:r w:rsidR="00983108">
              <w:rPr>
                <w:rFonts w:ascii="Verdana" w:hAnsi="Verdana" w:cs="Arial"/>
                <w:sz w:val="20"/>
                <w:szCs w:val="20"/>
                <w:u w:val="single"/>
              </w:rPr>
              <w:t>Resolução</w:t>
            </w:r>
            <w:r w:rsidR="00983108" w:rsidRPr="00653F53">
              <w:rPr>
                <w:rFonts w:ascii="Verdana" w:hAnsi="Verdana" w:cs="Arial"/>
                <w:sz w:val="20"/>
                <w:szCs w:val="20"/>
                <w:u w:val="single"/>
              </w:rPr>
              <w:t xml:space="preserve"> CVM </w:t>
            </w:r>
            <w:r w:rsidR="00983108">
              <w:rPr>
                <w:rFonts w:ascii="Verdana" w:hAnsi="Verdana" w:cs="Arial"/>
                <w:sz w:val="20"/>
                <w:szCs w:val="20"/>
                <w:u w:val="single"/>
              </w:rPr>
              <w:t>160</w:t>
            </w:r>
            <w:r w:rsidR="00983108" w:rsidRPr="00653F53">
              <w:rPr>
                <w:rFonts w:ascii="Verdana" w:hAnsi="Verdana" w:cs="Arial"/>
                <w:sz w:val="20"/>
                <w:szCs w:val="20"/>
              </w:rPr>
              <w:t>”)</w:t>
            </w:r>
            <w:r w:rsidR="00983108">
              <w:rPr>
                <w:rFonts w:ascii="Verdana" w:hAnsi="Verdana" w:cs="Arial"/>
                <w:sz w:val="20"/>
                <w:szCs w:val="20"/>
              </w:rPr>
              <w:t xml:space="preserve">, </w:t>
            </w:r>
            <w:r w:rsidR="001451DF">
              <w:rPr>
                <w:rFonts w:ascii="Verdana" w:hAnsi="Verdana" w:cs="Arial"/>
                <w:bCs/>
                <w:sz w:val="20"/>
                <w:szCs w:val="20"/>
              </w:rPr>
              <w:t>na República Federativa do Brasil,</w:t>
            </w:r>
            <w:r w:rsidR="00963EE7">
              <w:rPr>
                <w:rFonts w:ascii="Verdana" w:hAnsi="Verdana" w:cs="Arial"/>
                <w:bCs/>
                <w:sz w:val="20"/>
                <w:szCs w:val="20"/>
              </w:rPr>
              <w:t xml:space="preserve"> em mercado de balcão não organizado,</w:t>
            </w:r>
            <w:r w:rsidR="001451DF">
              <w:rPr>
                <w:rFonts w:ascii="Verdana" w:hAnsi="Verdana" w:cs="Arial"/>
                <w:bCs/>
                <w:sz w:val="20"/>
                <w:szCs w:val="20"/>
              </w:rPr>
              <w:t xml:space="preserve"> </w:t>
            </w:r>
            <w:r w:rsidR="00963EE7">
              <w:rPr>
                <w:rFonts w:ascii="Verdana" w:hAnsi="Verdana" w:cs="Arial"/>
                <w:bCs/>
                <w:sz w:val="20"/>
                <w:szCs w:val="20"/>
              </w:rPr>
              <w:t xml:space="preserve">e </w:t>
            </w:r>
            <w:r w:rsidR="001451DF">
              <w:rPr>
                <w:rFonts w:ascii="Verdana" w:hAnsi="Verdana" w:cs="Arial"/>
                <w:bCs/>
                <w:sz w:val="20"/>
                <w:szCs w:val="20"/>
              </w:rPr>
              <w:t>com esforços de colocação no exterior (“</w:t>
            </w:r>
            <w:r w:rsidR="001451DF" w:rsidRPr="00D72584">
              <w:rPr>
                <w:rFonts w:ascii="Verdana" w:hAnsi="Verdana" w:cs="Arial"/>
                <w:bCs/>
                <w:sz w:val="20"/>
                <w:szCs w:val="20"/>
                <w:u w:val="single"/>
              </w:rPr>
              <w:t>Oferta</w:t>
            </w:r>
            <w:r w:rsidR="001451DF">
              <w:rPr>
                <w:rFonts w:ascii="Verdana" w:hAnsi="Verdana" w:cs="Arial"/>
                <w:bCs/>
                <w:sz w:val="20"/>
                <w:szCs w:val="20"/>
              </w:rPr>
              <w:t>”).</w:t>
            </w:r>
            <w:r w:rsidR="00963EE7">
              <w:rPr>
                <w:rFonts w:ascii="Verdana" w:hAnsi="Verdana" w:cs="Arial"/>
                <w:bCs/>
                <w:sz w:val="20"/>
                <w:szCs w:val="20"/>
              </w:rPr>
              <w:t xml:space="preserve"> </w:t>
            </w:r>
            <w:r w:rsidR="00963EE7" w:rsidRPr="00963EE7">
              <w:rPr>
                <w:rFonts w:ascii="Verdana" w:hAnsi="Verdana" w:cs="Arial"/>
                <w:bCs/>
                <w:sz w:val="20"/>
                <w:szCs w:val="20"/>
              </w:rPr>
              <w:t>A quantidade de Ações objeto da Oferta não poderá ser aumentada.</w:t>
            </w:r>
          </w:p>
          <w:p w14:paraId="41805659" w14:textId="77777777" w:rsidR="00525C62" w:rsidRDefault="00525C62" w:rsidP="008C028A">
            <w:pPr>
              <w:pStyle w:val="Corpodetexto"/>
              <w:widowControl w:val="0"/>
              <w:tabs>
                <w:tab w:val="left" w:pos="0"/>
              </w:tabs>
              <w:spacing w:line="276" w:lineRule="auto"/>
              <w:rPr>
                <w:rFonts w:ascii="Verdana" w:hAnsi="Verdana" w:cs="Arial"/>
                <w:sz w:val="20"/>
                <w:szCs w:val="20"/>
              </w:rPr>
            </w:pPr>
          </w:p>
          <w:p w14:paraId="6FB0CFA4" w14:textId="6CA794D2" w:rsidR="00F15BF9" w:rsidRPr="009445DA" w:rsidRDefault="00F15BF9" w:rsidP="009445DA">
            <w:pPr>
              <w:pStyle w:val="Corpodetexto"/>
              <w:widowControl w:val="0"/>
              <w:tabs>
                <w:tab w:val="left" w:pos="0"/>
              </w:tabs>
              <w:spacing w:line="276" w:lineRule="auto"/>
              <w:rPr>
                <w:rFonts w:cs="Arial"/>
              </w:rPr>
            </w:pPr>
            <w:bookmarkStart w:id="1" w:name="_Hlk69305675"/>
            <w:r w:rsidRPr="009445DA">
              <w:rPr>
                <w:rFonts w:ascii="Verdana" w:hAnsi="Verdana" w:cs="Arial"/>
                <w:b/>
                <w:bCs/>
                <w:sz w:val="20"/>
                <w:szCs w:val="20"/>
              </w:rPr>
              <w:t xml:space="preserve">Não haverá procedimento de estabilização do preço das Ações após a realização da Oferta e, consequentemente, o preço das Ações no mercado secundário da B3 </w:t>
            </w:r>
            <w:r w:rsidR="002D4742">
              <w:rPr>
                <w:rFonts w:ascii="Verdana" w:hAnsi="Verdana" w:cs="Arial"/>
                <w:b/>
                <w:bCs/>
                <w:sz w:val="20"/>
                <w:szCs w:val="20"/>
              </w:rPr>
              <w:t>S.A. – Brasil, Bolsa, Balcão (“</w:t>
            </w:r>
            <w:r w:rsidR="002D4742" w:rsidRPr="00B504E9">
              <w:rPr>
                <w:rFonts w:ascii="Verdana" w:hAnsi="Verdana" w:cs="Arial"/>
                <w:b/>
                <w:bCs/>
                <w:sz w:val="20"/>
                <w:szCs w:val="20"/>
                <w:u w:val="single"/>
              </w:rPr>
              <w:t>B3</w:t>
            </w:r>
            <w:r w:rsidR="002D4742">
              <w:rPr>
                <w:rFonts w:ascii="Verdana" w:hAnsi="Verdana" w:cs="Arial"/>
                <w:b/>
                <w:bCs/>
                <w:sz w:val="20"/>
                <w:szCs w:val="20"/>
              </w:rPr>
              <w:t>”)</w:t>
            </w:r>
            <w:r w:rsidR="00866AEC">
              <w:rPr>
                <w:rFonts w:ascii="Verdana" w:hAnsi="Verdana" w:cs="Arial"/>
                <w:b/>
                <w:bCs/>
                <w:sz w:val="20"/>
                <w:szCs w:val="20"/>
              </w:rPr>
              <w:t xml:space="preserve"> </w:t>
            </w:r>
            <w:r w:rsidRPr="009445DA">
              <w:rPr>
                <w:rFonts w:ascii="Verdana" w:hAnsi="Verdana" w:cs="Arial"/>
                <w:b/>
                <w:bCs/>
                <w:sz w:val="20"/>
                <w:szCs w:val="20"/>
              </w:rPr>
              <w:t>poderá flutuar significativamente após a colocação das Ações.</w:t>
            </w:r>
            <w:bookmarkEnd w:id="1"/>
          </w:p>
          <w:p w14:paraId="6D717F4D" w14:textId="77777777" w:rsidR="00F15BF9" w:rsidRPr="00653F53" w:rsidRDefault="00F15BF9" w:rsidP="00F15BF9">
            <w:pPr>
              <w:pStyle w:val="Corpodetexto"/>
              <w:widowControl w:val="0"/>
              <w:tabs>
                <w:tab w:val="left" w:pos="0"/>
              </w:tabs>
              <w:spacing w:line="276" w:lineRule="auto"/>
              <w:rPr>
                <w:rFonts w:ascii="Verdana" w:hAnsi="Verdana" w:cs="Arial"/>
                <w:sz w:val="20"/>
                <w:szCs w:val="20"/>
              </w:rPr>
            </w:pPr>
          </w:p>
          <w:p w14:paraId="188F200B" w14:textId="735C9DE8" w:rsidR="000C4F65" w:rsidRPr="00653F53" w:rsidRDefault="000C4F65" w:rsidP="00F15BF9">
            <w:pPr>
              <w:pStyle w:val="Corpodetexto"/>
              <w:widowControl w:val="0"/>
              <w:tabs>
                <w:tab w:val="left" w:pos="0"/>
              </w:tabs>
              <w:spacing w:line="276" w:lineRule="auto"/>
              <w:rPr>
                <w:rFonts w:ascii="Verdana" w:hAnsi="Verdana" w:cs="Arial"/>
                <w:sz w:val="20"/>
                <w:szCs w:val="20"/>
              </w:rPr>
            </w:pPr>
            <w:r w:rsidRPr="00653F53">
              <w:rPr>
                <w:rFonts w:ascii="Verdana" w:hAnsi="Verdana" w:cs="Arial"/>
                <w:sz w:val="20"/>
                <w:szCs w:val="20"/>
              </w:rPr>
              <w:t xml:space="preserve">A Oferta observará o procedimento da Oferta Prioritária descrito neste Pedido de Subscrição Prioritária e no </w:t>
            </w:r>
            <w:r w:rsidR="00B6442F">
              <w:rPr>
                <w:rFonts w:ascii="Verdana" w:hAnsi="Verdana" w:cs="Arial"/>
                <w:sz w:val="20"/>
                <w:szCs w:val="20"/>
              </w:rPr>
              <w:t xml:space="preserve">fato relevante da Oferta </w:t>
            </w:r>
            <w:r w:rsidRPr="00653F53">
              <w:rPr>
                <w:rFonts w:ascii="Verdana" w:hAnsi="Verdana" w:cs="Arial"/>
                <w:sz w:val="20"/>
                <w:szCs w:val="20"/>
              </w:rPr>
              <w:t xml:space="preserve">divulgado </w:t>
            </w:r>
            <w:r w:rsidR="00B6442F">
              <w:rPr>
                <w:rFonts w:ascii="Verdana" w:hAnsi="Verdana" w:cs="Arial"/>
                <w:sz w:val="20"/>
                <w:szCs w:val="20"/>
              </w:rPr>
              <w:t xml:space="preserve">pela Companhia </w:t>
            </w:r>
            <w:r w:rsidRPr="00653F53">
              <w:rPr>
                <w:rFonts w:ascii="Verdana" w:hAnsi="Verdana" w:cs="Arial"/>
                <w:sz w:val="20"/>
                <w:szCs w:val="20"/>
              </w:rPr>
              <w:t xml:space="preserve">em </w:t>
            </w:r>
            <w:r w:rsidR="00B6442F">
              <w:rPr>
                <w:rFonts w:ascii="Verdana" w:hAnsi="Verdana" w:cs="Arial"/>
                <w:bCs/>
                <w:sz w:val="20"/>
                <w:szCs w:val="20"/>
              </w:rPr>
              <w:t xml:space="preserve">21 </w:t>
            </w:r>
            <w:r w:rsidRPr="00653F53">
              <w:rPr>
                <w:rFonts w:ascii="Verdana" w:hAnsi="Verdana" w:cs="Arial"/>
                <w:sz w:val="20"/>
                <w:szCs w:val="20"/>
              </w:rPr>
              <w:t xml:space="preserve">de </w:t>
            </w:r>
            <w:r w:rsidR="00596AF3">
              <w:rPr>
                <w:rFonts w:ascii="Verdana" w:hAnsi="Verdana" w:cs="Arial"/>
                <w:sz w:val="20"/>
                <w:szCs w:val="20"/>
              </w:rPr>
              <w:t>junho</w:t>
            </w:r>
            <w:r w:rsidR="00596AF3" w:rsidRPr="00F15BF9">
              <w:rPr>
                <w:rFonts w:ascii="Verdana" w:hAnsi="Verdana" w:cs="Arial"/>
                <w:sz w:val="20"/>
                <w:szCs w:val="20"/>
              </w:rPr>
              <w:t xml:space="preserve"> </w:t>
            </w:r>
            <w:r w:rsidRPr="00653F53">
              <w:rPr>
                <w:rFonts w:ascii="Verdana" w:hAnsi="Verdana" w:cs="Arial"/>
                <w:sz w:val="20"/>
                <w:szCs w:val="20"/>
              </w:rPr>
              <w:t>de 202</w:t>
            </w:r>
            <w:r w:rsidR="00596AF3">
              <w:rPr>
                <w:rFonts w:ascii="Verdana" w:hAnsi="Verdana" w:cs="Arial"/>
                <w:sz w:val="20"/>
                <w:szCs w:val="20"/>
              </w:rPr>
              <w:t>3</w:t>
            </w:r>
            <w:r w:rsidRPr="00653F53">
              <w:rPr>
                <w:rFonts w:ascii="Verdana" w:hAnsi="Verdana" w:cs="Arial"/>
                <w:sz w:val="20"/>
                <w:szCs w:val="20"/>
              </w:rPr>
              <w:t xml:space="preserve"> (“</w:t>
            </w:r>
            <w:r w:rsidR="0000021D">
              <w:rPr>
                <w:rFonts w:ascii="Verdana" w:hAnsi="Verdana" w:cs="Arial"/>
                <w:sz w:val="20"/>
                <w:szCs w:val="20"/>
                <w:u w:val="single"/>
              </w:rPr>
              <w:t>Fato Relevante da Oferta</w:t>
            </w:r>
            <w:r w:rsidRPr="00653F53">
              <w:rPr>
                <w:rFonts w:ascii="Verdana" w:hAnsi="Verdana" w:cs="Arial"/>
                <w:sz w:val="20"/>
                <w:szCs w:val="20"/>
              </w:rPr>
              <w:t xml:space="preserve">”), respeitado o Limite de Subscrição Proporcional (conforme </w:t>
            </w:r>
            <w:r w:rsidR="00F15BF9">
              <w:rPr>
                <w:rFonts w:ascii="Verdana" w:hAnsi="Verdana" w:cs="Arial"/>
                <w:sz w:val="20"/>
                <w:szCs w:val="20"/>
              </w:rPr>
              <w:t xml:space="preserve">abaixo </w:t>
            </w:r>
            <w:r w:rsidRPr="00653F53">
              <w:rPr>
                <w:rFonts w:ascii="Verdana" w:hAnsi="Verdana" w:cs="Arial"/>
                <w:sz w:val="20"/>
                <w:szCs w:val="20"/>
              </w:rPr>
              <w:t>definido) de cada Acionista.</w:t>
            </w:r>
          </w:p>
          <w:p w14:paraId="666E2764" w14:textId="77777777" w:rsidR="000C4F65" w:rsidRPr="00653F53" w:rsidRDefault="000C4F65" w:rsidP="008C028A">
            <w:pPr>
              <w:pStyle w:val="Corpodetexto"/>
              <w:widowControl w:val="0"/>
              <w:tabs>
                <w:tab w:val="left" w:pos="0"/>
              </w:tabs>
              <w:spacing w:line="276" w:lineRule="auto"/>
              <w:rPr>
                <w:rFonts w:ascii="Verdana" w:hAnsi="Verdana" w:cs="Arial"/>
                <w:sz w:val="20"/>
                <w:szCs w:val="20"/>
              </w:rPr>
            </w:pPr>
          </w:p>
          <w:p w14:paraId="27C7B7FF" w14:textId="117E26B8" w:rsidR="00A13093" w:rsidRDefault="00A13093" w:rsidP="008C028A">
            <w:pPr>
              <w:pStyle w:val="Corpodetexto"/>
              <w:widowControl w:val="0"/>
              <w:tabs>
                <w:tab w:val="left" w:pos="0"/>
              </w:tabs>
              <w:spacing w:line="276" w:lineRule="auto"/>
              <w:rPr>
                <w:rFonts w:ascii="Verdana" w:hAnsi="Verdana" w:cs="Arial"/>
                <w:sz w:val="20"/>
                <w:szCs w:val="20"/>
              </w:rPr>
            </w:pPr>
            <w:r w:rsidRPr="00653F53">
              <w:rPr>
                <w:rFonts w:ascii="Verdana" w:hAnsi="Verdana" w:cs="Arial"/>
                <w:sz w:val="20"/>
                <w:szCs w:val="20"/>
              </w:rPr>
              <w:t xml:space="preserve">A realização da Oferta, mediante aumento de capital da Companhia dentro do limite de capital autorizado estabelecido no artigo </w:t>
            </w:r>
            <w:r w:rsidR="00B6442F">
              <w:rPr>
                <w:rFonts w:ascii="Verdana" w:hAnsi="Verdana" w:cs="Arial"/>
                <w:sz w:val="20"/>
                <w:szCs w:val="20"/>
              </w:rPr>
              <w:t>6</w:t>
            </w:r>
            <w:r w:rsidR="00C577F3">
              <w:rPr>
                <w:rFonts w:ascii="Verdana" w:hAnsi="Verdana" w:cs="Arial"/>
                <w:sz w:val="20"/>
                <w:szCs w:val="20"/>
              </w:rPr>
              <w:t>°</w:t>
            </w:r>
            <w:r w:rsidRPr="00653F53">
              <w:rPr>
                <w:rFonts w:ascii="Verdana" w:hAnsi="Verdana" w:cs="Arial"/>
                <w:sz w:val="20"/>
                <w:szCs w:val="20"/>
              </w:rPr>
              <w:t xml:space="preserve"> </w:t>
            </w:r>
            <w:r w:rsidR="00F15BF9" w:rsidRPr="009445DA">
              <w:rPr>
                <w:rFonts w:ascii="Verdana" w:hAnsi="Verdana" w:cs="Arial"/>
                <w:sz w:val="20"/>
                <w:szCs w:val="20"/>
              </w:rPr>
              <w:t>do estatuto social da Companhia (“</w:t>
            </w:r>
            <w:r w:rsidR="00F15BF9" w:rsidRPr="009445DA">
              <w:rPr>
                <w:rFonts w:ascii="Verdana" w:hAnsi="Verdana" w:cs="Arial"/>
                <w:sz w:val="20"/>
                <w:szCs w:val="20"/>
                <w:u w:val="single"/>
              </w:rPr>
              <w:t>Estatuto Social</w:t>
            </w:r>
            <w:r w:rsidR="00F15BF9" w:rsidRPr="009445DA">
              <w:rPr>
                <w:rFonts w:ascii="Verdana" w:hAnsi="Verdana" w:cs="Arial"/>
                <w:sz w:val="20"/>
                <w:szCs w:val="20"/>
              </w:rPr>
              <w:t>”)</w:t>
            </w:r>
            <w:r w:rsidRPr="00653F53">
              <w:rPr>
                <w:rFonts w:ascii="Verdana" w:hAnsi="Verdana" w:cs="Arial"/>
                <w:sz w:val="20"/>
                <w:szCs w:val="20"/>
              </w:rPr>
              <w:t xml:space="preserve">, com a exclusão do direito de preferência dos </w:t>
            </w:r>
            <w:r w:rsidR="00963EE7">
              <w:rPr>
                <w:rFonts w:ascii="Verdana" w:hAnsi="Verdana" w:cs="Arial"/>
                <w:sz w:val="20"/>
                <w:szCs w:val="20"/>
              </w:rPr>
              <w:t>acionistas</w:t>
            </w:r>
            <w:r w:rsidRPr="00653F53">
              <w:rPr>
                <w:rFonts w:ascii="Verdana" w:hAnsi="Verdana" w:cs="Arial"/>
                <w:sz w:val="20"/>
                <w:szCs w:val="20"/>
              </w:rPr>
              <w:t xml:space="preserve">, nos termos do artigo 172, inciso I, da </w:t>
            </w:r>
            <w:r w:rsidR="00F10591">
              <w:rPr>
                <w:rFonts w:ascii="Verdana" w:hAnsi="Verdana" w:cs="Arial"/>
                <w:sz w:val="20"/>
              </w:rPr>
              <w:t>Lei n</w:t>
            </w:r>
            <w:r w:rsidR="0008621B">
              <w:rPr>
                <w:rFonts w:ascii="Verdana" w:hAnsi="Verdana" w:cs="Arial"/>
                <w:sz w:val="20"/>
              </w:rPr>
              <w:t>°</w:t>
            </w:r>
            <w:r w:rsidR="00F10591">
              <w:rPr>
                <w:rFonts w:ascii="Verdana" w:hAnsi="Verdana" w:cs="Arial"/>
                <w:sz w:val="20"/>
              </w:rPr>
              <w:t xml:space="preserve"> 6.404</w:t>
            </w:r>
            <w:r w:rsidR="00F10591">
              <w:rPr>
                <w:rFonts w:ascii="Verdana" w:hAnsi="Verdana" w:cs="Arial"/>
                <w:sz w:val="20"/>
                <w:lang w:eastAsia="en-GB"/>
              </w:rPr>
              <w:t xml:space="preserve"> </w:t>
            </w:r>
            <w:r w:rsidR="00F10591">
              <w:rPr>
                <w:rFonts w:ascii="Verdana" w:hAnsi="Verdana" w:cs="Arial"/>
                <w:sz w:val="20"/>
              </w:rPr>
              <w:t>de 15 de dezembro de 1976, conforme alterada</w:t>
            </w:r>
            <w:r w:rsidR="00F10591">
              <w:rPr>
                <w:rFonts w:ascii="Verdana" w:hAnsi="Verdana" w:cs="Arial"/>
                <w:sz w:val="20"/>
                <w:szCs w:val="20"/>
              </w:rPr>
              <w:t xml:space="preserve"> (“</w:t>
            </w:r>
            <w:r w:rsidRPr="00A358C7">
              <w:rPr>
                <w:rFonts w:ascii="Verdana" w:hAnsi="Verdana" w:cs="Arial"/>
                <w:sz w:val="20"/>
                <w:szCs w:val="20"/>
                <w:u w:val="single"/>
              </w:rPr>
              <w:t>Lei das Sociedades por Ações</w:t>
            </w:r>
            <w:r w:rsidR="00F10591">
              <w:rPr>
                <w:rFonts w:ascii="Verdana" w:hAnsi="Verdana" w:cs="Arial"/>
                <w:sz w:val="20"/>
                <w:szCs w:val="20"/>
              </w:rPr>
              <w:t>”)</w:t>
            </w:r>
            <w:r w:rsidR="00FF7470">
              <w:rPr>
                <w:rFonts w:ascii="Verdana" w:hAnsi="Verdana" w:cs="Arial"/>
                <w:sz w:val="20"/>
                <w:szCs w:val="20"/>
              </w:rPr>
              <w:t>,</w:t>
            </w:r>
            <w:r w:rsidRPr="00653F53">
              <w:rPr>
                <w:rFonts w:ascii="Verdana" w:hAnsi="Verdana" w:cs="Arial"/>
                <w:sz w:val="20"/>
                <w:szCs w:val="20"/>
              </w:rPr>
              <w:t xml:space="preserve"> e </w:t>
            </w:r>
            <w:r w:rsidR="0022180B" w:rsidRPr="0022180B">
              <w:rPr>
                <w:rFonts w:ascii="Verdana" w:hAnsi="Verdana" w:cs="Arial"/>
                <w:sz w:val="20"/>
                <w:szCs w:val="20"/>
              </w:rPr>
              <w:t xml:space="preserve">do </w:t>
            </w:r>
            <w:r w:rsidR="0075476D">
              <w:rPr>
                <w:rFonts w:ascii="Verdana" w:hAnsi="Verdana" w:cs="Arial"/>
                <w:sz w:val="20"/>
                <w:szCs w:val="20"/>
              </w:rPr>
              <w:t xml:space="preserve">artigo </w:t>
            </w:r>
            <w:r w:rsidR="00983108">
              <w:rPr>
                <w:rFonts w:ascii="Verdana" w:hAnsi="Verdana" w:cs="Arial"/>
                <w:sz w:val="20"/>
                <w:szCs w:val="20"/>
              </w:rPr>
              <w:t>7</w:t>
            </w:r>
            <w:r w:rsidR="00FF7470">
              <w:rPr>
                <w:rFonts w:ascii="Verdana" w:hAnsi="Verdana" w:cs="Arial"/>
                <w:sz w:val="20"/>
                <w:szCs w:val="20"/>
              </w:rPr>
              <w:t>°</w:t>
            </w:r>
            <w:r w:rsidR="0022180B" w:rsidRPr="0022180B">
              <w:rPr>
                <w:rFonts w:ascii="Verdana" w:hAnsi="Verdana" w:cs="Arial"/>
                <w:sz w:val="20"/>
                <w:szCs w:val="20"/>
              </w:rPr>
              <w:t xml:space="preserve"> do Estatuto Social</w:t>
            </w:r>
            <w:r w:rsidR="00F15BF9">
              <w:rPr>
                <w:rFonts w:ascii="Verdana" w:hAnsi="Verdana" w:cs="Arial"/>
                <w:sz w:val="20"/>
                <w:szCs w:val="20"/>
              </w:rPr>
              <w:t xml:space="preserve"> e</w:t>
            </w:r>
            <w:r w:rsidR="0022180B">
              <w:rPr>
                <w:rFonts w:ascii="Verdana" w:hAnsi="Verdana" w:cs="Arial"/>
                <w:sz w:val="20"/>
                <w:szCs w:val="20"/>
              </w:rPr>
              <w:t xml:space="preserve"> </w:t>
            </w:r>
            <w:r w:rsidRPr="00653F53">
              <w:rPr>
                <w:rFonts w:ascii="Verdana" w:hAnsi="Verdana" w:cs="Arial"/>
                <w:sz w:val="20"/>
                <w:szCs w:val="20"/>
              </w:rPr>
              <w:t xml:space="preserve">concessão </w:t>
            </w:r>
            <w:r w:rsidR="00F15BF9">
              <w:rPr>
                <w:rFonts w:ascii="Verdana" w:hAnsi="Verdana" w:cs="Arial"/>
                <w:sz w:val="20"/>
                <w:szCs w:val="20"/>
              </w:rPr>
              <w:t>do Direito de Prioridade</w:t>
            </w:r>
            <w:r w:rsidR="004B151B">
              <w:rPr>
                <w:rFonts w:ascii="Verdana" w:hAnsi="Verdana" w:cs="Arial"/>
                <w:sz w:val="20"/>
                <w:szCs w:val="20"/>
              </w:rPr>
              <w:t xml:space="preserve"> (conforme abaixo definido)</w:t>
            </w:r>
            <w:r w:rsidR="00F15BF9">
              <w:rPr>
                <w:rFonts w:ascii="Verdana" w:hAnsi="Verdana" w:cs="Arial"/>
                <w:sz w:val="20"/>
                <w:szCs w:val="20"/>
              </w:rPr>
              <w:t xml:space="preserve"> </w:t>
            </w:r>
            <w:r w:rsidR="00963EE7">
              <w:rPr>
                <w:rFonts w:ascii="Verdana" w:hAnsi="Verdana" w:cs="Arial"/>
                <w:sz w:val="20"/>
                <w:szCs w:val="20"/>
              </w:rPr>
              <w:t>aos</w:t>
            </w:r>
            <w:r w:rsidR="00F15BF9">
              <w:rPr>
                <w:rFonts w:ascii="Verdana" w:hAnsi="Verdana" w:cs="Arial"/>
                <w:sz w:val="20"/>
                <w:szCs w:val="20"/>
              </w:rPr>
              <w:t xml:space="preserve"> </w:t>
            </w:r>
            <w:r w:rsidRPr="00653F53">
              <w:rPr>
                <w:rFonts w:ascii="Verdana" w:hAnsi="Verdana" w:cs="Arial"/>
                <w:sz w:val="20"/>
                <w:szCs w:val="20"/>
              </w:rPr>
              <w:t xml:space="preserve">Acionistas </w:t>
            </w:r>
            <w:r w:rsidR="00F15BF9" w:rsidRPr="009445DA">
              <w:rPr>
                <w:rFonts w:ascii="Verdana" w:hAnsi="Verdana" w:cs="Arial"/>
                <w:sz w:val="20"/>
                <w:szCs w:val="20"/>
              </w:rPr>
              <w:t xml:space="preserve">no âmbito da Oferta Prioritária, nos termos do artigo </w:t>
            </w:r>
            <w:r w:rsidR="00596AF3">
              <w:rPr>
                <w:rFonts w:ascii="Verdana" w:hAnsi="Verdana" w:cs="Arial"/>
                <w:sz w:val="20"/>
                <w:szCs w:val="20"/>
              </w:rPr>
              <w:t>53</w:t>
            </w:r>
            <w:r w:rsidR="00F15BF9" w:rsidRPr="009445DA">
              <w:rPr>
                <w:rFonts w:ascii="Verdana" w:hAnsi="Verdana" w:cs="Arial"/>
                <w:sz w:val="20"/>
                <w:szCs w:val="20"/>
              </w:rPr>
              <w:t xml:space="preserve">, </w:t>
            </w:r>
            <w:r w:rsidR="00166281">
              <w:rPr>
                <w:rFonts w:ascii="Verdana" w:hAnsi="Verdana" w:cs="Arial"/>
                <w:sz w:val="20"/>
                <w:szCs w:val="20"/>
              </w:rPr>
              <w:t>parágrafo</w:t>
            </w:r>
            <w:r w:rsidR="00596AF3" w:rsidRPr="009445DA">
              <w:rPr>
                <w:rFonts w:ascii="Verdana" w:hAnsi="Verdana" w:cs="Arial"/>
                <w:sz w:val="20"/>
                <w:szCs w:val="20"/>
              </w:rPr>
              <w:t xml:space="preserve"> </w:t>
            </w:r>
            <w:r w:rsidR="00D72584">
              <w:rPr>
                <w:rFonts w:ascii="Verdana" w:hAnsi="Verdana" w:cs="Arial"/>
                <w:sz w:val="20"/>
                <w:szCs w:val="20"/>
              </w:rPr>
              <w:t>3°</w:t>
            </w:r>
            <w:r w:rsidR="00F15BF9" w:rsidRPr="009445DA">
              <w:rPr>
                <w:rFonts w:ascii="Verdana" w:hAnsi="Verdana" w:cs="Arial"/>
                <w:sz w:val="20"/>
                <w:szCs w:val="20"/>
              </w:rPr>
              <w:t xml:space="preserve">, da </w:t>
            </w:r>
            <w:r w:rsidR="00596AF3">
              <w:rPr>
                <w:rFonts w:ascii="Verdana" w:hAnsi="Verdana" w:cs="Arial"/>
                <w:sz w:val="20"/>
                <w:szCs w:val="20"/>
              </w:rPr>
              <w:t>Resolução</w:t>
            </w:r>
            <w:r w:rsidR="00596AF3" w:rsidRPr="009445DA">
              <w:rPr>
                <w:rFonts w:ascii="Verdana" w:hAnsi="Verdana" w:cs="Arial"/>
                <w:sz w:val="20"/>
                <w:szCs w:val="20"/>
              </w:rPr>
              <w:t xml:space="preserve"> </w:t>
            </w:r>
            <w:r w:rsidR="00F15BF9" w:rsidRPr="009445DA">
              <w:rPr>
                <w:rFonts w:ascii="Verdana" w:hAnsi="Verdana" w:cs="Arial"/>
                <w:sz w:val="20"/>
                <w:szCs w:val="20"/>
              </w:rPr>
              <w:t xml:space="preserve">CVM </w:t>
            </w:r>
            <w:r w:rsidR="00596AF3">
              <w:rPr>
                <w:rFonts w:ascii="Verdana" w:hAnsi="Verdana" w:cs="Arial"/>
                <w:sz w:val="20"/>
                <w:szCs w:val="20"/>
              </w:rPr>
              <w:lastRenderedPageBreak/>
              <w:t>160</w:t>
            </w:r>
            <w:r w:rsidR="00F15BF9" w:rsidRPr="009445DA">
              <w:rPr>
                <w:rFonts w:ascii="Verdana" w:hAnsi="Verdana" w:cs="Arial"/>
                <w:sz w:val="20"/>
                <w:szCs w:val="20"/>
              </w:rPr>
              <w:t xml:space="preserve">, bem como seus termos e condições, foram aprovados, sem quaisquer ressalvas, na Reunião do Conselho de Administração da Companhia realizada em </w:t>
            </w:r>
            <w:r w:rsidR="00B6442F">
              <w:rPr>
                <w:rFonts w:ascii="Verdana" w:hAnsi="Verdana" w:cs="Arial"/>
                <w:bCs/>
                <w:sz w:val="20"/>
                <w:szCs w:val="20"/>
              </w:rPr>
              <w:t>21</w:t>
            </w:r>
            <w:r w:rsidR="00B6442F" w:rsidRPr="009445DA">
              <w:rPr>
                <w:rFonts w:ascii="Verdana" w:hAnsi="Verdana" w:cs="Arial"/>
                <w:sz w:val="20"/>
                <w:szCs w:val="20"/>
              </w:rPr>
              <w:t xml:space="preserve"> </w:t>
            </w:r>
            <w:r w:rsidR="00F15BF9" w:rsidRPr="009445DA">
              <w:rPr>
                <w:rFonts w:ascii="Verdana" w:hAnsi="Verdana" w:cs="Arial"/>
                <w:sz w:val="20"/>
                <w:szCs w:val="20"/>
              </w:rPr>
              <w:t xml:space="preserve">de </w:t>
            </w:r>
            <w:r w:rsidR="00596AF3">
              <w:rPr>
                <w:rFonts w:ascii="Verdana" w:hAnsi="Verdana" w:cs="Arial"/>
                <w:sz w:val="20"/>
                <w:szCs w:val="20"/>
              </w:rPr>
              <w:t>junho</w:t>
            </w:r>
            <w:r w:rsidR="00596AF3" w:rsidRPr="009445DA">
              <w:rPr>
                <w:rFonts w:ascii="Verdana" w:hAnsi="Verdana" w:cs="Arial"/>
                <w:sz w:val="20"/>
                <w:szCs w:val="20"/>
              </w:rPr>
              <w:t xml:space="preserve"> </w:t>
            </w:r>
            <w:r w:rsidR="00F15BF9" w:rsidRPr="009445DA">
              <w:rPr>
                <w:rFonts w:ascii="Verdana" w:hAnsi="Verdana" w:cs="Arial"/>
                <w:sz w:val="20"/>
                <w:szCs w:val="20"/>
              </w:rPr>
              <w:t>de 202</w:t>
            </w:r>
            <w:r w:rsidR="00596AF3">
              <w:rPr>
                <w:rFonts w:ascii="Verdana" w:hAnsi="Verdana" w:cs="Arial"/>
                <w:sz w:val="20"/>
                <w:szCs w:val="20"/>
              </w:rPr>
              <w:t>3</w:t>
            </w:r>
            <w:r w:rsidR="00F15BF9" w:rsidRPr="009445DA">
              <w:rPr>
                <w:rFonts w:ascii="Verdana" w:hAnsi="Verdana" w:cs="Arial"/>
                <w:sz w:val="20"/>
                <w:szCs w:val="20"/>
              </w:rPr>
              <w:t>, cuja ata será arquivada perante a Junta Comercial do Estado de São Paulo (“</w:t>
            </w:r>
            <w:r w:rsidR="00F15BF9" w:rsidRPr="009445DA">
              <w:rPr>
                <w:rFonts w:ascii="Verdana" w:hAnsi="Verdana" w:cs="Arial"/>
                <w:sz w:val="20"/>
                <w:szCs w:val="20"/>
                <w:u w:val="single"/>
              </w:rPr>
              <w:t>JUCESP</w:t>
            </w:r>
            <w:r w:rsidR="00F15BF9" w:rsidRPr="009445DA">
              <w:rPr>
                <w:rFonts w:ascii="Verdana" w:hAnsi="Verdana" w:cs="Arial"/>
                <w:sz w:val="20"/>
                <w:szCs w:val="20"/>
              </w:rPr>
              <w:t xml:space="preserve">”) e publicada no jornal </w:t>
            </w:r>
            <w:r w:rsidR="00F15BF9" w:rsidRPr="00D72584">
              <w:rPr>
                <w:rFonts w:ascii="Verdana" w:hAnsi="Verdana" w:cs="Arial"/>
                <w:i/>
                <w:iCs/>
                <w:sz w:val="20"/>
                <w:szCs w:val="20"/>
              </w:rPr>
              <w:t>“</w:t>
            </w:r>
            <w:r w:rsidR="00F15BF9" w:rsidRPr="00D72584">
              <w:rPr>
                <w:rFonts w:ascii="Verdana" w:hAnsi="Verdana" w:cs="Arial"/>
                <w:sz w:val="20"/>
                <w:szCs w:val="20"/>
              </w:rPr>
              <w:t>O Estado de São Paulo</w:t>
            </w:r>
            <w:r w:rsidR="00596AF3">
              <w:rPr>
                <w:rFonts w:ascii="Verdana" w:hAnsi="Verdana" w:cs="Arial"/>
                <w:sz w:val="20"/>
                <w:szCs w:val="20"/>
              </w:rPr>
              <w:t>”</w:t>
            </w:r>
            <w:r w:rsidRPr="00653F53">
              <w:rPr>
                <w:rFonts w:ascii="Verdana" w:hAnsi="Verdana" w:cs="Arial"/>
                <w:sz w:val="20"/>
                <w:szCs w:val="20"/>
              </w:rPr>
              <w:t>.</w:t>
            </w:r>
          </w:p>
          <w:p w14:paraId="39875987" w14:textId="77777777" w:rsidR="00983108" w:rsidRPr="00653F53" w:rsidRDefault="00983108" w:rsidP="008C028A">
            <w:pPr>
              <w:pStyle w:val="Corpodetexto"/>
              <w:widowControl w:val="0"/>
              <w:tabs>
                <w:tab w:val="left" w:pos="0"/>
              </w:tabs>
              <w:spacing w:line="276" w:lineRule="auto"/>
              <w:rPr>
                <w:rFonts w:ascii="Verdana" w:hAnsi="Verdana" w:cs="Arial"/>
                <w:sz w:val="20"/>
                <w:szCs w:val="20"/>
              </w:rPr>
            </w:pPr>
          </w:p>
          <w:p w14:paraId="537AA2B6" w14:textId="77777777" w:rsidR="00983108" w:rsidRPr="006239F6" w:rsidRDefault="00983108" w:rsidP="00983108">
            <w:pPr>
              <w:pStyle w:val="Corpodetexto"/>
              <w:widowControl w:val="0"/>
              <w:tabs>
                <w:tab w:val="left" w:pos="0"/>
              </w:tabs>
              <w:spacing w:line="276" w:lineRule="auto"/>
              <w:rPr>
                <w:rFonts w:ascii="Verdana" w:hAnsi="Verdana" w:cs="Arial"/>
              </w:rPr>
            </w:pPr>
            <w:r w:rsidRPr="00D72584">
              <w:rPr>
                <w:rFonts w:ascii="Verdana" w:hAnsi="Verdana" w:cs="Arial"/>
                <w:sz w:val="20"/>
                <w:szCs w:val="20"/>
              </w:rPr>
              <w:t xml:space="preserve">A participação do Acionista Vendedor na Oferta Secundária foi aprovada em reunião do seu Conselho de Administração, realizada em </w:t>
            </w:r>
            <w:r>
              <w:rPr>
                <w:rFonts w:ascii="Verdana" w:hAnsi="Verdana" w:cs="Arial"/>
                <w:sz w:val="20"/>
                <w:szCs w:val="20"/>
              </w:rPr>
              <w:t>21</w:t>
            </w:r>
            <w:r w:rsidRPr="00D72584">
              <w:rPr>
                <w:rFonts w:ascii="Verdana" w:hAnsi="Verdana" w:cs="Arial"/>
                <w:sz w:val="20"/>
                <w:szCs w:val="20"/>
              </w:rPr>
              <w:t xml:space="preserve"> de junho de 2023, cuja ata será devidamente arquivada perante a JUCESP e publicada no jornal “</w:t>
            </w:r>
            <w:r w:rsidRPr="002F0C39">
              <w:rPr>
                <w:rFonts w:ascii="Verdana" w:hAnsi="Verdana" w:cs="Arial"/>
                <w:sz w:val="20"/>
                <w:szCs w:val="20"/>
              </w:rPr>
              <w:t>O Estado de São Paulo</w:t>
            </w:r>
            <w:r w:rsidRPr="00D72584">
              <w:rPr>
                <w:rFonts w:ascii="Verdana" w:hAnsi="Verdana" w:cs="Arial"/>
                <w:sz w:val="20"/>
                <w:szCs w:val="20"/>
              </w:rPr>
              <w:t>”.</w:t>
            </w:r>
          </w:p>
          <w:p w14:paraId="6B4D0244" w14:textId="77777777" w:rsidR="00A13093" w:rsidRPr="00653F53" w:rsidRDefault="00A13093" w:rsidP="008C028A">
            <w:pPr>
              <w:pStyle w:val="Corpodetexto"/>
              <w:widowControl w:val="0"/>
              <w:tabs>
                <w:tab w:val="left" w:pos="0"/>
              </w:tabs>
              <w:spacing w:line="276" w:lineRule="auto"/>
              <w:rPr>
                <w:rFonts w:ascii="Verdana" w:hAnsi="Verdana" w:cs="Arial"/>
                <w:sz w:val="20"/>
                <w:szCs w:val="20"/>
              </w:rPr>
            </w:pPr>
          </w:p>
          <w:p w14:paraId="5234E13D" w14:textId="1AFE287B" w:rsidR="0009044E" w:rsidRDefault="00C577F3" w:rsidP="008C028A">
            <w:pPr>
              <w:pStyle w:val="Corpodetexto"/>
              <w:widowControl w:val="0"/>
              <w:tabs>
                <w:tab w:val="left" w:pos="0"/>
              </w:tabs>
              <w:spacing w:line="276" w:lineRule="auto"/>
              <w:rPr>
                <w:rFonts w:ascii="Verdana" w:hAnsi="Verdana" w:cs="Arial"/>
                <w:sz w:val="20"/>
                <w:szCs w:val="20"/>
              </w:rPr>
            </w:pPr>
            <w:r w:rsidRPr="00C577F3">
              <w:rPr>
                <w:rFonts w:ascii="Verdana" w:hAnsi="Verdana" w:cs="Arial"/>
                <w:sz w:val="20"/>
                <w:szCs w:val="20"/>
              </w:rPr>
              <w:t xml:space="preserve">No âmbito da Oferta, o Preço por Ação e o aumento de capital da Companhia, dentro do limite do capital autorizado estabelecido no artigo </w:t>
            </w:r>
            <w:r w:rsidR="00B6442F">
              <w:rPr>
                <w:rFonts w:ascii="Verdana" w:hAnsi="Verdana" w:cs="Arial"/>
                <w:sz w:val="20"/>
                <w:szCs w:val="20"/>
              </w:rPr>
              <w:t>6</w:t>
            </w:r>
            <w:r w:rsidRPr="00C577F3">
              <w:rPr>
                <w:rFonts w:ascii="Verdana" w:hAnsi="Verdana" w:cs="Arial"/>
                <w:sz w:val="20"/>
                <w:szCs w:val="20"/>
              </w:rPr>
              <w:t xml:space="preserve">° do </w:t>
            </w:r>
            <w:r w:rsidR="00F15BF9">
              <w:rPr>
                <w:rFonts w:ascii="Verdana" w:hAnsi="Verdana" w:cs="Arial"/>
                <w:sz w:val="20"/>
                <w:szCs w:val="20"/>
              </w:rPr>
              <w:t>E</w:t>
            </w:r>
            <w:r w:rsidRPr="00C577F3">
              <w:rPr>
                <w:rFonts w:ascii="Verdana" w:hAnsi="Verdana" w:cs="Arial"/>
                <w:sz w:val="20"/>
                <w:szCs w:val="20"/>
              </w:rPr>
              <w:t xml:space="preserve">statuto </w:t>
            </w:r>
            <w:r w:rsidR="00F15BF9">
              <w:rPr>
                <w:rFonts w:ascii="Verdana" w:hAnsi="Verdana" w:cs="Arial"/>
                <w:sz w:val="20"/>
                <w:szCs w:val="20"/>
              </w:rPr>
              <w:t>S</w:t>
            </w:r>
            <w:r w:rsidRPr="00C577F3">
              <w:rPr>
                <w:rFonts w:ascii="Verdana" w:hAnsi="Verdana" w:cs="Arial"/>
                <w:sz w:val="20"/>
                <w:szCs w:val="20"/>
              </w:rPr>
              <w:t xml:space="preserve">ocial, </w:t>
            </w:r>
            <w:r w:rsidR="00F60834" w:rsidRPr="00F60834">
              <w:rPr>
                <w:rFonts w:ascii="Verdana" w:hAnsi="Verdana" w:cs="Arial"/>
                <w:sz w:val="20"/>
                <w:szCs w:val="20"/>
              </w:rPr>
              <w:t xml:space="preserve">bem como a homologação do aumento de capital, </w:t>
            </w:r>
            <w:r w:rsidRPr="00C577F3">
              <w:rPr>
                <w:rFonts w:ascii="Verdana" w:hAnsi="Verdana" w:cs="Arial"/>
                <w:sz w:val="20"/>
                <w:szCs w:val="20"/>
              </w:rPr>
              <w:t xml:space="preserve">serão aprovados em reunião do Conselho de Administração da Companhia a ser realizada após a conclusão do Procedimento de </w:t>
            </w:r>
            <w:r w:rsidRPr="00E73449">
              <w:rPr>
                <w:rFonts w:ascii="Verdana" w:hAnsi="Verdana" w:cs="Arial"/>
                <w:i/>
                <w:iCs/>
                <w:sz w:val="20"/>
                <w:szCs w:val="20"/>
              </w:rPr>
              <w:t>Bookbuilding</w:t>
            </w:r>
            <w:r w:rsidRPr="00C577F3">
              <w:rPr>
                <w:rFonts w:ascii="Verdana" w:hAnsi="Verdana" w:cs="Arial"/>
                <w:sz w:val="20"/>
                <w:szCs w:val="20"/>
              </w:rPr>
              <w:t xml:space="preserve">, cuja ata será devidamente arquivada </w:t>
            </w:r>
            <w:r w:rsidRPr="00A2104A">
              <w:rPr>
                <w:rFonts w:ascii="Verdana" w:hAnsi="Verdana" w:cs="Arial"/>
                <w:sz w:val="20"/>
                <w:szCs w:val="20"/>
              </w:rPr>
              <w:t xml:space="preserve">na </w:t>
            </w:r>
            <w:r w:rsidR="00A141D3" w:rsidRPr="00A141D3">
              <w:rPr>
                <w:rFonts w:ascii="Verdana" w:hAnsi="Verdana" w:cs="Arial"/>
                <w:sz w:val="20"/>
                <w:szCs w:val="20"/>
              </w:rPr>
              <w:t>JUC</w:t>
            </w:r>
            <w:r w:rsidR="00930467">
              <w:rPr>
                <w:rFonts w:ascii="Verdana" w:hAnsi="Verdana" w:cs="Arial"/>
                <w:sz w:val="20"/>
                <w:szCs w:val="20"/>
              </w:rPr>
              <w:t>E</w:t>
            </w:r>
            <w:r w:rsidR="007A2C7E">
              <w:rPr>
                <w:rFonts w:ascii="Verdana" w:hAnsi="Verdana" w:cs="Arial"/>
                <w:sz w:val="20"/>
                <w:szCs w:val="20"/>
              </w:rPr>
              <w:t>SP</w:t>
            </w:r>
            <w:r w:rsidR="00A2104A" w:rsidRPr="00A2104A">
              <w:rPr>
                <w:rFonts w:ascii="Verdana" w:hAnsi="Verdana" w:cs="Arial"/>
                <w:sz w:val="20"/>
                <w:szCs w:val="20"/>
              </w:rPr>
              <w:t xml:space="preserve"> </w:t>
            </w:r>
            <w:r w:rsidRPr="00A2104A">
              <w:rPr>
                <w:rFonts w:ascii="Verdana" w:hAnsi="Verdana" w:cs="Arial"/>
                <w:sz w:val="20"/>
                <w:szCs w:val="20"/>
              </w:rPr>
              <w:t xml:space="preserve">e publicada no </w:t>
            </w:r>
            <w:r w:rsidR="002F0C39" w:rsidRPr="002F0C39">
              <w:rPr>
                <w:rFonts w:ascii="Verdana" w:hAnsi="Verdana" w:cs="Arial"/>
                <w:sz w:val="20"/>
                <w:szCs w:val="20"/>
              </w:rPr>
              <w:t>jornal “O Estado de São Paulo</w:t>
            </w:r>
            <w:r w:rsidR="00AF31CB">
              <w:rPr>
                <w:rFonts w:ascii="Verdana" w:hAnsi="Verdana" w:cs="Arial"/>
                <w:sz w:val="20"/>
                <w:szCs w:val="20"/>
              </w:rPr>
              <w:t>”</w:t>
            </w:r>
            <w:r w:rsidRPr="00C577F3">
              <w:rPr>
                <w:rFonts w:ascii="Verdana" w:hAnsi="Verdana" w:cs="Arial"/>
                <w:sz w:val="20"/>
                <w:szCs w:val="20"/>
              </w:rPr>
              <w:t>.</w:t>
            </w:r>
            <w:r w:rsidR="00B939E4">
              <w:rPr>
                <w:rFonts w:ascii="Verdana" w:hAnsi="Verdana" w:cs="Arial"/>
                <w:sz w:val="20"/>
                <w:szCs w:val="20"/>
              </w:rPr>
              <w:t xml:space="preserve"> </w:t>
            </w:r>
            <w:r w:rsidR="00B939E4" w:rsidRPr="00B939E4">
              <w:rPr>
                <w:rFonts w:ascii="Verdana" w:hAnsi="Verdana" w:cs="Arial"/>
                <w:sz w:val="20"/>
                <w:szCs w:val="20"/>
              </w:rPr>
              <w:t>Não será necessária uma nova aprovação societária do Acionista Vendedor para a aprovação do Preço por Ação.</w:t>
            </w:r>
          </w:p>
          <w:p w14:paraId="40A84981" w14:textId="77777777" w:rsidR="00166281" w:rsidRPr="006239F6" w:rsidRDefault="00166281" w:rsidP="00D72584">
            <w:pPr>
              <w:pStyle w:val="Corpodetexto"/>
              <w:widowControl w:val="0"/>
              <w:tabs>
                <w:tab w:val="left" w:pos="0"/>
              </w:tabs>
              <w:spacing w:line="276" w:lineRule="auto"/>
              <w:rPr>
                <w:rFonts w:ascii="Verdana" w:hAnsi="Verdana" w:cs="Arial"/>
              </w:rPr>
            </w:pPr>
          </w:p>
          <w:p w14:paraId="52EFB1F3" w14:textId="18FA28C1" w:rsidR="00F15BF9" w:rsidRPr="00F15BF9" w:rsidRDefault="0038640F" w:rsidP="008C028A">
            <w:pPr>
              <w:pStyle w:val="Corpodetexto"/>
              <w:widowControl w:val="0"/>
              <w:tabs>
                <w:tab w:val="left" w:pos="0"/>
              </w:tabs>
              <w:spacing w:line="276" w:lineRule="auto"/>
              <w:rPr>
                <w:rFonts w:ascii="Verdana" w:hAnsi="Verdana" w:cs="Arial"/>
                <w:sz w:val="20"/>
                <w:szCs w:val="20"/>
              </w:rPr>
            </w:pPr>
            <w:r>
              <w:rPr>
                <w:rFonts w:ascii="Verdana" w:hAnsi="Verdana" w:cs="Arial"/>
                <w:sz w:val="20"/>
                <w:szCs w:val="20"/>
              </w:rPr>
              <w:t>No contexto da Oferta, o</w:t>
            </w:r>
            <w:r w:rsidR="00E833E4" w:rsidRPr="00E833E4">
              <w:rPr>
                <w:rFonts w:ascii="Verdana" w:hAnsi="Verdana" w:cs="Arial"/>
                <w:sz w:val="20"/>
                <w:szCs w:val="20"/>
              </w:rPr>
              <w:t xml:space="preserve"> preço </w:t>
            </w:r>
            <w:r w:rsidR="00F15BF9">
              <w:rPr>
                <w:rFonts w:ascii="Verdana" w:hAnsi="Verdana" w:cs="Arial"/>
                <w:sz w:val="20"/>
                <w:szCs w:val="20"/>
              </w:rPr>
              <w:t xml:space="preserve">de emissão </w:t>
            </w:r>
            <w:r w:rsidR="00E833E4" w:rsidRPr="00E833E4">
              <w:rPr>
                <w:rFonts w:ascii="Verdana" w:hAnsi="Verdana" w:cs="Arial"/>
                <w:sz w:val="20"/>
                <w:szCs w:val="20"/>
              </w:rPr>
              <w:t xml:space="preserve">por </w:t>
            </w:r>
            <w:r w:rsidR="00F15BF9">
              <w:rPr>
                <w:rFonts w:ascii="Verdana" w:hAnsi="Verdana" w:cs="Arial"/>
                <w:sz w:val="20"/>
                <w:szCs w:val="20"/>
              </w:rPr>
              <w:t>A</w:t>
            </w:r>
            <w:r w:rsidR="00E833E4" w:rsidRPr="00E833E4">
              <w:rPr>
                <w:rFonts w:ascii="Verdana" w:hAnsi="Verdana" w:cs="Arial"/>
                <w:sz w:val="20"/>
                <w:szCs w:val="20"/>
              </w:rPr>
              <w:t>ção (“</w:t>
            </w:r>
            <w:r w:rsidR="00E833E4" w:rsidRPr="00E833E4">
              <w:rPr>
                <w:rFonts w:ascii="Verdana" w:hAnsi="Verdana" w:cs="Arial"/>
                <w:sz w:val="20"/>
                <w:szCs w:val="20"/>
                <w:u w:val="single"/>
              </w:rPr>
              <w:t>Preço por Ação</w:t>
            </w:r>
            <w:r w:rsidR="00E833E4" w:rsidRPr="00E833E4">
              <w:rPr>
                <w:rFonts w:ascii="Verdana" w:hAnsi="Verdana" w:cs="Arial"/>
                <w:sz w:val="20"/>
                <w:szCs w:val="20"/>
              </w:rPr>
              <w:t>”) será fixado após a conclusão do procedimento de coleta de intenções de investimento, que será realizado</w:t>
            </w:r>
            <w:r w:rsidR="00F15BF9">
              <w:rPr>
                <w:rFonts w:ascii="Verdana" w:hAnsi="Verdana" w:cs="Arial"/>
                <w:sz w:val="20"/>
                <w:szCs w:val="20"/>
              </w:rPr>
              <w:t xml:space="preserve"> </w:t>
            </w:r>
            <w:r w:rsidR="00F15BF9" w:rsidRPr="009445DA">
              <w:rPr>
                <w:rFonts w:ascii="Verdana" w:hAnsi="Verdana" w:cs="Arial"/>
                <w:sz w:val="20"/>
                <w:szCs w:val="20"/>
              </w:rPr>
              <w:t>junto a investidores</w:t>
            </w:r>
            <w:r w:rsidR="00166281">
              <w:rPr>
                <w:rFonts w:ascii="Verdana" w:hAnsi="Verdana" w:cs="Arial"/>
                <w:sz w:val="20"/>
                <w:szCs w:val="20"/>
              </w:rPr>
              <w:t xml:space="preserve"> </w:t>
            </w:r>
            <w:r w:rsidR="00B6442F">
              <w:rPr>
                <w:rFonts w:ascii="Verdana" w:hAnsi="Verdana" w:cs="Arial"/>
                <w:sz w:val="20"/>
                <w:szCs w:val="20"/>
              </w:rPr>
              <w:t>profissionais</w:t>
            </w:r>
            <w:r w:rsidR="00F15BF9" w:rsidRPr="009445DA">
              <w:rPr>
                <w:rFonts w:ascii="Verdana" w:hAnsi="Verdana" w:cs="Arial"/>
                <w:sz w:val="20"/>
                <w:szCs w:val="20"/>
              </w:rPr>
              <w:t xml:space="preserve">, conforme definidos no artigo </w:t>
            </w:r>
            <w:r w:rsidR="00B6442F" w:rsidRPr="009445DA">
              <w:rPr>
                <w:rFonts w:ascii="Verdana" w:hAnsi="Verdana" w:cs="Arial"/>
                <w:sz w:val="20"/>
                <w:szCs w:val="20"/>
              </w:rPr>
              <w:t>1</w:t>
            </w:r>
            <w:r w:rsidR="00B6442F">
              <w:rPr>
                <w:rFonts w:ascii="Verdana" w:hAnsi="Verdana" w:cs="Arial"/>
                <w:sz w:val="20"/>
                <w:szCs w:val="20"/>
              </w:rPr>
              <w:t>1</w:t>
            </w:r>
            <w:r w:rsidR="00B6442F" w:rsidRPr="009445DA">
              <w:rPr>
                <w:rFonts w:ascii="Verdana" w:hAnsi="Verdana" w:cs="Arial"/>
                <w:sz w:val="20"/>
                <w:szCs w:val="20"/>
              </w:rPr>
              <w:t xml:space="preserve"> </w:t>
            </w:r>
            <w:r w:rsidR="00F15BF9" w:rsidRPr="009445DA">
              <w:rPr>
                <w:rFonts w:ascii="Verdana" w:hAnsi="Verdana" w:cs="Arial"/>
                <w:sz w:val="20"/>
                <w:szCs w:val="20"/>
              </w:rPr>
              <w:t xml:space="preserve">da Resolução </w:t>
            </w:r>
            <w:r w:rsidR="00D72584">
              <w:rPr>
                <w:rFonts w:ascii="Verdana" w:hAnsi="Verdana" w:cs="Arial"/>
                <w:sz w:val="20"/>
                <w:szCs w:val="20"/>
              </w:rPr>
              <w:t xml:space="preserve">da </w:t>
            </w:r>
            <w:r w:rsidR="00F15BF9" w:rsidRPr="009445DA">
              <w:rPr>
                <w:rFonts w:ascii="Verdana" w:hAnsi="Verdana" w:cs="Arial"/>
                <w:sz w:val="20"/>
                <w:szCs w:val="20"/>
              </w:rPr>
              <w:t xml:space="preserve">CVM n° 30, de 11 de maio de 2021, </w:t>
            </w:r>
            <w:r w:rsidR="00B6442F">
              <w:rPr>
                <w:rFonts w:ascii="Verdana" w:hAnsi="Verdana" w:cs="Arial"/>
                <w:sz w:val="20"/>
                <w:szCs w:val="20"/>
              </w:rPr>
              <w:t xml:space="preserve">conforme </w:t>
            </w:r>
            <w:r>
              <w:rPr>
                <w:rFonts w:ascii="Verdana" w:hAnsi="Verdana" w:cs="Arial"/>
                <w:sz w:val="20"/>
                <w:szCs w:val="20"/>
              </w:rPr>
              <w:t>alterada</w:t>
            </w:r>
            <w:r w:rsidR="00B6442F">
              <w:rPr>
                <w:rFonts w:ascii="Verdana" w:hAnsi="Verdana" w:cs="Arial"/>
                <w:sz w:val="20"/>
                <w:szCs w:val="20"/>
              </w:rPr>
              <w:t xml:space="preserve">, </w:t>
            </w:r>
            <w:r w:rsidR="00F15BF9" w:rsidRPr="009445DA">
              <w:rPr>
                <w:rFonts w:ascii="Verdana" w:hAnsi="Verdana" w:cs="Arial"/>
                <w:sz w:val="20"/>
                <w:szCs w:val="20"/>
              </w:rPr>
              <w:t>residentes e domiciliados ou com sede no Brasil (“</w:t>
            </w:r>
            <w:r w:rsidR="00F15BF9" w:rsidRPr="009445DA">
              <w:rPr>
                <w:rFonts w:ascii="Verdana" w:hAnsi="Verdana" w:cs="Arial"/>
                <w:sz w:val="20"/>
                <w:szCs w:val="20"/>
                <w:u w:val="single"/>
              </w:rPr>
              <w:t xml:space="preserve">Investidores </w:t>
            </w:r>
            <w:r>
              <w:rPr>
                <w:rFonts w:ascii="Verdana" w:hAnsi="Verdana" w:cs="Arial"/>
                <w:sz w:val="20"/>
                <w:szCs w:val="20"/>
                <w:u w:val="single"/>
              </w:rPr>
              <w:t>Profissionais</w:t>
            </w:r>
            <w:r w:rsidRPr="009445DA">
              <w:rPr>
                <w:rFonts w:ascii="Verdana" w:hAnsi="Verdana" w:cs="Arial"/>
                <w:sz w:val="20"/>
                <w:szCs w:val="20"/>
                <w:u w:val="single"/>
              </w:rPr>
              <w:t xml:space="preserve"> </w:t>
            </w:r>
            <w:r w:rsidR="00F15BF9" w:rsidRPr="009445DA">
              <w:rPr>
                <w:rFonts w:ascii="Verdana" w:hAnsi="Verdana" w:cs="Arial"/>
                <w:sz w:val="20"/>
                <w:szCs w:val="20"/>
                <w:u w:val="single"/>
              </w:rPr>
              <w:t>Locais</w:t>
            </w:r>
            <w:r w:rsidR="00F15BF9" w:rsidRPr="009445DA">
              <w:rPr>
                <w:rFonts w:ascii="Verdana" w:hAnsi="Verdana" w:cs="Arial"/>
                <w:sz w:val="20"/>
                <w:szCs w:val="20"/>
              </w:rPr>
              <w:t>” e, em conjunto com Investidores Estrangeiros, “</w:t>
            </w:r>
            <w:r w:rsidR="00F15BF9" w:rsidRPr="009445DA">
              <w:rPr>
                <w:rFonts w:ascii="Verdana" w:hAnsi="Verdana" w:cs="Arial"/>
                <w:sz w:val="20"/>
                <w:szCs w:val="20"/>
                <w:u w:val="single"/>
              </w:rPr>
              <w:t>Investidores</w:t>
            </w:r>
            <w:r w:rsidR="00B6442F">
              <w:rPr>
                <w:rFonts w:ascii="Verdana" w:hAnsi="Verdana" w:cs="Arial"/>
                <w:sz w:val="20"/>
                <w:szCs w:val="20"/>
                <w:u w:val="single"/>
              </w:rPr>
              <w:t xml:space="preserve"> Profissionais</w:t>
            </w:r>
            <w:r w:rsidR="00F15BF9" w:rsidRPr="009445DA">
              <w:rPr>
                <w:rFonts w:ascii="Verdana" w:hAnsi="Verdana" w:cs="Arial"/>
                <w:sz w:val="20"/>
                <w:szCs w:val="20"/>
              </w:rPr>
              <w:t>”), no Brasil, pelos Coordenadores da Oferta</w:t>
            </w:r>
            <w:r w:rsidR="006E20F5">
              <w:rPr>
                <w:rFonts w:ascii="Verdana" w:hAnsi="Verdana" w:cs="Arial"/>
                <w:sz w:val="20"/>
                <w:szCs w:val="20"/>
              </w:rPr>
              <w:t xml:space="preserve"> (conforme definidos no Fato Relevante da Oferta)</w:t>
            </w:r>
            <w:r w:rsidR="00F15BF9" w:rsidRPr="009445DA">
              <w:rPr>
                <w:rFonts w:ascii="Verdana" w:hAnsi="Verdana" w:cs="Arial"/>
                <w:sz w:val="20"/>
                <w:szCs w:val="20"/>
              </w:rPr>
              <w:t xml:space="preserve">, nos termos do </w:t>
            </w:r>
            <w:r w:rsidR="00166281" w:rsidRPr="00166281">
              <w:rPr>
                <w:rFonts w:ascii="Verdana" w:hAnsi="Verdana" w:cs="Arial"/>
                <w:sz w:val="20"/>
                <w:szCs w:val="20"/>
              </w:rPr>
              <w:t>“</w:t>
            </w:r>
            <w:r w:rsidR="00166281" w:rsidRPr="00D72584">
              <w:rPr>
                <w:rFonts w:ascii="Verdana" w:hAnsi="Verdana" w:cs="Arial"/>
                <w:i/>
                <w:iCs/>
                <w:sz w:val="20"/>
                <w:szCs w:val="20"/>
              </w:rPr>
              <w:t>Contrato de Coordenação, Colocação e Distribuição Pública de Ações, com Garantia Firme de Liquidação, da Vamos Locação de Caminhões, Máquinas e Equipamentos S.A.</w:t>
            </w:r>
            <w:r w:rsidR="00166281" w:rsidRPr="00166281">
              <w:rPr>
                <w:rFonts w:ascii="Verdana" w:hAnsi="Verdana" w:cs="Arial"/>
                <w:sz w:val="20"/>
                <w:szCs w:val="20"/>
              </w:rPr>
              <w:t xml:space="preserve">” </w:t>
            </w:r>
            <w:r w:rsidR="00166281">
              <w:rPr>
                <w:rFonts w:ascii="Verdana" w:hAnsi="Verdana" w:cs="Arial"/>
                <w:sz w:val="20"/>
                <w:szCs w:val="20"/>
              </w:rPr>
              <w:t xml:space="preserve">a </w:t>
            </w:r>
            <w:r w:rsidR="00166281" w:rsidRPr="00166281">
              <w:rPr>
                <w:rFonts w:ascii="Verdana" w:hAnsi="Verdana" w:cs="Arial"/>
                <w:sz w:val="20"/>
                <w:szCs w:val="20"/>
              </w:rPr>
              <w:t>ser celebrado entre a Companhia, o Acionista Vendedor e os Coordenadores da Oferta</w:t>
            </w:r>
            <w:r w:rsidR="00237561">
              <w:rPr>
                <w:rFonts w:ascii="Verdana" w:hAnsi="Verdana" w:cs="Arial"/>
                <w:sz w:val="20"/>
                <w:szCs w:val="20"/>
              </w:rPr>
              <w:t xml:space="preserve"> (“</w:t>
            </w:r>
            <w:r w:rsidR="00F15BF9" w:rsidRPr="00D72584">
              <w:rPr>
                <w:rFonts w:ascii="Verdana" w:hAnsi="Verdana" w:cs="Arial"/>
                <w:sz w:val="20"/>
                <w:szCs w:val="20"/>
                <w:u w:val="single"/>
              </w:rPr>
              <w:t>Contrato de Colocação</w:t>
            </w:r>
            <w:r w:rsidR="00237561">
              <w:rPr>
                <w:rFonts w:ascii="Verdana" w:hAnsi="Verdana" w:cs="Arial"/>
                <w:sz w:val="20"/>
                <w:szCs w:val="20"/>
              </w:rPr>
              <w:t>”)</w:t>
            </w:r>
            <w:r w:rsidR="00F15BF9" w:rsidRPr="009445DA">
              <w:rPr>
                <w:rFonts w:ascii="Verdana" w:hAnsi="Verdana" w:cs="Arial"/>
                <w:sz w:val="20"/>
                <w:szCs w:val="20"/>
              </w:rPr>
              <w:t xml:space="preserve">, e no exterior, junto a Investidores Estrangeiros, pelos Agentes de Colocação Internacional, nos termos do </w:t>
            </w:r>
            <w:r w:rsidR="00166281" w:rsidRPr="00D72584">
              <w:rPr>
                <w:rFonts w:ascii="Verdana" w:hAnsi="Verdana" w:cs="Arial"/>
                <w:i/>
                <w:iCs/>
                <w:sz w:val="20"/>
                <w:szCs w:val="20"/>
              </w:rPr>
              <w:t>Placement Facilitation Agreement</w:t>
            </w:r>
            <w:r w:rsidR="00166281">
              <w:rPr>
                <w:rFonts w:ascii="Verdana" w:hAnsi="Verdana" w:cs="Arial"/>
                <w:sz w:val="20"/>
                <w:szCs w:val="20"/>
              </w:rPr>
              <w:t xml:space="preserve">, a ser celebrado entre a Companhia, o Acionista Vendedor e os Agentes de Colocação </w:t>
            </w:r>
            <w:r w:rsidR="00237561">
              <w:rPr>
                <w:rFonts w:ascii="Verdana" w:hAnsi="Verdana" w:cs="Arial"/>
                <w:sz w:val="20"/>
                <w:szCs w:val="20"/>
              </w:rPr>
              <w:t>(“</w:t>
            </w:r>
            <w:r w:rsidR="00F15BF9" w:rsidRPr="00D72584">
              <w:rPr>
                <w:rFonts w:ascii="Verdana" w:hAnsi="Verdana" w:cs="Arial"/>
                <w:sz w:val="20"/>
                <w:szCs w:val="20"/>
                <w:u w:val="single"/>
              </w:rPr>
              <w:t>Contrato de Colocação Internacional</w:t>
            </w:r>
            <w:r w:rsidR="00237561">
              <w:rPr>
                <w:rFonts w:ascii="Verdana" w:hAnsi="Verdana" w:cs="Arial"/>
                <w:sz w:val="20"/>
                <w:szCs w:val="20"/>
              </w:rPr>
              <w:t>”)</w:t>
            </w:r>
            <w:r w:rsidR="005914CF">
              <w:rPr>
                <w:rFonts w:ascii="Verdana" w:hAnsi="Verdana" w:cs="Arial"/>
                <w:sz w:val="20"/>
                <w:szCs w:val="20"/>
              </w:rPr>
              <w:t>.</w:t>
            </w:r>
          </w:p>
          <w:p w14:paraId="1CC11A86" w14:textId="2F6246D0" w:rsidR="005914CF" w:rsidRDefault="005914CF" w:rsidP="008C028A">
            <w:pPr>
              <w:pStyle w:val="Corpodetexto"/>
              <w:widowControl w:val="0"/>
              <w:tabs>
                <w:tab w:val="left" w:pos="0"/>
              </w:tabs>
              <w:spacing w:line="276" w:lineRule="auto"/>
              <w:rPr>
                <w:rFonts w:ascii="Verdana" w:hAnsi="Verdana" w:cs="Arial"/>
                <w:sz w:val="20"/>
                <w:szCs w:val="20"/>
              </w:rPr>
            </w:pPr>
            <w:bookmarkStart w:id="2" w:name="_Hlk69069318"/>
          </w:p>
          <w:p w14:paraId="1C77E404" w14:textId="27819378" w:rsidR="00D31CE2" w:rsidRDefault="000609CA" w:rsidP="008C028A">
            <w:pPr>
              <w:pStyle w:val="Corpodetexto"/>
              <w:widowControl w:val="0"/>
              <w:tabs>
                <w:tab w:val="left" w:pos="0"/>
              </w:tabs>
              <w:spacing w:line="276" w:lineRule="auto"/>
              <w:rPr>
                <w:rFonts w:ascii="Verdana" w:hAnsi="Verdana" w:cs="Arial"/>
                <w:b/>
                <w:bCs/>
                <w:sz w:val="20"/>
                <w:szCs w:val="20"/>
              </w:rPr>
            </w:pPr>
            <w:r w:rsidRPr="00552DCF">
              <w:rPr>
                <w:rFonts w:ascii="Verdana" w:hAnsi="Verdana"/>
                <w:sz w:val="20"/>
                <w:szCs w:val="20"/>
              </w:rPr>
              <w:t>A escolha do critério de fixação do Preço por Ação é justificada, nos termos do artigo 170, parágrafo 1°, inciso III, da Lei das Sociedades por Ações, na medida em que o preço de mercado das Ações</w:t>
            </w:r>
            <w:r w:rsidR="005914CF">
              <w:rPr>
                <w:rFonts w:ascii="Verdana" w:hAnsi="Verdana"/>
                <w:sz w:val="20"/>
                <w:szCs w:val="20"/>
              </w:rPr>
              <w:t xml:space="preserve"> </w:t>
            </w:r>
            <w:r w:rsidRPr="00552DCF">
              <w:rPr>
                <w:rFonts w:ascii="Verdana" w:hAnsi="Verdana"/>
                <w:sz w:val="20"/>
                <w:szCs w:val="20"/>
              </w:rPr>
              <w:t xml:space="preserve">a serem distribuídas será aferido tendo como parâmetro: </w:t>
            </w:r>
            <w:r w:rsidRPr="009445DA">
              <w:rPr>
                <w:rFonts w:ascii="Verdana" w:hAnsi="Verdana"/>
                <w:b/>
                <w:bCs/>
                <w:sz w:val="20"/>
                <w:szCs w:val="20"/>
              </w:rPr>
              <w:t xml:space="preserve">(a) </w:t>
            </w:r>
            <w:r w:rsidRPr="00552DCF">
              <w:rPr>
                <w:rFonts w:ascii="Verdana" w:hAnsi="Verdana"/>
                <w:sz w:val="20"/>
                <w:szCs w:val="20"/>
              </w:rPr>
              <w:t xml:space="preserve">a </w:t>
            </w:r>
            <w:bookmarkStart w:id="3" w:name="_Hlk138184230"/>
            <w:r w:rsidRPr="00552DCF">
              <w:rPr>
                <w:rFonts w:ascii="Verdana" w:hAnsi="Verdana"/>
                <w:sz w:val="20"/>
                <w:szCs w:val="20"/>
              </w:rPr>
              <w:t xml:space="preserve">cotação das ações ordinárias de emissão da Companhia na B3; e </w:t>
            </w:r>
            <w:r w:rsidRPr="009445DA">
              <w:rPr>
                <w:rFonts w:ascii="Verdana" w:hAnsi="Verdana"/>
                <w:b/>
                <w:bCs/>
                <w:sz w:val="20"/>
                <w:szCs w:val="20"/>
              </w:rPr>
              <w:t xml:space="preserve">(b) </w:t>
            </w:r>
            <w:r w:rsidRPr="00552DCF">
              <w:rPr>
                <w:rFonts w:ascii="Verdana" w:hAnsi="Verdana"/>
                <w:sz w:val="20"/>
                <w:szCs w:val="20"/>
              </w:rPr>
              <w:t xml:space="preserve">as indicações de interesse em função da qualidade e quantidade da demanda (por volume e preço) pelas Ações, coletadas junto a Investidores </w:t>
            </w:r>
            <w:r w:rsidR="006239F6">
              <w:rPr>
                <w:rFonts w:ascii="Verdana" w:hAnsi="Verdana"/>
                <w:sz w:val="20"/>
                <w:szCs w:val="20"/>
              </w:rPr>
              <w:t xml:space="preserve">Profissionais </w:t>
            </w:r>
            <w:bookmarkEnd w:id="3"/>
            <w:r w:rsidRPr="00552DCF">
              <w:rPr>
                <w:rFonts w:ascii="Verdana" w:hAnsi="Verdana"/>
                <w:sz w:val="20"/>
                <w:szCs w:val="20"/>
              </w:rPr>
              <w:t>(“</w:t>
            </w:r>
            <w:r w:rsidRPr="00552DCF">
              <w:rPr>
                <w:rFonts w:ascii="Verdana" w:hAnsi="Verdana"/>
                <w:sz w:val="20"/>
                <w:szCs w:val="20"/>
                <w:u w:val="single"/>
              </w:rPr>
              <w:t xml:space="preserve">Procedimento de </w:t>
            </w:r>
            <w:r w:rsidRPr="00552DCF">
              <w:rPr>
                <w:rFonts w:ascii="Verdana" w:hAnsi="Verdana"/>
                <w:i/>
                <w:iCs/>
                <w:sz w:val="20"/>
                <w:szCs w:val="20"/>
                <w:u w:val="single"/>
              </w:rPr>
              <w:t>Bookbuilding</w:t>
            </w:r>
            <w:r w:rsidRPr="00552DCF">
              <w:rPr>
                <w:rFonts w:ascii="Verdana" w:hAnsi="Verdana"/>
                <w:sz w:val="20"/>
                <w:szCs w:val="20"/>
              </w:rPr>
              <w:t>”), não promovendo, portanto, diluição injustificada dos acionistas da Companhia</w:t>
            </w:r>
            <w:bookmarkEnd w:id="2"/>
            <w:r w:rsidR="00FF7470">
              <w:rPr>
                <w:rFonts w:ascii="Verdana" w:hAnsi="Verdana"/>
                <w:sz w:val="20"/>
                <w:szCs w:val="20"/>
              </w:rPr>
              <w:t>.</w:t>
            </w:r>
            <w:r w:rsidR="00DD15BA" w:rsidRPr="00DD15BA">
              <w:rPr>
                <w:rFonts w:ascii="Verdana" w:hAnsi="Verdana" w:cs="Arial"/>
                <w:sz w:val="20"/>
                <w:szCs w:val="20"/>
              </w:rPr>
              <w:t xml:space="preserve"> </w:t>
            </w:r>
          </w:p>
          <w:p w14:paraId="0CC8CB34" w14:textId="26F847C2" w:rsidR="001544F4" w:rsidRDefault="001544F4" w:rsidP="008C028A">
            <w:pPr>
              <w:pStyle w:val="Corpodetexto"/>
              <w:widowControl w:val="0"/>
              <w:tabs>
                <w:tab w:val="left" w:pos="0"/>
              </w:tabs>
              <w:spacing w:line="276" w:lineRule="auto"/>
              <w:rPr>
                <w:rFonts w:ascii="Verdana" w:hAnsi="Verdana" w:cs="Arial"/>
                <w:sz w:val="20"/>
                <w:szCs w:val="20"/>
              </w:rPr>
            </w:pPr>
          </w:p>
          <w:p w14:paraId="0F99E32F" w14:textId="4FCFB165" w:rsidR="000609CA" w:rsidRPr="000609CA" w:rsidRDefault="000609CA" w:rsidP="008C028A">
            <w:pPr>
              <w:pStyle w:val="Corpodetexto"/>
              <w:widowControl w:val="0"/>
              <w:tabs>
                <w:tab w:val="left" w:pos="0"/>
              </w:tabs>
              <w:spacing w:line="276" w:lineRule="auto"/>
              <w:rPr>
                <w:rFonts w:ascii="Verdana" w:hAnsi="Verdana" w:cs="Arial"/>
                <w:sz w:val="20"/>
                <w:szCs w:val="20"/>
              </w:rPr>
            </w:pPr>
            <w:r w:rsidRPr="00552DCF">
              <w:rPr>
                <w:rFonts w:ascii="Verdana" w:hAnsi="Verdana"/>
                <w:bCs/>
                <w:sz w:val="20"/>
                <w:szCs w:val="20"/>
              </w:rPr>
              <w:t xml:space="preserve">A cotação de fechamento das ações ordinárias de emissão da Companhia na B3, em </w:t>
            </w:r>
            <w:r w:rsidR="00B6442F">
              <w:rPr>
                <w:rFonts w:ascii="Verdana" w:hAnsi="Verdana" w:cs="Arial"/>
                <w:bCs/>
                <w:sz w:val="20"/>
                <w:szCs w:val="20"/>
              </w:rPr>
              <w:t>20</w:t>
            </w:r>
            <w:r w:rsidR="00B6442F">
              <w:rPr>
                <w:rFonts w:ascii="Verdana" w:hAnsi="Verdana"/>
                <w:sz w:val="20"/>
              </w:rPr>
              <w:t xml:space="preserve"> </w:t>
            </w:r>
            <w:r w:rsidRPr="00552DCF">
              <w:rPr>
                <w:rFonts w:ascii="Verdana" w:hAnsi="Verdana"/>
                <w:bCs/>
                <w:sz w:val="20"/>
                <w:szCs w:val="20"/>
              </w:rPr>
              <w:t xml:space="preserve">de </w:t>
            </w:r>
            <w:r w:rsidR="00701725">
              <w:rPr>
                <w:rFonts w:ascii="Verdana" w:hAnsi="Verdana"/>
                <w:sz w:val="20"/>
              </w:rPr>
              <w:t xml:space="preserve">junho </w:t>
            </w:r>
            <w:r w:rsidRPr="00552DCF">
              <w:rPr>
                <w:rFonts w:ascii="Verdana" w:hAnsi="Verdana"/>
                <w:bCs/>
                <w:sz w:val="20"/>
                <w:szCs w:val="20"/>
              </w:rPr>
              <w:t xml:space="preserve">de </w:t>
            </w:r>
            <w:r w:rsidR="00575C84" w:rsidRPr="00552DCF">
              <w:rPr>
                <w:rFonts w:ascii="Verdana" w:hAnsi="Verdana"/>
                <w:bCs/>
                <w:sz w:val="20"/>
                <w:szCs w:val="20"/>
              </w:rPr>
              <w:t>202</w:t>
            </w:r>
            <w:r w:rsidR="00701725">
              <w:rPr>
                <w:rFonts w:ascii="Verdana" w:hAnsi="Verdana"/>
                <w:bCs/>
                <w:sz w:val="20"/>
                <w:szCs w:val="20"/>
              </w:rPr>
              <w:t>3</w:t>
            </w:r>
            <w:r w:rsidRPr="00552DCF">
              <w:rPr>
                <w:rFonts w:ascii="Verdana" w:hAnsi="Verdana"/>
                <w:bCs/>
                <w:sz w:val="20"/>
                <w:szCs w:val="20"/>
              </w:rPr>
              <w:t>, foi de R</w:t>
            </w:r>
            <w:r w:rsidR="0077652A" w:rsidRPr="00552DCF">
              <w:rPr>
                <w:rFonts w:ascii="Verdana" w:hAnsi="Verdana"/>
                <w:bCs/>
                <w:sz w:val="20"/>
                <w:szCs w:val="20"/>
              </w:rPr>
              <w:t>$</w:t>
            </w:r>
            <w:r w:rsidR="0038640F">
              <w:rPr>
                <w:rFonts w:ascii="Verdana" w:hAnsi="Verdana"/>
                <w:bCs/>
                <w:sz w:val="20"/>
                <w:szCs w:val="20"/>
              </w:rPr>
              <w:t>12,67</w:t>
            </w:r>
            <w:r w:rsidR="00575C84">
              <w:rPr>
                <w:rFonts w:ascii="Verdana" w:hAnsi="Verdana"/>
                <w:bCs/>
                <w:sz w:val="20"/>
                <w:szCs w:val="20"/>
              </w:rPr>
              <w:t xml:space="preserve"> </w:t>
            </w:r>
            <w:r w:rsidRPr="009223DA">
              <w:rPr>
                <w:rFonts w:ascii="Verdana" w:hAnsi="Verdana"/>
                <w:bCs/>
                <w:sz w:val="20"/>
                <w:szCs w:val="20"/>
              </w:rPr>
              <w:t xml:space="preserve">por </w:t>
            </w:r>
            <w:r w:rsidR="00575C84">
              <w:rPr>
                <w:rFonts w:ascii="Verdana" w:hAnsi="Verdana"/>
                <w:bCs/>
                <w:sz w:val="20"/>
                <w:szCs w:val="20"/>
              </w:rPr>
              <w:t>Ação</w:t>
            </w:r>
            <w:r w:rsidRPr="009223DA">
              <w:rPr>
                <w:rFonts w:ascii="Verdana" w:hAnsi="Verdana"/>
                <w:bCs/>
                <w:sz w:val="20"/>
                <w:szCs w:val="20"/>
              </w:rPr>
              <w:t xml:space="preserve">, valor este meramente indicativo do Preço por Ação, podendo variar para mais ou para menos, conforme a conclusão do Procedimento de </w:t>
            </w:r>
            <w:r w:rsidRPr="00BD737F">
              <w:rPr>
                <w:rFonts w:ascii="Verdana" w:hAnsi="Verdana"/>
                <w:bCs/>
                <w:i/>
                <w:iCs/>
                <w:sz w:val="20"/>
                <w:szCs w:val="20"/>
              </w:rPr>
              <w:t>Bookbuilding</w:t>
            </w:r>
            <w:r w:rsidRPr="00BD737F">
              <w:rPr>
                <w:rFonts w:ascii="Verdana" w:hAnsi="Verdana"/>
                <w:bCs/>
                <w:sz w:val="20"/>
                <w:szCs w:val="20"/>
              </w:rPr>
              <w:t xml:space="preserve">. </w:t>
            </w:r>
            <w:r w:rsidRPr="00BD737F">
              <w:rPr>
                <w:rFonts w:ascii="Verdana" w:hAnsi="Verdana"/>
                <w:b/>
                <w:sz w:val="20"/>
                <w:szCs w:val="20"/>
              </w:rPr>
              <w:t>Com base neste Preço por Ação indicativo, o montante total da Oferta seria de R</w:t>
            </w:r>
            <w:r w:rsidR="0077652A" w:rsidRPr="00BD737F">
              <w:rPr>
                <w:rFonts w:ascii="Verdana" w:hAnsi="Verdana"/>
                <w:b/>
                <w:sz w:val="20"/>
                <w:szCs w:val="20"/>
              </w:rPr>
              <w:t>$</w:t>
            </w:r>
            <w:r w:rsidR="0038640F" w:rsidRPr="0038640F">
              <w:rPr>
                <w:rFonts w:ascii="Verdana" w:hAnsi="Verdana"/>
                <w:b/>
                <w:sz w:val="20"/>
                <w:szCs w:val="20"/>
              </w:rPr>
              <w:t>1.500.000.007,66</w:t>
            </w:r>
            <w:r w:rsidRPr="006F7209">
              <w:rPr>
                <w:rFonts w:ascii="Verdana" w:hAnsi="Verdana"/>
                <w:b/>
                <w:sz w:val="20"/>
                <w:szCs w:val="20"/>
              </w:rPr>
              <w:t>.</w:t>
            </w:r>
          </w:p>
          <w:p w14:paraId="1AB81F34" w14:textId="77777777" w:rsidR="000609CA" w:rsidRDefault="000609CA" w:rsidP="008C028A">
            <w:pPr>
              <w:pStyle w:val="Corpodetexto"/>
              <w:widowControl w:val="0"/>
              <w:tabs>
                <w:tab w:val="left" w:pos="0"/>
              </w:tabs>
              <w:spacing w:line="276" w:lineRule="auto"/>
              <w:rPr>
                <w:rFonts w:ascii="Verdana" w:hAnsi="Verdana" w:cs="Arial"/>
                <w:sz w:val="20"/>
                <w:szCs w:val="20"/>
              </w:rPr>
            </w:pPr>
          </w:p>
          <w:p w14:paraId="0BCF23C9" w14:textId="46C5ED5F" w:rsidR="00CA17EE" w:rsidRDefault="00CA17EE" w:rsidP="002C6095">
            <w:pPr>
              <w:pStyle w:val="Corpodetexto"/>
              <w:keepNext/>
              <w:tabs>
                <w:tab w:val="left" w:pos="0"/>
              </w:tabs>
              <w:spacing w:line="276" w:lineRule="auto"/>
              <w:rPr>
                <w:rFonts w:ascii="Verdana" w:hAnsi="Verdana" w:cs="Arial"/>
                <w:b/>
                <w:bCs/>
                <w:sz w:val="20"/>
                <w:szCs w:val="20"/>
              </w:rPr>
            </w:pPr>
            <w:r w:rsidRPr="00DD15BA">
              <w:rPr>
                <w:rFonts w:ascii="Verdana" w:hAnsi="Verdana" w:cs="Arial"/>
                <w:b/>
                <w:bCs/>
                <w:sz w:val="20"/>
                <w:szCs w:val="20"/>
              </w:rPr>
              <w:lastRenderedPageBreak/>
              <w:t>O Preço por Ação não será indicativo de preços que prevalecerão no mercado secundário após a Oferta</w:t>
            </w:r>
            <w:r w:rsidRPr="00CA17EE">
              <w:rPr>
                <w:rFonts w:ascii="Verdana" w:hAnsi="Verdana" w:cs="Arial"/>
                <w:b/>
                <w:bCs/>
                <w:sz w:val="20"/>
                <w:szCs w:val="20"/>
              </w:rPr>
              <w:t xml:space="preserve">, podendo ser alterado para mais ou para menos, após a conclusão do Procedimento de </w:t>
            </w:r>
            <w:r w:rsidRPr="00D72584">
              <w:rPr>
                <w:rFonts w:ascii="Verdana" w:hAnsi="Verdana" w:cs="Arial"/>
                <w:b/>
                <w:bCs/>
                <w:i/>
                <w:iCs/>
                <w:sz w:val="20"/>
                <w:szCs w:val="20"/>
              </w:rPr>
              <w:t>Bookbuilding</w:t>
            </w:r>
            <w:r w:rsidRPr="00DD15BA">
              <w:rPr>
                <w:rFonts w:ascii="Verdana" w:hAnsi="Verdana" w:cs="Arial"/>
                <w:b/>
                <w:bCs/>
                <w:sz w:val="20"/>
                <w:szCs w:val="20"/>
              </w:rPr>
              <w:t>.</w:t>
            </w:r>
          </w:p>
          <w:p w14:paraId="32620B5B" w14:textId="77777777" w:rsidR="00CA17EE" w:rsidRDefault="00CA17EE" w:rsidP="008C028A">
            <w:pPr>
              <w:pStyle w:val="Corpodetexto"/>
              <w:widowControl w:val="0"/>
              <w:tabs>
                <w:tab w:val="left" w:pos="0"/>
              </w:tabs>
              <w:spacing w:line="276" w:lineRule="auto"/>
              <w:rPr>
                <w:rFonts w:ascii="Verdana" w:hAnsi="Verdana" w:cs="Arial"/>
                <w:sz w:val="20"/>
                <w:szCs w:val="20"/>
              </w:rPr>
            </w:pPr>
          </w:p>
          <w:p w14:paraId="1DE5A93B" w14:textId="07DA332D" w:rsidR="00C9355A" w:rsidRDefault="00C9355A" w:rsidP="008C028A">
            <w:pPr>
              <w:pStyle w:val="Corpodetexto"/>
              <w:widowControl w:val="0"/>
              <w:tabs>
                <w:tab w:val="left" w:pos="0"/>
              </w:tabs>
              <w:spacing w:line="276" w:lineRule="auto"/>
              <w:rPr>
                <w:rFonts w:ascii="Verdana" w:hAnsi="Verdana" w:cs="Arial"/>
                <w:sz w:val="20"/>
                <w:szCs w:val="20"/>
              </w:rPr>
            </w:pPr>
            <w:r w:rsidRPr="00C9355A">
              <w:rPr>
                <w:rFonts w:ascii="Verdana" w:hAnsi="Verdana" w:cs="Arial"/>
                <w:sz w:val="20"/>
                <w:szCs w:val="20"/>
              </w:rPr>
              <w:t>Serão consideradas</w:t>
            </w:r>
            <w:r w:rsidR="00FF7470">
              <w:rPr>
                <w:rFonts w:ascii="Verdana" w:hAnsi="Verdana" w:cs="Arial"/>
                <w:sz w:val="20"/>
                <w:szCs w:val="20"/>
              </w:rPr>
              <w:t>,</w:t>
            </w:r>
            <w:r w:rsidRPr="00C9355A">
              <w:rPr>
                <w:rFonts w:ascii="Verdana" w:hAnsi="Verdana" w:cs="Arial"/>
                <w:sz w:val="20"/>
                <w:szCs w:val="20"/>
              </w:rPr>
              <w:t xml:space="preserve"> no Procedimento de </w:t>
            </w:r>
            <w:r w:rsidRPr="00552DCF">
              <w:rPr>
                <w:rFonts w:ascii="Verdana" w:hAnsi="Verdana" w:cs="Arial"/>
                <w:i/>
                <w:iCs/>
                <w:sz w:val="20"/>
                <w:szCs w:val="20"/>
              </w:rPr>
              <w:t>Bookbuilding</w:t>
            </w:r>
            <w:r w:rsidR="00FF7470">
              <w:rPr>
                <w:rFonts w:ascii="Verdana" w:hAnsi="Verdana" w:cs="Arial"/>
                <w:sz w:val="20"/>
                <w:szCs w:val="20"/>
              </w:rPr>
              <w:t xml:space="preserve">, </w:t>
            </w:r>
            <w:r w:rsidRPr="00C9355A">
              <w:rPr>
                <w:rFonts w:ascii="Verdana" w:hAnsi="Verdana" w:cs="Arial"/>
                <w:sz w:val="20"/>
                <w:szCs w:val="20"/>
              </w:rPr>
              <w:t>as demandas dos Investidores</w:t>
            </w:r>
            <w:r w:rsidR="006239F6">
              <w:rPr>
                <w:rFonts w:ascii="Verdana" w:hAnsi="Verdana" w:cs="Arial"/>
                <w:sz w:val="20"/>
                <w:szCs w:val="20"/>
              </w:rPr>
              <w:t xml:space="preserve"> Profissionais</w:t>
            </w:r>
            <w:r w:rsidRPr="00C9355A">
              <w:rPr>
                <w:rFonts w:ascii="Verdana" w:hAnsi="Verdana" w:cs="Arial"/>
                <w:sz w:val="20"/>
                <w:szCs w:val="20"/>
              </w:rPr>
              <w:t xml:space="preserve"> de acordo com o plano de distribuição previamente acordado entre a Companhia</w:t>
            </w:r>
            <w:r w:rsidR="0077652A">
              <w:rPr>
                <w:rFonts w:ascii="Verdana" w:hAnsi="Verdana" w:cs="Arial"/>
                <w:sz w:val="20"/>
                <w:szCs w:val="20"/>
              </w:rPr>
              <w:t>,</w:t>
            </w:r>
            <w:r w:rsidR="00701725">
              <w:rPr>
                <w:rFonts w:ascii="Verdana" w:hAnsi="Verdana" w:cs="Arial"/>
                <w:sz w:val="20"/>
                <w:szCs w:val="20"/>
              </w:rPr>
              <w:t xml:space="preserve"> o Acionista Vendedor,</w:t>
            </w:r>
            <w:r w:rsidRPr="00C9355A">
              <w:rPr>
                <w:rFonts w:ascii="Verdana" w:hAnsi="Verdana" w:cs="Arial"/>
                <w:sz w:val="20"/>
                <w:szCs w:val="20"/>
              </w:rPr>
              <w:t xml:space="preserve"> os Coordenadores da Oferta</w:t>
            </w:r>
            <w:r w:rsidR="00FB66C2">
              <w:rPr>
                <w:rFonts w:ascii="Verdana" w:hAnsi="Verdana" w:cs="Arial"/>
                <w:sz w:val="20"/>
                <w:szCs w:val="20"/>
              </w:rPr>
              <w:t xml:space="preserve"> </w:t>
            </w:r>
            <w:r w:rsidR="00FB66C2" w:rsidRPr="00FB66C2">
              <w:rPr>
                <w:rFonts w:ascii="Verdana" w:hAnsi="Verdana" w:cs="Arial"/>
                <w:sz w:val="20"/>
                <w:szCs w:val="20"/>
              </w:rPr>
              <w:t>e os Agentes de Colocação Internacional</w:t>
            </w:r>
            <w:r w:rsidRPr="00C9355A">
              <w:rPr>
                <w:rFonts w:ascii="Verdana" w:hAnsi="Verdana" w:cs="Arial"/>
                <w:sz w:val="20"/>
                <w:szCs w:val="20"/>
              </w:rPr>
              <w:t>, nos termos do Contrato de Colocação e do Contrato de Colocação Internacional, e que estejam de acordo com os objetivos da Companhia na realização da Oferta.</w:t>
            </w:r>
          </w:p>
          <w:p w14:paraId="46418507" w14:textId="77777777" w:rsidR="00C9355A" w:rsidRDefault="00C9355A" w:rsidP="008C028A">
            <w:pPr>
              <w:pStyle w:val="Corpodetexto"/>
              <w:widowControl w:val="0"/>
              <w:tabs>
                <w:tab w:val="left" w:pos="0"/>
              </w:tabs>
              <w:spacing w:line="276" w:lineRule="auto"/>
              <w:rPr>
                <w:rFonts w:ascii="Verdana" w:hAnsi="Verdana" w:cs="Arial"/>
                <w:sz w:val="20"/>
                <w:szCs w:val="20"/>
              </w:rPr>
            </w:pPr>
          </w:p>
          <w:p w14:paraId="2A267CC9" w14:textId="47227FDB" w:rsidR="00190C3D" w:rsidRPr="00165A38" w:rsidRDefault="00190C3D" w:rsidP="00D72584">
            <w:pPr>
              <w:pStyle w:val="HOMEBRBodyText"/>
              <w:spacing w:after="0" w:line="320" w:lineRule="exact"/>
              <w:rPr>
                <w:rFonts w:ascii="Verdana" w:hAnsi="Verdana"/>
                <w:bCs/>
                <w:noProof/>
              </w:rPr>
            </w:pPr>
            <w:r w:rsidRPr="00165A38">
              <w:rPr>
                <w:rFonts w:ascii="Verdana" w:hAnsi="Verdana"/>
                <w:bCs/>
                <w:noProof/>
              </w:rPr>
              <w:t xml:space="preserve">Os Acionistas que venham a participar da Oferta Prioritária, e que não venham a participar da Oferta, não participarão do Procedimento de </w:t>
            </w:r>
            <w:r w:rsidRPr="00165A38">
              <w:rPr>
                <w:rFonts w:ascii="Verdana" w:hAnsi="Verdana"/>
                <w:bCs/>
                <w:i/>
                <w:noProof/>
              </w:rPr>
              <w:t>Bookbuilding</w:t>
            </w:r>
            <w:r w:rsidRPr="00165A38">
              <w:rPr>
                <w:rFonts w:ascii="Verdana" w:hAnsi="Verdana"/>
                <w:bCs/>
                <w:noProof/>
              </w:rPr>
              <w:t xml:space="preserve"> e, portanto, não participarão do processo de determinação do Preço por Ação.</w:t>
            </w:r>
          </w:p>
          <w:p w14:paraId="03FC4786" w14:textId="77777777" w:rsidR="00190C3D" w:rsidRPr="00653F53" w:rsidRDefault="00190C3D" w:rsidP="008C028A">
            <w:pPr>
              <w:pStyle w:val="Corpodetexto"/>
              <w:widowControl w:val="0"/>
              <w:tabs>
                <w:tab w:val="left" w:pos="0"/>
              </w:tabs>
              <w:spacing w:line="276" w:lineRule="auto"/>
              <w:rPr>
                <w:rFonts w:ascii="Verdana" w:hAnsi="Verdana" w:cs="Arial"/>
                <w:sz w:val="20"/>
                <w:szCs w:val="20"/>
              </w:rPr>
            </w:pPr>
          </w:p>
          <w:p w14:paraId="21104C63" w14:textId="3089B1EA" w:rsidR="005914CF" w:rsidRPr="005914CF" w:rsidRDefault="00190C3D" w:rsidP="008C028A">
            <w:pPr>
              <w:pStyle w:val="Corpodetexto"/>
              <w:widowControl w:val="0"/>
              <w:tabs>
                <w:tab w:val="left" w:pos="0"/>
              </w:tabs>
              <w:spacing w:line="276" w:lineRule="auto"/>
              <w:rPr>
                <w:rFonts w:ascii="Verdana" w:hAnsi="Verdana" w:cs="Arial"/>
                <w:b/>
                <w:bCs/>
                <w:sz w:val="20"/>
                <w:szCs w:val="20"/>
              </w:rPr>
            </w:pPr>
            <w:r>
              <w:rPr>
                <w:rFonts w:ascii="Verdana" w:hAnsi="Verdana"/>
                <w:sz w:val="20"/>
                <w:szCs w:val="20"/>
                <w:lang w:eastAsia="en-US"/>
              </w:rPr>
              <w:t>P</w:t>
            </w:r>
            <w:r w:rsidR="005914CF" w:rsidRPr="009445DA">
              <w:rPr>
                <w:rFonts w:ascii="Verdana" w:hAnsi="Verdana"/>
                <w:sz w:val="20"/>
                <w:szCs w:val="20"/>
                <w:lang w:eastAsia="en-US"/>
              </w:rPr>
              <w:t xml:space="preserve">oderá ser aceita </w:t>
            </w:r>
            <w:r w:rsidR="0038640F" w:rsidRPr="009445DA">
              <w:rPr>
                <w:rFonts w:ascii="Verdana" w:hAnsi="Verdana"/>
                <w:sz w:val="20"/>
                <w:szCs w:val="20"/>
                <w:lang w:eastAsia="en-US"/>
              </w:rPr>
              <w:t xml:space="preserve">no Procedimento de </w:t>
            </w:r>
            <w:r w:rsidR="0038640F" w:rsidRPr="009445DA">
              <w:rPr>
                <w:rFonts w:ascii="Verdana" w:hAnsi="Verdana"/>
                <w:i/>
                <w:iCs/>
                <w:sz w:val="20"/>
                <w:szCs w:val="20"/>
                <w:lang w:eastAsia="en-US"/>
              </w:rPr>
              <w:t>Bookbuilding</w:t>
            </w:r>
            <w:r w:rsidR="0038640F" w:rsidRPr="009445DA">
              <w:rPr>
                <w:rFonts w:ascii="Verdana" w:hAnsi="Verdana"/>
                <w:sz w:val="20"/>
                <w:szCs w:val="20"/>
                <w:lang w:eastAsia="en-US"/>
              </w:rPr>
              <w:t xml:space="preserve"> </w:t>
            </w:r>
            <w:r w:rsidR="005914CF" w:rsidRPr="009445DA">
              <w:rPr>
                <w:rFonts w:ascii="Verdana" w:hAnsi="Verdana"/>
                <w:sz w:val="20"/>
                <w:szCs w:val="20"/>
                <w:lang w:eastAsia="en-US"/>
              </w:rPr>
              <w:t>a participação de Investidores</w:t>
            </w:r>
            <w:r w:rsidR="006239F6">
              <w:rPr>
                <w:rFonts w:ascii="Verdana" w:hAnsi="Verdana"/>
                <w:sz w:val="20"/>
                <w:szCs w:val="20"/>
                <w:lang w:eastAsia="en-US"/>
              </w:rPr>
              <w:t xml:space="preserve"> Profissionais</w:t>
            </w:r>
            <w:r w:rsidR="0038640F">
              <w:rPr>
                <w:rFonts w:ascii="Verdana" w:hAnsi="Verdana"/>
                <w:sz w:val="20"/>
                <w:szCs w:val="20"/>
                <w:lang w:eastAsia="en-US"/>
              </w:rPr>
              <w:t xml:space="preserve"> </w:t>
            </w:r>
            <w:bookmarkStart w:id="4" w:name="_Hlk69390990"/>
            <w:r w:rsidR="0038640F" w:rsidRPr="00D72584">
              <w:rPr>
                <w:rFonts w:ascii="Verdana" w:hAnsi="Verdana"/>
                <w:sz w:val="20"/>
                <w:szCs w:val="20"/>
                <w:lang w:eastAsia="en-US"/>
              </w:rPr>
              <w:t>que sejam Pessoas Vinculadas</w:t>
            </w:r>
            <w:r w:rsidR="0038640F" w:rsidRPr="009445DA" w:rsidDel="0038640F">
              <w:rPr>
                <w:rFonts w:ascii="Verdana" w:hAnsi="Verdana"/>
                <w:sz w:val="20"/>
                <w:szCs w:val="20"/>
                <w:lang w:eastAsia="en-US"/>
              </w:rPr>
              <w:t xml:space="preserve"> </w:t>
            </w:r>
            <w:bookmarkEnd w:id="4"/>
            <w:r w:rsidRPr="00D72584">
              <w:rPr>
                <w:rFonts w:ascii="Verdana" w:hAnsi="Verdana"/>
                <w:sz w:val="20"/>
                <w:szCs w:val="20"/>
                <w:lang w:eastAsia="en-US"/>
              </w:rPr>
              <w:t>, nos termos do artigo 2º, inciso XVI, da Resolução CVM 160</w:t>
            </w:r>
            <w:r w:rsidR="0038640F">
              <w:rPr>
                <w:rFonts w:ascii="Verdana" w:hAnsi="Verdana"/>
                <w:sz w:val="20"/>
                <w:szCs w:val="20"/>
                <w:lang w:eastAsia="en-US"/>
              </w:rPr>
              <w:t xml:space="preserve"> </w:t>
            </w:r>
            <w:r w:rsidR="0038640F" w:rsidRPr="0038640F">
              <w:rPr>
                <w:rFonts w:ascii="Verdana" w:hAnsi="Verdana"/>
                <w:sz w:val="20"/>
                <w:szCs w:val="20"/>
                <w:lang w:eastAsia="en-US"/>
              </w:rPr>
              <w:t>e do artigo 2°, inciso XII, da Resolução CVM 35</w:t>
            </w:r>
            <w:r w:rsidRPr="00D72584">
              <w:rPr>
                <w:rFonts w:ascii="Verdana" w:hAnsi="Verdana"/>
                <w:sz w:val="20"/>
                <w:szCs w:val="20"/>
                <w:lang w:eastAsia="en-US"/>
              </w:rPr>
              <w:t>. Para fins da Oferta, serão consideradas “</w:t>
            </w:r>
            <w:r w:rsidRPr="00D72584">
              <w:rPr>
                <w:rFonts w:ascii="Verdana" w:hAnsi="Verdana"/>
                <w:sz w:val="20"/>
                <w:szCs w:val="20"/>
                <w:u w:val="single"/>
                <w:lang w:eastAsia="en-US"/>
              </w:rPr>
              <w:t>Pessoas Vinculadas</w:t>
            </w:r>
            <w:r w:rsidRPr="00D72584">
              <w:rPr>
                <w:rFonts w:ascii="Verdana" w:hAnsi="Verdana"/>
                <w:sz w:val="20"/>
                <w:szCs w:val="20"/>
                <w:lang w:eastAsia="en-US"/>
              </w:rPr>
              <w:t>”, as seguintes pessoas:</w:t>
            </w:r>
            <w:r w:rsidR="005914CF" w:rsidRPr="009445DA">
              <w:rPr>
                <w:rFonts w:ascii="Verdana" w:hAnsi="Verdana"/>
                <w:sz w:val="20"/>
                <w:szCs w:val="20"/>
                <w:lang w:eastAsia="en-US"/>
              </w:rPr>
              <w:t xml:space="preserve"> que sejam: </w:t>
            </w:r>
            <w:r w:rsidR="005914CF" w:rsidRPr="009445DA">
              <w:rPr>
                <w:rFonts w:ascii="Verdana" w:hAnsi="Verdana"/>
                <w:b/>
                <w:sz w:val="20"/>
                <w:szCs w:val="20"/>
                <w:lang w:eastAsia="en-US"/>
              </w:rPr>
              <w:t>(i)</w:t>
            </w:r>
            <w:r w:rsidR="005914CF" w:rsidRPr="009445DA">
              <w:rPr>
                <w:rFonts w:ascii="Verdana" w:hAnsi="Verdana"/>
                <w:sz w:val="20"/>
                <w:szCs w:val="20"/>
                <w:lang w:eastAsia="en-US"/>
              </w:rPr>
              <w:t xml:space="preserve"> </w:t>
            </w:r>
            <w:r w:rsidR="0000021D" w:rsidRPr="0000021D">
              <w:rPr>
                <w:rFonts w:ascii="Verdana" w:hAnsi="Verdana"/>
                <w:sz w:val="20"/>
                <w:szCs w:val="20"/>
                <w:lang w:eastAsia="en-US"/>
              </w:rPr>
              <w:t xml:space="preserve">controladores, diretos ou indiretos, ou administradores, da Companhia, do Acionista Vendedor e/ou dos Coordenadores da Oferta e dos Agentes de Colocação Internacional, bem como seus cônjuges ou companheiros, seus ascendentes, descendentes e colaterais até o 2º grau e sociedades por eles controladas direta ou indiretamente; </w:t>
            </w:r>
            <w:r w:rsidR="0000021D" w:rsidRPr="002E7BB7">
              <w:rPr>
                <w:rFonts w:ascii="Verdana" w:hAnsi="Verdana"/>
                <w:b/>
                <w:bCs/>
                <w:sz w:val="20"/>
                <w:szCs w:val="20"/>
                <w:lang w:eastAsia="en-US"/>
              </w:rPr>
              <w:t>(ii)</w:t>
            </w:r>
            <w:r w:rsidR="0000021D" w:rsidRPr="0000021D">
              <w:rPr>
                <w:rFonts w:ascii="Verdana" w:hAnsi="Verdana"/>
                <w:sz w:val="20"/>
                <w:szCs w:val="20"/>
                <w:lang w:eastAsia="en-US"/>
              </w:rPr>
              <w:t xml:space="preserve"> funcionários, operadores e demais prepostos dos Coordenadores </w:t>
            </w:r>
            <w:r w:rsidR="0074587A">
              <w:rPr>
                <w:rFonts w:ascii="Verdana" w:hAnsi="Verdana"/>
                <w:sz w:val="20"/>
                <w:szCs w:val="20"/>
                <w:lang w:eastAsia="en-US"/>
              </w:rPr>
              <w:t xml:space="preserve">da Oferta </w:t>
            </w:r>
            <w:r w:rsidR="0038640F">
              <w:rPr>
                <w:rFonts w:ascii="Verdana" w:hAnsi="Verdana"/>
                <w:sz w:val="20"/>
                <w:szCs w:val="20"/>
                <w:lang w:eastAsia="en-US"/>
              </w:rPr>
              <w:t xml:space="preserve">e/ou dos Agentes de Colocação Internacional </w:t>
            </w:r>
            <w:r w:rsidR="0000021D" w:rsidRPr="0000021D">
              <w:rPr>
                <w:rFonts w:ascii="Verdana" w:hAnsi="Verdana"/>
                <w:sz w:val="20"/>
                <w:szCs w:val="20"/>
                <w:lang w:eastAsia="en-US"/>
              </w:rPr>
              <w:t xml:space="preserve">que desempenham atividades de intermediação ou de suporte operacional no âmbito da Oferta; </w:t>
            </w:r>
            <w:r w:rsidR="0000021D" w:rsidRPr="002E7BB7">
              <w:rPr>
                <w:rFonts w:ascii="Verdana" w:hAnsi="Verdana"/>
                <w:b/>
                <w:bCs/>
                <w:sz w:val="20"/>
                <w:szCs w:val="20"/>
                <w:lang w:eastAsia="en-US"/>
              </w:rPr>
              <w:t>(iii)</w:t>
            </w:r>
            <w:r w:rsidR="0000021D" w:rsidRPr="0000021D">
              <w:rPr>
                <w:rFonts w:ascii="Verdana" w:hAnsi="Verdana"/>
                <w:sz w:val="20"/>
                <w:szCs w:val="20"/>
                <w:lang w:eastAsia="en-US"/>
              </w:rPr>
              <w:t xml:space="preserve"> agentes autônomos que prestem serviços aos Coordenadores </w:t>
            </w:r>
            <w:r w:rsidR="002E7BB7">
              <w:rPr>
                <w:rFonts w:ascii="Verdana" w:hAnsi="Verdana"/>
                <w:sz w:val="20"/>
                <w:szCs w:val="20"/>
                <w:lang w:eastAsia="en-US"/>
              </w:rPr>
              <w:t xml:space="preserve">da Oferta </w:t>
            </w:r>
            <w:r w:rsidR="0000021D" w:rsidRPr="0000021D">
              <w:rPr>
                <w:rFonts w:ascii="Verdana" w:hAnsi="Verdana"/>
                <w:sz w:val="20"/>
                <w:szCs w:val="20"/>
                <w:lang w:eastAsia="en-US"/>
              </w:rPr>
              <w:t xml:space="preserve">e/ou aos Agentes de Colocação Internacional, desde que diretamente envolvidos na Oferta; </w:t>
            </w:r>
            <w:r w:rsidR="0000021D" w:rsidRPr="002E7BB7">
              <w:rPr>
                <w:rFonts w:ascii="Verdana" w:hAnsi="Verdana"/>
                <w:b/>
                <w:bCs/>
                <w:sz w:val="20"/>
                <w:szCs w:val="20"/>
                <w:lang w:eastAsia="en-US"/>
              </w:rPr>
              <w:t>(iv)</w:t>
            </w:r>
            <w:r w:rsidR="0000021D" w:rsidRPr="0000021D">
              <w:rPr>
                <w:rFonts w:ascii="Verdana" w:hAnsi="Verdana"/>
                <w:sz w:val="20"/>
                <w:szCs w:val="20"/>
                <w:lang w:eastAsia="en-US"/>
              </w:rPr>
              <w:t xml:space="preserve"> demais profissionais que mantenham, com os Coordenadores </w:t>
            </w:r>
            <w:r w:rsidR="002E7BB7">
              <w:rPr>
                <w:rFonts w:ascii="Verdana" w:hAnsi="Verdana"/>
                <w:sz w:val="20"/>
                <w:szCs w:val="20"/>
                <w:lang w:eastAsia="en-US"/>
              </w:rPr>
              <w:t xml:space="preserve">da Oferta </w:t>
            </w:r>
            <w:r w:rsidR="0000021D" w:rsidRPr="0000021D">
              <w:rPr>
                <w:rFonts w:ascii="Verdana" w:hAnsi="Verdana"/>
                <w:sz w:val="20"/>
                <w:szCs w:val="20"/>
                <w:lang w:eastAsia="en-US"/>
              </w:rPr>
              <w:t xml:space="preserve">e/ou com Agentes de Colocação Internacional, contrato de prestação de serviços diretamente relacionados à atividade de intermediação ou de suporte operacional no âmbito da Oferta; </w:t>
            </w:r>
            <w:r w:rsidR="0000021D" w:rsidRPr="002E7BB7">
              <w:rPr>
                <w:rFonts w:ascii="Verdana" w:hAnsi="Verdana"/>
                <w:b/>
                <w:bCs/>
                <w:sz w:val="20"/>
                <w:szCs w:val="20"/>
                <w:lang w:eastAsia="en-US"/>
              </w:rPr>
              <w:t>(v)</w:t>
            </w:r>
            <w:r w:rsidR="0000021D" w:rsidRPr="0000021D">
              <w:rPr>
                <w:rFonts w:ascii="Verdana" w:hAnsi="Verdana"/>
                <w:sz w:val="20"/>
                <w:szCs w:val="20"/>
                <w:lang w:eastAsia="en-US"/>
              </w:rPr>
              <w:t xml:space="preserve"> sociedades controladas, direta ou indiretamente, pelos Coordenadores </w:t>
            </w:r>
            <w:r w:rsidR="002E7BB7">
              <w:rPr>
                <w:rFonts w:ascii="Verdana" w:hAnsi="Verdana"/>
                <w:sz w:val="20"/>
                <w:szCs w:val="20"/>
                <w:lang w:eastAsia="en-US"/>
              </w:rPr>
              <w:t xml:space="preserve">da Oferta </w:t>
            </w:r>
            <w:r w:rsidR="0000021D" w:rsidRPr="0000021D">
              <w:rPr>
                <w:rFonts w:ascii="Verdana" w:hAnsi="Verdana"/>
                <w:sz w:val="20"/>
                <w:szCs w:val="20"/>
                <w:lang w:eastAsia="en-US"/>
              </w:rPr>
              <w:t xml:space="preserve">e/ou pelos Agentes de Colocação Internacional, ou por pessoas vinculadas aos Coordenadores </w:t>
            </w:r>
            <w:r w:rsidR="002E7BB7">
              <w:rPr>
                <w:rFonts w:ascii="Verdana" w:hAnsi="Verdana"/>
                <w:sz w:val="20"/>
                <w:szCs w:val="20"/>
                <w:lang w:eastAsia="en-US"/>
              </w:rPr>
              <w:t xml:space="preserve">da Oferta </w:t>
            </w:r>
            <w:r w:rsidR="0000021D" w:rsidRPr="0000021D">
              <w:rPr>
                <w:rFonts w:ascii="Verdana" w:hAnsi="Verdana"/>
                <w:sz w:val="20"/>
                <w:szCs w:val="20"/>
                <w:lang w:eastAsia="en-US"/>
              </w:rPr>
              <w:t xml:space="preserve">e/ou aos Agentes de Colocação Internacional, desde que diretamente envolvidos na Oferta; </w:t>
            </w:r>
            <w:r w:rsidR="0000021D" w:rsidRPr="002E7BB7">
              <w:rPr>
                <w:rFonts w:ascii="Verdana" w:hAnsi="Verdana"/>
                <w:b/>
                <w:bCs/>
                <w:sz w:val="20"/>
                <w:szCs w:val="20"/>
                <w:lang w:eastAsia="en-US"/>
              </w:rPr>
              <w:t>(vi)</w:t>
            </w:r>
            <w:r w:rsidR="0000021D" w:rsidRPr="0000021D">
              <w:rPr>
                <w:rFonts w:ascii="Verdana" w:hAnsi="Verdana"/>
                <w:sz w:val="20"/>
                <w:szCs w:val="20"/>
                <w:lang w:eastAsia="en-US"/>
              </w:rPr>
              <w:t xml:space="preserve"> cônjuge ou companheiro e filhos menores das pessoas mencionadas nos itens (ii) a (iv) acima; e </w:t>
            </w:r>
            <w:r w:rsidR="0000021D" w:rsidRPr="002E7BB7">
              <w:rPr>
                <w:rFonts w:ascii="Verdana" w:hAnsi="Verdana"/>
                <w:b/>
                <w:bCs/>
                <w:sz w:val="20"/>
                <w:szCs w:val="20"/>
                <w:lang w:eastAsia="en-US"/>
              </w:rPr>
              <w:t>(vii)</w:t>
            </w:r>
            <w:r w:rsidR="0000021D" w:rsidRPr="0000021D">
              <w:rPr>
                <w:rFonts w:ascii="Verdana" w:hAnsi="Verdana"/>
                <w:sz w:val="20"/>
                <w:szCs w:val="20"/>
                <w:lang w:eastAsia="en-US"/>
              </w:rPr>
              <w:t xml:space="preserve"> clubes e fundos de investimento cuja maioria das cotas pertença a pessoas vinculadas à Oferta, salvo se geridos discricionariamente por terceiros não vinculados</w:t>
            </w:r>
            <w:r w:rsidR="005914CF" w:rsidRPr="009445DA">
              <w:rPr>
                <w:rFonts w:ascii="Verdana" w:hAnsi="Verdana"/>
                <w:sz w:val="20"/>
                <w:szCs w:val="20"/>
                <w:lang w:eastAsia="en-US"/>
              </w:rPr>
              <w:t>.</w:t>
            </w:r>
          </w:p>
          <w:p w14:paraId="0F36D6B4" w14:textId="77777777" w:rsidR="005914CF" w:rsidRDefault="005914CF" w:rsidP="008C028A">
            <w:pPr>
              <w:pStyle w:val="Corpodetexto"/>
              <w:widowControl w:val="0"/>
              <w:tabs>
                <w:tab w:val="left" w:pos="0"/>
              </w:tabs>
              <w:spacing w:line="276" w:lineRule="auto"/>
              <w:rPr>
                <w:rFonts w:ascii="Verdana" w:hAnsi="Verdana" w:cs="Arial"/>
                <w:b/>
                <w:bCs/>
                <w:sz w:val="20"/>
                <w:szCs w:val="20"/>
              </w:rPr>
            </w:pPr>
          </w:p>
          <w:p w14:paraId="61616087" w14:textId="2D7B300E" w:rsidR="00D31CE2" w:rsidRPr="00653F53" w:rsidRDefault="005914CF" w:rsidP="008C028A">
            <w:pPr>
              <w:pStyle w:val="Corpodetexto"/>
              <w:widowControl w:val="0"/>
              <w:tabs>
                <w:tab w:val="left" w:pos="0"/>
              </w:tabs>
              <w:spacing w:line="276" w:lineRule="auto"/>
              <w:rPr>
                <w:rFonts w:ascii="Verdana" w:hAnsi="Verdana" w:cs="Arial"/>
                <w:b/>
                <w:bCs/>
                <w:sz w:val="20"/>
                <w:szCs w:val="20"/>
              </w:rPr>
            </w:pPr>
            <w:r w:rsidRPr="009445DA">
              <w:rPr>
                <w:rFonts w:ascii="Verdana" w:hAnsi="Verdana" w:cs="Arial"/>
                <w:b/>
                <w:bCs/>
                <w:sz w:val="20"/>
                <w:szCs w:val="20"/>
              </w:rPr>
              <w:t xml:space="preserve">A participação de Investidores </w:t>
            </w:r>
            <w:r w:rsidR="006239F6">
              <w:rPr>
                <w:rFonts w:ascii="Verdana" w:hAnsi="Verdana" w:cs="Arial"/>
                <w:b/>
                <w:bCs/>
                <w:sz w:val="20"/>
                <w:szCs w:val="20"/>
              </w:rPr>
              <w:t xml:space="preserve">Profissionais </w:t>
            </w:r>
            <w:r w:rsidRPr="009445DA">
              <w:rPr>
                <w:rFonts w:ascii="Verdana" w:hAnsi="Verdana" w:cs="Arial"/>
                <w:b/>
                <w:bCs/>
                <w:sz w:val="20"/>
                <w:szCs w:val="20"/>
              </w:rPr>
              <w:t xml:space="preserve">que sejam Pessoas Vinculadas no Procedimento de </w:t>
            </w:r>
            <w:r w:rsidRPr="009445DA">
              <w:rPr>
                <w:rFonts w:ascii="Verdana" w:hAnsi="Verdana" w:cs="Arial"/>
                <w:b/>
                <w:bCs/>
                <w:i/>
                <w:sz w:val="20"/>
                <w:szCs w:val="20"/>
              </w:rPr>
              <w:t>Bookbuilding</w:t>
            </w:r>
            <w:r w:rsidRPr="009445DA">
              <w:rPr>
                <w:rFonts w:ascii="Verdana" w:hAnsi="Verdana" w:cs="Arial"/>
                <w:b/>
                <w:bCs/>
                <w:sz w:val="20"/>
                <w:szCs w:val="20"/>
              </w:rPr>
              <w:t xml:space="preserve"> poderá impactar adversamente a formação do Preço por Ação</w:t>
            </w:r>
            <w:r w:rsidR="00190C3D">
              <w:rPr>
                <w:rFonts w:ascii="Verdana" w:hAnsi="Verdana" w:cs="Arial"/>
                <w:b/>
                <w:bCs/>
                <w:sz w:val="20"/>
                <w:szCs w:val="20"/>
              </w:rPr>
              <w:t>.</w:t>
            </w:r>
            <w:r w:rsidRPr="009445DA">
              <w:rPr>
                <w:rFonts w:ascii="Verdana" w:hAnsi="Verdana" w:cs="Arial"/>
                <w:b/>
                <w:bCs/>
                <w:sz w:val="20"/>
                <w:szCs w:val="20"/>
              </w:rPr>
              <w:t xml:space="preserve"> </w:t>
            </w:r>
            <w:r w:rsidR="00190C3D">
              <w:rPr>
                <w:rFonts w:ascii="Verdana" w:hAnsi="Verdana" w:cs="Arial"/>
                <w:b/>
                <w:bCs/>
                <w:sz w:val="20"/>
                <w:szCs w:val="20"/>
              </w:rPr>
              <w:t>O</w:t>
            </w:r>
            <w:r w:rsidRPr="009445DA">
              <w:rPr>
                <w:rFonts w:ascii="Verdana" w:hAnsi="Verdana" w:cs="Arial"/>
                <w:b/>
                <w:bCs/>
                <w:sz w:val="20"/>
                <w:szCs w:val="20"/>
              </w:rPr>
              <w:t xml:space="preserve"> investimento nas Ações por Investidores </w:t>
            </w:r>
            <w:r w:rsidR="00276304">
              <w:rPr>
                <w:rFonts w:ascii="Verdana" w:hAnsi="Verdana" w:cs="Arial"/>
                <w:b/>
                <w:bCs/>
                <w:sz w:val="20"/>
                <w:szCs w:val="20"/>
              </w:rPr>
              <w:t xml:space="preserve">Profissionais </w:t>
            </w:r>
            <w:r w:rsidRPr="009445DA">
              <w:rPr>
                <w:rFonts w:ascii="Verdana" w:hAnsi="Verdana" w:cs="Arial"/>
                <w:b/>
                <w:bCs/>
                <w:sz w:val="20"/>
                <w:szCs w:val="20"/>
              </w:rPr>
              <w:t xml:space="preserve">que sejam Pessoas Vinculadas poderá promover redução da liquidez das </w:t>
            </w:r>
            <w:r w:rsidR="00190C3D">
              <w:rPr>
                <w:rFonts w:ascii="Verdana" w:hAnsi="Verdana" w:cs="Arial"/>
                <w:b/>
                <w:bCs/>
                <w:sz w:val="20"/>
                <w:szCs w:val="20"/>
              </w:rPr>
              <w:t>ações ordinárias de emissão da Companhia no mercado secundário</w:t>
            </w:r>
            <w:r w:rsidR="00D31CE2" w:rsidRPr="00653F53">
              <w:rPr>
                <w:rFonts w:ascii="Verdana" w:hAnsi="Verdana" w:cs="Arial"/>
                <w:b/>
                <w:bCs/>
                <w:sz w:val="20"/>
                <w:szCs w:val="20"/>
              </w:rPr>
              <w:t>.</w:t>
            </w:r>
            <w:r w:rsidR="001C3BDC">
              <w:rPr>
                <w:rFonts w:ascii="Verdana" w:hAnsi="Verdana" w:cs="Arial"/>
                <w:b/>
                <w:bCs/>
                <w:sz w:val="20"/>
                <w:szCs w:val="20"/>
              </w:rPr>
              <w:t xml:space="preserve"> </w:t>
            </w:r>
          </w:p>
          <w:p w14:paraId="5934001B" w14:textId="71FA0ECB" w:rsidR="005914CF" w:rsidRDefault="005914CF" w:rsidP="008C028A">
            <w:pPr>
              <w:pStyle w:val="Corpodetexto"/>
              <w:widowControl w:val="0"/>
              <w:tabs>
                <w:tab w:val="left" w:pos="0"/>
              </w:tabs>
              <w:spacing w:line="276" w:lineRule="auto"/>
              <w:rPr>
                <w:rFonts w:ascii="Verdana" w:hAnsi="Verdana" w:cs="Arial"/>
                <w:b/>
                <w:bCs/>
                <w:sz w:val="20"/>
                <w:szCs w:val="20"/>
              </w:rPr>
            </w:pPr>
          </w:p>
          <w:p w14:paraId="08F78D2B" w14:textId="63ADB77B" w:rsidR="005914CF" w:rsidRPr="00653F53" w:rsidRDefault="00815A29" w:rsidP="005914CF">
            <w:pPr>
              <w:pStyle w:val="Corpodetexto"/>
              <w:widowControl w:val="0"/>
              <w:spacing w:line="276" w:lineRule="auto"/>
              <w:rPr>
                <w:rFonts w:ascii="Verdana" w:hAnsi="Verdana" w:cs="Arial"/>
                <w:b/>
                <w:sz w:val="20"/>
                <w:szCs w:val="20"/>
              </w:rPr>
            </w:pPr>
            <w:r w:rsidRPr="009445DA">
              <w:rPr>
                <w:rFonts w:ascii="Verdana" w:hAnsi="Verdana" w:cs="Arial"/>
                <w:b/>
                <w:sz w:val="20"/>
                <w:szCs w:val="20"/>
              </w:rPr>
              <w:t xml:space="preserve">Nos termos </w:t>
            </w:r>
            <w:r w:rsidR="00190C3D">
              <w:rPr>
                <w:rFonts w:ascii="Verdana" w:hAnsi="Verdana" w:cs="Arial"/>
                <w:b/>
                <w:sz w:val="20"/>
                <w:szCs w:val="20"/>
              </w:rPr>
              <w:t xml:space="preserve">do artigo 63 </w:t>
            </w:r>
            <w:r w:rsidRPr="009445DA">
              <w:rPr>
                <w:rFonts w:ascii="Verdana" w:hAnsi="Verdana" w:cs="Arial"/>
                <w:b/>
                <w:sz w:val="20"/>
                <w:szCs w:val="20"/>
              </w:rPr>
              <w:t xml:space="preserve">da </w:t>
            </w:r>
            <w:r w:rsidR="005C6C5D">
              <w:rPr>
                <w:rFonts w:ascii="Verdana" w:hAnsi="Verdana" w:cs="Arial"/>
                <w:b/>
                <w:sz w:val="20"/>
                <w:szCs w:val="20"/>
              </w:rPr>
              <w:t>Resolução</w:t>
            </w:r>
            <w:r w:rsidRPr="009445DA">
              <w:rPr>
                <w:rFonts w:ascii="Verdana" w:hAnsi="Verdana" w:cs="Arial"/>
                <w:b/>
                <w:sz w:val="20"/>
                <w:szCs w:val="20"/>
              </w:rPr>
              <w:t xml:space="preserve"> CVM </w:t>
            </w:r>
            <w:r w:rsidR="005C6C5D">
              <w:rPr>
                <w:rFonts w:ascii="Verdana" w:hAnsi="Verdana" w:cs="Arial"/>
                <w:b/>
                <w:sz w:val="20"/>
                <w:szCs w:val="20"/>
              </w:rPr>
              <w:t>160</w:t>
            </w:r>
            <w:r w:rsidRPr="009445DA">
              <w:rPr>
                <w:rFonts w:ascii="Verdana" w:hAnsi="Verdana" w:cs="Arial"/>
                <w:b/>
                <w:sz w:val="20"/>
                <w:szCs w:val="20"/>
              </w:rPr>
              <w:t>, fica vedada a subscrição</w:t>
            </w:r>
            <w:r w:rsidR="00190C3D">
              <w:rPr>
                <w:rFonts w:ascii="Verdana" w:hAnsi="Verdana" w:cs="Arial"/>
                <w:b/>
                <w:sz w:val="20"/>
                <w:szCs w:val="20"/>
              </w:rPr>
              <w:t>/aquisição</w:t>
            </w:r>
            <w:r w:rsidRPr="009445DA">
              <w:rPr>
                <w:rFonts w:ascii="Verdana" w:hAnsi="Verdana" w:cs="Arial"/>
                <w:b/>
                <w:sz w:val="20"/>
                <w:szCs w:val="20"/>
              </w:rPr>
              <w:t xml:space="preserve"> de Ações por investidores </w:t>
            </w:r>
            <w:r w:rsidR="00276304">
              <w:rPr>
                <w:rFonts w:ascii="Verdana" w:hAnsi="Verdana" w:cs="Arial"/>
                <w:b/>
                <w:sz w:val="20"/>
                <w:szCs w:val="20"/>
              </w:rPr>
              <w:t xml:space="preserve">Profissionais </w:t>
            </w:r>
            <w:r w:rsidRPr="009445DA">
              <w:rPr>
                <w:rFonts w:ascii="Verdana" w:hAnsi="Verdana" w:cs="Arial"/>
                <w:b/>
                <w:sz w:val="20"/>
                <w:szCs w:val="20"/>
              </w:rPr>
              <w:t xml:space="preserve">que tenham realizado vendas a descoberto de ações ordinárias de emissão da Companhia </w:t>
            </w:r>
            <w:r w:rsidRPr="009445DA">
              <w:rPr>
                <w:rFonts w:ascii="Verdana" w:hAnsi="Verdana" w:cs="Arial"/>
                <w:b/>
                <w:sz w:val="20"/>
                <w:szCs w:val="20"/>
              </w:rPr>
              <w:lastRenderedPageBreak/>
              <w:t xml:space="preserve">na data de fixação do Preço por Ação e nos cinco pregões que a antecederem. São consideradas vendas a descoberto aquelas realizadas por </w:t>
            </w:r>
            <w:r w:rsidR="00276304">
              <w:rPr>
                <w:rFonts w:ascii="Verdana" w:hAnsi="Verdana" w:cs="Arial"/>
                <w:b/>
                <w:sz w:val="20"/>
                <w:szCs w:val="20"/>
              </w:rPr>
              <w:t>I</w:t>
            </w:r>
            <w:r w:rsidR="00276304" w:rsidRPr="009445DA">
              <w:rPr>
                <w:rFonts w:ascii="Verdana" w:hAnsi="Verdana" w:cs="Arial"/>
                <w:b/>
                <w:sz w:val="20"/>
                <w:szCs w:val="20"/>
              </w:rPr>
              <w:t xml:space="preserve">nvestidores </w:t>
            </w:r>
            <w:r w:rsidR="00276304">
              <w:rPr>
                <w:rFonts w:ascii="Verdana" w:hAnsi="Verdana" w:cs="Arial"/>
                <w:b/>
                <w:sz w:val="20"/>
                <w:szCs w:val="20"/>
              </w:rPr>
              <w:t xml:space="preserve">Profissionais </w:t>
            </w:r>
            <w:r w:rsidRPr="009445DA">
              <w:rPr>
                <w:rFonts w:ascii="Verdana" w:hAnsi="Verdana" w:cs="Arial"/>
                <w:b/>
                <w:sz w:val="20"/>
                <w:szCs w:val="20"/>
              </w:rPr>
              <w:t xml:space="preserve">que não sejam titulares das ações ordinárias de emissão da Companhia, ou cuja titularidade resulte de empréstimo ou outro contrato de efeito equivalente. Ademais, são consideradas operações de um mesmo </w:t>
            </w:r>
            <w:r w:rsidR="00276304">
              <w:rPr>
                <w:rFonts w:ascii="Verdana" w:hAnsi="Verdana" w:cs="Arial"/>
                <w:b/>
                <w:sz w:val="20"/>
                <w:szCs w:val="20"/>
              </w:rPr>
              <w:t>I</w:t>
            </w:r>
            <w:r w:rsidRPr="009445DA">
              <w:rPr>
                <w:rFonts w:ascii="Verdana" w:hAnsi="Verdana" w:cs="Arial"/>
                <w:b/>
                <w:sz w:val="20"/>
                <w:szCs w:val="20"/>
              </w:rPr>
              <w:t xml:space="preserve">nvestidor </w:t>
            </w:r>
            <w:r w:rsidR="00276304">
              <w:rPr>
                <w:rFonts w:ascii="Verdana" w:hAnsi="Verdana" w:cs="Arial"/>
                <w:b/>
                <w:sz w:val="20"/>
                <w:szCs w:val="20"/>
              </w:rPr>
              <w:t xml:space="preserve">Profissional </w:t>
            </w:r>
            <w:r w:rsidRPr="009445DA">
              <w:rPr>
                <w:rFonts w:ascii="Verdana" w:hAnsi="Verdana" w:cs="Arial"/>
                <w:b/>
                <w:sz w:val="20"/>
                <w:szCs w:val="20"/>
              </w:rPr>
              <w:t xml:space="preserve">as vendas a descoberto e as aquisições de ações ordinárias de emissão da Companhia realizadas em seu próprio nome ou por meio de qualquer veículo cuja decisão de investimento esteja sujeita à sua influência. Fundos de investimento cujas decisões de investimento sejam tomadas pelo mesmo gestor não serão considerados um único </w:t>
            </w:r>
            <w:r w:rsidR="00276304">
              <w:rPr>
                <w:rFonts w:ascii="Verdana" w:hAnsi="Verdana" w:cs="Arial"/>
                <w:b/>
                <w:sz w:val="20"/>
                <w:szCs w:val="20"/>
              </w:rPr>
              <w:t>I</w:t>
            </w:r>
            <w:r w:rsidR="00276304" w:rsidRPr="009445DA">
              <w:rPr>
                <w:rFonts w:ascii="Verdana" w:hAnsi="Verdana" w:cs="Arial"/>
                <w:b/>
                <w:sz w:val="20"/>
                <w:szCs w:val="20"/>
              </w:rPr>
              <w:t xml:space="preserve">nvestidor </w:t>
            </w:r>
            <w:r w:rsidR="00276304">
              <w:rPr>
                <w:rFonts w:ascii="Verdana" w:hAnsi="Verdana" w:cs="Arial"/>
                <w:b/>
                <w:sz w:val="20"/>
                <w:szCs w:val="20"/>
              </w:rPr>
              <w:t xml:space="preserve">Profissional </w:t>
            </w:r>
            <w:r w:rsidRPr="009445DA">
              <w:rPr>
                <w:rFonts w:ascii="Verdana" w:hAnsi="Verdana" w:cs="Arial"/>
                <w:b/>
                <w:sz w:val="20"/>
                <w:szCs w:val="20"/>
              </w:rPr>
              <w:t>para efeito do disposto neste parágrafo, desde que as operações estejam enquadradas nas respectivas políticas de investimento de cada fundo. A vedação prevista neste parágrafo não se aplica nos seguintes casos: (i) operações realizadas por pessoas jurídicas no exercício da atividade de formador de mercado de ações ordinárias de emissão da Companhia, conforme definida na norma específica; e (ii) operações posteriormente cobertas por aquisição em mercado da quantidade total de ações ordinárias de emissão da Companhia correspondente à posição a descoberto até, no máximo, dois pregões antes da data de fixação do Preço por Ação</w:t>
            </w:r>
            <w:r w:rsidR="005914CF" w:rsidRPr="00653F53">
              <w:rPr>
                <w:rFonts w:ascii="Verdana" w:hAnsi="Verdana" w:cs="Arial"/>
                <w:b/>
                <w:sz w:val="20"/>
                <w:szCs w:val="20"/>
              </w:rPr>
              <w:t>.</w:t>
            </w:r>
          </w:p>
          <w:p w14:paraId="4CC1D892" w14:textId="26537F9B" w:rsidR="00815A29" w:rsidRDefault="00815A29" w:rsidP="008C028A">
            <w:pPr>
              <w:pStyle w:val="Corpodetexto"/>
              <w:widowControl w:val="0"/>
              <w:tabs>
                <w:tab w:val="left" w:pos="0"/>
              </w:tabs>
              <w:spacing w:line="276" w:lineRule="auto"/>
              <w:rPr>
                <w:rFonts w:ascii="Verdana" w:hAnsi="Verdana"/>
                <w:b/>
                <w:noProof/>
                <w:spacing w:val="-2"/>
                <w:sz w:val="20"/>
                <w:szCs w:val="20"/>
              </w:rPr>
            </w:pPr>
          </w:p>
          <w:p w14:paraId="5FC2C6A0" w14:textId="4A697934" w:rsidR="00815A29" w:rsidRPr="009445DA" w:rsidRDefault="00815A29" w:rsidP="00815A29">
            <w:pPr>
              <w:pStyle w:val="Corpodetexto"/>
              <w:widowControl w:val="0"/>
              <w:tabs>
                <w:tab w:val="left" w:pos="0"/>
              </w:tabs>
              <w:spacing w:line="276" w:lineRule="auto"/>
              <w:rPr>
                <w:rFonts w:ascii="Verdana" w:hAnsi="Verdana"/>
                <w:b/>
                <w:bCs/>
                <w:noProof/>
                <w:spacing w:val="-2"/>
                <w:sz w:val="20"/>
              </w:rPr>
            </w:pPr>
            <w:r w:rsidRPr="009445DA">
              <w:rPr>
                <w:rFonts w:ascii="Verdana" w:hAnsi="Verdana"/>
                <w:noProof/>
                <w:spacing w:val="-2"/>
                <w:sz w:val="20"/>
              </w:rPr>
              <w:t xml:space="preserve">No âmbito da Oferta </w:t>
            </w:r>
            <w:r w:rsidR="00190C3D">
              <w:rPr>
                <w:rFonts w:ascii="Verdana" w:hAnsi="Verdana"/>
                <w:noProof/>
                <w:spacing w:val="-2"/>
                <w:sz w:val="20"/>
              </w:rPr>
              <w:t xml:space="preserve">Primária </w:t>
            </w:r>
            <w:r w:rsidRPr="009445DA">
              <w:rPr>
                <w:rFonts w:ascii="Verdana" w:hAnsi="Verdana"/>
                <w:noProof/>
                <w:spacing w:val="-2"/>
                <w:sz w:val="20"/>
              </w:rPr>
              <w:t xml:space="preserve">e de forma a cumprir com o disposto no artigo </w:t>
            </w:r>
            <w:r w:rsidR="00190C3D">
              <w:rPr>
                <w:rFonts w:ascii="Verdana" w:hAnsi="Verdana"/>
                <w:noProof/>
                <w:spacing w:val="-2"/>
                <w:sz w:val="20"/>
              </w:rPr>
              <w:t>7º</w:t>
            </w:r>
            <w:r w:rsidRPr="009445DA">
              <w:rPr>
                <w:rFonts w:ascii="Verdana" w:hAnsi="Verdana"/>
                <w:noProof/>
                <w:spacing w:val="-2"/>
                <w:sz w:val="20"/>
              </w:rPr>
              <w:t xml:space="preserve"> da </w:t>
            </w:r>
            <w:r w:rsidR="00773095">
              <w:rPr>
                <w:rFonts w:ascii="Verdana" w:hAnsi="Verdana"/>
                <w:noProof/>
                <w:spacing w:val="-2"/>
                <w:sz w:val="20"/>
              </w:rPr>
              <w:t>Resolução</w:t>
            </w:r>
            <w:r w:rsidR="00773095" w:rsidRPr="009445DA">
              <w:rPr>
                <w:rFonts w:ascii="Verdana" w:hAnsi="Verdana"/>
                <w:noProof/>
                <w:spacing w:val="-2"/>
                <w:sz w:val="20"/>
              </w:rPr>
              <w:t xml:space="preserve"> </w:t>
            </w:r>
            <w:r w:rsidRPr="009445DA">
              <w:rPr>
                <w:rFonts w:ascii="Verdana" w:hAnsi="Verdana"/>
                <w:noProof/>
                <w:spacing w:val="-2"/>
                <w:sz w:val="20"/>
              </w:rPr>
              <w:t xml:space="preserve">CVM </w:t>
            </w:r>
            <w:r w:rsidR="00773095">
              <w:rPr>
                <w:rFonts w:ascii="Verdana" w:hAnsi="Verdana"/>
                <w:noProof/>
                <w:spacing w:val="-2"/>
                <w:sz w:val="20"/>
              </w:rPr>
              <w:t>160</w:t>
            </w:r>
            <w:r w:rsidRPr="009445DA">
              <w:rPr>
                <w:rFonts w:ascii="Verdana" w:hAnsi="Verdana"/>
                <w:noProof/>
                <w:spacing w:val="-2"/>
                <w:sz w:val="20"/>
              </w:rPr>
              <w:t xml:space="preserve">, </w:t>
            </w:r>
            <w:r w:rsidR="00190C3D">
              <w:rPr>
                <w:rFonts w:ascii="Verdana" w:hAnsi="Verdana"/>
                <w:noProof/>
                <w:spacing w:val="-2"/>
                <w:sz w:val="20"/>
              </w:rPr>
              <w:t xml:space="preserve">bem como </w:t>
            </w:r>
            <w:r w:rsidRPr="009445DA">
              <w:rPr>
                <w:rFonts w:ascii="Verdana" w:hAnsi="Verdana"/>
                <w:noProof/>
                <w:spacing w:val="-2"/>
                <w:sz w:val="20"/>
              </w:rPr>
              <w:t>assegurar a participação dos Acionistas na Oferta, será concedida aos Acionistas que estejam legalmente habilitados a prioridade para subscrição de até a totalidade das Ações a serem colocadas por meio da Oferta</w:t>
            </w:r>
            <w:r w:rsidR="006F1434">
              <w:rPr>
                <w:rFonts w:ascii="Verdana" w:hAnsi="Verdana"/>
                <w:noProof/>
                <w:spacing w:val="-2"/>
                <w:sz w:val="20"/>
              </w:rPr>
              <w:t xml:space="preserve"> Primária</w:t>
            </w:r>
            <w:r w:rsidRPr="009445DA">
              <w:rPr>
                <w:rFonts w:ascii="Verdana" w:hAnsi="Verdana"/>
                <w:noProof/>
                <w:spacing w:val="-2"/>
                <w:sz w:val="20"/>
              </w:rPr>
              <w:t xml:space="preserve">, observado o limite da proporção de suas participações no capital social da Companhia, nos termos do procedimento da Oferta Prioritária descrito </w:t>
            </w:r>
            <w:r w:rsidR="006F1434">
              <w:rPr>
                <w:rFonts w:ascii="Verdana" w:hAnsi="Verdana"/>
                <w:noProof/>
                <w:spacing w:val="-2"/>
                <w:sz w:val="20"/>
              </w:rPr>
              <w:t xml:space="preserve">no </w:t>
            </w:r>
            <w:r w:rsidR="0000021D">
              <w:rPr>
                <w:rFonts w:ascii="Verdana" w:hAnsi="Verdana"/>
                <w:noProof/>
                <w:spacing w:val="-2"/>
                <w:sz w:val="20"/>
              </w:rPr>
              <w:t>Fato Relevante da Oferta</w:t>
            </w:r>
            <w:r w:rsidR="00190C3D">
              <w:rPr>
                <w:rFonts w:ascii="Verdana" w:hAnsi="Verdana"/>
                <w:noProof/>
                <w:spacing w:val="-2"/>
                <w:sz w:val="20"/>
              </w:rPr>
              <w:t xml:space="preserve"> </w:t>
            </w:r>
            <w:r w:rsidRPr="009445DA">
              <w:rPr>
                <w:rFonts w:ascii="Verdana" w:hAnsi="Verdana"/>
                <w:noProof/>
                <w:spacing w:val="-2"/>
                <w:sz w:val="20"/>
              </w:rPr>
              <w:t>(“</w:t>
            </w:r>
            <w:r w:rsidRPr="009445DA">
              <w:rPr>
                <w:rFonts w:ascii="Verdana" w:hAnsi="Verdana"/>
                <w:noProof/>
                <w:spacing w:val="-2"/>
                <w:sz w:val="20"/>
                <w:u w:val="single"/>
              </w:rPr>
              <w:t>Direito de Prioridade</w:t>
            </w:r>
            <w:r w:rsidRPr="009445DA">
              <w:rPr>
                <w:rFonts w:ascii="Verdana" w:hAnsi="Verdana"/>
                <w:noProof/>
                <w:spacing w:val="-2"/>
                <w:sz w:val="20"/>
              </w:rPr>
              <w:t>”</w:t>
            </w:r>
            <w:r w:rsidR="00190C3D">
              <w:rPr>
                <w:rFonts w:ascii="Verdana" w:hAnsi="Verdana"/>
                <w:noProof/>
                <w:spacing w:val="-2"/>
                <w:sz w:val="20"/>
              </w:rPr>
              <w:t xml:space="preserve"> e “</w:t>
            </w:r>
            <w:r w:rsidR="00190C3D" w:rsidRPr="00D72584">
              <w:rPr>
                <w:rFonts w:ascii="Verdana" w:hAnsi="Verdana"/>
                <w:noProof/>
                <w:spacing w:val="-2"/>
                <w:sz w:val="20"/>
                <w:u w:val="single"/>
              </w:rPr>
              <w:t>Oferta Prioritária</w:t>
            </w:r>
            <w:r w:rsidR="00190C3D">
              <w:rPr>
                <w:rFonts w:ascii="Verdana" w:hAnsi="Verdana"/>
                <w:noProof/>
                <w:spacing w:val="-2"/>
                <w:sz w:val="20"/>
              </w:rPr>
              <w:t>”</w:t>
            </w:r>
            <w:r w:rsidR="00D72584">
              <w:rPr>
                <w:rFonts w:ascii="Verdana" w:hAnsi="Verdana"/>
                <w:noProof/>
                <w:spacing w:val="-2"/>
                <w:sz w:val="20"/>
              </w:rPr>
              <w:t>, respectivamente</w:t>
            </w:r>
            <w:r w:rsidRPr="009445DA">
              <w:rPr>
                <w:rFonts w:ascii="Verdana" w:hAnsi="Verdana"/>
                <w:noProof/>
                <w:spacing w:val="-2"/>
                <w:sz w:val="20"/>
              </w:rPr>
              <w:t xml:space="preserve">). </w:t>
            </w:r>
            <w:r w:rsidRPr="00815A29">
              <w:rPr>
                <w:rFonts w:ascii="Verdana" w:hAnsi="Verdana"/>
                <w:b/>
                <w:bCs/>
                <w:noProof/>
                <w:spacing w:val="-2"/>
                <w:sz w:val="20"/>
              </w:rPr>
              <w:t>Não será admitida a negociação ou cessão, total ou parcial, do Direito de Prioridade dos Acionistas a quaisquer terceiros, incluindo entre os próprios Acionistas.</w:t>
            </w:r>
          </w:p>
          <w:p w14:paraId="6A2EEDB1" w14:textId="77777777" w:rsidR="00815A29" w:rsidRPr="009445DA" w:rsidRDefault="00815A29" w:rsidP="00815A29">
            <w:pPr>
              <w:pStyle w:val="Corpodetexto"/>
              <w:widowControl w:val="0"/>
              <w:tabs>
                <w:tab w:val="left" w:pos="0"/>
              </w:tabs>
              <w:spacing w:line="276" w:lineRule="auto"/>
              <w:rPr>
                <w:rFonts w:ascii="Verdana" w:hAnsi="Verdana"/>
                <w:noProof/>
                <w:spacing w:val="-2"/>
                <w:sz w:val="20"/>
              </w:rPr>
            </w:pPr>
          </w:p>
          <w:p w14:paraId="4E4AD8E4" w14:textId="552C0533" w:rsidR="00815A29" w:rsidRDefault="0038640F" w:rsidP="00815A29">
            <w:pPr>
              <w:pStyle w:val="Corpodetexto"/>
              <w:widowControl w:val="0"/>
              <w:tabs>
                <w:tab w:val="left" w:pos="0"/>
              </w:tabs>
              <w:spacing w:line="276" w:lineRule="auto"/>
              <w:rPr>
                <w:rFonts w:ascii="Verdana" w:hAnsi="Verdana"/>
                <w:noProof/>
                <w:spacing w:val="-2"/>
                <w:sz w:val="20"/>
              </w:rPr>
            </w:pPr>
            <w:r w:rsidRPr="00B504E9">
              <w:rPr>
                <w:rFonts w:ascii="Verdana" w:hAnsi="Verdana"/>
                <w:b/>
                <w:bCs/>
                <w:noProof/>
                <w:spacing w:val="-2"/>
                <w:sz w:val="20"/>
              </w:rPr>
              <w:t>Os Acionistas não terão Direito de Prioridade sobre as Ações da Oferta Secundária e, portanto, tais ações não integram a Oferta Prioritária.</w:t>
            </w:r>
            <w:r>
              <w:rPr>
                <w:rFonts w:ascii="Verdana" w:hAnsi="Verdana"/>
                <w:noProof/>
                <w:spacing w:val="-2"/>
                <w:sz w:val="20"/>
              </w:rPr>
              <w:t xml:space="preserve"> </w:t>
            </w:r>
            <w:r w:rsidR="00815A29" w:rsidRPr="009445DA">
              <w:rPr>
                <w:rFonts w:ascii="Verdana" w:hAnsi="Verdana"/>
                <w:noProof/>
                <w:spacing w:val="-2"/>
                <w:sz w:val="20"/>
              </w:rPr>
              <w:t xml:space="preserve">As Ações da Oferta </w:t>
            </w:r>
            <w:r w:rsidR="006F1434">
              <w:rPr>
                <w:rFonts w:ascii="Verdana" w:hAnsi="Verdana"/>
                <w:noProof/>
                <w:spacing w:val="-2"/>
                <w:sz w:val="20"/>
              </w:rPr>
              <w:t xml:space="preserve">Primária </w:t>
            </w:r>
            <w:r w:rsidR="00815A29" w:rsidRPr="009445DA">
              <w:rPr>
                <w:rFonts w:ascii="Verdana" w:hAnsi="Verdana"/>
                <w:noProof/>
                <w:spacing w:val="-2"/>
                <w:sz w:val="20"/>
              </w:rPr>
              <w:t xml:space="preserve">que não forem subscritas por Acionistas que estejam legalmente habilitados na Oferta Prioritária serão destinadas aos Investidores </w:t>
            </w:r>
            <w:r w:rsidR="00853849">
              <w:rPr>
                <w:rFonts w:ascii="Verdana" w:hAnsi="Verdana"/>
                <w:noProof/>
                <w:spacing w:val="-2"/>
                <w:sz w:val="20"/>
              </w:rPr>
              <w:t xml:space="preserve">Profissionais </w:t>
            </w:r>
            <w:r w:rsidR="00815A29" w:rsidRPr="009445DA">
              <w:rPr>
                <w:rFonts w:ascii="Verdana" w:hAnsi="Verdana"/>
                <w:noProof/>
                <w:spacing w:val="-2"/>
                <w:sz w:val="20"/>
              </w:rPr>
              <w:t>no âmbito da Oferta.</w:t>
            </w:r>
          </w:p>
          <w:p w14:paraId="035F83E9" w14:textId="77777777" w:rsidR="00815A29" w:rsidRPr="009445DA" w:rsidRDefault="00815A29" w:rsidP="00815A29">
            <w:pPr>
              <w:pStyle w:val="Corpodetexto"/>
              <w:widowControl w:val="0"/>
              <w:tabs>
                <w:tab w:val="left" w:pos="0"/>
              </w:tabs>
              <w:spacing w:line="276" w:lineRule="auto"/>
              <w:rPr>
                <w:rFonts w:ascii="Verdana" w:hAnsi="Verdana"/>
                <w:noProof/>
                <w:spacing w:val="-2"/>
                <w:sz w:val="20"/>
              </w:rPr>
            </w:pPr>
          </w:p>
          <w:p w14:paraId="286F8AD5" w14:textId="0481B226" w:rsidR="00815A29" w:rsidRPr="00815A29" w:rsidRDefault="00815A29" w:rsidP="00815A29">
            <w:pPr>
              <w:pStyle w:val="Corpodetexto"/>
              <w:widowControl w:val="0"/>
              <w:tabs>
                <w:tab w:val="left" w:pos="0"/>
              </w:tabs>
              <w:spacing w:line="276" w:lineRule="auto"/>
              <w:rPr>
                <w:rFonts w:ascii="Verdana" w:hAnsi="Verdana"/>
                <w:b/>
                <w:bCs/>
                <w:noProof/>
                <w:spacing w:val="-2"/>
                <w:sz w:val="20"/>
              </w:rPr>
            </w:pPr>
            <w:r w:rsidRPr="00815A29">
              <w:rPr>
                <w:rFonts w:ascii="Verdana" w:hAnsi="Verdana"/>
                <w:b/>
                <w:bCs/>
                <w:noProof/>
                <w:spacing w:val="-2"/>
                <w:sz w:val="20"/>
              </w:rPr>
              <w:t xml:space="preserve">Caso a totalidade dos Acionistas exerça o Direito de Prioridade para a subscrição das Ações no âmbito da Oferta Prioritária, a totalidade das Ações ofertadas </w:t>
            </w:r>
            <w:r w:rsidR="00237561">
              <w:rPr>
                <w:rFonts w:ascii="Verdana" w:hAnsi="Verdana"/>
                <w:b/>
                <w:bCs/>
                <w:noProof/>
                <w:spacing w:val="-2"/>
                <w:sz w:val="20"/>
              </w:rPr>
              <w:t xml:space="preserve">no âmbito da Oferta Primária </w:t>
            </w:r>
            <w:r w:rsidRPr="00815A29">
              <w:rPr>
                <w:rFonts w:ascii="Verdana" w:hAnsi="Verdana"/>
                <w:b/>
                <w:bCs/>
                <w:noProof/>
                <w:spacing w:val="-2"/>
                <w:sz w:val="20"/>
              </w:rPr>
              <w:t xml:space="preserve">será destinada exclusivamente à Oferta Prioritária, de forma que a </w:t>
            </w:r>
            <w:r w:rsidR="00190C3D">
              <w:rPr>
                <w:rFonts w:ascii="Verdana" w:hAnsi="Verdana"/>
                <w:b/>
                <w:bCs/>
                <w:noProof/>
                <w:spacing w:val="-2"/>
                <w:sz w:val="20"/>
              </w:rPr>
              <w:t xml:space="preserve">quantidade de Ações ofertadas na </w:t>
            </w:r>
            <w:r w:rsidRPr="00815A29">
              <w:rPr>
                <w:rFonts w:ascii="Verdana" w:hAnsi="Verdana"/>
                <w:b/>
                <w:bCs/>
                <w:noProof/>
                <w:spacing w:val="-2"/>
                <w:sz w:val="20"/>
              </w:rPr>
              <w:t xml:space="preserve">Oferta </w:t>
            </w:r>
            <w:r w:rsidR="00190C3D">
              <w:rPr>
                <w:rFonts w:ascii="Verdana" w:hAnsi="Verdana"/>
                <w:b/>
                <w:bCs/>
                <w:noProof/>
                <w:spacing w:val="-2"/>
                <w:sz w:val="20"/>
              </w:rPr>
              <w:t xml:space="preserve">será substancialmente reduzida e contará apenas com as Ações objeto da </w:t>
            </w:r>
            <w:r w:rsidR="006F1434">
              <w:rPr>
                <w:rFonts w:ascii="Verdana" w:hAnsi="Verdana"/>
                <w:b/>
                <w:bCs/>
                <w:noProof/>
                <w:spacing w:val="-2"/>
                <w:sz w:val="20"/>
              </w:rPr>
              <w:t>Oferta Secundária</w:t>
            </w:r>
            <w:r w:rsidRPr="00815A29">
              <w:rPr>
                <w:rFonts w:ascii="Verdana" w:hAnsi="Verdana"/>
                <w:b/>
                <w:bCs/>
                <w:noProof/>
                <w:spacing w:val="-2"/>
                <w:sz w:val="20"/>
              </w:rPr>
              <w:t>.</w:t>
            </w:r>
          </w:p>
          <w:p w14:paraId="5328654D" w14:textId="4FC328AA" w:rsidR="00D31CE2" w:rsidRDefault="00D31CE2" w:rsidP="008C028A">
            <w:pPr>
              <w:pStyle w:val="Corpodetexto"/>
              <w:widowControl w:val="0"/>
              <w:tabs>
                <w:tab w:val="left" w:pos="0"/>
              </w:tabs>
              <w:spacing w:line="276" w:lineRule="auto"/>
              <w:rPr>
                <w:rFonts w:ascii="Verdana" w:hAnsi="Verdana" w:cs="Arial"/>
                <w:b/>
                <w:bCs/>
                <w:sz w:val="20"/>
                <w:szCs w:val="20"/>
              </w:rPr>
            </w:pPr>
          </w:p>
          <w:p w14:paraId="66820EA5" w14:textId="27B21BD1" w:rsidR="0038640F" w:rsidRDefault="0038640F" w:rsidP="008C028A">
            <w:pPr>
              <w:pStyle w:val="Corpodetexto"/>
              <w:widowControl w:val="0"/>
              <w:tabs>
                <w:tab w:val="left" w:pos="0"/>
              </w:tabs>
              <w:spacing w:line="276" w:lineRule="auto"/>
              <w:rPr>
                <w:rFonts w:ascii="Verdana" w:hAnsi="Verdana" w:cs="Arial"/>
                <w:b/>
                <w:bCs/>
                <w:sz w:val="20"/>
                <w:szCs w:val="20"/>
              </w:rPr>
            </w:pPr>
            <w:r w:rsidRPr="0038640F">
              <w:rPr>
                <w:rFonts w:ascii="Verdana" w:hAnsi="Verdana" w:cs="Arial"/>
                <w:b/>
                <w:bCs/>
                <w:sz w:val="20"/>
                <w:szCs w:val="20"/>
              </w:rPr>
              <w:t>Apenas as Ações da Oferta Primária serão oferecidas no âmbito da Oferta Prioritária, sendo certo que a distribuição das Ações da Oferta Secundária não estará sujeita a qualquer direito de prioridade por parte dos Acionistas.</w:t>
            </w:r>
          </w:p>
          <w:p w14:paraId="516A78A9" w14:textId="77777777" w:rsidR="0038640F" w:rsidRPr="00653F53" w:rsidRDefault="0038640F" w:rsidP="008C028A">
            <w:pPr>
              <w:pStyle w:val="Corpodetexto"/>
              <w:widowControl w:val="0"/>
              <w:tabs>
                <w:tab w:val="left" w:pos="0"/>
              </w:tabs>
              <w:spacing w:line="276" w:lineRule="auto"/>
              <w:rPr>
                <w:rFonts w:ascii="Verdana" w:hAnsi="Verdana" w:cs="Arial"/>
                <w:b/>
                <w:bCs/>
                <w:sz w:val="20"/>
                <w:szCs w:val="20"/>
              </w:rPr>
            </w:pPr>
          </w:p>
          <w:p w14:paraId="1D95E6B6" w14:textId="59D51A9F" w:rsidR="00190C3D" w:rsidRPr="00653F53" w:rsidRDefault="00190C3D" w:rsidP="002C6095">
            <w:pPr>
              <w:pStyle w:val="Corpodetexto"/>
              <w:keepLines/>
              <w:widowControl w:val="0"/>
              <w:tabs>
                <w:tab w:val="left" w:pos="0"/>
              </w:tabs>
              <w:spacing w:line="276" w:lineRule="auto"/>
            </w:pPr>
            <w:r w:rsidRPr="00653F53">
              <w:rPr>
                <w:rFonts w:ascii="Verdana" w:hAnsi="Verdana" w:cs="Arial"/>
                <w:sz w:val="20"/>
                <w:szCs w:val="20"/>
              </w:rPr>
              <w:lastRenderedPageBreak/>
              <w:t xml:space="preserve">No contexto da Oferta Prioritária, o SUBSCRITOR declara ter conhecimento de que o período para formular o presente Pedido de Subscrição Prioritária é entre </w:t>
            </w:r>
            <w:r w:rsidR="00853849">
              <w:rPr>
                <w:rFonts w:ascii="Verdana" w:hAnsi="Verdana" w:cs="Arial"/>
                <w:bCs/>
                <w:sz w:val="20"/>
                <w:szCs w:val="20"/>
              </w:rPr>
              <w:t>21</w:t>
            </w:r>
            <w:r w:rsidR="00853849">
              <w:rPr>
                <w:rFonts w:ascii="Verdana" w:hAnsi="Verdana" w:cs="Arial"/>
                <w:sz w:val="20"/>
                <w:szCs w:val="20"/>
              </w:rPr>
              <w:t xml:space="preserve"> </w:t>
            </w:r>
            <w:r>
              <w:rPr>
                <w:rFonts w:ascii="Verdana" w:hAnsi="Verdana" w:cs="Arial"/>
                <w:sz w:val="20"/>
                <w:szCs w:val="20"/>
              </w:rPr>
              <w:t xml:space="preserve">de junho </w:t>
            </w:r>
            <w:r w:rsidRPr="00653F53">
              <w:rPr>
                <w:rFonts w:ascii="Verdana" w:hAnsi="Verdana" w:cs="Arial"/>
                <w:sz w:val="20"/>
                <w:szCs w:val="20"/>
              </w:rPr>
              <w:t>de 202</w:t>
            </w:r>
            <w:r>
              <w:rPr>
                <w:rFonts w:ascii="Verdana" w:hAnsi="Verdana" w:cs="Arial"/>
                <w:sz w:val="20"/>
                <w:szCs w:val="20"/>
              </w:rPr>
              <w:t>3</w:t>
            </w:r>
            <w:r w:rsidRPr="00653F53">
              <w:rPr>
                <w:rFonts w:ascii="Verdana" w:hAnsi="Verdana" w:cs="Arial"/>
                <w:sz w:val="20"/>
                <w:szCs w:val="20"/>
              </w:rPr>
              <w:t xml:space="preserve">, inclusive, e </w:t>
            </w:r>
            <w:r w:rsidR="00853849">
              <w:rPr>
                <w:rFonts w:ascii="Verdana" w:hAnsi="Verdana" w:cs="Arial"/>
                <w:bCs/>
                <w:sz w:val="20"/>
                <w:szCs w:val="20"/>
              </w:rPr>
              <w:t>27</w:t>
            </w:r>
            <w:r w:rsidR="00853849">
              <w:rPr>
                <w:rFonts w:ascii="Verdana" w:hAnsi="Verdana" w:cs="Arial"/>
                <w:sz w:val="20"/>
                <w:szCs w:val="20"/>
              </w:rPr>
              <w:t xml:space="preserve"> </w:t>
            </w:r>
            <w:r>
              <w:rPr>
                <w:rFonts w:ascii="Verdana" w:hAnsi="Verdana" w:cs="Arial"/>
                <w:sz w:val="20"/>
                <w:szCs w:val="20"/>
              </w:rPr>
              <w:t xml:space="preserve">de junho </w:t>
            </w:r>
            <w:r w:rsidRPr="00653F53">
              <w:rPr>
                <w:rFonts w:ascii="Verdana" w:hAnsi="Verdana" w:cs="Arial"/>
                <w:sz w:val="20"/>
                <w:szCs w:val="20"/>
              </w:rPr>
              <w:t>de 202</w:t>
            </w:r>
            <w:r>
              <w:rPr>
                <w:rFonts w:ascii="Verdana" w:hAnsi="Verdana" w:cs="Arial"/>
                <w:sz w:val="20"/>
                <w:szCs w:val="20"/>
              </w:rPr>
              <w:t>3</w:t>
            </w:r>
            <w:r w:rsidRPr="00653F53">
              <w:rPr>
                <w:rFonts w:ascii="Verdana" w:hAnsi="Verdana" w:cs="Arial"/>
                <w:sz w:val="20"/>
                <w:szCs w:val="20"/>
              </w:rPr>
              <w:t>, inclusive (“</w:t>
            </w:r>
            <w:r w:rsidRPr="00653F53">
              <w:rPr>
                <w:rFonts w:ascii="Verdana" w:hAnsi="Verdana" w:cs="Arial"/>
                <w:sz w:val="20"/>
                <w:szCs w:val="20"/>
                <w:u w:val="single"/>
              </w:rPr>
              <w:t>Período de Subscrição Prioritária</w:t>
            </w:r>
            <w:r w:rsidRPr="00653F53">
              <w:rPr>
                <w:rFonts w:ascii="Verdana" w:hAnsi="Verdana" w:cs="Arial"/>
                <w:sz w:val="20"/>
                <w:szCs w:val="20"/>
              </w:rPr>
              <w:t xml:space="preserve">”). </w:t>
            </w:r>
          </w:p>
          <w:p w14:paraId="0BEEFFA1" w14:textId="77777777" w:rsidR="00190C3D" w:rsidRDefault="00190C3D" w:rsidP="008C028A">
            <w:pPr>
              <w:widowControl w:val="0"/>
              <w:spacing w:line="276" w:lineRule="auto"/>
              <w:rPr>
                <w:rFonts w:ascii="Verdana" w:hAnsi="Verdana" w:cs="Tahoma"/>
                <w:sz w:val="20"/>
              </w:rPr>
            </w:pPr>
          </w:p>
          <w:p w14:paraId="1B9D858B" w14:textId="376A1163" w:rsidR="00190C3D" w:rsidRDefault="00D31CE2" w:rsidP="008C028A">
            <w:pPr>
              <w:widowControl w:val="0"/>
              <w:spacing w:line="276" w:lineRule="auto"/>
              <w:rPr>
                <w:rFonts w:ascii="Verdana" w:hAnsi="Verdana" w:cs="Tahoma"/>
                <w:sz w:val="20"/>
              </w:rPr>
            </w:pPr>
            <w:r w:rsidRPr="00653F53">
              <w:rPr>
                <w:rFonts w:ascii="Verdana" w:hAnsi="Verdana" w:cs="Tahoma"/>
                <w:sz w:val="20"/>
              </w:rPr>
              <w:t xml:space="preserve">De forma a assegurar </w:t>
            </w:r>
            <w:r w:rsidR="00190C3D">
              <w:rPr>
                <w:rFonts w:ascii="Verdana" w:hAnsi="Verdana" w:cs="Tahoma"/>
                <w:sz w:val="20"/>
              </w:rPr>
              <w:t>o Direito de Prioridade</w:t>
            </w:r>
            <w:r w:rsidRPr="00653F53">
              <w:rPr>
                <w:rFonts w:ascii="Verdana" w:hAnsi="Verdana" w:cs="Tahoma"/>
                <w:sz w:val="20"/>
              </w:rPr>
              <w:t>, tomar-se-á como base a participação acionária dos respectivos Acionistas que estejam legalmente habilitados verificada nas posições em custódia</w:t>
            </w:r>
            <w:r w:rsidR="00815A29">
              <w:rPr>
                <w:rFonts w:ascii="Verdana" w:hAnsi="Verdana" w:cs="Tahoma"/>
                <w:sz w:val="20"/>
              </w:rPr>
              <w:t>:</w:t>
            </w:r>
            <w:r w:rsidRPr="00653F53">
              <w:rPr>
                <w:rFonts w:ascii="Verdana" w:hAnsi="Verdana" w:cs="Tahoma"/>
                <w:sz w:val="20"/>
              </w:rPr>
              <w:t xml:space="preserve"> </w:t>
            </w:r>
            <w:r w:rsidRPr="009445DA">
              <w:rPr>
                <w:rFonts w:ascii="Verdana" w:hAnsi="Verdana" w:cs="Tahoma"/>
                <w:b/>
                <w:bCs/>
                <w:sz w:val="20"/>
              </w:rPr>
              <w:t xml:space="preserve">(i) </w:t>
            </w:r>
            <w:r w:rsidRPr="00653F53">
              <w:rPr>
                <w:rFonts w:ascii="Verdana" w:hAnsi="Verdana" w:cs="Tahoma"/>
                <w:sz w:val="20"/>
              </w:rPr>
              <w:t xml:space="preserve">ao final do dia </w:t>
            </w:r>
            <w:r w:rsidR="00853849">
              <w:rPr>
                <w:rFonts w:ascii="Verdana" w:hAnsi="Verdana" w:cs="Arial"/>
                <w:bCs/>
                <w:sz w:val="20"/>
              </w:rPr>
              <w:t>19</w:t>
            </w:r>
            <w:r w:rsidR="00853849">
              <w:rPr>
                <w:rFonts w:ascii="Verdana" w:hAnsi="Verdana" w:cs="Tahoma"/>
                <w:sz w:val="20"/>
              </w:rPr>
              <w:t xml:space="preserve"> </w:t>
            </w:r>
            <w:r w:rsidR="00790E26">
              <w:rPr>
                <w:rFonts w:ascii="Verdana" w:hAnsi="Verdana" w:cs="Tahoma"/>
                <w:sz w:val="20"/>
              </w:rPr>
              <w:t xml:space="preserve">de </w:t>
            </w:r>
            <w:r w:rsidR="00773095">
              <w:rPr>
                <w:rFonts w:ascii="Verdana" w:hAnsi="Verdana" w:cs="Tahoma"/>
                <w:sz w:val="20"/>
              </w:rPr>
              <w:t xml:space="preserve">junho </w:t>
            </w:r>
            <w:r w:rsidRPr="00653F53">
              <w:rPr>
                <w:rFonts w:ascii="Verdana" w:hAnsi="Verdana" w:cs="Tahoma"/>
                <w:sz w:val="20"/>
              </w:rPr>
              <w:t>de 202</w:t>
            </w:r>
            <w:r w:rsidR="00773095">
              <w:rPr>
                <w:rFonts w:ascii="Verdana" w:hAnsi="Verdana" w:cs="Tahoma"/>
                <w:sz w:val="20"/>
              </w:rPr>
              <w:t>3</w:t>
            </w:r>
            <w:r w:rsidRPr="00653F53">
              <w:rPr>
                <w:rFonts w:ascii="Verdana" w:hAnsi="Verdana" w:cs="Tahoma"/>
                <w:sz w:val="20"/>
              </w:rPr>
              <w:t>, após o fechamento do mercado (“</w:t>
            </w:r>
            <w:r w:rsidRPr="00653F53">
              <w:rPr>
                <w:rFonts w:ascii="Verdana" w:hAnsi="Verdana" w:cs="Tahoma"/>
                <w:sz w:val="20"/>
                <w:u w:val="single"/>
              </w:rPr>
              <w:t>Primeira Data de Corte</w:t>
            </w:r>
            <w:r w:rsidRPr="00653F53">
              <w:rPr>
                <w:rFonts w:ascii="Verdana" w:hAnsi="Verdana" w:cs="Tahoma"/>
                <w:sz w:val="20"/>
              </w:rPr>
              <w:t>”)</w:t>
            </w:r>
            <w:r w:rsidR="00815A29">
              <w:rPr>
                <w:rFonts w:ascii="Verdana" w:hAnsi="Verdana" w:cs="Tahoma"/>
                <w:sz w:val="20"/>
              </w:rPr>
              <w:t>:</w:t>
            </w:r>
            <w:r w:rsidRPr="00653F53">
              <w:rPr>
                <w:rFonts w:ascii="Verdana" w:hAnsi="Verdana" w:cs="Tahoma"/>
                <w:sz w:val="20"/>
              </w:rPr>
              <w:t xml:space="preserve"> </w:t>
            </w:r>
            <w:r w:rsidRPr="009445DA">
              <w:rPr>
                <w:rFonts w:ascii="Verdana" w:hAnsi="Verdana" w:cs="Tahoma"/>
                <w:b/>
                <w:bCs/>
                <w:sz w:val="20"/>
              </w:rPr>
              <w:t>(a)</w:t>
            </w:r>
            <w:r w:rsidRPr="00653F53">
              <w:rPr>
                <w:rFonts w:ascii="Verdana" w:hAnsi="Verdana" w:cs="Tahoma"/>
                <w:sz w:val="20"/>
              </w:rPr>
              <w:t xml:space="preserve"> na Central Depositária de Ativos da B3 (“</w:t>
            </w:r>
            <w:r w:rsidRPr="00653F53">
              <w:rPr>
                <w:rFonts w:ascii="Verdana" w:hAnsi="Verdana" w:cs="Tahoma"/>
                <w:sz w:val="20"/>
                <w:u w:val="single"/>
              </w:rPr>
              <w:t>Central Depositária</w:t>
            </w:r>
            <w:r w:rsidRPr="00653F53">
              <w:rPr>
                <w:rFonts w:ascii="Verdana" w:hAnsi="Verdana" w:cs="Tahoma"/>
                <w:sz w:val="20"/>
              </w:rPr>
              <w:t>”)</w:t>
            </w:r>
            <w:r w:rsidR="00815A29">
              <w:rPr>
                <w:rFonts w:ascii="Verdana" w:hAnsi="Verdana" w:cs="Tahoma"/>
                <w:sz w:val="20"/>
              </w:rPr>
              <w:t>;</w:t>
            </w:r>
            <w:r w:rsidRPr="00653F53">
              <w:rPr>
                <w:rFonts w:ascii="Verdana" w:hAnsi="Verdana" w:cs="Tahoma"/>
                <w:sz w:val="20"/>
              </w:rPr>
              <w:t xml:space="preserve"> e </w:t>
            </w:r>
            <w:r w:rsidRPr="009445DA">
              <w:rPr>
                <w:rFonts w:ascii="Verdana" w:hAnsi="Verdana" w:cs="Tahoma"/>
                <w:b/>
                <w:bCs/>
                <w:sz w:val="20"/>
              </w:rPr>
              <w:t>(b)</w:t>
            </w:r>
            <w:r w:rsidRPr="00653F53">
              <w:rPr>
                <w:rFonts w:ascii="Verdana" w:hAnsi="Verdana" w:cs="Tahoma"/>
                <w:sz w:val="20"/>
              </w:rPr>
              <w:t xml:space="preserve"> no </w:t>
            </w:r>
            <w:r w:rsidR="00896BDD">
              <w:rPr>
                <w:rFonts w:ascii="Verdana" w:hAnsi="Verdana" w:cs="Tahoma"/>
                <w:sz w:val="20"/>
              </w:rPr>
              <w:t>Banco Bradesco</w:t>
            </w:r>
            <w:r w:rsidR="00B30B01">
              <w:rPr>
                <w:rFonts w:ascii="Verdana" w:hAnsi="Verdana" w:cs="Tahoma"/>
                <w:sz w:val="20"/>
              </w:rPr>
              <w:t xml:space="preserve"> S.A.</w:t>
            </w:r>
            <w:r w:rsidR="00B30B01" w:rsidRPr="00653F53">
              <w:rPr>
                <w:rFonts w:ascii="Verdana" w:hAnsi="Verdana" w:cs="Tahoma"/>
                <w:sz w:val="20"/>
              </w:rPr>
              <w:t xml:space="preserve">, </w:t>
            </w:r>
            <w:r w:rsidRPr="00653F53">
              <w:rPr>
                <w:rFonts w:ascii="Verdana" w:hAnsi="Verdana" w:cs="Tahoma"/>
                <w:sz w:val="20"/>
              </w:rPr>
              <w:t>instituição responsável pela escrituração das ações ordinárias de emissão da Companhia (“</w:t>
            </w:r>
            <w:r w:rsidRPr="00653F53">
              <w:rPr>
                <w:rFonts w:ascii="Verdana" w:hAnsi="Verdana" w:cs="Tahoma"/>
                <w:sz w:val="20"/>
                <w:u w:val="single"/>
              </w:rPr>
              <w:t>Escriturador</w:t>
            </w:r>
            <w:r w:rsidRPr="00653F53">
              <w:rPr>
                <w:rFonts w:ascii="Verdana" w:hAnsi="Verdana" w:cs="Tahoma"/>
                <w:sz w:val="20"/>
              </w:rPr>
              <w:t xml:space="preserve">”); e </w:t>
            </w:r>
            <w:r w:rsidRPr="009445DA">
              <w:rPr>
                <w:rFonts w:ascii="Verdana" w:hAnsi="Verdana" w:cs="Tahoma"/>
                <w:b/>
                <w:bCs/>
                <w:sz w:val="20"/>
              </w:rPr>
              <w:t>(ii)</w:t>
            </w:r>
            <w:r w:rsidRPr="00653F53">
              <w:rPr>
                <w:rFonts w:ascii="Verdana" w:hAnsi="Verdana" w:cs="Tahoma"/>
                <w:sz w:val="20"/>
              </w:rPr>
              <w:t xml:space="preserve"> ao final do dia </w:t>
            </w:r>
            <w:r w:rsidR="00567B07">
              <w:rPr>
                <w:rFonts w:ascii="Verdana" w:hAnsi="Verdana" w:cs="Arial"/>
                <w:bCs/>
                <w:sz w:val="20"/>
              </w:rPr>
              <w:t>26</w:t>
            </w:r>
            <w:r w:rsidR="00567B07">
              <w:rPr>
                <w:rFonts w:ascii="Verdana" w:hAnsi="Verdana" w:cs="Tahoma"/>
                <w:sz w:val="20"/>
              </w:rPr>
              <w:t xml:space="preserve"> </w:t>
            </w:r>
            <w:r w:rsidR="006769CB">
              <w:rPr>
                <w:rFonts w:ascii="Verdana" w:hAnsi="Verdana" w:cs="Tahoma"/>
                <w:sz w:val="20"/>
              </w:rPr>
              <w:t xml:space="preserve">de </w:t>
            </w:r>
            <w:r w:rsidR="00773095">
              <w:rPr>
                <w:rFonts w:ascii="Verdana" w:hAnsi="Verdana" w:cs="Tahoma"/>
                <w:sz w:val="20"/>
              </w:rPr>
              <w:t>junho</w:t>
            </w:r>
            <w:r w:rsidR="00773095" w:rsidRPr="00653F53">
              <w:rPr>
                <w:rFonts w:ascii="Verdana" w:hAnsi="Verdana" w:cs="Tahoma"/>
                <w:sz w:val="20"/>
              </w:rPr>
              <w:t xml:space="preserve"> </w:t>
            </w:r>
            <w:r w:rsidRPr="00653F53">
              <w:rPr>
                <w:rFonts w:ascii="Verdana" w:hAnsi="Verdana" w:cs="Tahoma"/>
                <w:sz w:val="20"/>
              </w:rPr>
              <w:t>de 202</w:t>
            </w:r>
            <w:r w:rsidR="00773095">
              <w:rPr>
                <w:rFonts w:ascii="Verdana" w:hAnsi="Verdana" w:cs="Tahoma"/>
                <w:sz w:val="20"/>
              </w:rPr>
              <w:t>3</w:t>
            </w:r>
            <w:r w:rsidRPr="00653F53">
              <w:rPr>
                <w:rFonts w:ascii="Verdana" w:hAnsi="Verdana" w:cs="Tahoma"/>
                <w:sz w:val="20"/>
              </w:rPr>
              <w:t>, após o fechamento do mercado (“</w:t>
            </w:r>
            <w:r w:rsidRPr="00653F53">
              <w:rPr>
                <w:rFonts w:ascii="Verdana" w:hAnsi="Verdana" w:cs="Tahoma"/>
                <w:sz w:val="20"/>
                <w:u w:val="single"/>
              </w:rPr>
              <w:t>Segunda Data de Corte</w:t>
            </w:r>
            <w:r w:rsidRPr="00653F53">
              <w:rPr>
                <w:rFonts w:ascii="Verdana" w:hAnsi="Verdana" w:cs="Tahoma"/>
                <w:sz w:val="20"/>
              </w:rPr>
              <w:t>”)</w:t>
            </w:r>
            <w:r w:rsidR="00815A29">
              <w:rPr>
                <w:rFonts w:ascii="Verdana" w:hAnsi="Verdana" w:cs="Tahoma"/>
                <w:sz w:val="20"/>
              </w:rPr>
              <w:t>:</w:t>
            </w:r>
            <w:r w:rsidRPr="00653F53">
              <w:rPr>
                <w:rFonts w:ascii="Verdana" w:hAnsi="Verdana" w:cs="Tahoma"/>
                <w:sz w:val="20"/>
              </w:rPr>
              <w:t xml:space="preserve"> </w:t>
            </w:r>
            <w:r w:rsidRPr="009445DA">
              <w:rPr>
                <w:rFonts w:ascii="Verdana" w:hAnsi="Verdana" w:cs="Tahoma"/>
                <w:b/>
                <w:bCs/>
                <w:sz w:val="20"/>
              </w:rPr>
              <w:t>(a)</w:t>
            </w:r>
            <w:r w:rsidRPr="00653F53">
              <w:rPr>
                <w:rFonts w:ascii="Verdana" w:hAnsi="Verdana" w:cs="Tahoma"/>
                <w:sz w:val="20"/>
              </w:rPr>
              <w:t xml:space="preserve"> na Central Depositária</w:t>
            </w:r>
            <w:r w:rsidR="00815A29">
              <w:rPr>
                <w:rFonts w:ascii="Verdana" w:hAnsi="Verdana" w:cs="Tahoma"/>
                <w:sz w:val="20"/>
              </w:rPr>
              <w:t>;</w:t>
            </w:r>
            <w:r w:rsidRPr="00653F53">
              <w:rPr>
                <w:rFonts w:ascii="Verdana" w:hAnsi="Verdana" w:cs="Tahoma"/>
                <w:sz w:val="20"/>
              </w:rPr>
              <w:t xml:space="preserve"> e </w:t>
            </w:r>
            <w:r w:rsidRPr="009445DA">
              <w:rPr>
                <w:rFonts w:ascii="Verdana" w:hAnsi="Verdana" w:cs="Tahoma"/>
                <w:b/>
                <w:bCs/>
                <w:sz w:val="20"/>
              </w:rPr>
              <w:t>(b)</w:t>
            </w:r>
            <w:r w:rsidRPr="00653F53">
              <w:rPr>
                <w:rFonts w:ascii="Verdana" w:hAnsi="Verdana" w:cs="Tahoma"/>
                <w:sz w:val="20"/>
              </w:rPr>
              <w:t xml:space="preserve"> no Escriturador.</w:t>
            </w:r>
          </w:p>
          <w:p w14:paraId="722E0C3C" w14:textId="77777777" w:rsidR="00190C3D" w:rsidRDefault="00190C3D" w:rsidP="008C028A">
            <w:pPr>
              <w:widowControl w:val="0"/>
              <w:spacing w:line="276" w:lineRule="auto"/>
              <w:rPr>
                <w:rFonts w:ascii="Verdana" w:hAnsi="Verdana" w:cs="Tahoma"/>
                <w:sz w:val="20"/>
              </w:rPr>
            </w:pPr>
          </w:p>
          <w:p w14:paraId="5BCD2E77" w14:textId="7E6CB6A6" w:rsidR="00D31CE2" w:rsidRDefault="00D31CE2" w:rsidP="008C028A">
            <w:pPr>
              <w:widowControl w:val="0"/>
              <w:spacing w:line="276" w:lineRule="auto"/>
              <w:rPr>
                <w:rFonts w:ascii="Verdana" w:hAnsi="Verdana" w:cs="Tahoma"/>
                <w:sz w:val="20"/>
              </w:rPr>
            </w:pPr>
            <w:r w:rsidRPr="00653F53">
              <w:rPr>
                <w:rFonts w:ascii="Verdana" w:hAnsi="Verdana" w:cs="Tahoma"/>
                <w:sz w:val="20"/>
              </w:rPr>
              <w:t xml:space="preserve">A Oferta Prioritária será </w:t>
            </w:r>
            <w:r w:rsidR="00190C3D" w:rsidRPr="00190C3D">
              <w:rPr>
                <w:rFonts w:ascii="Verdana" w:hAnsi="Verdana" w:cs="Tahoma"/>
                <w:sz w:val="20"/>
              </w:rPr>
              <w:t>destinada aos Acionistas, na proporção de suas respectivas participações no capital social da Companhia na Segunda de Data de Corte, desconsiderando-se as ações ordinárias de emissão da Companhia eventualmente mantidas em tesouraria, aplicado sobre a quantidade de Ações da Oferta Primária, conforme Limite de Subscrição Proporcional</w:t>
            </w:r>
            <w:r w:rsidRPr="00653F53">
              <w:rPr>
                <w:rFonts w:ascii="Verdana" w:hAnsi="Verdana" w:cs="Tahoma"/>
                <w:sz w:val="20"/>
              </w:rPr>
              <w:t>.</w:t>
            </w:r>
          </w:p>
          <w:p w14:paraId="2B5415AE" w14:textId="77777777" w:rsidR="0009044E" w:rsidRPr="00653F53" w:rsidRDefault="0009044E" w:rsidP="008C028A">
            <w:pPr>
              <w:widowControl w:val="0"/>
              <w:spacing w:line="276" w:lineRule="auto"/>
              <w:rPr>
                <w:rFonts w:ascii="Verdana" w:hAnsi="Verdana" w:cs="Tahoma"/>
                <w:sz w:val="20"/>
              </w:rPr>
            </w:pPr>
          </w:p>
          <w:p w14:paraId="65608826" w14:textId="352E87F8" w:rsidR="00D31CE2" w:rsidRPr="00653F53" w:rsidRDefault="000609CA" w:rsidP="008C028A">
            <w:pPr>
              <w:widowControl w:val="0"/>
              <w:spacing w:line="276" w:lineRule="auto"/>
              <w:rPr>
                <w:rFonts w:ascii="Verdana" w:hAnsi="Verdana" w:cs="Tahoma"/>
                <w:sz w:val="20"/>
              </w:rPr>
            </w:pPr>
            <w:r w:rsidRPr="00552DCF">
              <w:rPr>
                <w:rFonts w:ascii="Verdana" w:hAnsi="Verdana" w:cs="Arial"/>
                <w:sz w:val="20"/>
              </w:rPr>
              <w:t xml:space="preserve">Cada Acionista que esteja legalmente habilitado, e desde que assim seja evidenciado na </w:t>
            </w:r>
            <w:r w:rsidRPr="00552DCF">
              <w:rPr>
                <w:rFonts w:ascii="Verdana" w:hAnsi="Verdana" w:cs="Tahoma"/>
                <w:sz w:val="20"/>
              </w:rPr>
              <w:t xml:space="preserve">Primeira </w:t>
            </w:r>
            <w:r w:rsidRPr="00552DCF">
              <w:rPr>
                <w:rFonts w:ascii="Verdana" w:hAnsi="Verdana" w:cs="Arial"/>
                <w:sz w:val="20"/>
              </w:rPr>
              <w:t>Data de Corte, terá o direito de subscrever</w:t>
            </w:r>
            <w:r w:rsidR="00896BDD" w:rsidRPr="00DF7756">
              <w:rPr>
                <w:rFonts w:ascii="Verdana" w:hAnsi="Verdana" w:cs="Arial"/>
                <w:sz w:val="20"/>
              </w:rPr>
              <w:t xml:space="preserve"> até</w:t>
            </w:r>
            <w:r w:rsidR="00C514A1">
              <w:rPr>
                <w:rFonts w:ascii="Verdana" w:hAnsi="Verdana" w:cs="Arial"/>
                <w:sz w:val="20"/>
              </w:rPr>
              <w:t xml:space="preserve"> 0,</w:t>
            </w:r>
            <w:r w:rsidR="00152C5D">
              <w:rPr>
                <w:rFonts w:ascii="Verdana" w:hAnsi="Verdana" w:cs="Arial"/>
                <w:sz w:val="20"/>
              </w:rPr>
              <w:t>077569</w:t>
            </w:r>
            <w:r w:rsidR="008216D9" w:rsidRPr="00DF7756">
              <w:rPr>
                <w:rFonts w:ascii="Verdana" w:hAnsi="Verdana" w:cs="Arial"/>
                <w:sz w:val="20"/>
              </w:rPr>
              <w:t xml:space="preserve"> </w:t>
            </w:r>
            <w:r w:rsidR="00896BDD" w:rsidRPr="00DF7756">
              <w:rPr>
                <w:rFonts w:ascii="Verdana" w:hAnsi="Verdana" w:cs="Arial"/>
                <w:sz w:val="20"/>
              </w:rPr>
              <w:t>Ações para cada ação ordinária de emissão da Companhia de sua titularidade na Segunda Data de Corte</w:t>
            </w:r>
            <w:r w:rsidR="00896BDD" w:rsidRPr="00DF7756">
              <w:rPr>
                <w:rFonts w:ascii="Verdana" w:hAnsi="Verdana"/>
                <w:sz w:val="20"/>
              </w:rPr>
              <w:t xml:space="preserve"> </w:t>
            </w:r>
            <w:r w:rsidRPr="00552DCF">
              <w:rPr>
                <w:rFonts w:ascii="Verdana" w:hAnsi="Verdana" w:cs="Arial"/>
                <w:sz w:val="20"/>
              </w:rPr>
              <w:t>(“</w:t>
            </w:r>
            <w:r w:rsidRPr="00552DCF">
              <w:rPr>
                <w:rFonts w:ascii="Verdana" w:hAnsi="Verdana" w:cs="Arial"/>
                <w:sz w:val="20"/>
                <w:u w:val="single"/>
              </w:rPr>
              <w:t>Limite de Subscrição Proporcional</w:t>
            </w:r>
            <w:r w:rsidRPr="00552DCF">
              <w:rPr>
                <w:rFonts w:ascii="Verdana" w:hAnsi="Verdana" w:cs="Arial"/>
                <w:sz w:val="20"/>
              </w:rPr>
              <w:t>”). Caso a relação resulte em fração de ação</w:t>
            </w:r>
            <w:r w:rsidR="002218CB">
              <w:rPr>
                <w:rFonts w:ascii="Verdana" w:hAnsi="Verdana" w:cs="Arial"/>
                <w:sz w:val="20"/>
              </w:rPr>
              <w:t xml:space="preserve"> ordinária</w:t>
            </w:r>
            <w:r w:rsidRPr="00552DCF">
              <w:rPr>
                <w:rFonts w:ascii="Verdana" w:hAnsi="Verdana" w:cs="Arial"/>
                <w:sz w:val="20"/>
              </w:rPr>
              <w:t>, o Limite de Subscrição Proporcional será limitado ao número inteiro apurado, sem arredondamento, desconsiderando-se eventuais frações</w:t>
            </w:r>
            <w:r w:rsidR="00C514A1">
              <w:rPr>
                <w:rFonts w:ascii="Verdana" w:hAnsi="Verdana" w:cs="Arial"/>
                <w:sz w:val="20"/>
              </w:rPr>
              <w:t xml:space="preserve"> </w:t>
            </w:r>
            <w:r w:rsidR="00C514A1" w:rsidRPr="00552DCF">
              <w:rPr>
                <w:rFonts w:ascii="Verdana" w:hAnsi="Verdana" w:cs="Arial"/>
                <w:sz w:val="20"/>
              </w:rPr>
              <w:t>adicionais de Ações da Oferta Prioritária e desconsiderando-s</w:t>
            </w:r>
            <w:bookmarkStart w:id="5" w:name="_Hlk137824609"/>
            <w:r w:rsidRPr="00552DCF">
              <w:rPr>
                <w:rFonts w:ascii="Verdana" w:hAnsi="Verdana" w:cs="Arial"/>
                <w:sz w:val="20"/>
              </w:rPr>
              <w:t>e as ações ordinárias de emissão da Companhia eventualmente mantidas em tesouraria</w:t>
            </w:r>
            <w:bookmarkEnd w:id="5"/>
            <w:r w:rsidRPr="00552DCF">
              <w:rPr>
                <w:rFonts w:ascii="Verdana" w:hAnsi="Verdana" w:cs="Arial"/>
                <w:sz w:val="20"/>
              </w:rPr>
              <w:t>.</w:t>
            </w:r>
            <w:r w:rsidR="00D72584">
              <w:rPr>
                <w:rFonts w:ascii="Verdana" w:hAnsi="Verdana" w:cs="Arial"/>
                <w:sz w:val="20"/>
              </w:rPr>
              <w:t xml:space="preserve"> </w:t>
            </w:r>
          </w:p>
          <w:p w14:paraId="4353F8F7" w14:textId="6C843F1D" w:rsidR="00D31CE2" w:rsidRPr="00653F53" w:rsidRDefault="00D31CE2" w:rsidP="008C028A">
            <w:pPr>
              <w:widowControl w:val="0"/>
              <w:spacing w:line="276" w:lineRule="auto"/>
              <w:rPr>
                <w:rFonts w:ascii="Verdana" w:hAnsi="Verdana" w:cs="Tahoma"/>
                <w:sz w:val="20"/>
              </w:rPr>
            </w:pPr>
          </w:p>
          <w:p w14:paraId="0782E96F" w14:textId="6B60E7F5" w:rsidR="00D31CE2" w:rsidRDefault="00D31CE2" w:rsidP="008C028A">
            <w:pPr>
              <w:widowControl w:val="0"/>
              <w:spacing w:line="276" w:lineRule="auto"/>
              <w:rPr>
                <w:rFonts w:ascii="Verdana" w:hAnsi="Verdana" w:cs="Tahoma"/>
                <w:sz w:val="20"/>
              </w:rPr>
            </w:pPr>
            <w:r w:rsidRPr="00653F53">
              <w:rPr>
                <w:rFonts w:ascii="Verdana" w:hAnsi="Verdana" w:cs="Tahoma"/>
                <w:sz w:val="20"/>
              </w:rPr>
              <w:t xml:space="preserve">No âmbito da Oferta Prioritária, não há quantidade mínima de investimento aos Acionistas, estando a quantidade máxima sujeita ao respectivo Limite de Subscrição Proporcional. Será assegurado o atendimento integral e prioritário da totalidade dos Pedidos de Subscrição Prioritária até o Limite de Subscrição Proporcional de cada Acionista e, portanto, não será realizado rateio das Ações da Oferta </w:t>
            </w:r>
            <w:r w:rsidR="000B1CBA">
              <w:rPr>
                <w:rFonts w:ascii="Verdana" w:hAnsi="Verdana" w:cs="Tahoma"/>
                <w:sz w:val="20"/>
              </w:rPr>
              <w:t xml:space="preserve">Primária </w:t>
            </w:r>
            <w:r w:rsidRPr="00653F53">
              <w:rPr>
                <w:rFonts w:ascii="Verdana" w:hAnsi="Verdana" w:cs="Tahoma"/>
                <w:sz w:val="20"/>
              </w:rPr>
              <w:t xml:space="preserve">remanescentes entre os Acionistas no âmbito da Oferta </w:t>
            </w:r>
            <w:r w:rsidR="00813308">
              <w:rPr>
                <w:rFonts w:ascii="Verdana" w:hAnsi="Verdana" w:cs="Tahoma"/>
                <w:sz w:val="20"/>
              </w:rPr>
              <w:t>Prioritária</w:t>
            </w:r>
            <w:r w:rsidRPr="00653F53">
              <w:rPr>
                <w:rFonts w:ascii="Verdana" w:hAnsi="Verdana" w:cs="Tahoma"/>
                <w:sz w:val="20"/>
              </w:rPr>
              <w:t>.</w:t>
            </w:r>
          </w:p>
          <w:p w14:paraId="0A24F019" w14:textId="7DE34BD7" w:rsidR="003774AF" w:rsidRDefault="003774AF" w:rsidP="008C028A">
            <w:pPr>
              <w:widowControl w:val="0"/>
              <w:spacing w:line="276" w:lineRule="auto"/>
              <w:rPr>
                <w:rFonts w:ascii="Verdana" w:hAnsi="Verdana" w:cs="Tahoma"/>
                <w:sz w:val="20"/>
              </w:rPr>
            </w:pPr>
          </w:p>
          <w:p w14:paraId="22BCE8C3" w14:textId="7FAF9FE1" w:rsidR="003774AF" w:rsidRPr="00653F53" w:rsidRDefault="003774AF" w:rsidP="003774AF">
            <w:pPr>
              <w:pStyle w:val="Default"/>
              <w:widowControl w:val="0"/>
              <w:spacing w:line="276" w:lineRule="auto"/>
              <w:jc w:val="both"/>
              <w:rPr>
                <w:rFonts w:ascii="Verdana" w:hAnsi="Verdana" w:cs="Arial"/>
                <w:b/>
                <w:bCs/>
                <w:sz w:val="20"/>
                <w:szCs w:val="20"/>
              </w:rPr>
            </w:pPr>
            <w:r w:rsidRPr="00653F53">
              <w:rPr>
                <w:rFonts w:ascii="Verdana" w:hAnsi="Verdana" w:cs="Arial"/>
                <w:b/>
                <w:bCs/>
                <w:sz w:val="20"/>
                <w:szCs w:val="20"/>
              </w:rPr>
              <w:t>O Acionista que esteja legalmente habilitado que desejar participar da Oferta Prioritária estar</w:t>
            </w:r>
            <w:r>
              <w:rPr>
                <w:rFonts w:ascii="Verdana" w:hAnsi="Verdana" w:cs="Arial"/>
                <w:b/>
                <w:bCs/>
                <w:sz w:val="20"/>
                <w:szCs w:val="20"/>
              </w:rPr>
              <w:t>á</w:t>
            </w:r>
            <w:r w:rsidRPr="00653F53">
              <w:rPr>
                <w:rFonts w:ascii="Verdana" w:hAnsi="Verdana" w:cs="Arial"/>
                <w:b/>
                <w:bCs/>
                <w:sz w:val="20"/>
                <w:szCs w:val="20"/>
              </w:rPr>
              <w:t xml:space="preserve"> sujeito às normas e procedimentos internos dos respectivos Agentes de Custódia, custodiantes, representantes de investidores não residentes e da B3, em especial às regras e normas aplicáveis à Central Depositária, não sendo a Companhia,</w:t>
            </w:r>
            <w:r w:rsidR="00B0787E">
              <w:rPr>
                <w:rFonts w:ascii="Verdana" w:hAnsi="Verdana" w:cs="Arial"/>
                <w:b/>
                <w:bCs/>
                <w:sz w:val="20"/>
                <w:szCs w:val="20"/>
              </w:rPr>
              <w:t xml:space="preserve"> o Acionista Vendedor,</w:t>
            </w:r>
            <w:r w:rsidRPr="00653F53">
              <w:rPr>
                <w:rFonts w:ascii="Verdana" w:hAnsi="Verdana" w:cs="Arial"/>
                <w:b/>
                <w:bCs/>
                <w:sz w:val="20"/>
                <w:szCs w:val="20"/>
              </w:rPr>
              <w:t xml:space="preserve"> os Coordenadores da Oferta e nem a B3 responsáveis por quaisquer perdas, demandas, prejuízos, danos ou obrigações decorrentes do não atendimento, pelo Acionista, </w:t>
            </w:r>
            <w:r w:rsidRPr="00B4223D">
              <w:rPr>
                <w:rFonts w:ascii="Verdana" w:hAnsi="Verdana" w:cs="Arial"/>
                <w:b/>
                <w:bCs/>
                <w:sz w:val="20"/>
                <w:szCs w:val="20"/>
              </w:rPr>
              <w:t xml:space="preserve">que esteja legalmente habilitado, dos requisitos para exercício do Direito de Prioridade e, consequentemente, de sua não participação na Oferta Prioritária, conforme estabelecido </w:t>
            </w:r>
            <w:r w:rsidRPr="00653F53">
              <w:rPr>
                <w:rFonts w:ascii="Verdana" w:hAnsi="Verdana" w:cs="Arial"/>
                <w:b/>
                <w:bCs/>
                <w:sz w:val="20"/>
                <w:szCs w:val="20"/>
              </w:rPr>
              <w:t xml:space="preserve">neste Pedido de Subscrição Prioritária e </w:t>
            </w:r>
            <w:r w:rsidR="006F1434">
              <w:rPr>
                <w:rFonts w:ascii="Verdana" w:hAnsi="Verdana" w:cs="Arial"/>
                <w:b/>
                <w:bCs/>
                <w:sz w:val="20"/>
                <w:szCs w:val="20"/>
              </w:rPr>
              <w:t xml:space="preserve">no </w:t>
            </w:r>
            <w:r w:rsidR="00813308">
              <w:rPr>
                <w:rFonts w:ascii="Verdana" w:hAnsi="Verdana" w:cs="Arial"/>
                <w:b/>
                <w:bCs/>
                <w:sz w:val="20"/>
                <w:szCs w:val="20"/>
              </w:rPr>
              <w:t>Fato Relevante da Oferta</w:t>
            </w:r>
            <w:r w:rsidRPr="00653F53">
              <w:rPr>
                <w:rFonts w:ascii="Verdana" w:hAnsi="Verdana" w:cs="Arial"/>
                <w:b/>
                <w:bCs/>
                <w:sz w:val="20"/>
                <w:szCs w:val="20"/>
              </w:rPr>
              <w:t>.</w:t>
            </w:r>
          </w:p>
          <w:p w14:paraId="375BE85F" w14:textId="77777777" w:rsidR="00D31CE2" w:rsidRPr="00653F53" w:rsidRDefault="00D31CE2" w:rsidP="008C028A">
            <w:pPr>
              <w:pStyle w:val="Corpodetexto"/>
              <w:widowControl w:val="0"/>
              <w:tabs>
                <w:tab w:val="left" w:pos="0"/>
              </w:tabs>
              <w:spacing w:line="276" w:lineRule="auto"/>
              <w:rPr>
                <w:rFonts w:ascii="Verdana" w:hAnsi="Verdana" w:cs="Arial"/>
                <w:bCs/>
                <w:sz w:val="20"/>
                <w:szCs w:val="20"/>
              </w:rPr>
            </w:pPr>
          </w:p>
          <w:p w14:paraId="5BEE543C" w14:textId="0F9580F0" w:rsidR="00D31CE2" w:rsidRPr="00EC75DD" w:rsidRDefault="00D31CE2" w:rsidP="002C6095">
            <w:pPr>
              <w:keepLines/>
              <w:widowControl w:val="0"/>
              <w:autoSpaceDE w:val="0"/>
              <w:autoSpaceDN w:val="0"/>
              <w:adjustRightInd w:val="0"/>
              <w:spacing w:line="276" w:lineRule="auto"/>
              <w:rPr>
                <w:rFonts w:ascii="Verdana" w:hAnsi="Verdana" w:cs="Arial"/>
                <w:b/>
                <w:bCs/>
                <w:sz w:val="20"/>
              </w:rPr>
            </w:pPr>
            <w:r w:rsidRPr="00A358C7">
              <w:rPr>
                <w:rFonts w:ascii="Verdana" w:hAnsi="Verdana" w:cs="Arial"/>
                <w:b/>
                <w:bCs/>
                <w:sz w:val="20"/>
                <w:lang w:eastAsia="zh-CN"/>
              </w:rPr>
              <w:lastRenderedPageBreak/>
              <w:t xml:space="preserve">Ficará a cargo de cada Acionista tomar as medidas cabíveis para efetivar ou atualizar seu cadastro, conforme o caso, junto ao Agente de Custódia em tempo hábil para permitir a efetivação do Pedido de Subscrição Prioritária durante o Período de Subscrição Prioritária, observados os procedimentos de cada Agente de Custódia, bem como os procedimentos previstos </w:t>
            </w:r>
            <w:r w:rsidR="006F1434">
              <w:rPr>
                <w:rFonts w:ascii="Verdana" w:hAnsi="Verdana" w:cs="Arial"/>
                <w:b/>
                <w:bCs/>
                <w:sz w:val="20"/>
                <w:lang w:eastAsia="zh-CN"/>
              </w:rPr>
              <w:t xml:space="preserve">no </w:t>
            </w:r>
            <w:r w:rsidR="00813308">
              <w:rPr>
                <w:rFonts w:ascii="Verdana" w:hAnsi="Verdana" w:cs="Arial"/>
                <w:b/>
                <w:bCs/>
                <w:sz w:val="20"/>
                <w:lang w:eastAsia="zh-CN"/>
              </w:rPr>
              <w:t>Fato Relevante da Oferta</w:t>
            </w:r>
            <w:r w:rsidRPr="00A358C7">
              <w:rPr>
                <w:rFonts w:ascii="Verdana" w:hAnsi="Verdana" w:cs="Arial"/>
                <w:b/>
                <w:bCs/>
                <w:sz w:val="20"/>
                <w:lang w:eastAsia="zh-CN"/>
              </w:rPr>
              <w:t>. Os Agentes de Custódia atuarão com a estrita finalidade de atender os Acionistas que estejam legalmente habilitados no âmbito da Oferta Prioritária, sendo que, em nenhuma hipótese, poderão realizar qualquer tipo de esforço de venda ou colocação das Ações, uma vez que a Oferta é destinada, exclusivamente, aos Investidores</w:t>
            </w:r>
            <w:r w:rsidR="00276304">
              <w:rPr>
                <w:rFonts w:ascii="Verdana" w:hAnsi="Verdana" w:cs="Arial"/>
                <w:b/>
                <w:bCs/>
                <w:sz w:val="20"/>
                <w:lang w:eastAsia="zh-CN"/>
              </w:rPr>
              <w:t xml:space="preserve"> Profissionais</w:t>
            </w:r>
            <w:r w:rsidRPr="00A358C7">
              <w:rPr>
                <w:rFonts w:ascii="Verdana" w:hAnsi="Verdana" w:cs="Arial"/>
                <w:b/>
                <w:bCs/>
                <w:sz w:val="20"/>
                <w:lang w:eastAsia="zh-CN"/>
              </w:rPr>
              <w:t>, sendo garantida aos Acionistas que estejam legalmente habilitados apenas Prioridade na Subscrição das Ações da Oferta</w:t>
            </w:r>
            <w:r w:rsidR="00C514A1">
              <w:rPr>
                <w:rFonts w:ascii="Verdana" w:hAnsi="Verdana" w:cs="Arial"/>
                <w:b/>
                <w:bCs/>
                <w:sz w:val="20"/>
                <w:lang w:eastAsia="zh-CN"/>
              </w:rPr>
              <w:t xml:space="preserve"> Primária no âmbito da Oferta</w:t>
            </w:r>
            <w:r w:rsidRPr="00A358C7">
              <w:rPr>
                <w:rFonts w:ascii="Verdana" w:hAnsi="Verdana" w:cs="Arial"/>
                <w:b/>
                <w:bCs/>
                <w:sz w:val="20"/>
                <w:lang w:eastAsia="zh-CN"/>
              </w:rPr>
              <w:t xml:space="preserve"> </w:t>
            </w:r>
            <w:r w:rsidR="00790E26">
              <w:rPr>
                <w:rFonts w:ascii="Verdana" w:hAnsi="Verdana" w:cs="Arial"/>
                <w:b/>
                <w:bCs/>
                <w:sz w:val="20"/>
                <w:lang w:eastAsia="zh-CN"/>
              </w:rPr>
              <w:t>Prioritária</w:t>
            </w:r>
            <w:r w:rsidRPr="00A358C7">
              <w:rPr>
                <w:rFonts w:ascii="Verdana" w:hAnsi="Verdana" w:cs="Arial"/>
                <w:b/>
                <w:bCs/>
                <w:sz w:val="20"/>
                <w:lang w:eastAsia="zh-CN"/>
              </w:rPr>
              <w:t xml:space="preserve">, nos termos da </w:t>
            </w:r>
            <w:r w:rsidR="00D363BF">
              <w:rPr>
                <w:rFonts w:ascii="Verdana" w:hAnsi="Verdana" w:cs="Arial"/>
                <w:b/>
                <w:bCs/>
                <w:sz w:val="20"/>
                <w:lang w:eastAsia="zh-CN"/>
              </w:rPr>
              <w:t>Resolução</w:t>
            </w:r>
            <w:r w:rsidR="00D363BF" w:rsidRPr="00A358C7">
              <w:rPr>
                <w:rFonts w:ascii="Verdana" w:hAnsi="Verdana" w:cs="Arial"/>
                <w:b/>
                <w:bCs/>
                <w:sz w:val="20"/>
                <w:lang w:eastAsia="zh-CN"/>
              </w:rPr>
              <w:t xml:space="preserve"> </w:t>
            </w:r>
            <w:r w:rsidRPr="00A358C7">
              <w:rPr>
                <w:rFonts w:ascii="Verdana" w:hAnsi="Verdana" w:cs="Arial"/>
                <w:b/>
                <w:bCs/>
                <w:sz w:val="20"/>
                <w:lang w:eastAsia="zh-CN"/>
              </w:rPr>
              <w:t xml:space="preserve">CVM </w:t>
            </w:r>
            <w:r w:rsidR="00D363BF">
              <w:rPr>
                <w:rFonts w:ascii="Verdana" w:hAnsi="Verdana" w:cs="Arial"/>
                <w:b/>
                <w:bCs/>
                <w:sz w:val="20"/>
                <w:lang w:eastAsia="zh-CN"/>
              </w:rPr>
              <w:t>160</w:t>
            </w:r>
            <w:r w:rsidRPr="00A358C7">
              <w:rPr>
                <w:rFonts w:ascii="Verdana" w:hAnsi="Verdana" w:cs="Arial"/>
                <w:b/>
                <w:bCs/>
                <w:sz w:val="20"/>
                <w:lang w:eastAsia="zh-CN"/>
              </w:rPr>
              <w:t>.</w:t>
            </w:r>
            <w:r w:rsidRPr="00EC75DD" w:rsidDel="006F52A8">
              <w:rPr>
                <w:rFonts w:ascii="Verdana" w:hAnsi="Verdana" w:cs="Arial"/>
                <w:b/>
                <w:bCs/>
                <w:sz w:val="20"/>
              </w:rPr>
              <w:t xml:space="preserve"> </w:t>
            </w:r>
          </w:p>
          <w:p w14:paraId="1A7B17FD" w14:textId="77777777" w:rsidR="00D31CE2" w:rsidRPr="00653F53" w:rsidRDefault="00D31CE2" w:rsidP="008C028A">
            <w:pPr>
              <w:pStyle w:val="Default"/>
              <w:widowControl w:val="0"/>
              <w:spacing w:line="276" w:lineRule="auto"/>
              <w:jc w:val="both"/>
              <w:rPr>
                <w:rFonts w:ascii="Verdana" w:hAnsi="Verdana" w:cs="Arial"/>
                <w:b/>
                <w:bCs/>
                <w:sz w:val="20"/>
                <w:szCs w:val="20"/>
              </w:rPr>
            </w:pPr>
          </w:p>
          <w:p w14:paraId="7F53F96E" w14:textId="02E76493" w:rsidR="00D31CE2" w:rsidRDefault="00D31CE2" w:rsidP="008C028A">
            <w:pPr>
              <w:widowControl w:val="0"/>
              <w:autoSpaceDE w:val="0"/>
              <w:autoSpaceDN w:val="0"/>
              <w:adjustRightInd w:val="0"/>
              <w:spacing w:line="276" w:lineRule="auto"/>
              <w:rPr>
                <w:rFonts w:ascii="Verdana" w:hAnsi="Verdana" w:cs="Arial"/>
                <w:color w:val="000000"/>
                <w:sz w:val="20"/>
                <w:lang w:eastAsia="zh-CN"/>
              </w:rPr>
            </w:pPr>
            <w:r w:rsidRPr="00653F53">
              <w:rPr>
                <w:rFonts w:ascii="Verdana" w:hAnsi="Verdana" w:cs="Arial"/>
                <w:sz w:val="20"/>
                <w:lang w:eastAsia="zh-CN"/>
              </w:rPr>
              <w:t xml:space="preserve">Tendo em vista os procedimentos operacionais adotados por cada Agente de Custódia, recomenda-se aos Acionistas que estejam legalmente habilitados que desejarem participar da Oferta Prioritária que entrem em contato com o Agente de Custódia de sua preferência, antes de realizar o seu Pedido de Subscrição Prioritária, para </w:t>
            </w:r>
            <w:r w:rsidRPr="009445DA">
              <w:rPr>
                <w:rFonts w:ascii="Verdana" w:hAnsi="Verdana" w:cs="Arial"/>
                <w:b/>
                <w:bCs/>
                <w:sz w:val="20"/>
                <w:lang w:eastAsia="zh-CN"/>
              </w:rPr>
              <w:t>(i)</w:t>
            </w:r>
            <w:r w:rsidR="0048038D">
              <w:rPr>
                <w:rFonts w:ascii="Verdana" w:hAnsi="Verdana" w:cs="Arial"/>
                <w:sz w:val="20"/>
                <w:lang w:eastAsia="zh-CN"/>
              </w:rPr>
              <w:t xml:space="preserve"> </w:t>
            </w:r>
            <w:r w:rsidRPr="00653F53">
              <w:rPr>
                <w:rFonts w:ascii="Verdana" w:hAnsi="Verdana" w:cs="Arial"/>
                <w:sz w:val="20"/>
                <w:lang w:eastAsia="zh-CN"/>
              </w:rPr>
              <w:t xml:space="preserve">verificar a necessidade de manutenção de recursos em conta nela aberta e/ou mantida, para fins de garantia do Pedido de Subscrição Prioritária; </w:t>
            </w:r>
            <w:r w:rsidRPr="009445DA">
              <w:rPr>
                <w:rFonts w:ascii="Verdana" w:hAnsi="Verdana" w:cs="Arial"/>
                <w:b/>
                <w:bCs/>
                <w:sz w:val="20"/>
                <w:lang w:eastAsia="zh-CN"/>
              </w:rPr>
              <w:t>(ii)</w:t>
            </w:r>
            <w:r w:rsidRPr="00653F53">
              <w:rPr>
                <w:rFonts w:ascii="Verdana" w:hAnsi="Verdana" w:cs="Arial"/>
                <w:sz w:val="20"/>
                <w:lang w:eastAsia="zh-CN"/>
              </w:rPr>
              <w:t xml:space="preserve"> verificar a possibilidade de haver o débito antecipado da conta por parte do Agente de Custódia; </w:t>
            </w:r>
            <w:r w:rsidRPr="009445DA">
              <w:rPr>
                <w:rFonts w:ascii="Verdana" w:hAnsi="Verdana" w:cs="Arial"/>
                <w:b/>
                <w:bCs/>
                <w:sz w:val="20"/>
                <w:lang w:eastAsia="zh-CN"/>
              </w:rPr>
              <w:t>(iii)</w:t>
            </w:r>
            <w:r w:rsidRPr="00653F53">
              <w:rPr>
                <w:rFonts w:ascii="Verdana" w:hAnsi="Verdana" w:cs="Arial"/>
                <w:sz w:val="20"/>
                <w:lang w:eastAsia="zh-CN"/>
              </w:rPr>
              <w:t xml:space="preserve"> obter informações mais detalhadas acerca dos prazos estabelecidos para a realização do Pedido de Subscrição Prioritária</w:t>
            </w:r>
            <w:r w:rsidR="003F3555" w:rsidRPr="003F3555">
              <w:rPr>
                <w:rFonts w:ascii="Verdana" w:hAnsi="Verdana" w:cs="Arial"/>
                <w:sz w:val="20"/>
                <w:lang w:eastAsia="zh-CN"/>
              </w:rPr>
              <w:t xml:space="preserve">, observados os procedimentos operacionais adotados por cada Agente de Custódia, bem como os procedimentos previstos no </w:t>
            </w:r>
            <w:r w:rsidR="008158C4">
              <w:rPr>
                <w:rFonts w:ascii="Verdana" w:hAnsi="Verdana" w:cs="Arial"/>
                <w:sz w:val="20"/>
                <w:lang w:eastAsia="zh-CN"/>
              </w:rPr>
              <w:t>Manual de Procedimentos Operacionais da</w:t>
            </w:r>
            <w:r w:rsidR="00C514A1">
              <w:rPr>
                <w:rFonts w:ascii="Verdana" w:hAnsi="Verdana" w:cs="Arial"/>
                <w:sz w:val="20"/>
                <w:lang w:eastAsia="zh-CN"/>
              </w:rPr>
              <w:t xml:space="preserve"> Câmara</w:t>
            </w:r>
            <w:r w:rsidR="008158C4">
              <w:rPr>
                <w:rFonts w:ascii="Verdana" w:hAnsi="Verdana" w:cs="Arial"/>
                <w:sz w:val="20"/>
                <w:lang w:eastAsia="zh-CN"/>
              </w:rPr>
              <w:t xml:space="preserve"> B3, em vigor nesta data (“</w:t>
            </w:r>
            <w:r w:rsidR="0053727D" w:rsidRPr="00B504E9">
              <w:rPr>
                <w:rFonts w:ascii="Verdana" w:hAnsi="Verdana" w:cs="Arial"/>
                <w:sz w:val="20"/>
                <w:u w:val="single"/>
              </w:rPr>
              <w:t>MPO da Câmara B3</w:t>
            </w:r>
            <w:r w:rsidR="008158C4">
              <w:rPr>
                <w:rFonts w:ascii="Verdana" w:hAnsi="Verdana" w:cs="Arial"/>
                <w:sz w:val="20"/>
              </w:rPr>
              <w:t>”)</w:t>
            </w:r>
            <w:r w:rsidR="003F3555" w:rsidRPr="003F3555">
              <w:rPr>
                <w:rFonts w:ascii="Verdana" w:hAnsi="Verdana" w:cs="Arial"/>
                <w:sz w:val="20"/>
                <w:lang w:eastAsia="zh-CN"/>
              </w:rPr>
              <w:t xml:space="preserve"> e </w:t>
            </w:r>
            <w:r w:rsidR="006F1434">
              <w:rPr>
                <w:rFonts w:ascii="Verdana" w:hAnsi="Verdana" w:cs="Arial"/>
                <w:sz w:val="20"/>
                <w:lang w:eastAsia="zh-CN"/>
              </w:rPr>
              <w:t xml:space="preserve">no </w:t>
            </w:r>
            <w:r w:rsidR="00962C28">
              <w:rPr>
                <w:rFonts w:ascii="Verdana" w:hAnsi="Verdana" w:cs="Arial"/>
                <w:sz w:val="20"/>
                <w:lang w:eastAsia="zh-CN"/>
              </w:rPr>
              <w:t>Fato Relevante da Oferta</w:t>
            </w:r>
            <w:r w:rsidRPr="00653F53">
              <w:rPr>
                <w:rFonts w:ascii="Verdana" w:hAnsi="Verdana" w:cs="Arial"/>
                <w:sz w:val="20"/>
                <w:lang w:eastAsia="zh-CN"/>
              </w:rPr>
              <w:t xml:space="preserve">; e, se for o caso, </w:t>
            </w:r>
            <w:r w:rsidRPr="009445DA">
              <w:rPr>
                <w:rFonts w:ascii="Verdana" w:hAnsi="Verdana" w:cs="Arial"/>
                <w:b/>
                <w:bCs/>
                <w:sz w:val="20"/>
                <w:lang w:eastAsia="zh-CN"/>
              </w:rPr>
              <w:t>(iv)</w:t>
            </w:r>
            <w:r w:rsidRPr="00653F53">
              <w:rPr>
                <w:rFonts w:ascii="Verdana" w:hAnsi="Verdana" w:cs="Arial"/>
                <w:sz w:val="20"/>
                <w:lang w:eastAsia="zh-CN"/>
              </w:rPr>
              <w:t xml:space="preserve"> atualizar e/ou efetuar o cadastro naquele Agente de Custódia. Caso as ações ordinárias de emissão da Companhia, de titularidade dos Acionistas que estejam legalmente habilitados, estejam custodiadas no Escriturador, recomenda-se a tais Acionistas que estejam legalmente habilitados que desejarem participar da Oferta Prioritária que se certifiquem de que seus respectivos cadastros estão atualizados no Escriturador, observando os procedimentos para a Oferta Prioritária descritos </w:t>
            </w:r>
            <w:r w:rsidRPr="00653F53">
              <w:rPr>
                <w:rFonts w:ascii="Verdana" w:hAnsi="Verdana" w:cs="Arial"/>
                <w:color w:val="000000"/>
                <w:sz w:val="20"/>
                <w:lang w:eastAsia="zh-CN"/>
              </w:rPr>
              <w:t xml:space="preserve">no </w:t>
            </w:r>
            <w:r w:rsidR="00962C28">
              <w:rPr>
                <w:rFonts w:ascii="Verdana" w:hAnsi="Verdana" w:cs="Arial"/>
                <w:sz w:val="20"/>
                <w:lang w:eastAsia="zh-CN"/>
              </w:rPr>
              <w:t>Fato Relevante da Oferta</w:t>
            </w:r>
            <w:r w:rsidRPr="00653F53">
              <w:rPr>
                <w:rFonts w:ascii="Verdana" w:hAnsi="Verdana" w:cs="Arial"/>
                <w:color w:val="000000"/>
                <w:sz w:val="20"/>
                <w:lang w:eastAsia="zh-CN"/>
              </w:rPr>
              <w:t>.</w:t>
            </w:r>
          </w:p>
          <w:p w14:paraId="68C5AD2D" w14:textId="7405E3C0" w:rsidR="004A4B75" w:rsidRDefault="004A4B75" w:rsidP="008C028A">
            <w:pPr>
              <w:widowControl w:val="0"/>
              <w:autoSpaceDE w:val="0"/>
              <w:autoSpaceDN w:val="0"/>
              <w:adjustRightInd w:val="0"/>
              <w:spacing w:line="276" w:lineRule="auto"/>
              <w:rPr>
                <w:rFonts w:ascii="Verdana" w:hAnsi="Verdana" w:cs="Arial"/>
                <w:color w:val="000000"/>
                <w:sz w:val="20"/>
                <w:lang w:eastAsia="zh-CN"/>
              </w:rPr>
            </w:pPr>
          </w:p>
          <w:p w14:paraId="7E261698" w14:textId="54F855C9" w:rsidR="004A4B75" w:rsidRPr="00653F53" w:rsidRDefault="004A4B75" w:rsidP="004A4B75">
            <w:pPr>
              <w:pStyle w:val="Corpodetexto"/>
              <w:widowControl w:val="0"/>
              <w:tabs>
                <w:tab w:val="left" w:pos="0"/>
              </w:tabs>
              <w:spacing w:line="276" w:lineRule="auto"/>
              <w:rPr>
                <w:rFonts w:ascii="Verdana" w:eastAsiaTheme="minorHAnsi" w:hAnsi="Verdana" w:cs="Arial"/>
                <w:sz w:val="20"/>
                <w:szCs w:val="20"/>
                <w:lang w:eastAsia="en-GB"/>
              </w:rPr>
            </w:pPr>
            <w:r w:rsidRPr="00653F53">
              <w:rPr>
                <w:rFonts w:ascii="Verdana" w:eastAsiaTheme="minorHAnsi" w:hAnsi="Verdana" w:cs="Arial"/>
                <w:sz w:val="20"/>
                <w:szCs w:val="20"/>
                <w:lang w:eastAsia="en-GB"/>
              </w:rPr>
              <w:t>Os Acionistas que estejam legalmente habilitados devem estabelecer, por meio deste Pedido de Subscrição Prioritária, observado o Limite de Subscrição Proporcional, limite para a quantidade de Ações</w:t>
            </w:r>
            <w:r>
              <w:rPr>
                <w:rFonts w:ascii="Verdana" w:eastAsiaTheme="minorHAnsi" w:hAnsi="Verdana" w:cs="Arial"/>
                <w:sz w:val="20"/>
                <w:szCs w:val="20"/>
                <w:lang w:eastAsia="en-GB"/>
              </w:rPr>
              <w:t xml:space="preserve"> </w:t>
            </w:r>
            <w:r w:rsidRPr="00653F53">
              <w:rPr>
                <w:rFonts w:ascii="Verdana" w:eastAsiaTheme="minorHAnsi" w:hAnsi="Verdana" w:cs="Arial"/>
                <w:sz w:val="20"/>
                <w:szCs w:val="20"/>
                <w:lang w:eastAsia="en-GB"/>
              </w:rPr>
              <w:t xml:space="preserve">a serem subscritas no âmbito da Oferta Prioritária. Adicionalmente, os Acionistas que estejam legalmente habilitados poderão estabelecer, por meio deste Pedido de Subscrição Prioritária, o preço máximo por Ação, como condição para sua participação na Oferta. </w:t>
            </w:r>
          </w:p>
          <w:p w14:paraId="163DBD08" w14:textId="77777777" w:rsidR="004A4B75" w:rsidRPr="00653F53" w:rsidRDefault="004A4B75" w:rsidP="004A4B75">
            <w:pPr>
              <w:pStyle w:val="Corpodetexto"/>
              <w:widowControl w:val="0"/>
              <w:tabs>
                <w:tab w:val="left" w:pos="0"/>
              </w:tabs>
              <w:spacing w:line="276" w:lineRule="auto"/>
              <w:rPr>
                <w:rFonts w:ascii="Verdana" w:eastAsiaTheme="minorHAnsi" w:hAnsi="Verdana" w:cs="Arial"/>
                <w:sz w:val="20"/>
                <w:szCs w:val="20"/>
                <w:lang w:eastAsia="en-GB"/>
              </w:rPr>
            </w:pPr>
          </w:p>
          <w:p w14:paraId="5989A077" w14:textId="54526535" w:rsidR="004A4B75" w:rsidRPr="00653F53" w:rsidRDefault="004A4B75" w:rsidP="004A4B75">
            <w:pPr>
              <w:pStyle w:val="Corpodetexto"/>
              <w:widowControl w:val="0"/>
              <w:tabs>
                <w:tab w:val="left" w:pos="0"/>
              </w:tabs>
              <w:spacing w:line="276" w:lineRule="auto"/>
              <w:rPr>
                <w:rFonts w:ascii="Verdana" w:hAnsi="Verdana" w:cs="Arial"/>
                <w:bCs/>
                <w:sz w:val="20"/>
                <w:szCs w:val="20"/>
              </w:rPr>
            </w:pPr>
            <w:r w:rsidRPr="00653F53">
              <w:rPr>
                <w:rFonts w:ascii="Verdana" w:hAnsi="Verdana" w:cs="Arial"/>
                <w:b/>
                <w:sz w:val="20"/>
                <w:szCs w:val="20"/>
              </w:rPr>
              <w:t>OS ACIONISTAS PODERÃO ESTIPULAR A QUANTIDADE DE AÇÕES</w:t>
            </w:r>
            <w:r>
              <w:rPr>
                <w:rFonts w:ascii="Verdana" w:hAnsi="Verdana" w:cs="Arial"/>
                <w:b/>
                <w:sz w:val="20"/>
                <w:szCs w:val="20"/>
              </w:rPr>
              <w:t xml:space="preserve"> </w:t>
            </w:r>
            <w:r w:rsidRPr="00653F53">
              <w:rPr>
                <w:rFonts w:ascii="Verdana" w:hAnsi="Verdana" w:cs="Arial"/>
                <w:b/>
                <w:sz w:val="20"/>
                <w:szCs w:val="20"/>
              </w:rPr>
              <w:t>QUE TÊM A INTENÇÃO DE SUBSCREVER, NO ÂMBITO DO EXERCÍCIO DE S</w:t>
            </w:r>
            <w:r>
              <w:rPr>
                <w:rFonts w:ascii="Verdana" w:hAnsi="Verdana" w:cs="Arial"/>
                <w:b/>
                <w:sz w:val="20"/>
                <w:szCs w:val="20"/>
              </w:rPr>
              <w:t>EUS</w:t>
            </w:r>
            <w:r w:rsidRPr="00653F53">
              <w:rPr>
                <w:rFonts w:ascii="Verdana" w:hAnsi="Verdana" w:cs="Arial"/>
                <w:b/>
                <w:sz w:val="20"/>
                <w:szCs w:val="20"/>
              </w:rPr>
              <w:t xml:space="preserve"> RESPECTIV</w:t>
            </w:r>
            <w:r>
              <w:rPr>
                <w:rFonts w:ascii="Verdana" w:hAnsi="Verdana" w:cs="Arial"/>
                <w:b/>
                <w:sz w:val="20"/>
                <w:szCs w:val="20"/>
              </w:rPr>
              <w:t>O</w:t>
            </w:r>
            <w:r w:rsidRPr="00653F53">
              <w:rPr>
                <w:rFonts w:ascii="Verdana" w:hAnsi="Verdana" w:cs="Arial"/>
                <w:b/>
                <w:sz w:val="20"/>
                <w:szCs w:val="20"/>
              </w:rPr>
              <w:t>S</w:t>
            </w:r>
            <w:r>
              <w:rPr>
                <w:rFonts w:ascii="Verdana" w:hAnsi="Verdana" w:cs="Arial"/>
                <w:b/>
                <w:sz w:val="20"/>
                <w:szCs w:val="20"/>
              </w:rPr>
              <w:t xml:space="preserve"> DIREITOS DE</w:t>
            </w:r>
            <w:r w:rsidRPr="00653F53">
              <w:rPr>
                <w:rFonts w:ascii="Verdana" w:hAnsi="Verdana" w:cs="Arial"/>
                <w:b/>
                <w:sz w:val="20"/>
                <w:szCs w:val="20"/>
              </w:rPr>
              <w:t xml:space="preserve"> PRIORIDADE, OBSERVADO O LIMITE DE SUBSCRIÇÃO PROPORCIONAL, APENAS MEDIANTE O PREENCHIMENTO D</w:t>
            </w:r>
            <w:r>
              <w:rPr>
                <w:rFonts w:ascii="Verdana" w:hAnsi="Verdana" w:cs="Arial"/>
                <w:b/>
                <w:sz w:val="20"/>
                <w:szCs w:val="20"/>
              </w:rPr>
              <w:t>ESTE</w:t>
            </w:r>
            <w:r w:rsidRPr="00653F53">
              <w:rPr>
                <w:rFonts w:ascii="Verdana" w:hAnsi="Verdana" w:cs="Arial"/>
                <w:b/>
                <w:sz w:val="20"/>
                <w:szCs w:val="20"/>
              </w:rPr>
              <w:t xml:space="preserve"> PEDIDO DE SUBSCRIÇÃO PRIORITÁRIA, DURANTE O PERÍODO DE SUBSCRIÇÃO PRIORITÁRIA, SEM POSSIBILIDADE DE RETIFICAÇÃO POSTERIOR</w:t>
            </w:r>
            <w:r w:rsidRPr="00653F53">
              <w:rPr>
                <w:rFonts w:ascii="Verdana" w:hAnsi="Verdana" w:cs="Arial"/>
                <w:bCs/>
                <w:sz w:val="20"/>
                <w:szCs w:val="20"/>
              </w:rPr>
              <w:t>.</w:t>
            </w:r>
          </w:p>
          <w:p w14:paraId="6AA51FFA" w14:textId="0C83F24C" w:rsidR="004A4B75" w:rsidRDefault="004A4B75" w:rsidP="008C028A">
            <w:pPr>
              <w:widowControl w:val="0"/>
              <w:autoSpaceDE w:val="0"/>
              <w:autoSpaceDN w:val="0"/>
              <w:adjustRightInd w:val="0"/>
              <w:spacing w:line="276" w:lineRule="auto"/>
              <w:rPr>
                <w:rFonts w:ascii="Verdana" w:hAnsi="Verdana" w:cs="Arial"/>
                <w:sz w:val="20"/>
                <w:szCs w:val="18"/>
                <w:lang w:eastAsia="zh-CN"/>
              </w:rPr>
            </w:pPr>
          </w:p>
          <w:p w14:paraId="3CF305E2" w14:textId="6C0DF5DF" w:rsidR="004A4B75" w:rsidRPr="004A4B75" w:rsidRDefault="004A4B75" w:rsidP="008C028A">
            <w:pPr>
              <w:widowControl w:val="0"/>
              <w:autoSpaceDE w:val="0"/>
              <w:autoSpaceDN w:val="0"/>
              <w:adjustRightInd w:val="0"/>
              <w:spacing w:line="276" w:lineRule="auto"/>
              <w:rPr>
                <w:rFonts w:ascii="Verdana" w:hAnsi="Verdana" w:cs="Arial"/>
                <w:sz w:val="20"/>
                <w:lang w:eastAsia="zh-CN"/>
              </w:rPr>
            </w:pPr>
            <w:r w:rsidRPr="009445DA">
              <w:rPr>
                <w:rFonts w:ascii="Verdana" w:hAnsi="Verdana" w:cs="Arial"/>
                <w:sz w:val="20"/>
                <w:lang w:eastAsia="zh-CN"/>
              </w:rPr>
              <w:lastRenderedPageBreak/>
              <w:t xml:space="preserve">Nos termos do artigo 85, parágrafo 2°, da Lei das Sociedades por Ações e da Resolução </w:t>
            </w:r>
            <w:r w:rsidR="00CA5195">
              <w:rPr>
                <w:rFonts w:ascii="Verdana" w:hAnsi="Verdana" w:cs="Arial"/>
                <w:sz w:val="20"/>
                <w:lang w:eastAsia="zh-CN"/>
              </w:rPr>
              <w:t xml:space="preserve">da </w:t>
            </w:r>
            <w:r w:rsidRPr="009445DA">
              <w:rPr>
                <w:rFonts w:ascii="Verdana" w:hAnsi="Verdana" w:cs="Arial"/>
                <w:sz w:val="20"/>
                <w:lang w:eastAsia="zh-CN"/>
              </w:rPr>
              <w:t>CVM n° 27, de 8 de abril de 2021</w:t>
            </w:r>
            <w:r w:rsidR="00813308">
              <w:rPr>
                <w:rFonts w:ascii="Verdana" w:hAnsi="Verdana" w:cs="Arial"/>
                <w:sz w:val="20"/>
                <w:lang w:eastAsia="zh-CN"/>
              </w:rPr>
              <w:t>, conforme em vigor</w:t>
            </w:r>
            <w:r w:rsidRPr="009445DA">
              <w:rPr>
                <w:rFonts w:ascii="Verdana" w:hAnsi="Verdana" w:cs="Arial"/>
                <w:sz w:val="20"/>
                <w:lang w:eastAsia="zh-CN"/>
              </w:rPr>
              <w:t xml:space="preserve"> (“</w:t>
            </w:r>
            <w:r w:rsidRPr="009445DA">
              <w:rPr>
                <w:rFonts w:ascii="Verdana" w:hAnsi="Verdana" w:cs="Arial"/>
                <w:sz w:val="20"/>
                <w:u w:val="single"/>
                <w:lang w:eastAsia="zh-CN"/>
              </w:rPr>
              <w:t>Resolução CVM 27</w:t>
            </w:r>
            <w:r w:rsidRPr="009445DA">
              <w:rPr>
                <w:rFonts w:ascii="Verdana" w:hAnsi="Verdana" w:cs="Arial"/>
                <w:sz w:val="20"/>
                <w:lang w:eastAsia="zh-CN"/>
              </w:rPr>
              <w:t xml:space="preserve">”), </w:t>
            </w:r>
            <w:r>
              <w:rPr>
                <w:rFonts w:ascii="Verdana" w:hAnsi="Verdana" w:cs="Arial"/>
                <w:sz w:val="20"/>
                <w:lang w:eastAsia="zh-CN"/>
              </w:rPr>
              <w:t>este</w:t>
            </w:r>
            <w:r w:rsidRPr="009445DA">
              <w:rPr>
                <w:rFonts w:ascii="Verdana" w:hAnsi="Verdana" w:cs="Arial"/>
                <w:sz w:val="20"/>
                <w:lang w:eastAsia="zh-CN"/>
              </w:rPr>
              <w:t xml:space="preserve"> Pedido de Subscrição Prioritária será o documento por meio do qual o Acionista aceitará participar da Oferta Prioritária, subscrever e integralizar as Ações que vierem a ser a ele alocadas. Dessa forma, a subscrição das Ações pelos Acionistas </w:t>
            </w:r>
            <w:r w:rsidR="00813308">
              <w:rPr>
                <w:rFonts w:ascii="Verdana" w:hAnsi="Verdana" w:cs="Arial"/>
                <w:sz w:val="20"/>
                <w:lang w:eastAsia="zh-CN"/>
              </w:rPr>
              <w:t xml:space="preserve">no âmbito </w:t>
            </w:r>
            <w:r w:rsidRPr="009445DA">
              <w:rPr>
                <w:rFonts w:ascii="Verdana" w:hAnsi="Verdana" w:cs="Arial"/>
                <w:sz w:val="20"/>
                <w:lang w:eastAsia="zh-CN"/>
              </w:rPr>
              <w:t>da Oferta Prioritária será formalizada por meio de Pedido de Subscrição Prioritária e do sistema de registro da B3, sendo, portanto, dispensada a apresentação de boletim de subscrição.</w:t>
            </w:r>
          </w:p>
          <w:p w14:paraId="399DCFDB" w14:textId="763BE630" w:rsidR="00D31CE2" w:rsidRPr="00653F53" w:rsidRDefault="00D31CE2" w:rsidP="008C028A">
            <w:pPr>
              <w:pStyle w:val="Corpodetexto"/>
              <w:widowControl w:val="0"/>
              <w:tabs>
                <w:tab w:val="left" w:pos="0"/>
              </w:tabs>
              <w:spacing w:line="276" w:lineRule="auto"/>
              <w:rPr>
                <w:rFonts w:ascii="Verdana" w:hAnsi="Verdana" w:cs="Arial"/>
                <w:sz w:val="20"/>
                <w:szCs w:val="20"/>
              </w:rPr>
            </w:pPr>
          </w:p>
          <w:p w14:paraId="74E99E80" w14:textId="14A86D05" w:rsidR="004A4B75" w:rsidRDefault="00D31CE2" w:rsidP="008C028A">
            <w:pPr>
              <w:widowControl w:val="0"/>
              <w:autoSpaceDE w:val="0"/>
              <w:autoSpaceDN w:val="0"/>
              <w:adjustRightInd w:val="0"/>
              <w:spacing w:line="276" w:lineRule="auto"/>
              <w:rPr>
                <w:rFonts w:ascii="Verdana" w:hAnsi="Verdana" w:cs="Arial"/>
                <w:color w:val="000000"/>
                <w:sz w:val="20"/>
                <w:lang w:eastAsia="zh-CN"/>
              </w:rPr>
            </w:pPr>
            <w:r w:rsidRPr="00653F53">
              <w:rPr>
                <w:rFonts w:ascii="Verdana" w:hAnsi="Verdana" w:cs="Arial"/>
                <w:color w:val="000000"/>
                <w:sz w:val="20"/>
                <w:lang w:eastAsia="zh-CN"/>
              </w:rPr>
              <w:t>Após o atendimento</w:t>
            </w:r>
            <w:r w:rsidR="004A4B75">
              <w:rPr>
                <w:rFonts w:ascii="Verdana" w:hAnsi="Verdana" w:cs="Arial"/>
                <w:color w:val="000000"/>
                <w:sz w:val="20"/>
                <w:lang w:eastAsia="zh-CN"/>
              </w:rPr>
              <w:t xml:space="preserve"> do Direito de Prioridade, no âmbito</w:t>
            </w:r>
            <w:r w:rsidRPr="00653F53">
              <w:rPr>
                <w:rFonts w:ascii="Verdana" w:hAnsi="Verdana" w:cs="Arial"/>
                <w:color w:val="000000"/>
                <w:sz w:val="20"/>
                <w:lang w:eastAsia="zh-CN"/>
              </w:rPr>
              <w:t xml:space="preserve"> da Oferta Prioritária, a</w:t>
            </w:r>
            <w:r w:rsidR="004A4B75">
              <w:rPr>
                <w:rFonts w:ascii="Verdana" w:hAnsi="Verdana" w:cs="Arial"/>
                <w:color w:val="000000"/>
                <w:sz w:val="20"/>
                <w:lang w:eastAsia="zh-CN"/>
              </w:rPr>
              <w:t>s Ações eventualmente remanescentes serão</w:t>
            </w:r>
            <w:r w:rsidRPr="00653F53">
              <w:rPr>
                <w:rFonts w:ascii="Verdana" w:hAnsi="Verdana" w:cs="Arial"/>
                <w:color w:val="000000"/>
                <w:sz w:val="20"/>
                <w:lang w:eastAsia="zh-CN"/>
              </w:rPr>
              <w:t xml:space="preserve"> destinada</w:t>
            </w:r>
            <w:r w:rsidR="004A4B75">
              <w:rPr>
                <w:rFonts w:ascii="Verdana" w:hAnsi="Verdana" w:cs="Arial"/>
                <w:color w:val="000000"/>
                <w:sz w:val="20"/>
                <w:lang w:eastAsia="zh-CN"/>
              </w:rPr>
              <w:t>s</w:t>
            </w:r>
            <w:r w:rsidRPr="00653F53">
              <w:rPr>
                <w:rFonts w:ascii="Verdana" w:hAnsi="Verdana" w:cs="Arial"/>
                <w:color w:val="000000"/>
                <w:sz w:val="20"/>
                <w:lang w:eastAsia="zh-CN"/>
              </w:rPr>
              <w:t xml:space="preserve"> exclusivamente aos Investidores</w:t>
            </w:r>
            <w:r w:rsidR="00276304">
              <w:rPr>
                <w:rFonts w:ascii="Verdana" w:hAnsi="Verdana" w:cs="Arial"/>
                <w:color w:val="000000"/>
                <w:sz w:val="20"/>
                <w:lang w:eastAsia="zh-CN"/>
              </w:rPr>
              <w:t xml:space="preserve"> Profissionais</w:t>
            </w:r>
            <w:r w:rsidRPr="00653F53">
              <w:rPr>
                <w:rFonts w:ascii="Verdana" w:hAnsi="Verdana" w:cs="Arial"/>
                <w:color w:val="000000"/>
                <w:sz w:val="20"/>
                <w:lang w:eastAsia="zh-CN"/>
              </w:rPr>
              <w:t xml:space="preserve">. </w:t>
            </w:r>
          </w:p>
          <w:p w14:paraId="7D280158" w14:textId="77777777" w:rsidR="009D39BE" w:rsidRDefault="009D39BE" w:rsidP="009D39BE">
            <w:pPr>
              <w:pStyle w:val="Corpodetexto"/>
              <w:widowControl w:val="0"/>
              <w:tabs>
                <w:tab w:val="left" w:pos="0"/>
              </w:tabs>
              <w:spacing w:line="276" w:lineRule="auto"/>
              <w:rPr>
                <w:rFonts w:ascii="Verdana" w:hAnsi="Verdana" w:cs="Arial"/>
                <w:b/>
                <w:bCs/>
                <w:sz w:val="20"/>
                <w:lang w:eastAsia="zh-CN"/>
              </w:rPr>
            </w:pPr>
          </w:p>
          <w:p w14:paraId="4058AF36" w14:textId="7537441D" w:rsidR="00D31CE2" w:rsidRPr="00653F53" w:rsidRDefault="0086241E" w:rsidP="009D39BE">
            <w:pPr>
              <w:pStyle w:val="Corpodetexto"/>
              <w:widowControl w:val="0"/>
              <w:tabs>
                <w:tab w:val="left" w:pos="0"/>
              </w:tabs>
              <w:spacing w:line="276" w:lineRule="auto"/>
              <w:rPr>
                <w:rFonts w:ascii="Verdana" w:hAnsi="Verdana" w:cs="Arial"/>
                <w:sz w:val="20"/>
                <w:szCs w:val="20"/>
              </w:rPr>
            </w:pPr>
            <w:r w:rsidRPr="009445DA">
              <w:rPr>
                <w:rFonts w:ascii="Verdana" w:hAnsi="Verdana" w:cs="Arial"/>
                <w:b/>
                <w:bCs/>
                <w:sz w:val="20"/>
                <w:szCs w:val="20"/>
              </w:rPr>
              <w:t>Não será admitida distribuição parcial no âmbito da Oferta. Assim, caso não haja demanda para a subscrição</w:t>
            </w:r>
            <w:r w:rsidR="000B1CBA">
              <w:rPr>
                <w:rFonts w:ascii="Verdana" w:hAnsi="Verdana" w:cs="Arial"/>
                <w:b/>
                <w:bCs/>
                <w:sz w:val="20"/>
                <w:szCs w:val="20"/>
              </w:rPr>
              <w:t>/aquisição</w:t>
            </w:r>
            <w:r w:rsidRPr="009445DA">
              <w:rPr>
                <w:rFonts w:ascii="Verdana" w:hAnsi="Verdana" w:cs="Arial"/>
                <w:b/>
                <w:bCs/>
                <w:sz w:val="20"/>
                <w:szCs w:val="20"/>
              </w:rPr>
              <w:t xml:space="preserve"> da totalidade das Ações inicialmente ofertadas por parte dos Acionistas e dos Investidores </w:t>
            </w:r>
            <w:r w:rsidR="00276304">
              <w:rPr>
                <w:rFonts w:ascii="Verdana" w:hAnsi="Verdana" w:cs="Arial"/>
                <w:b/>
                <w:bCs/>
                <w:sz w:val="20"/>
                <w:szCs w:val="20"/>
              </w:rPr>
              <w:t xml:space="preserve">Profissionais </w:t>
            </w:r>
            <w:r w:rsidRPr="009445DA">
              <w:rPr>
                <w:rFonts w:ascii="Verdana" w:hAnsi="Verdana" w:cs="Arial"/>
                <w:b/>
                <w:bCs/>
                <w:sz w:val="20"/>
                <w:szCs w:val="20"/>
              </w:rPr>
              <w:t xml:space="preserve">até a data da conclusão do Procedimento de </w:t>
            </w:r>
            <w:r w:rsidRPr="009445DA">
              <w:rPr>
                <w:rFonts w:ascii="Verdana" w:hAnsi="Verdana" w:cs="Arial"/>
                <w:b/>
                <w:bCs/>
                <w:i/>
                <w:sz w:val="20"/>
                <w:szCs w:val="20"/>
              </w:rPr>
              <w:t>Bookbuilding</w:t>
            </w:r>
            <w:r w:rsidRPr="009445DA">
              <w:rPr>
                <w:rFonts w:ascii="Verdana" w:hAnsi="Verdana" w:cs="Arial"/>
                <w:b/>
                <w:bCs/>
                <w:sz w:val="20"/>
                <w:szCs w:val="20"/>
              </w:rPr>
              <w:t xml:space="preserve">, nos termos do Contrato de Colocação, a Oferta será cancelada, sendo todos os Pedidos de Subscrição Prioritária e todas as intenções de investimento </w:t>
            </w:r>
            <w:r w:rsidR="00813308" w:rsidRPr="009445DA">
              <w:rPr>
                <w:rFonts w:ascii="Verdana" w:hAnsi="Verdana" w:cs="Arial"/>
                <w:b/>
                <w:bCs/>
                <w:sz w:val="20"/>
                <w:szCs w:val="20"/>
              </w:rPr>
              <w:t>d</w:t>
            </w:r>
            <w:r w:rsidR="00813308">
              <w:rPr>
                <w:rFonts w:ascii="Verdana" w:hAnsi="Verdana" w:cs="Arial"/>
                <w:b/>
                <w:bCs/>
                <w:sz w:val="20"/>
                <w:szCs w:val="20"/>
              </w:rPr>
              <w:t>os</w:t>
            </w:r>
            <w:r w:rsidR="00813308" w:rsidRPr="009445DA">
              <w:rPr>
                <w:rFonts w:ascii="Verdana" w:hAnsi="Verdana" w:cs="Arial"/>
                <w:b/>
                <w:bCs/>
                <w:sz w:val="20"/>
                <w:szCs w:val="20"/>
              </w:rPr>
              <w:t xml:space="preserve"> </w:t>
            </w:r>
            <w:r w:rsidRPr="009445DA">
              <w:rPr>
                <w:rFonts w:ascii="Verdana" w:hAnsi="Verdana" w:cs="Arial"/>
                <w:b/>
                <w:bCs/>
                <w:sz w:val="20"/>
                <w:szCs w:val="20"/>
              </w:rPr>
              <w:t>Investidores</w:t>
            </w:r>
            <w:r w:rsidR="00276304">
              <w:rPr>
                <w:rFonts w:ascii="Verdana" w:hAnsi="Verdana" w:cs="Arial"/>
                <w:b/>
                <w:bCs/>
                <w:sz w:val="20"/>
                <w:szCs w:val="20"/>
              </w:rPr>
              <w:t xml:space="preserve"> Profissionais</w:t>
            </w:r>
            <w:r w:rsidRPr="009445DA">
              <w:rPr>
                <w:rFonts w:ascii="Verdana" w:hAnsi="Verdana" w:cs="Arial"/>
                <w:b/>
                <w:bCs/>
                <w:sz w:val="20"/>
                <w:szCs w:val="20"/>
              </w:rPr>
              <w:t>, automaticamente cancelados</w:t>
            </w:r>
            <w:r w:rsidR="000B1CBA">
              <w:rPr>
                <w:rFonts w:ascii="Verdana" w:hAnsi="Verdana" w:cs="Arial"/>
                <w:b/>
                <w:bCs/>
                <w:sz w:val="20"/>
                <w:szCs w:val="20"/>
              </w:rPr>
              <w:t>.</w:t>
            </w:r>
            <w:r w:rsidRPr="009445DA">
              <w:rPr>
                <w:rFonts w:ascii="Verdana" w:hAnsi="Verdana" w:cs="Arial"/>
                <w:b/>
                <w:bCs/>
                <w:sz w:val="20"/>
                <w:szCs w:val="20"/>
              </w:rPr>
              <w:t xml:space="preserve"> </w:t>
            </w:r>
            <w:r w:rsidR="000B1CBA">
              <w:rPr>
                <w:rFonts w:ascii="Verdana" w:hAnsi="Verdana" w:cs="Arial"/>
                <w:b/>
                <w:bCs/>
                <w:sz w:val="20"/>
                <w:szCs w:val="20"/>
              </w:rPr>
              <w:t>Nest</w:t>
            </w:r>
            <w:r w:rsidRPr="009445DA">
              <w:rPr>
                <w:rFonts w:ascii="Verdana" w:hAnsi="Verdana" w:cs="Arial"/>
                <w:b/>
                <w:bCs/>
                <w:sz w:val="20"/>
                <w:szCs w:val="20"/>
              </w:rPr>
              <w:t>e</w:t>
            </w:r>
            <w:r w:rsidR="000B1CBA">
              <w:rPr>
                <w:rFonts w:ascii="Verdana" w:hAnsi="Verdana" w:cs="Arial"/>
                <w:b/>
                <w:bCs/>
                <w:sz w:val="20"/>
                <w:szCs w:val="20"/>
              </w:rPr>
              <w:t xml:space="preserve"> caso,</w:t>
            </w:r>
            <w:r w:rsidRPr="009445DA">
              <w:rPr>
                <w:rFonts w:ascii="Verdana" w:hAnsi="Verdana" w:cs="Arial"/>
                <w:b/>
                <w:bCs/>
                <w:sz w:val="20"/>
                <w:szCs w:val="20"/>
              </w:rPr>
              <w:t xml:space="preserve"> os valores eventualmente depositados deverão ser integralmente devolvidos sem qualquer remuneração, juros ou correção monetária, sem reembolso de custos incorridos e com dedução, se for o caso, de quaisquer tributos ou taxas (incluindo, sem limitação, quaisquer tributos sobre movimentação financeira aplicáveis, sobre os valores pagos em função do IOF/Câmbio e/ou do câmbio e quaisquer outros tributos que venham a ser criados, bem como aqueles cuja alíquota for superior a zero ou cuja alíquota atual venha a ser majorada) eventualmente incidentes, no prazo de 3 (três) Dias Úteis contados da comunicação do cancelamento da Oferta. Em caso de cancelamento da Oferta, a Companhia</w:t>
            </w:r>
            <w:r w:rsidR="00183EAB">
              <w:rPr>
                <w:rFonts w:ascii="Verdana" w:hAnsi="Verdana" w:cs="Arial"/>
                <w:b/>
                <w:bCs/>
                <w:sz w:val="20"/>
                <w:szCs w:val="20"/>
              </w:rPr>
              <w:t>, o Acionista Vendedor</w:t>
            </w:r>
            <w:r w:rsidRPr="009445DA">
              <w:rPr>
                <w:rFonts w:ascii="Verdana" w:hAnsi="Verdana" w:cs="Arial"/>
                <w:b/>
                <w:bCs/>
                <w:sz w:val="20"/>
                <w:szCs w:val="20"/>
              </w:rPr>
              <w:t xml:space="preserve"> e os Coordenadores da Oferta </w:t>
            </w:r>
            <w:bookmarkStart w:id="6" w:name="_Hlk137824866"/>
            <w:r w:rsidRPr="009445DA">
              <w:rPr>
                <w:rFonts w:ascii="Verdana" w:hAnsi="Verdana" w:cs="Arial"/>
                <w:b/>
                <w:bCs/>
                <w:sz w:val="20"/>
                <w:szCs w:val="20"/>
              </w:rPr>
              <w:t xml:space="preserve">e/ou os Agentes de Colocação Internacional </w:t>
            </w:r>
            <w:bookmarkEnd w:id="6"/>
            <w:r w:rsidRPr="009445DA">
              <w:rPr>
                <w:rFonts w:ascii="Verdana" w:hAnsi="Verdana" w:cs="Arial"/>
                <w:b/>
                <w:bCs/>
                <w:sz w:val="20"/>
                <w:szCs w:val="20"/>
              </w:rPr>
              <w:t>não serão responsáveis por eventuais perdas e danos incorridas pelos investidores</w:t>
            </w:r>
            <w:r w:rsidR="00276304">
              <w:rPr>
                <w:rFonts w:ascii="Verdana" w:hAnsi="Verdana" w:cs="Arial"/>
                <w:b/>
                <w:bCs/>
                <w:sz w:val="20"/>
                <w:szCs w:val="20"/>
              </w:rPr>
              <w:t xml:space="preserve"> Profissionais</w:t>
            </w:r>
            <w:r w:rsidR="00D31CE2" w:rsidRPr="00B504E9">
              <w:rPr>
                <w:rFonts w:ascii="Verdana" w:hAnsi="Verdana" w:cs="Arial"/>
                <w:b/>
                <w:bCs/>
                <w:sz w:val="20"/>
                <w:szCs w:val="20"/>
              </w:rPr>
              <w:t>.</w:t>
            </w:r>
          </w:p>
          <w:p w14:paraId="254682F6" w14:textId="77777777" w:rsidR="00D31CE2" w:rsidRPr="00653F53" w:rsidRDefault="00D31CE2" w:rsidP="008C028A">
            <w:pPr>
              <w:pStyle w:val="Corpodetexto"/>
              <w:widowControl w:val="0"/>
              <w:tabs>
                <w:tab w:val="left" w:pos="0"/>
              </w:tabs>
              <w:spacing w:line="276" w:lineRule="auto"/>
              <w:rPr>
                <w:rFonts w:ascii="Verdana" w:eastAsiaTheme="minorHAnsi" w:hAnsi="Verdana" w:cs="Arial"/>
                <w:sz w:val="20"/>
                <w:szCs w:val="20"/>
                <w:lang w:eastAsia="en-GB"/>
              </w:rPr>
            </w:pPr>
          </w:p>
          <w:p w14:paraId="1D1AD0C4" w14:textId="4B092D2F" w:rsidR="00D31CE2" w:rsidRDefault="00D31CE2" w:rsidP="008C028A">
            <w:pPr>
              <w:pStyle w:val="Corpodetexto"/>
              <w:widowControl w:val="0"/>
              <w:spacing w:line="276" w:lineRule="auto"/>
              <w:rPr>
                <w:rFonts w:ascii="Verdana" w:hAnsi="Verdana" w:cs="Arial"/>
                <w:b/>
                <w:bCs/>
                <w:sz w:val="20"/>
                <w:szCs w:val="20"/>
              </w:rPr>
            </w:pPr>
            <w:r w:rsidRPr="00653F53">
              <w:rPr>
                <w:rFonts w:ascii="Verdana" w:hAnsi="Verdana" w:cs="Arial"/>
                <w:sz w:val="20"/>
                <w:szCs w:val="20"/>
              </w:rPr>
              <w:t xml:space="preserve">As Ações da Companhia estão listadas no segmento </w:t>
            </w:r>
            <w:r w:rsidR="000609CA">
              <w:rPr>
                <w:rFonts w:ascii="Verdana" w:hAnsi="Verdana" w:cs="Arial"/>
                <w:sz w:val="20"/>
                <w:szCs w:val="20"/>
              </w:rPr>
              <w:t xml:space="preserve">de listagem do Novo Mercado </w:t>
            </w:r>
            <w:r w:rsidRPr="00653F53">
              <w:rPr>
                <w:rFonts w:ascii="Verdana" w:hAnsi="Verdana" w:cs="Arial"/>
                <w:sz w:val="20"/>
                <w:szCs w:val="20"/>
              </w:rPr>
              <w:t xml:space="preserve">da B3, sob o código </w:t>
            </w:r>
            <w:r w:rsidR="0056392A">
              <w:rPr>
                <w:rFonts w:ascii="Verdana" w:hAnsi="Verdana"/>
                <w:sz w:val="20"/>
              </w:rPr>
              <w:t>“</w:t>
            </w:r>
            <w:r w:rsidR="0048038D">
              <w:rPr>
                <w:rFonts w:ascii="Verdana" w:hAnsi="Verdana"/>
                <w:sz w:val="20"/>
              </w:rPr>
              <w:t>VAMO3</w:t>
            </w:r>
            <w:r w:rsidRPr="00653F53">
              <w:rPr>
                <w:rFonts w:ascii="Verdana" w:hAnsi="Verdana" w:cs="Arial"/>
                <w:sz w:val="20"/>
                <w:szCs w:val="20"/>
              </w:rPr>
              <w:t>”.</w:t>
            </w:r>
            <w:r w:rsidR="00C577F3">
              <w:rPr>
                <w:rFonts w:ascii="Verdana" w:hAnsi="Verdana" w:cs="Arial"/>
                <w:sz w:val="20"/>
                <w:szCs w:val="20"/>
              </w:rPr>
              <w:t xml:space="preserve"> </w:t>
            </w:r>
          </w:p>
          <w:p w14:paraId="2AC0B1D7" w14:textId="77777777" w:rsidR="00D31CE2" w:rsidRPr="00653F53" w:rsidRDefault="00D31CE2" w:rsidP="008C028A">
            <w:pPr>
              <w:pStyle w:val="Corpodetexto"/>
              <w:widowControl w:val="0"/>
              <w:spacing w:line="276" w:lineRule="auto"/>
              <w:rPr>
                <w:rFonts w:ascii="Verdana" w:hAnsi="Verdana" w:cs="Arial"/>
                <w:b/>
                <w:sz w:val="20"/>
                <w:szCs w:val="20"/>
              </w:rPr>
            </w:pPr>
          </w:p>
          <w:p w14:paraId="45DFA38B" w14:textId="137233C1" w:rsidR="00D31CE2" w:rsidRPr="00653F53" w:rsidRDefault="00D31CE2" w:rsidP="008C028A">
            <w:pPr>
              <w:pStyle w:val="Corpodetexto"/>
              <w:widowControl w:val="0"/>
              <w:spacing w:line="276" w:lineRule="auto"/>
              <w:rPr>
                <w:rFonts w:ascii="Verdana" w:hAnsi="Verdana" w:cs="Arial"/>
                <w:bCs/>
                <w:sz w:val="20"/>
                <w:szCs w:val="20"/>
              </w:rPr>
            </w:pPr>
            <w:r w:rsidRPr="00653F53">
              <w:rPr>
                <w:rFonts w:ascii="Verdana" w:hAnsi="Verdana" w:cs="Arial"/>
                <w:bCs/>
                <w:sz w:val="20"/>
                <w:szCs w:val="20"/>
              </w:rPr>
              <w:t xml:space="preserve">O direito de participar da Oferta Prioritária e as Ações não estão sendo ofertados ou vendidos nos Estados Unidos por meio deste Pedido de Subscrição Prioritária ou </w:t>
            </w:r>
            <w:r w:rsidR="000B1CBA">
              <w:rPr>
                <w:rFonts w:ascii="Verdana" w:hAnsi="Verdana" w:cs="Arial"/>
                <w:bCs/>
                <w:sz w:val="20"/>
                <w:szCs w:val="20"/>
              </w:rPr>
              <w:t xml:space="preserve">do </w:t>
            </w:r>
            <w:r w:rsidR="00813308">
              <w:rPr>
                <w:rFonts w:ascii="Verdana" w:hAnsi="Verdana" w:cs="Arial"/>
                <w:bCs/>
                <w:sz w:val="20"/>
                <w:szCs w:val="20"/>
              </w:rPr>
              <w:t>Fato Relevante da Oferta</w:t>
            </w:r>
            <w:r w:rsidR="000B1CBA">
              <w:rPr>
                <w:rFonts w:ascii="Verdana" w:hAnsi="Verdana" w:cs="Arial"/>
                <w:bCs/>
                <w:sz w:val="20"/>
                <w:szCs w:val="20"/>
              </w:rPr>
              <w:t xml:space="preserve"> </w:t>
            </w:r>
            <w:r w:rsidRPr="00653F53">
              <w:rPr>
                <w:rFonts w:ascii="Verdana" w:hAnsi="Verdana" w:cs="Arial"/>
                <w:bCs/>
                <w:sz w:val="20"/>
                <w:szCs w:val="20"/>
              </w:rPr>
              <w:t xml:space="preserve">e não poderão ser ofertados ou vendidos nos Estados Unidos </w:t>
            </w:r>
            <w:r w:rsidR="00813308">
              <w:rPr>
                <w:rFonts w:ascii="Verdana" w:hAnsi="Verdana" w:cs="Arial"/>
                <w:bCs/>
                <w:sz w:val="20"/>
                <w:szCs w:val="20"/>
              </w:rPr>
              <w:t xml:space="preserve">da América </w:t>
            </w:r>
            <w:r w:rsidRPr="00653F53">
              <w:rPr>
                <w:rFonts w:ascii="Verdana" w:hAnsi="Verdana" w:cs="Arial"/>
                <w:bCs/>
                <w:sz w:val="20"/>
                <w:szCs w:val="20"/>
              </w:rPr>
              <w:t xml:space="preserve">sem que haja registro ou isenção de registro nos termos do </w:t>
            </w:r>
            <w:r w:rsidRPr="00653F53">
              <w:rPr>
                <w:rFonts w:ascii="Verdana" w:hAnsi="Verdana" w:cs="Arial"/>
                <w:bCs/>
                <w:i/>
                <w:sz w:val="20"/>
                <w:szCs w:val="20"/>
              </w:rPr>
              <w:t>Securities Act</w:t>
            </w:r>
            <w:r w:rsidRPr="00653F53">
              <w:rPr>
                <w:rFonts w:ascii="Verdana" w:hAnsi="Verdana" w:cs="Arial"/>
                <w:bCs/>
                <w:sz w:val="20"/>
                <w:szCs w:val="20"/>
              </w:rPr>
              <w:t xml:space="preserve">. </w:t>
            </w:r>
            <w:r w:rsidR="0086241E" w:rsidRPr="009445DA">
              <w:rPr>
                <w:rFonts w:ascii="Verdana" w:hAnsi="Verdana" w:cs="Arial"/>
                <w:bCs/>
                <w:sz w:val="20"/>
                <w:szCs w:val="20"/>
              </w:rPr>
              <w:t>Qualquer informação aqui contida não deverá ser levada, transmitida, divulgada, distribuída, ou disseminada nos Estados Unidos</w:t>
            </w:r>
            <w:r w:rsidR="00813308">
              <w:rPr>
                <w:rFonts w:ascii="Verdana" w:hAnsi="Verdana" w:cs="Arial"/>
                <w:bCs/>
                <w:sz w:val="20"/>
                <w:szCs w:val="20"/>
              </w:rPr>
              <w:t xml:space="preserve"> da América</w:t>
            </w:r>
            <w:r w:rsidR="0086241E" w:rsidRPr="009445DA">
              <w:rPr>
                <w:rFonts w:ascii="Verdana" w:hAnsi="Verdana" w:cs="Arial"/>
                <w:bCs/>
                <w:sz w:val="20"/>
                <w:szCs w:val="20"/>
              </w:rPr>
              <w:t>. A Companhia</w:t>
            </w:r>
            <w:r w:rsidR="00DD421D">
              <w:rPr>
                <w:rFonts w:ascii="Verdana" w:hAnsi="Verdana" w:cs="Arial"/>
                <w:bCs/>
                <w:sz w:val="20"/>
                <w:szCs w:val="20"/>
              </w:rPr>
              <w:t>, o Acionista Vendedor</w:t>
            </w:r>
            <w:r w:rsidR="0086241E" w:rsidRPr="009445DA">
              <w:rPr>
                <w:rFonts w:ascii="Verdana" w:hAnsi="Verdana" w:cs="Arial"/>
                <w:bCs/>
                <w:sz w:val="20"/>
                <w:szCs w:val="20"/>
              </w:rPr>
              <w:t xml:space="preserve"> e os Coordenadores da Oferta não realizarão e não pretendem realizar nenhum registro da Oferta nos Estados Unidos </w:t>
            </w:r>
            <w:r w:rsidR="00813308">
              <w:rPr>
                <w:rFonts w:ascii="Verdana" w:hAnsi="Verdana" w:cs="Arial"/>
                <w:bCs/>
                <w:sz w:val="20"/>
                <w:szCs w:val="20"/>
              </w:rPr>
              <w:t>da América</w:t>
            </w:r>
            <w:r w:rsidR="00813308" w:rsidRPr="009445DA">
              <w:rPr>
                <w:rFonts w:ascii="Verdana" w:hAnsi="Verdana" w:cs="Arial"/>
                <w:bCs/>
                <w:sz w:val="20"/>
                <w:szCs w:val="20"/>
              </w:rPr>
              <w:t xml:space="preserve"> </w:t>
            </w:r>
            <w:r w:rsidR="0086241E" w:rsidRPr="009445DA">
              <w:rPr>
                <w:rFonts w:ascii="Verdana" w:hAnsi="Verdana" w:cs="Arial"/>
                <w:bCs/>
                <w:sz w:val="20"/>
                <w:szCs w:val="20"/>
              </w:rPr>
              <w:t>e nem em qualquer agência ou órgão regulador do mercado de capitais de qualquer outro país</w:t>
            </w:r>
            <w:r w:rsidRPr="00653F53">
              <w:rPr>
                <w:rFonts w:ascii="Verdana" w:hAnsi="Verdana" w:cs="Arial"/>
                <w:bCs/>
                <w:sz w:val="20"/>
                <w:szCs w:val="20"/>
              </w:rPr>
              <w:t>.</w:t>
            </w:r>
          </w:p>
          <w:p w14:paraId="4EBFB9B4" w14:textId="77777777" w:rsidR="00D31CE2" w:rsidRPr="00653F53" w:rsidRDefault="00D31CE2" w:rsidP="008C028A">
            <w:pPr>
              <w:pStyle w:val="Corpodetexto"/>
              <w:widowControl w:val="0"/>
              <w:spacing w:line="276" w:lineRule="auto"/>
              <w:rPr>
                <w:rFonts w:ascii="Verdana" w:hAnsi="Verdana" w:cs="Arial"/>
                <w:bCs/>
                <w:sz w:val="20"/>
                <w:szCs w:val="20"/>
              </w:rPr>
            </w:pPr>
          </w:p>
          <w:p w14:paraId="2C43FCEB" w14:textId="77777777" w:rsidR="00D31CE2" w:rsidRPr="00653F53" w:rsidRDefault="00D31CE2" w:rsidP="002C6095">
            <w:pPr>
              <w:pStyle w:val="Corpodetexto"/>
              <w:keepLines/>
              <w:widowControl w:val="0"/>
              <w:spacing w:line="276" w:lineRule="auto"/>
              <w:rPr>
                <w:rFonts w:ascii="Verdana" w:hAnsi="Verdana" w:cs="Arial"/>
                <w:bCs/>
                <w:sz w:val="20"/>
                <w:szCs w:val="20"/>
              </w:rPr>
            </w:pPr>
            <w:r w:rsidRPr="00653F53">
              <w:rPr>
                <w:rFonts w:ascii="Verdana" w:hAnsi="Verdana" w:cs="Arial"/>
                <w:bCs/>
                <w:sz w:val="20"/>
                <w:szCs w:val="20"/>
              </w:rPr>
              <w:lastRenderedPageBreak/>
              <w:t>Este Pedido de Subscrição Prioritária poderá ser realizado exclusivamente pelos Acionistas que estejam legalmente habilitados, assim evidenciado na Primeira Data de Corte, no âmbito da Oferta Prioritária.</w:t>
            </w:r>
          </w:p>
          <w:p w14:paraId="748D2E22" w14:textId="77777777" w:rsidR="00D31CE2" w:rsidRPr="00653F53" w:rsidRDefault="00D31CE2" w:rsidP="008C028A">
            <w:pPr>
              <w:pStyle w:val="Corpodetexto"/>
              <w:widowControl w:val="0"/>
              <w:tabs>
                <w:tab w:val="left" w:pos="0"/>
              </w:tabs>
              <w:spacing w:line="276" w:lineRule="auto"/>
              <w:rPr>
                <w:rFonts w:ascii="Verdana" w:hAnsi="Verdana" w:cs="Arial"/>
                <w:bCs/>
                <w:sz w:val="20"/>
                <w:szCs w:val="20"/>
              </w:rPr>
            </w:pPr>
          </w:p>
          <w:p w14:paraId="672FBB25" w14:textId="4A3B48DC" w:rsidR="00D31CE2" w:rsidRPr="00653F53" w:rsidRDefault="000B1CBA" w:rsidP="008C028A">
            <w:pPr>
              <w:pStyle w:val="Corpodetexto"/>
              <w:widowControl w:val="0"/>
              <w:tabs>
                <w:tab w:val="left" w:pos="0"/>
              </w:tabs>
              <w:spacing w:line="276" w:lineRule="auto"/>
              <w:rPr>
                <w:rFonts w:ascii="Verdana" w:hAnsi="Verdana" w:cs="Arial"/>
                <w:sz w:val="20"/>
                <w:szCs w:val="20"/>
              </w:rPr>
            </w:pPr>
            <w:r>
              <w:rPr>
                <w:rFonts w:ascii="Verdana" w:hAnsi="Verdana" w:cs="Arial"/>
                <w:sz w:val="20"/>
                <w:szCs w:val="20"/>
              </w:rPr>
              <w:t xml:space="preserve">O </w:t>
            </w:r>
            <w:r w:rsidR="00962C28">
              <w:rPr>
                <w:rFonts w:ascii="Verdana" w:hAnsi="Verdana" w:cs="Arial"/>
                <w:sz w:val="20"/>
                <w:lang w:eastAsia="zh-CN"/>
              </w:rPr>
              <w:t>Fato Relevante da Oferta</w:t>
            </w:r>
            <w:r w:rsidR="001E6D92">
              <w:rPr>
                <w:rFonts w:ascii="Verdana" w:hAnsi="Verdana" w:cs="Arial"/>
                <w:sz w:val="20"/>
                <w:lang w:eastAsia="zh-CN"/>
              </w:rPr>
              <w:t>, o Aviso ao Mercado</w:t>
            </w:r>
            <w:r w:rsidR="00962C28">
              <w:rPr>
                <w:rFonts w:ascii="Verdana" w:hAnsi="Verdana" w:cs="Arial"/>
                <w:sz w:val="20"/>
                <w:szCs w:val="20"/>
              </w:rPr>
              <w:t xml:space="preserve"> </w:t>
            </w:r>
            <w:r w:rsidR="00D31CE2" w:rsidRPr="00653F53">
              <w:rPr>
                <w:rFonts w:ascii="Verdana" w:hAnsi="Verdana" w:cs="Arial"/>
                <w:sz w:val="20"/>
                <w:szCs w:val="20"/>
              </w:rPr>
              <w:t>e o Formulário de Referência</w:t>
            </w:r>
            <w:r w:rsidR="0086241E">
              <w:rPr>
                <w:rFonts w:ascii="Verdana" w:hAnsi="Verdana" w:cs="Arial"/>
                <w:sz w:val="20"/>
                <w:szCs w:val="20"/>
              </w:rPr>
              <w:t xml:space="preserve"> da Companhia</w:t>
            </w:r>
            <w:r w:rsidR="00D31CE2" w:rsidRPr="00653F53">
              <w:rPr>
                <w:rFonts w:ascii="Verdana" w:hAnsi="Verdana" w:cs="Arial"/>
                <w:sz w:val="20"/>
                <w:szCs w:val="20"/>
              </w:rPr>
              <w:t xml:space="preserve"> contêm informações adicionais e complementares a este Pedido de </w:t>
            </w:r>
            <w:r w:rsidR="00D31CE2" w:rsidRPr="00653F53">
              <w:rPr>
                <w:rFonts w:ascii="Verdana" w:hAnsi="Verdana" w:cs="Arial"/>
                <w:bCs/>
                <w:sz w:val="20"/>
                <w:szCs w:val="20"/>
              </w:rPr>
              <w:t>Subscrição Prioritária</w:t>
            </w:r>
            <w:r w:rsidR="00D31CE2" w:rsidRPr="00653F53">
              <w:rPr>
                <w:rFonts w:ascii="Verdana" w:hAnsi="Verdana" w:cs="Arial"/>
                <w:sz w:val="20"/>
                <w:szCs w:val="20"/>
              </w:rPr>
              <w:t>, incluindo, principalmente, mas não somente, informações sobre</w:t>
            </w:r>
            <w:r w:rsidR="004B151B">
              <w:rPr>
                <w:rFonts w:ascii="Verdana" w:hAnsi="Verdana" w:cs="Arial"/>
                <w:sz w:val="20"/>
                <w:szCs w:val="20"/>
              </w:rPr>
              <w:t>:</w:t>
            </w:r>
            <w:r w:rsidR="00D31CE2" w:rsidRPr="00653F53">
              <w:rPr>
                <w:rFonts w:ascii="Verdana" w:hAnsi="Verdana" w:cs="Arial"/>
                <w:sz w:val="20"/>
                <w:szCs w:val="20"/>
              </w:rPr>
              <w:t xml:space="preserve"> </w:t>
            </w:r>
            <w:r w:rsidR="00D31CE2" w:rsidRPr="009445DA">
              <w:rPr>
                <w:rFonts w:ascii="Verdana" w:hAnsi="Verdana" w:cs="Arial"/>
                <w:b/>
                <w:bCs/>
                <w:sz w:val="20"/>
                <w:szCs w:val="20"/>
              </w:rPr>
              <w:t>(i)</w:t>
            </w:r>
            <w:r w:rsidR="00D31CE2" w:rsidRPr="00653F53">
              <w:rPr>
                <w:rFonts w:ascii="Verdana" w:hAnsi="Verdana" w:cs="Arial"/>
                <w:sz w:val="20"/>
                <w:szCs w:val="20"/>
              </w:rPr>
              <w:t xml:space="preserve"> a Companhia, seu setor de atuação, atividades, seus aspectos societários e situação econômico-financeira; </w:t>
            </w:r>
            <w:r w:rsidR="00D31CE2" w:rsidRPr="009445DA">
              <w:rPr>
                <w:rFonts w:ascii="Verdana" w:hAnsi="Verdana" w:cs="Arial"/>
                <w:b/>
                <w:bCs/>
                <w:sz w:val="20"/>
                <w:szCs w:val="20"/>
              </w:rPr>
              <w:t>(ii)</w:t>
            </w:r>
            <w:r w:rsidR="00234A55">
              <w:rPr>
                <w:rFonts w:ascii="Verdana" w:hAnsi="Verdana" w:cs="Arial"/>
                <w:sz w:val="20"/>
                <w:szCs w:val="20"/>
              </w:rPr>
              <w:t xml:space="preserve"> </w:t>
            </w:r>
            <w:r w:rsidR="00D31CE2" w:rsidRPr="00653F53">
              <w:rPr>
                <w:rFonts w:ascii="Verdana" w:hAnsi="Verdana" w:cs="Arial"/>
                <w:sz w:val="20"/>
                <w:szCs w:val="20"/>
              </w:rPr>
              <w:t xml:space="preserve">os direitos, vantagens e restrições das Ações; e </w:t>
            </w:r>
            <w:r w:rsidR="00D31CE2" w:rsidRPr="009445DA">
              <w:rPr>
                <w:rFonts w:ascii="Verdana" w:hAnsi="Verdana" w:cs="Arial"/>
                <w:b/>
                <w:bCs/>
                <w:sz w:val="20"/>
                <w:szCs w:val="20"/>
              </w:rPr>
              <w:t>(iii)</w:t>
            </w:r>
            <w:r w:rsidR="00234A55">
              <w:rPr>
                <w:rFonts w:ascii="Verdana" w:hAnsi="Verdana" w:cs="Arial"/>
                <w:sz w:val="20"/>
                <w:szCs w:val="20"/>
              </w:rPr>
              <w:t xml:space="preserve"> </w:t>
            </w:r>
            <w:r w:rsidR="00D31CE2" w:rsidRPr="00653F53">
              <w:rPr>
                <w:rFonts w:ascii="Verdana" w:hAnsi="Verdana" w:cs="Arial"/>
                <w:sz w:val="20"/>
                <w:szCs w:val="20"/>
              </w:rPr>
              <w:t xml:space="preserve">os termos e condições da Oferta. </w:t>
            </w:r>
          </w:p>
          <w:p w14:paraId="2D2B70C1" w14:textId="69EF09FC" w:rsidR="00D31CE2" w:rsidRDefault="00D31CE2" w:rsidP="008C028A">
            <w:pPr>
              <w:pStyle w:val="Corpodetexto"/>
              <w:widowControl w:val="0"/>
              <w:tabs>
                <w:tab w:val="left" w:pos="0"/>
              </w:tabs>
              <w:spacing w:line="276" w:lineRule="auto"/>
              <w:rPr>
                <w:rFonts w:ascii="Verdana" w:hAnsi="Verdana" w:cs="Arial"/>
                <w:b/>
                <w:bCs/>
                <w:sz w:val="20"/>
                <w:szCs w:val="20"/>
              </w:rPr>
            </w:pPr>
          </w:p>
          <w:p w14:paraId="3AEEECD1" w14:textId="77777777" w:rsidR="00983108" w:rsidRPr="00653F53" w:rsidRDefault="00983108" w:rsidP="00983108">
            <w:pPr>
              <w:pStyle w:val="Corpodetexto"/>
              <w:widowControl w:val="0"/>
              <w:tabs>
                <w:tab w:val="left" w:pos="0"/>
              </w:tabs>
              <w:spacing w:line="276" w:lineRule="auto"/>
              <w:rPr>
                <w:rFonts w:ascii="Verdana" w:hAnsi="Verdana" w:cs="Arial"/>
                <w:sz w:val="20"/>
                <w:szCs w:val="20"/>
              </w:rPr>
            </w:pPr>
            <w:r>
              <w:rPr>
                <w:rFonts w:ascii="Verdana" w:hAnsi="Verdana" w:cs="Arial"/>
                <w:sz w:val="20"/>
                <w:szCs w:val="20"/>
              </w:rPr>
              <w:t>A Oferta foi protocolada perante a CVM para obtenção do registro automático em 21 de junho de 2023, conforme previsto na Resolução CVM 160. O registro da Oferta não implica, por parte da CVM, na garantia da veracidade das informações prestadas ou julgamento sobre a qualidade da Companhia, bem como sobre os valores mobiliários a serem distribuídos. A Oferta não será objeto de análise prévia pela CVM, pela ANBIMA ou por qualquer entidade reguladora ou autorreguladora. Contudo, após a divulgação do Anúncio de Encerramento da Oferta, a Oferta será objeto de registro na ANBIMA, conforme o artigo 20 do Código ANBIMA.</w:t>
            </w:r>
          </w:p>
          <w:p w14:paraId="5D57E531" w14:textId="77777777" w:rsidR="00983108" w:rsidRDefault="00983108" w:rsidP="008C028A">
            <w:pPr>
              <w:pStyle w:val="Corpodetexto"/>
              <w:widowControl w:val="0"/>
              <w:tabs>
                <w:tab w:val="left" w:pos="0"/>
              </w:tabs>
              <w:spacing w:line="276" w:lineRule="auto"/>
              <w:rPr>
                <w:rFonts w:ascii="Verdana" w:hAnsi="Verdana" w:cs="Arial"/>
                <w:b/>
                <w:bCs/>
                <w:sz w:val="20"/>
                <w:szCs w:val="20"/>
              </w:rPr>
            </w:pPr>
          </w:p>
          <w:p w14:paraId="10A65297" w14:textId="5F67066C" w:rsidR="00815A29" w:rsidRPr="00653F53" w:rsidRDefault="00815A29" w:rsidP="00815A29">
            <w:pPr>
              <w:pStyle w:val="Corpodetexto"/>
              <w:widowControl w:val="0"/>
              <w:tabs>
                <w:tab w:val="left" w:pos="0"/>
              </w:tabs>
              <w:spacing w:line="276" w:lineRule="auto"/>
              <w:rPr>
                <w:rFonts w:ascii="Verdana" w:hAnsi="Verdana" w:cs="Arial"/>
                <w:color w:val="000000"/>
                <w:sz w:val="20"/>
                <w:szCs w:val="20"/>
                <w:lang w:eastAsia="zh-CN"/>
              </w:rPr>
            </w:pPr>
            <w:r w:rsidRPr="00653F53">
              <w:rPr>
                <w:rFonts w:ascii="Verdana" w:hAnsi="Verdana" w:cs="Arial"/>
                <w:bCs/>
                <w:sz w:val="20"/>
                <w:szCs w:val="20"/>
              </w:rPr>
              <w:t>Exceto quando especificamente definidos neste Pedido de Subscrição Prioritária, os termos aqui utilizados iniciados em letra maiúscula terão o significado a eles atribuído no</w:t>
            </w:r>
            <w:r w:rsidR="00CA5195">
              <w:rPr>
                <w:rFonts w:ascii="Verdana" w:hAnsi="Verdana" w:cs="Arial"/>
                <w:bCs/>
                <w:sz w:val="20"/>
                <w:szCs w:val="20"/>
              </w:rPr>
              <w:t xml:space="preserve"> </w:t>
            </w:r>
            <w:r w:rsidR="00C514A1">
              <w:rPr>
                <w:rFonts w:ascii="Verdana" w:hAnsi="Verdana" w:cs="Arial"/>
                <w:bCs/>
                <w:sz w:val="20"/>
                <w:szCs w:val="20"/>
              </w:rPr>
              <w:t>Fato Relevante da Oferta</w:t>
            </w:r>
            <w:r w:rsidRPr="00653F53">
              <w:rPr>
                <w:rFonts w:ascii="Verdana" w:hAnsi="Verdana" w:cs="Arial"/>
                <w:sz w:val="20"/>
                <w:szCs w:val="20"/>
              </w:rPr>
              <w:t>.</w:t>
            </w:r>
          </w:p>
          <w:p w14:paraId="18949BA5" w14:textId="77777777" w:rsidR="00815A29" w:rsidRPr="00653F53" w:rsidRDefault="00815A29" w:rsidP="008C028A">
            <w:pPr>
              <w:pStyle w:val="Corpodetexto"/>
              <w:widowControl w:val="0"/>
              <w:tabs>
                <w:tab w:val="left" w:pos="0"/>
              </w:tabs>
              <w:spacing w:line="276" w:lineRule="auto"/>
              <w:rPr>
                <w:rFonts w:ascii="Verdana" w:hAnsi="Verdana" w:cs="Arial"/>
                <w:b/>
                <w:bCs/>
                <w:sz w:val="20"/>
                <w:szCs w:val="20"/>
              </w:rPr>
            </w:pPr>
          </w:p>
          <w:p w14:paraId="515A8045" w14:textId="5075BC8E" w:rsidR="00D31CE2" w:rsidRPr="00653F53" w:rsidRDefault="00D31CE2" w:rsidP="008C028A">
            <w:pPr>
              <w:pStyle w:val="Corpodetexto"/>
              <w:widowControl w:val="0"/>
              <w:tabs>
                <w:tab w:val="left" w:pos="0"/>
              </w:tabs>
              <w:spacing w:line="276" w:lineRule="auto"/>
              <w:rPr>
                <w:rFonts w:ascii="Verdana" w:hAnsi="Verdana" w:cs="Arial"/>
                <w:bCs/>
                <w:sz w:val="20"/>
                <w:szCs w:val="20"/>
              </w:rPr>
            </w:pPr>
            <w:r w:rsidRPr="00653F53">
              <w:rPr>
                <w:rFonts w:ascii="Verdana" w:hAnsi="Verdana" w:cs="Arial"/>
                <w:b/>
                <w:bCs/>
                <w:sz w:val="20"/>
                <w:szCs w:val="20"/>
              </w:rPr>
              <w:t xml:space="preserve">LEIA </w:t>
            </w:r>
            <w:r w:rsidR="00813308">
              <w:rPr>
                <w:rFonts w:ascii="Verdana" w:hAnsi="Verdana" w:cs="Arial"/>
                <w:b/>
                <w:bCs/>
                <w:sz w:val="20"/>
                <w:szCs w:val="20"/>
              </w:rPr>
              <w:t xml:space="preserve">O </w:t>
            </w:r>
            <w:r w:rsidR="002B10DB">
              <w:rPr>
                <w:rFonts w:ascii="Verdana" w:hAnsi="Verdana" w:cs="Arial"/>
                <w:b/>
                <w:bCs/>
                <w:sz w:val="20"/>
                <w:szCs w:val="20"/>
              </w:rPr>
              <w:t xml:space="preserve">AVISO AO MERCADO, O </w:t>
            </w:r>
            <w:r w:rsidR="00813308">
              <w:rPr>
                <w:rFonts w:ascii="Verdana" w:hAnsi="Verdana" w:cs="Arial"/>
                <w:b/>
                <w:bCs/>
                <w:sz w:val="20"/>
                <w:szCs w:val="20"/>
              </w:rPr>
              <w:t xml:space="preserve">FATO RELEVANTE DA OFERTA </w:t>
            </w:r>
            <w:r w:rsidRPr="00653F53">
              <w:rPr>
                <w:rFonts w:ascii="Verdana" w:hAnsi="Verdana" w:cs="Arial"/>
                <w:b/>
                <w:bCs/>
                <w:sz w:val="20"/>
                <w:szCs w:val="20"/>
              </w:rPr>
              <w:t xml:space="preserve">E O FORMULÁRIO DE REFERÊNCIA ANTES DE ACEITAR A OFERTA, ESPECIALMENTE OS PROCEDIMENTOS RELATIVOS AO PAGAMENTO DO PREÇO POR AÇÃO E À LIQUIDAÇÃO DA OFERTA PRIORITÁRIA, CONSTANTES </w:t>
            </w:r>
            <w:r w:rsidR="00813308">
              <w:rPr>
                <w:rFonts w:ascii="Verdana" w:hAnsi="Verdana" w:cs="Arial"/>
                <w:b/>
                <w:bCs/>
                <w:sz w:val="20"/>
                <w:szCs w:val="20"/>
              </w:rPr>
              <w:t>DO FATO RELEVANTE DA OFERTA</w:t>
            </w:r>
            <w:r w:rsidRPr="00653F53">
              <w:rPr>
                <w:rFonts w:ascii="Verdana" w:hAnsi="Verdana" w:cs="Arial"/>
                <w:b/>
                <w:bCs/>
                <w:sz w:val="20"/>
                <w:szCs w:val="20"/>
              </w:rPr>
              <w:t>, BEM COMO OS ITENS “</w:t>
            </w:r>
            <w:r w:rsidR="00DD421D">
              <w:rPr>
                <w:rFonts w:ascii="Verdana" w:hAnsi="Verdana" w:cs="Arial"/>
                <w:b/>
                <w:bCs/>
                <w:sz w:val="20"/>
                <w:szCs w:val="20"/>
              </w:rPr>
              <w:t>1</w:t>
            </w:r>
            <w:r w:rsidRPr="00653F53">
              <w:rPr>
                <w:rFonts w:ascii="Verdana" w:hAnsi="Verdana" w:cs="Arial"/>
                <w:b/>
                <w:bCs/>
                <w:sz w:val="20"/>
                <w:szCs w:val="20"/>
              </w:rPr>
              <w:t>.</w:t>
            </w:r>
            <w:r w:rsidR="00234A55">
              <w:rPr>
                <w:rFonts w:ascii="Verdana" w:hAnsi="Verdana" w:cs="Arial"/>
                <w:b/>
                <w:bCs/>
                <w:sz w:val="20"/>
                <w:szCs w:val="20"/>
              </w:rPr>
              <w:t xml:space="preserve"> </w:t>
            </w:r>
            <w:r w:rsidRPr="00653F53">
              <w:rPr>
                <w:rFonts w:ascii="Verdana" w:hAnsi="Verdana" w:cs="Arial"/>
                <w:b/>
                <w:bCs/>
                <w:sz w:val="20"/>
                <w:szCs w:val="20"/>
              </w:rPr>
              <w:t>ATIVIDADES DO EMISSOR”, “</w:t>
            </w:r>
            <w:r w:rsidR="00DD421D">
              <w:rPr>
                <w:rFonts w:ascii="Verdana" w:hAnsi="Verdana" w:cs="Arial"/>
                <w:b/>
                <w:bCs/>
                <w:sz w:val="20"/>
                <w:szCs w:val="20"/>
              </w:rPr>
              <w:t>2</w:t>
            </w:r>
            <w:r w:rsidRPr="00653F53">
              <w:rPr>
                <w:rFonts w:ascii="Verdana" w:hAnsi="Verdana" w:cs="Arial"/>
                <w:b/>
                <w:bCs/>
                <w:sz w:val="20"/>
                <w:szCs w:val="20"/>
              </w:rPr>
              <w:t>.</w:t>
            </w:r>
            <w:r w:rsidR="00234A55">
              <w:rPr>
                <w:rFonts w:ascii="Verdana" w:hAnsi="Verdana" w:cs="Arial"/>
                <w:b/>
                <w:bCs/>
                <w:sz w:val="20"/>
                <w:szCs w:val="20"/>
              </w:rPr>
              <w:t xml:space="preserve"> </w:t>
            </w:r>
            <w:r w:rsidRPr="00653F53">
              <w:rPr>
                <w:rFonts w:ascii="Verdana" w:hAnsi="Verdana" w:cs="Arial"/>
                <w:b/>
                <w:bCs/>
                <w:sz w:val="20"/>
                <w:szCs w:val="20"/>
              </w:rPr>
              <w:t>COMENTÁRIOS DOS DIRETORES”</w:t>
            </w:r>
            <w:r w:rsidR="00813308">
              <w:rPr>
                <w:rFonts w:ascii="Verdana" w:hAnsi="Verdana" w:cs="Arial"/>
                <w:b/>
                <w:bCs/>
                <w:sz w:val="20"/>
                <w:szCs w:val="20"/>
              </w:rPr>
              <w:t xml:space="preserve">, </w:t>
            </w:r>
            <w:r w:rsidR="00813308" w:rsidRPr="00653F53">
              <w:rPr>
                <w:rFonts w:ascii="Verdana" w:hAnsi="Verdana" w:cs="Arial"/>
                <w:b/>
                <w:bCs/>
                <w:sz w:val="20"/>
                <w:szCs w:val="20"/>
              </w:rPr>
              <w:t>“4.</w:t>
            </w:r>
            <w:r w:rsidR="00813308">
              <w:rPr>
                <w:rFonts w:ascii="Verdana" w:hAnsi="Verdana" w:cs="Arial"/>
                <w:b/>
                <w:bCs/>
                <w:sz w:val="20"/>
                <w:szCs w:val="20"/>
              </w:rPr>
              <w:t xml:space="preserve"> </w:t>
            </w:r>
            <w:r w:rsidR="00813308" w:rsidRPr="00653F53">
              <w:rPr>
                <w:rFonts w:ascii="Verdana" w:hAnsi="Verdana" w:cs="Arial"/>
                <w:b/>
                <w:bCs/>
                <w:sz w:val="20"/>
                <w:szCs w:val="20"/>
              </w:rPr>
              <w:t>FATORES DE RISCO”</w:t>
            </w:r>
            <w:r w:rsidRPr="00653F53">
              <w:rPr>
                <w:rFonts w:ascii="Verdana" w:hAnsi="Verdana" w:cs="Arial"/>
                <w:b/>
                <w:bCs/>
                <w:sz w:val="20"/>
                <w:szCs w:val="20"/>
              </w:rPr>
              <w:t xml:space="preserve"> E “1</w:t>
            </w:r>
            <w:r w:rsidR="00DD421D">
              <w:rPr>
                <w:rFonts w:ascii="Verdana" w:hAnsi="Verdana" w:cs="Arial"/>
                <w:b/>
                <w:bCs/>
                <w:sz w:val="20"/>
                <w:szCs w:val="20"/>
              </w:rPr>
              <w:t>2</w:t>
            </w:r>
            <w:r w:rsidRPr="00653F53">
              <w:rPr>
                <w:rFonts w:ascii="Verdana" w:hAnsi="Verdana" w:cs="Arial"/>
                <w:b/>
                <w:bCs/>
                <w:sz w:val="20"/>
                <w:szCs w:val="20"/>
              </w:rPr>
              <w:t xml:space="preserve">. </w:t>
            </w:r>
            <w:r w:rsidR="00DD421D">
              <w:rPr>
                <w:rFonts w:ascii="Verdana" w:hAnsi="Verdana" w:cs="Arial"/>
                <w:b/>
                <w:bCs/>
                <w:sz w:val="20"/>
                <w:szCs w:val="20"/>
              </w:rPr>
              <w:t xml:space="preserve">CAPITAL SOCIAL E </w:t>
            </w:r>
            <w:r w:rsidRPr="00653F53">
              <w:rPr>
                <w:rFonts w:ascii="Verdana" w:hAnsi="Verdana" w:cs="Arial"/>
                <w:b/>
                <w:bCs/>
                <w:sz w:val="20"/>
                <w:szCs w:val="20"/>
              </w:rPr>
              <w:t>VALORES MOBILIÁRIOS” CONSTANTES DO FORMULÁRIO DE REFERÊNCIA</w:t>
            </w:r>
            <w:r w:rsidR="00C514A1">
              <w:rPr>
                <w:rFonts w:ascii="Verdana" w:hAnsi="Verdana" w:cs="Arial"/>
                <w:b/>
                <w:bCs/>
                <w:sz w:val="20"/>
                <w:szCs w:val="20"/>
              </w:rPr>
              <w:t xml:space="preserve"> DA COMPANHIA</w:t>
            </w:r>
            <w:r w:rsidRPr="00653F53">
              <w:rPr>
                <w:rFonts w:ascii="Verdana" w:hAnsi="Verdana" w:cs="Arial"/>
                <w:b/>
                <w:bCs/>
                <w:sz w:val="20"/>
                <w:szCs w:val="20"/>
              </w:rPr>
              <w:t>.</w:t>
            </w:r>
          </w:p>
        </w:tc>
      </w:tr>
    </w:tbl>
    <w:p w14:paraId="13AC6D12" w14:textId="77777777" w:rsidR="0028010C" w:rsidRPr="00653F53" w:rsidRDefault="0028010C" w:rsidP="000823F2">
      <w:pPr>
        <w:spacing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2"/>
        <w:gridCol w:w="434"/>
        <w:gridCol w:w="726"/>
        <w:gridCol w:w="583"/>
        <w:gridCol w:w="871"/>
        <w:gridCol w:w="873"/>
        <w:gridCol w:w="589"/>
        <w:gridCol w:w="721"/>
        <w:gridCol w:w="433"/>
        <w:gridCol w:w="1743"/>
        <w:gridCol w:w="6"/>
      </w:tblGrid>
      <w:tr w:rsidR="0028010C" w:rsidRPr="00653F53" w14:paraId="4A0BB4FB" w14:textId="77777777" w:rsidTr="0049261B">
        <w:tc>
          <w:tcPr>
            <w:tcW w:w="8701" w:type="dxa"/>
            <w:gridSpan w:val="11"/>
          </w:tcPr>
          <w:p w14:paraId="58E0FB0B" w14:textId="22C93F02" w:rsidR="0028010C" w:rsidRPr="00653F53" w:rsidRDefault="0028010C" w:rsidP="000823F2">
            <w:pPr>
              <w:keepNext/>
              <w:spacing w:line="276" w:lineRule="auto"/>
              <w:jc w:val="center"/>
              <w:outlineLvl w:val="0"/>
              <w:rPr>
                <w:rFonts w:ascii="Verdana" w:hAnsi="Verdana" w:cs="Arial"/>
                <w:b/>
                <w:bCs/>
                <w:sz w:val="20"/>
              </w:rPr>
            </w:pPr>
            <w:r w:rsidRPr="00653F53">
              <w:rPr>
                <w:rFonts w:ascii="Verdana" w:hAnsi="Verdana" w:cs="Arial"/>
                <w:b/>
                <w:bCs/>
                <w:sz w:val="20"/>
              </w:rPr>
              <w:t>QUALIFICAÇÃO DO SUBSCRITOR</w:t>
            </w:r>
          </w:p>
        </w:tc>
      </w:tr>
      <w:tr w:rsidR="0028010C" w:rsidRPr="00653F53" w14:paraId="2ED887D0" w14:textId="77777777" w:rsidTr="0049261B">
        <w:tc>
          <w:tcPr>
            <w:tcW w:w="2895" w:type="dxa"/>
            <w:gridSpan w:val="3"/>
          </w:tcPr>
          <w:p w14:paraId="3E2ACECF" w14:textId="4115BB32" w:rsidR="0028010C" w:rsidRDefault="0028010C" w:rsidP="002D1D27">
            <w:pPr>
              <w:spacing w:line="276" w:lineRule="auto"/>
              <w:rPr>
                <w:rFonts w:ascii="Verdana" w:hAnsi="Verdana" w:cs="Arial"/>
                <w:sz w:val="20"/>
              </w:rPr>
            </w:pPr>
            <w:r w:rsidRPr="00B504E9">
              <w:rPr>
                <w:rFonts w:ascii="Verdana" w:hAnsi="Verdana" w:cs="Arial"/>
                <w:sz w:val="20"/>
              </w:rPr>
              <w:t>1. Nome Completo/Razão Social</w:t>
            </w:r>
          </w:p>
          <w:p w14:paraId="7ECEB31B" w14:textId="77777777" w:rsidR="002C6095" w:rsidRDefault="002C6095" w:rsidP="002D1D27">
            <w:pPr>
              <w:spacing w:line="276" w:lineRule="auto"/>
              <w:rPr>
                <w:rFonts w:ascii="Verdana" w:hAnsi="Verdana" w:cs="Arial"/>
                <w:sz w:val="20"/>
              </w:rPr>
            </w:pPr>
          </w:p>
          <w:p w14:paraId="19D28669" w14:textId="16CE60F6" w:rsidR="0028010C"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3"/>
                  <w:enabled/>
                  <w:calcOnExit w:val="0"/>
                  <w:textInput/>
                </w:ffData>
              </w:fldChar>
            </w:r>
            <w:bookmarkStart w:id="7" w:name="Texto3"/>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sidR="00971157">
              <w:rPr>
                <w:rFonts w:ascii="Verdana" w:hAnsi="Verdana" w:cs="Arial"/>
                <w:sz w:val="20"/>
              </w:rPr>
              <w:t> </w:t>
            </w:r>
            <w:r w:rsidR="00971157">
              <w:rPr>
                <w:rFonts w:ascii="Verdana" w:hAnsi="Verdana" w:cs="Arial"/>
                <w:sz w:val="20"/>
              </w:rPr>
              <w:t> </w:t>
            </w:r>
            <w:r w:rsidR="00971157">
              <w:rPr>
                <w:rFonts w:ascii="Verdana" w:hAnsi="Verdana" w:cs="Arial"/>
                <w:sz w:val="20"/>
              </w:rPr>
              <w:t> </w:t>
            </w:r>
            <w:r w:rsidR="00971157">
              <w:rPr>
                <w:rFonts w:ascii="Verdana" w:hAnsi="Verdana" w:cs="Arial"/>
                <w:sz w:val="20"/>
              </w:rPr>
              <w:t> </w:t>
            </w:r>
            <w:r w:rsidR="00971157">
              <w:rPr>
                <w:rFonts w:ascii="Verdana" w:hAnsi="Verdana" w:cs="Arial"/>
                <w:sz w:val="20"/>
              </w:rPr>
              <w:t> </w:t>
            </w:r>
            <w:r>
              <w:rPr>
                <w:rFonts w:ascii="Verdana" w:hAnsi="Verdana" w:cs="Arial"/>
                <w:sz w:val="20"/>
              </w:rPr>
              <w:fldChar w:fldCharType="end"/>
            </w:r>
            <w:bookmarkEnd w:id="7"/>
          </w:p>
        </w:tc>
        <w:tc>
          <w:tcPr>
            <w:tcW w:w="2910" w:type="dxa"/>
            <w:gridSpan w:val="4"/>
          </w:tcPr>
          <w:p w14:paraId="3067881F" w14:textId="77777777" w:rsidR="0028010C" w:rsidRDefault="0028010C" w:rsidP="000823F2">
            <w:pPr>
              <w:spacing w:line="276" w:lineRule="auto"/>
              <w:rPr>
                <w:rFonts w:ascii="Verdana" w:hAnsi="Verdana" w:cs="Arial"/>
                <w:sz w:val="20"/>
              </w:rPr>
            </w:pPr>
            <w:r w:rsidRPr="00653F53">
              <w:rPr>
                <w:rFonts w:ascii="Verdana" w:hAnsi="Verdana" w:cs="Arial"/>
                <w:sz w:val="20"/>
              </w:rPr>
              <w:t>2. Nome do Cônjuge</w:t>
            </w:r>
          </w:p>
          <w:p w14:paraId="6DECD0AC" w14:textId="77777777" w:rsidR="002C6095" w:rsidRDefault="002C6095" w:rsidP="000823F2">
            <w:pPr>
              <w:spacing w:line="276" w:lineRule="auto"/>
              <w:rPr>
                <w:rFonts w:ascii="Verdana" w:hAnsi="Verdana" w:cs="Arial"/>
                <w:sz w:val="20"/>
              </w:rPr>
            </w:pPr>
          </w:p>
          <w:p w14:paraId="0C2C4631" w14:textId="77777777" w:rsidR="002C6095" w:rsidRDefault="002C6095" w:rsidP="000823F2">
            <w:pPr>
              <w:spacing w:line="276" w:lineRule="auto"/>
              <w:rPr>
                <w:rFonts w:ascii="Verdana" w:hAnsi="Verdana" w:cs="Arial"/>
                <w:sz w:val="20"/>
              </w:rPr>
            </w:pPr>
          </w:p>
          <w:p w14:paraId="3C7B21AB" w14:textId="0DC5EB46" w:rsidR="002C6095"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4"/>
                  <w:enabled/>
                  <w:calcOnExit w:val="0"/>
                  <w:textInput/>
                </w:ffData>
              </w:fldChar>
            </w:r>
            <w:bookmarkStart w:id="8" w:name="Texto4"/>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8"/>
          </w:p>
        </w:tc>
        <w:tc>
          <w:tcPr>
            <w:tcW w:w="2896" w:type="dxa"/>
            <w:gridSpan w:val="4"/>
          </w:tcPr>
          <w:p w14:paraId="3C0AD397" w14:textId="77777777" w:rsidR="0028010C" w:rsidRDefault="0028010C" w:rsidP="000823F2">
            <w:pPr>
              <w:spacing w:line="276" w:lineRule="auto"/>
              <w:rPr>
                <w:rFonts w:ascii="Verdana" w:hAnsi="Verdana" w:cs="Arial"/>
                <w:sz w:val="20"/>
              </w:rPr>
            </w:pPr>
            <w:r w:rsidRPr="00653F53">
              <w:rPr>
                <w:rFonts w:ascii="Verdana" w:hAnsi="Verdana" w:cs="Arial"/>
                <w:sz w:val="20"/>
              </w:rPr>
              <w:t>3. CPF/CNPJ</w:t>
            </w:r>
          </w:p>
          <w:p w14:paraId="4B4AD161" w14:textId="77777777" w:rsidR="002C6095" w:rsidRDefault="002C6095" w:rsidP="000823F2">
            <w:pPr>
              <w:spacing w:line="276" w:lineRule="auto"/>
              <w:rPr>
                <w:rFonts w:ascii="Verdana" w:hAnsi="Verdana" w:cs="Arial"/>
                <w:sz w:val="20"/>
              </w:rPr>
            </w:pPr>
          </w:p>
          <w:p w14:paraId="4C1F13B0" w14:textId="77777777" w:rsidR="002C6095" w:rsidRDefault="002C6095" w:rsidP="000823F2">
            <w:pPr>
              <w:spacing w:line="276" w:lineRule="auto"/>
              <w:rPr>
                <w:rFonts w:ascii="Verdana" w:hAnsi="Verdana" w:cs="Arial"/>
                <w:sz w:val="20"/>
              </w:rPr>
            </w:pPr>
          </w:p>
          <w:p w14:paraId="5AC76773" w14:textId="324DC536" w:rsidR="002C6095"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5"/>
                  <w:enabled/>
                  <w:calcOnExit w:val="0"/>
                  <w:textInput/>
                </w:ffData>
              </w:fldChar>
            </w:r>
            <w:bookmarkStart w:id="9" w:name="Texto5"/>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9"/>
          </w:p>
        </w:tc>
      </w:tr>
      <w:tr w:rsidR="0028010C" w:rsidRPr="00653F53" w14:paraId="444454FC" w14:textId="77777777" w:rsidTr="0049261B">
        <w:tc>
          <w:tcPr>
            <w:tcW w:w="2895" w:type="dxa"/>
            <w:gridSpan w:val="3"/>
          </w:tcPr>
          <w:p w14:paraId="43DEF2A8" w14:textId="77777777" w:rsidR="0028010C" w:rsidRDefault="0028010C" w:rsidP="000823F2">
            <w:pPr>
              <w:spacing w:line="276" w:lineRule="auto"/>
              <w:rPr>
                <w:rFonts w:ascii="Verdana" w:hAnsi="Verdana" w:cs="Arial"/>
                <w:sz w:val="20"/>
              </w:rPr>
            </w:pPr>
            <w:r w:rsidRPr="00653F53">
              <w:rPr>
                <w:rFonts w:ascii="Verdana" w:hAnsi="Verdana" w:cs="Arial"/>
                <w:sz w:val="20"/>
              </w:rPr>
              <w:t>4. Estado Civil</w:t>
            </w:r>
          </w:p>
          <w:p w14:paraId="3543E216" w14:textId="77777777" w:rsidR="002C6095" w:rsidRDefault="002C6095" w:rsidP="000823F2">
            <w:pPr>
              <w:spacing w:line="276" w:lineRule="auto"/>
              <w:rPr>
                <w:rFonts w:ascii="Verdana" w:hAnsi="Verdana" w:cs="Arial"/>
                <w:sz w:val="20"/>
              </w:rPr>
            </w:pPr>
          </w:p>
          <w:p w14:paraId="20A8CA3C" w14:textId="77777777" w:rsidR="00740069" w:rsidRDefault="00740069" w:rsidP="000823F2">
            <w:pPr>
              <w:spacing w:line="276" w:lineRule="auto"/>
              <w:rPr>
                <w:rFonts w:ascii="Verdana" w:hAnsi="Verdana" w:cs="Arial"/>
                <w:sz w:val="20"/>
              </w:rPr>
            </w:pPr>
          </w:p>
          <w:p w14:paraId="5B0FE46E" w14:textId="6379CBAE" w:rsidR="0028010C"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6"/>
                  <w:enabled/>
                  <w:calcOnExit w:val="0"/>
                  <w:textInput/>
                </w:ffData>
              </w:fldChar>
            </w:r>
            <w:bookmarkStart w:id="10" w:name="Texto6"/>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10"/>
          </w:p>
        </w:tc>
        <w:tc>
          <w:tcPr>
            <w:tcW w:w="2910" w:type="dxa"/>
            <w:gridSpan w:val="4"/>
          </w:tcPr>
          <w:p w14:paraId="60C17D81" w14:textId="77777777" w:rsidR="0028010C" w:rsidRDefault="0028010C" w:rsidP="000823F2">
            <w:pPr>
              <w:spacing w:line="276" w:lineRule="auto"/>
              <w:rPr>
                <w:rFonts w:ascii="Verdana" w:hAnsi="Verdana" w:cs="Arial"/>
                <w:sz w:val="20"/>
              </w:rPr>
            </w:pPr>
            <w:r w:rsidRPr="00653F53">
              <w:rPr>
                <w:rFonts w:ascii="Verdana" w:hAnsi="Verdana" w:cs="Arial"/>
                <w:sz w:val="20"/>
              </w:rPr>
              <w:t>5. Sexo</w:t>
            </w:r>
          </w:p>
          <w:p w14:paraId="554A533D" w14:textId="77777777" w:rsidR="002C6095" w:rsidRDefault="002C6095" w:rsidP="000823F2">
            <w:pPr>
              <w:spacing w:line="276" w:lineRule="auto"/>
              <w:rPr>
                <w:rFonts w:ascii="Verdana" w:hAnsi="Verdana" w:cs="Arial"/>
                <w:sz w:val="20"/>
              </w:rPr>
            </w:pPr>
          </w:p>
          <w:p w14:paraId="251E5B26" w14:textId="77777777" w:rsidR="00740069" w:rsidRDefault="00740069" w:rsidP="000823F2">
            <w:pPr>
              <w:spacing w:line="276" w:lineRule="auto"/>
              <w:rPr>
                <w:rFonts w:ascii="Verdana" w:hAnsi="Verdana" w:cs="Arial"/>
                <w:sz w:val="20"/>
              </w:rPr>
            </w:pPr>
          </w:p>
          <w:p w14:paraId="0BBB4228" w14:textId="0ADA5F35" w:rsidR="002C6095"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7"/>
                  <w:enabled/>
                  <w:calcOnExit w:val="0"/>
                  <w:textInput/>
                </w:ffData>
              </w:fldChar>
            </w:r>
            <w:bookmarkStart w:id="11" w:name="Texto7"/>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11"/>
          </w:p>
        </w:tc>
        <w:tc>
          <w:tcPr>
            <w:tcW w:w="2896" w:type="dxa"/>
            <w:gridSpan w:val="4"/>
          </w:tcPr>
          <w:p w14:paraId="29E5A51E" w14:textId="05029E90" w:rsidR="0028010C" w:rsidRDefault="0028010C" w:rsidP="002C6095">
            <w:pPr>
              <w:spacing w:line="276" w:lineRule="auto"/>
              <w:jc w:val="left"/>
              <w:rPr>
                <w:rFonts w:ascii="Verdana" w:hAnsi="Verdana" w:cs="Arial"/>
                <w:sz w:val="20"/>
              </w:rPr>
            </w:pPr>
            <w:r w:rsidRPr="00653F53">
              <w:rPr>
                <w:rFonts w:ascii="Verdana" w:hAnsi="Verdana" w:cs="Arial"/>
                <w:sz w:val="20"/>
              </w:rPr>
              <w:t>6. Data de Nascimento/</w:t>
            </w:r>
            <w:r w:rsidR="002C6095">
              <w:rPr>
                <w:rFonts w:ascii="Verdana" w:hAnsi="Verdana" w:cs="Arial"/>
                <w:sz w:val="20"/>
              </w:rPr>
              <w:t xml:space="preserve"> </w:t>
            </w:r>
            <w:r w:rsidRPr="00653F53">
              <w:rPr>
                <w:rFonts w:ascii="Verdana" w:hAnsi="Verdana" w:cs="Arial"/>
                <w:sz w:val="20"/>
              </w:rPr>
              <w:t>Constituição</w:t>
            </w:r>
          </w:p>
          <w:p w14:paraId="4A5ECCC4" w14:textId="77777777" w:rsidR="002C6095" w:rsidRDefault="002C6095" w:rsidP="002C6095">
            <w:pPr>
              <w:spacing w:line="276" w:lineRule="auto"/>
              <w:jc w:val="left"/>
              <w:rPr>
                <w:rFonts w:ascii="Verdana" w:hAnsi="Verdana" w:cs="Arial"/>
                <w:sz w:val="20"/>
              </w:rPr>
            </w:pPr>
          </w:p>
          <w:p w14:paraId="09560682" w14:textId="47440955" w:rsidR="0028010C"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8"/>
                  <w:enabled/>
                  <w:calcOnExit w:val="0"/>
                  <w:textInput/>
                </w:ffData>
              </w:fldChar>
            </w:r>
            <w:bookmarkStart w:id="12" w:name="Texto8"/>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12"/>
          </w:p>
        </w:tc>
      </w:tr>
      <w:tr w:rsidR="0028010C" w:rsidRPr="00653F53" w14:paraId="06D8D819" w14:textId="77777777" w:rsidTr="0049261B">
        <w:trPr>
          <w:gridAfter w:val="1"/>
          <w:wAfter w:w="6" w:type="dxa"/>
        </w:trPr>
        <w:tc>
          <w:tcPr>
            <w:tcW w:w="2171" w:type="dxa"/>
            <w:gridSpan w:val="2"/>
          </w:tcPr>
          <w:p w14:paraId="51F3E388" w14:textId="77777777" w:rsidR="0028010C" w:rsidRDefault="0028010C" w:rsidP="000823F2">
            <w:pPr>
              <w:spacing w:line="276" w:lineRule="auto"/>
              <w:rPr>
                <w:rFonts w:ascii="Verdana" w:hAnsi="Verdana" w:cs="Arial"/>
                <w:sz w:val="20"/>
              </w:rPr>
            </w:pPr>
            <w:r w:rsidRPr="00653F53">
              <w:rPr>
                <w:rFonts w:ascii="Verdana" w:hAnsi="Verdana" w:cs="Arial"/>
                <w:sz w:val="20"/>
              </w:rPr>
              <w:t>7. Profissão</w:t>
            </w:r>
          </w:p>
          <w:p w14:paraId="29102BC9" w14:textId="77777777" w:rsidR="002C6095" w:rsidRDefault="002C6095" w:rsidP="000823F2">
            <w:pPr>
              <w:spacing w:line="276" w:lineRule="auto"/>
              <w:rPr>
                <w:rFonts w:ascii="Verdana" w:hAnsi="Verdana" w:cs="Arial"/>
                <w:sz w:val="20"/>
              </w:rPr>
            </w:pPr>
          </w:p>
          <w:p w14:paraId="26095280" w14:textId="77777777" w:rsidR="002C6095" w:rsidRDefault="002C6095" w:rsidP="000823F2">
            <w:pPr>
              <w:spacing w:line="276" w:lineRule="auto"/>
              <w:rPr>
                <w:rFonts w:ascii="Verdana" w:hAnsi="Verdana" w:cs="Arial"/>
                <w:sz w:val="20"/>
              </w:rPr>
            </w:pPr>
          </w:p>
          <w:p w14:paraId="0C7D2463" w14:textId="3E553678" w:rsidR="002C6095"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9"/>
                  <w:enabled/>
                  <w:calcOnExit w:val="0"/>
                  <w:textInput/>
                </w:ffData>
              </w:fldChar>
            </w:r>
            <w:bookmarkStart w:id="13" w:name="Texto9"/>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13"/>
          </w:p>
        </w:tc>
        <w:tc>
          <w:tcPr>
            <w:tcW w:w="2175" w:type="dxa"/>
            <w:gridSpan w:val="3"/>
          </w:tcPr>
          <w:p w14:paraId="1944D00D" w14:textId="77777777" w:rsidR="0028010C" w:rsidRDefault="0028010C" w:rsidP="000823F2">
            <w:pPr>
              <w:spacing w:line="276" w:lineRule="auto"/>
              <w:rPr>
                <w:rFonts w:ascii="Verdana" w:hAnsi="Verdana" w:cs="Arial"/>
                <w:sz w:val="20"/>
              </w:rPr>
            </w:pPr>
            <w:r w:rsidRPr="00653F53">
              <w:rPr>
                <w:rFonts w:ascii="Verdana" w:hAnsi="Verdana" w:cs="Arial"/>
                <w:sz w:val="20"/>
              </w:rPr>
              <w:t>8. Nacionalidade</w:t>
            </w:r>
          </w:p>
          <w:p w14:paraId="71208E82" w14:textId="77777777" w:rsidR="002C6095" w:rsidRDefault="002C6095" w:rsidP="000823F2">
            <w:pPr>
              <w:spacing w:line="276" w:lineRule="auto"/>
              <w:rPr>
                <w:rFonts w:ascii="Verdana" w:hAnsi="Verdana" w:cs="Arial"/>
                <w:sz w:val="20"/>
              </w:rPr>
            </w:pPr>
          </w:p>
          <w:p w14:paraId="1DD37264" w14:textId="77777777" w:rsidR="002C6095" w:rsidRDefault="002C6095" w:rsidP="000823F2">
            <w:pPr>
              <w:spacing w:line="276" w:lineRule="auto"/>
              <w:rPr>
                <w:rFonts w:ascii="Verdana" w:hAnsi="Verdana" w:cs="Arial"/>
                <w:sz w:val="20"/>
              </w:rPr>
            </w:pPr>
          </w:p>
          <w:p w14:paraId="37E99F77" w14:textId="2BE1C043" w:rsidR="002C6095"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10"/>
                  <w:enabled/>
                  <w:calcOnExit w:val="0"/>
                  <w:textInput/>
                </w:ffData>
              </w:fldChar>
            </w:r>
            <w:bookmarkStart w:id="14" w:name="Texto10"/>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14"/>
          </w:p>
        </w:tc>
        <w:tc>
          <w:tcPr>
            <w:tcW w:w="2178" w:type="dxa"/>
            <w:gridSpan w:val="3"/>
          </w:tcPr>
          <w:p w14:paraId="1158AB56" w14:textId="77777777" w:rsidR="0028010C" w:rsidRDefault="0028010C" w:rsidP="002C6095">
            <w:pPr>
              <w:spacing w:line="276" w:lineRule="auto"/>
              <w:jc w:val="left"/>
              <w:rPr>
                <w:rFonts w:ascii="Verdana" w:hAnsi="Verdana" w:cs="Arial"/>
                <w:sz w:val="20"/>
              </w:rPr>
            </w:pPr>
            <w:r w:rsidRPr="00653F53">
              <w:rPr>
                <w:rFonts w:ascii="Verdana" w:hAnsi="Verdana" w:cs="Arial"/>
                <w:sz w:val="20"/>
              </w:rPr>
              <w:t>9. Documento de Identidade</w:t>
            </w:r>
          </w:p>
          <w:p w14:paraId="6CCE2066" w14:textId="77777777" w:rsidR="002C6095" w:rsidRDefault="002C6095" w:rsidP="002C6095">
            <w:pPr>
              <w:spacing w:line="276" w:lineRule="auto"/>
              <w:jc w:val="left"/>
              <w:rPr>
                <w:rFonts w:ascii="Verdana" w:hAnsi="Verdana" w:cs="Arial"/>
                <w:sz w:val="20"/>
              </w:rPr>
            </w:pPr>
          </w:p>
          <w:p w14:paraId="1897663C" w14:textId="013B1ACC" w:rsidR="002C6095" w:rsidRPr="00653F53" w:rsidRDefault="00740069" w:rsidP="002C6095">
            <w:pPr>
              <w:spacing w:line="276" w:lineRule="auto"/>
              <w:jc w:val="left"/>
              <w:rPr>
                <w:rFonts w:ascii="Verdana" w:hAnsi="Verdana" w:cs="Arial"/>
                <w:sz w:val="20"/>
              </w:rPr>
            </w:pPr>
            <w:r>
              <w:rPr>
                <w:rFonts w:ascii="Verdana" w:hAnsi="Verdana" w:cs="Arial"/>
                <w:sz w:val="20"/>
              </w:rPr>
              <w:fldChar w:fldCharType="begin">
                <w:ffData>
                  <w:name w:val="Texto11"/>
                  <w:enabled/>
                  <w:calcOnExit w:val="0"/>
                  <w:textInput/>
                </w:ffData>
              </w:fldChar>
            </w:r>
            <w:bookmarkStart w:id="15" w:name="Texto11"/>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15"/>
          </w:p>
        </w:tc>
        <w:tc>
          <w:tcPr>
            <w:tcW w:w="2171" w:type="dxa"/>
            <w:gridSpan w:val="2"/>
          </w:tcPr>
          <w:p w14:paraId="0339C2A6" w14:textId="77777777" w:rsidR="0028010C" w:rsidRPr="00653F53" w:rsidRDefault="0028010C" w:rsidP="000823F2">
            <w:pPr>
              <w:spacing w:line="276" w:lineRule="auto"/>
              <w:rPr>
                <w:rFonts w:ascii="Verdana" w:hAnsi="Verdana" w:cs="Arial"/>
                <w:sz w:val="20"/>
              </w:rPr>
            </w:pPr>
            <w:r w:rsidRPr="00653F53">
              <w:rPr>
                <w:rFonts w:ascii="Verdana" w:hAnsi="Verdana" w:cs="Arial"/>
                <w:sz w:val="20"/>
              </w:rPr>
              <w:t>10. Órgão Emissor</w:t>
            </w:r>
          </w:p>
          <w:p w14:paraId="59ED0C48" w14:textId="77777777" w:rsidR="0028010C" w:rsidRDefault="0028010C" w:rsidP="000823F2">
            <w:pPr>
              <w:spacing w:line="276" w:lineRule="auto"/>
              <w:rPr>
                <w:rFonts w:ascii="Verdana" w:hAnsi="Verdana" w:cs="Arial"/>
                <w:sz w:val="20"/>
              </w:rPr>
            </w:pPr>
          </w:p>
          <w:p w14:paraId="1F2ABA6F" w14:textId="77777777" w:rsidR="002C6095" w:rsidRDefault="002C6095" w:rsidP="000823F2">
            <w:pPr>
              <w:spacing w:line="276" w:lineRule="auto"/>
              <w:rPr>
                <w:rFonts w:ascii="Verdana" w:hAnsi="Verdana" w:cs="Arial"/>
                <w:sz w:val="20"/>
              </w:rPr>
            </w:pPr>
          </w:p>
          <w:p w14:paraId="75FD05EA" w14:textId="021BA928" w:rsidR="0028010C"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12"/>
                  <w:enabled/>
                  <w:calcOnExit w:val="0"/>
                  <w:textInput/>
                </w:ffData>
              </w:fldChar>
            </w:r>
            <w:bookmarkStart w:id="16" w:name="Texto12"/>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16"/>
          </w:p>
        </w:tc>
      </w:tr>
      <w:tr w:rsidR="0028010C" w:rsidRPr="00653F53" w14:paraId="43B8EB8D" w14:textId="77777777" w:rsidTr="0049261B">
        <w:trPr>
          <w:gridAfter w:val="1"/>
          <w:wAfter w:w="6" w:type="dxa"/>
        </w:trPr>
        <w:tc>
          <w:tcPr>
            <w:tcW w:w="2171" w:type="dxa"/>
            <w:gridSpan w:val="2"/>
          </w:tcPr>
          <w:p w14:paraId="47E6F4BF" w14:textId="77777777" w:rsidR="0028010C" w:rsidRDefault="0028010C" w:rsidP="002C6095">
            <w:pPr>
              <w:keepNext/>
              <w:keepLines/>
              <w:spacing w:line="276" w:lineRule="auto"/>
              <w:jc w:val="left"/>
              <w:rPr>
                <w:rFonts w:ascii="Verdana" w:hAnsi="Verdana" w:cs="Arial"/>
                <w:sz w:val="20"/>
              </w:rPr>
            </w:pPr>
            <w:r w:rsidRPr="00653F53">
              <w:rPr>
                <w:rFonts w:ascii="Verdana" w:hAnsi="Verdana" w:cs="Arial"/>
                <w:sz w:val="20"/>
              </w:rPr>
              <w:lastRenderedPageBreak/>
              <w:t>11. Endereço (Rua/Avenida)</w:t>
            </w:r>
          </w:p>
          <w:p w14:paraId="1A1B8BF7" w14:textId="77777777" w:rsidR="002C6095" w:rsidRDefault="002C6095" w:rsidP="002C6095">
            <w:pPr>
              <w:keepNext/>
              <w:keepLines/>
              <w:spacing w:line="276" w:lineRule="auto"/>
              <w:jc w:val="left"/>
              <w:rPr>
                <w:rFonts w:ascii="Verdana" w:hAnsi="Verdana" w:cs="Arial"/>
                <w:sz w:val="20"/>
              </w:rPr>
            </w:pPr>
          </w:p>
          <w:p w14:paraId="62223500" w14:textId="2ABC5C03" w:rsidR="00740069" w:rsidRPr="00653F53" w:rsidRDefault="00740069" w:rsidP="002C6095">
            <w:pPr>
              <w:spacing w:line="276" w:lineRule="auto"/>
              <w:jc w:val="left"/>
              <w:rPr>
                <w:rFonts w:ascii="Verdana" w:hAnsi="Verdana" w:cs="Arial"/>
                <w:sz w:val="20"/>
              </w:rPr>
            </w:pPr>
            <w:r>
              <w:rPr>
                <w:rFonts w:ascii="Verdana" w:hAnsi="Verdana" w:cs="Arial"/>
                <w:sz w:val="20"/>
              </w:rPr>
              <w:fldChar w:fldCharType="begin">
                <w:ffData>
                  <w:name w:val="Texto13"/>
                  <w:enabled/>
                  <w:calcOnExit w:val="0"/>
                  <w:textInput/>
                </w:ffData>
              </w:fldChar>
            </w:r>
            <w:bookmarkStart w:id="17" w:name="Texto13"/>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17"/>
          </w:p>
          <w:p w14:paraId="26678B49" w14:textId="77777777" w:rsidR="0028010C" w:rsidRPr="00653F53" w:rsidRDefault="0028010C" w:rsidP="000823F2">
            <w:pPr>
              <w:spacing w:line="276" w:lineRule="auto"/>
              <w:rPr>
                <w:rFonts w:ascii="Verdana" w:hAnsi="Verdana" w:cs="Arial"/>
                <w:sz w:val="20"/>
              </w:rPr>
            </w:pPr>
          </w:p>
        </w:tc>
        <w:tc>
          <w:tcPr>
            <w:tcW w:w="2175" w:type="dxa"/>
            <w:gridSpan w:val="3"/>
          </w:tcPr>
          <w:p w14:paraId="5985A825" w14:textId="77777777" w:rsidR="0028010C" w:rsidRDefault="0028010C" w:rsidP="000823F2">
            <w:pPr>
              <w:spacing w:line="276" w:lineRule="auto"/>
              <w:rPr>
                <w:rFonts w:ascii="Verdana" w:hAnsi="Verdana" w:cs="Arial"/>
                <w:sz w:val="20"/>
              </w:rPr>
            </w:pPr>
            <w:r w:rsidRPr="00653F53">
              <w:rPr>
                <w:rFonts w:ascii="Verdana" w:hAnsi="Verdana" w:cs="Arial"/>
                <w:sz w:val="20"/>
              </w:rPr>
              <w:t>12. Número</w:t>
            </w:r>
          </w:p>
          <w:p w14:paraId="7E7A69C2" w14:textId="77777777" w:rsidR="002C6095" w:rsidRDefault="002C6095" w:rsidP="000823F2">
            <w:pPr>
              <w:spacing w:line="276" w:lineRule="auto"/>
              <w:rPr>
                <w:rFonts w:ascii="Verdana" w:hAnsi="Verdana" w:cs="Arial"/>
                <w:sz w:val="20"/>
              </w:rPr>
            </w:pPr>
          </w:p>
          <w:p w14:paraId="3DFED179" w14:textId="77777777" w:rsidR="002C6095" w:rsidRDefault="002C6095" w:rsidP="000823F2">
            <w:pPr>
              <w:spacing w:line="276" w:lineRule="auto"/>
              <w:rPr>
                <w:rFonts w:ascii="Verdana" w:hAnsi="Verdana" w:cs="Arial"/>
                <w:sz w:val="20"/>
              </w:rPr>
            </w:pPr>
          </w:p>
          <w:p w14:paraId="356E3DB4" w14:textId="0E3E7B3B" w:rsidR="00740069" w:rsidRDefault="00740069" w:rsidP="000823F2">
            <w:pPr>
              <w:spacing w:line="276" w:lineRule="auto"/>
              <w:rPr>
                <w:rFonts w:ascii="Verdana" w:hAnsi="Verdana" w:cs="Arial"/>
                <w:sz w:val="20"/>
              </w:rPr>
            </w:pPr>
            <w:r>
              <w:rPr>
                <w:rFonts w:ascii="Verdana" w:hAnsi="Verdana" w:cs="Arial"/>
                <w:sz w:val="20"/>
              </w:rPr>
              <w:fldChar w:fldCharType="begin">
                <w:ffData>
                  <w:name w:val="Texto14"/>
                  <w:enabled/>
                  <w:calcOnExit w:val="0"/>
                  <w:textInput/>
                </w:ffData>
              </w:fldChar>
            </w:r>
            <w:bookmarkStart w:id="18" w:name="Texto14"/>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18"/>
          </w:p>
          <w:p w14:paraId="6D5723F8" w14:textId="77777777" w:rsidR="002C6095" w:rsidRPr="00653F53" w:rsidRDefault="002C6095" w:rsidP="000823F2">
            <w:pPr>
              <w:spacing w:line="276" w:lineRule="auto"/>
              <w:rPr>
                <w:rFonts w:ascii="Verdana" w:hAnsi="Verdana" w:cs="Arial"/>
                <w:sz w:val="20"/>
              </w:rPr>
            </w:pPr>
          </w:p>
        </w:tc>
        <w:tc>
          <w:tcPr>
            <w:tcW w:w="2178" w:type="dxa"/>
            <w:gridSpan w:val="3"/>
          </w:tcPr>
          <w:p w14:paraId="430BD7A1" w14:textId="77777777" w:rsidR="0028010C" w:rsidRDefault="0028010C" w:rsidP="000823F2">
            <w:pPr>
              <w:spacing w:line="276" w:lineRule="auto"/>
              <w:rPr>
                <w:rFonts w:ascii="Verdana" w:hAnsi="Verdana" w:cs="Arial"/>
                <w:sz w:val="20"/>
              </w:rPr>
            </w:pPr>
            <w:r w:rsidRPr="00653F53">
              <w:rPr>
                <w:rFonts w:ascii="Verdana" w:hAnsi="Verdana" w:cs="Arial"/>
                <w:sz w:val="20"/>
              </w:rPr>
              <w:t>13. Complemento</w:t>
            </w:r>
          </w:p>
          <w:p w14:paraId="58F045DA" w14:textId="77777777" w:rsidR="002C6095" w:rsidRDefault="002C6095" w:rsidP="000823F2">
            <w:pPr>
              <w:spacing w:line="276" w:lineRule="auto"/>
              <w:rPr>
                <w:rFonts w:ascii="Verdana" w:hAnsi="Verdana" w:cs="Arial"/>
                <w:sz w:val="20"/>
              </w:rPr>
            </w:pPr>
          </w:p>
          <w:p w14:paraId="6EF8286C" w14:textId="77777777" w:rsidR="002C6095" w:rsidRDefault="002C6095" w:rsidP="000823F2">
            <w:pPr>
              <w:spacing w:line="276" w:lineRule="auto"/>
              <w:rPr>
                <w:rFonts w:ascii="Verdana" w:hAnsi="Verdana" w:cs="Arial"/>
                <w:sz w:val="20"/>
              </w:rPr>
            </w:pPr>
          </w:p>
          <w:p w14:paraId="38291B21" w14:textId="69FBE56E" w:rsidR="00740069"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15"/>
                  <w:enabled/>
                  <w:calcOnExit w:val="0"/>
                  <w:textInput/>
                </w:ffData>
              </w:fldChar>
            </w:r>
            <w:bookmarkStart w:id="19" w:name="Texto15"/>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19"/>
          </w:p>
          <w:p w14:paraId="385C231D" w14:textId="77777777" w:rsidR="0028010C" w:rsidRPr="00653F53" w:rsidRDefault="0028010C" w:rsidP="000823F2">
            <w:pPr>
              <w:spacing w:line="276" w:lineRule="auto"/>
              <w:rPr>
                <w:rFonts w:ascii="Verdana" w:hAnsi="Verdana" w:cs="Arial"/>
                <w:sz w:val="20"/>
              </w:rPr>
            </w:pPr>
          </w:p>
        </w:tc>
        <w:tc>
          <w:tcPr>
            <w:tcW w:w="2171" w:type="dxa"/>
            <w:gridSpan w:val="2"/>
          </w:tcPr>
          <w:p w14:paraId="41BBF164" w14:textId="77777777" w:rsidR="0028010C" w:rsidRDefault="0028010C" w:rsidP="000823F2">
            <w:pPr>
              <w:spacing w:line="276" w:lineRule="auto"/>
              <w:rPr>
                <w:rFonts w:ascii="Verdana" w:hAnsi="Verdana" w:cs="Arial"/>
                <w:sz w:val="20"/>
              </w:rPr>
            </w:pPr>
            <w:r w:rsidRPr="00653F53">
              <w:rPr>
                <w:rFonts w:ascii="Verdana" w:hAnsi="Verdana" w:cs="Arial"/>
                <w:sz w:val="20"/>
              </w:rPr>
              <w:t>14. Bairro</w:t>
            </w:r>
          </w:p>
          <w:p w14:paraId="79B6ECDA" w14:textId="77777777" w:rsidR="002C6095" w:rsidRDefault="002C6095" w:rsidP="000823F2">
            <w:pPr>
              <w:spacing w:line="276" w:lineRule="auto"/>
              <w:rPr>
                <w:rFonts w:ascii="Verdana" w:hAnsi="Verdana" w:cs="Arial"/>
                <w:sz w:val="20"/>
              </w:rPr>
            </w:pPr>
          </w:p>
          <w:p w14:paraId="6F6CCE5A" w14:textId="77777777" w:rsidR="002C6095" w:rsidRDefault="002C6095" w:rsidP="000823F2">
            <w:pPr>
              <w:spacing w:line="276" w:lineRule="auto"/>
              <w:rPr>
                <w:rFonts w:ascii="Verdana" w:hAnsi="Verdana" w:cs="Arial"/>
                <w:sz w:val="20"/>
              </w:rPr>
            </w:pPr>
          </w:p>
          <w:p w14:paraId="28822524" w14:textId="1B5A794C" w:rsidR="00740069"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16"/>
                  <w:enabled/>
                  <w:calcOnExit w:val="0"/>
                  <w:textInput/>
                </w:ffData>
              </w:fldChar>
            </w:r>
            <w:bookmarkStart w:id="20" w:name="Texto16"/>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20"/>
          </w:p>
          <w:p w14:paraId="62286BB5" w14:textId="77777777" w:rsidR="0028010C" w:rsidRPr="00653F53" w:rsidRDefault="0028010C" w:rsidP="000823F2">
            <w:pPr>
              <w:spacing w:line="276" w:lineRule="auto"/>
              <w:rPr>
                <w:rFonts w:ascii="Verdana" w:hAnsi="Verdana" w:cs="Arial"/>
                <w:sz w:val="20"/>
              </w:rPr>
            </w:pPr>
          </w:p>
        </w:tc>
      </w:tr>
      <w:tr w:rsidR="0028010C" w:rsidRPr="00653F53" w14:paraId="1FAC371B" w14:textId="77777777" w:rsidTr="0049261B">
        <w:trPr>
          <w:gridAfter w:val="1"/>
          <w:wAfter w:w="6" w:type="dxa"/>
        </w:trPr>
        <w:tc>
          <w:tcPr>
            <w:tcW w:w="1738" w:type="dxa"/>
          </w:tcPr>
          <w:p w14:paraId="2831502C" w14:textId="77777777" w:rsidR="0028010C" w:rsidRDefault="0028010C" w:rsidP="000823F2">
            <w:pPr>
              <w:spacing w:line="276" w:lineRule="auto"/>
              <w:rPr>
                <w:rFonts w:ascii="Verdana" w:hAnsi="Verdana" w:cs="Arial"/>
                <w:sz w:val="20"/>
              </w:rPr>
            </w:pPr>
            <w:r w:rsidRPr="00653F53">
              <w:rPr>
                <w:rFonts w:ascii="Verdana" w:hAnsi="Verdana" w:cs="Arial"/>
                <w:sz w:val="20"/>
              </w:rPr>
              <w:t>15. Cidade</w:t>
            </w:r>
          </w:p>
          <w:p w14:paraId="286B911A" w14:textId="77777777" w:rsidR="002C6095" w:rsidRDefault="002C6095" w:rsidP="000823F2">
            <w:pPr>
              <w:spacing w:line="276" w:lineRule="auto"/>
              <w:rPr>
                <w:rFonts w:ascii="Verdana" w:hAnsi="Verdana" w:cs="Arial"/>
                <w:sz w:val="20"/>
              </w:rPr>
            </w:pPr>
          </w:p>
          <w:p w14:paraId="79B379DE" w14:textId="2CA0D8FA" w:rsidR="0028010C"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17"/>
                  <w:enabled/>
                  <w:calcOnExit w:val="0"/>
                  <w:textInput/>
                </w:ffData>
              </w:fldChar>
            </w:r>
            <w:bookmarkStart w:id="21" w:name="Texto17"/>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21"/>
          </w:p>
        </w:tc>
        <w:tc>
          <w:tcPr>
            <w:tcW w:w="1739" w:type="dxa"/>
            <w:gridSpan w:val="3"/>
          </w:tcPr>
          <w:p w14:paraId="75572325" w14:textId="77777777" w:rsidR="0028010C" w:rsidRDefault="0028010C" w:rsidP="000823F2">
            <w:pPr>
              <w:spacing w:line="276" w:lineRule="auto"/>
              <w:rPr>
                <w:rFonts w:ascii="Verdana" w:hAnsi="Verdana" w:cs="Arial"/>
                <w:sz w:val="20"/>
              </w:rPr>
            </w:pPr>
            <w:r w:rsidRPr="00653F53">
              <w:rPr>
                <w:rFonts w:ascii="Verdana" w:hAnsi="Verdana" w:cs="Arial"/>
                <w:sz w:val="20"/>
              </w:rPr>
              <w:t>16. Estado</w:t>
            </w:r>
          </w:p>
          <w:p w14:paraId="051B22A2" w14:textId="77777777" w:rsidR="002C6095" w:rsidRDefault="002C6095" w:rsidP="000823F2">
            <w:pPr>
              <w:spacing w:line="276" w:lineRule="auto"/>
              <w:rPr>
                <w:rFonts w:ascii="Verdana" w:hAnsi="Verdana" w:cs="Arial"/>
                <w:sz w:val="20"/>
              </w:rPr>
            </w:pPr>
          </w:p>
          <w:p w14:paraId="2AEC390E" w14:textId="6BB9D0C2" w:rsidR="0028010C"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18"/>
                  <w:enabled/>
                  <w:calcOnExit w:val="0"/>
                  <w:textInput/>
                </w:ffData>
              </w:fldChar>
            </w:r>
            <w:bookmarkStart w:id="22" w:name="Texto18"/>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22"/>
          </w:p>
        </w:tc>
        <w:tc>
          <w:tcPr>
            <w:tcW w:w="1740" w:type="dxa"/>
            <w:gridSpan w:val="2"/>
          </w:tcPr>
          <w:p w14:paraId="587F80B9" w14:textId="77777777" w:rsidR="0028010C" w:rsidRDefault="0028010C" w:rsidP="000823F2">
            <w:pPr>
              <w:spacing w:line="276" w:lineRule="auto"/>
              <w:rPr>
                <w:rFonts w:ascii="Verdana" w:hAnsi="Verdana" w:cs="Arial"/>
                <w:sz w:val="20"/>
              </w:rPr>
            </w:pPr>
            <w:r w:rsidRPr="00653F53">
              <w:rPr>
                <w:rFonts w:ascii="Verdana" w:hAnsi="Verdana" w:cs="Arial"/>
                <w:sz w:val="20"/>
              </w:rPr>
              <w:t>17. CEP</w:t>
            </w:r>
          </w:p>
          <w:p w14:paraId="1EDA26C5" w14:textId="77777777" w:rsidR="002C6095" w:rsidRDefault="002C6095" w:rsidP="000823F2">
            <w:pPr>
              <w:spacing w:line="276" w:lineRule="auto"/>
              <w:rPr>
                <w:rFonts w:ascii="Verdana" w:hAnsi="Verdana" w:cs="Arial"/>
                <w:sz w:val="20"/>
              </w:rPr>
            </w:pPr>
          </w:p>
          <w:p w14:paraId="4355963E" w14:textId="1088FF0A" w:rsidR="002C6095"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19"/>
                  <w:enabled/>
                  <w:calcOnExit w:val="0"/>
                  <w:textInput/>
                </w:ffData>
              </w:fldChar>
            </w:r>
            <w:bookmarkStart w:id="23" w:name="Texto19"/>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23"/>
          </w:p>
        </w:tc>
        <w:tc>
          <w:tcPr>
            <w:tcW w:w="1739" w:type="dxa"/>
            <w:gridSpan w:val="3"/>
          </w:tcPr>
          <w:p w14:paraId="35FD8F39" w14:textId="77777777" w:rsidR="0028010C" w:rsidRDefault="0028010C" w:rsidP="000823F2">
            <w:pPr>
              <w:spacing w:line="276" w:lineRule="auto"/>
              <w:rPr>
                <w:rFonts w:ascii="Verdana" w:hAnsi="Verdana" w:cs="Arial"/>
                <w:sz w:val="20"/>
              </w:rPr>
            </w:pPr>
            <w:r w:rsidRPr="00653F53">
              <w:rPr>
                <w:rFonts w:ascii="Verdana" w:hAnsi="Verdana" w:cs="Arial"/>
                <w:sz w:val="20"/>
              </w:rPr>
              <w:t>18. E-mail</w:t>
            </w:r>
          </w:p>
          <w:p w14:paraId="64288165" w14:textId="77777777" w:rsidR="002C6095" w:rsidRDefault="002C6095" w:rsidP="000823F2">
            <w:pPr>
              <w:spacing w:line="276" w:lineRule="auto"/>
              <w:rPr>
                <w:rFonts w:ascii="Verdana" w:hAnsi="Verdana" w:cs="Arial"/>
                <w:sz w:val="20"/>
              </w:rPr>
            </w:pPr>
          </w:p>
          <w:p w14:paraId="45719F4A" w14:textId="2EF4B9CF" w:rsidR="002C6095"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20"/>
                  <w:enabled/>
                  <w:calcOnExit w:val="0"/>
                  <w:textInput/>
                </w:ffData>
              </w:fldChar>
            </w:r>
            <w:bookmarkStart w:id="24" w:name="Texto20"/>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24"/>
          </w:p>
        </w:tc>
        <w:tc>
          <w:tcPr>
            <w:tcW w:w="1739" w:type="dxa"/>
          </w:tcPr>
          <w:p w14:paraId="32F8C0C3" w14:textId="77777777" w:rsidR="0028010C" w:rsidRDefault="0028010C" w:rsidP="000823F2">
            <w:pPr>
              <w:spacing w:line="276" w:lineRule="auto"/>
              <w:rPr>
                <w:rFonts w:ascii="Verdana" w:hAnsi="Verdana" w:cs="Arial"/>
                <w:spacing w:val="-6"/>
                <w:sz w:val="20"/>
              </w:rPr>
            </w:pPr>
            <w:r w:rsidRPr="002C6095">
              <w:rPr>
                <w:rFonts w:ascii="Verdana" w:hAnsi="Verdana" w:cs="Arial"/>
                <w:spacing w:val="-6"/>
                <w:sz w:val="20"/>
              </w:rPr>
              <w:t>19. Telefone/Fax</w:t>
            </w:r>
          </w:p>
          <w:p w14:paraId="3DE9D161" w14:textId="77777777" w:rsidR="002C6095" w:rsidRDefault="002C6095" w:rsidP="000823F2">
            <w:pPr>
              <w:spacing w:line="276" w:lineRule="auto"/>
              <w:rPr>
                <w:rFonts w:ascii="Verdana" w:hAnsi="Verdana" w:cs="Arial"/>
                <w:spacing w:val="-6"/>
                <w:sz w:val="20"/>
              </w:rPr>
            </w:pPr>
          </w:p>
          <w:p w14:paraId="0C07BB61" w14:textId="6CBC9635" w:rsidR="0028010C" w:rsidRPr="00653F53" w:rsidRDefault="00740069" w:rsidP="000823F2">
            <w:pPr>
              <w:spacing w:line="276" w:lineRule="auto"/>
              <w:rPr>
                <w:rFonts w:ascii="Verdana" w:hAnsi="Verdana" w:cs="Arial"/>
                <w:sz w:val="20"/>
              </w:rPr>
            </w:pPr>
            <w:r>
              <w:rPr>
                <w:rFonts w:ascii="Verdana" w:hAnsi="Verdana" w:cs="Arial"/>
                <w:spacing w:val="-6"/>
                <w:sz w:val="20"/>
              </w:rPr>
              <w:fldChar w:fldCharType="begin">
                <w:ffData>
                  <w:name w:val="Texto21"/>
                  <w:enabled/>
                  <w:calcOnExit w:val="0"/>
                  <w:textInput/>
                </w:ffData>
              </w:fldChar>
            </w:r>
            <w:bookmarkStart w:id="25" w:name="Texto21"/>
            <w:r>
              <w:rPr>
                <w:rFonts w:ascii="Verdana" w:hAnsi="Verdana" w:cs="Arial"/>
                <w:spacing w:val="-6"/>
                <w:sz w:val="20"/>
              </w:rPr>
              <w:instrText xml:space="preserve"> FORMTEXT </w:instrText>
            </w:r>
            <w:r>
              <w:rPr>
                <w:rFonts w:ascii="Verdana" w:hAnsi="Verdana" w:cs="Arial"/>
                <w:spacing w:val="-6"/>
                <w:sz w:val="20"/>
              </w:rPr>
            </w:r>
            <w:r>
              <w:rPr>
                <w:rFonts w:ascii="Verdana" w:hAnsi="Verdana" w:cs="Arial"/>
                <w:spacing w:val="-6"/>
                <w:sz w:val="20"/>
              </w:rPr>
              <w:fldChar w:fldCharType="separate"/>
            </w:r>
            <w:r>
              <w:rPr>
                <w:rFonts w:ascii="Verdana" w:hAnsi="Verdana" w:cs="Arial"/>
                <w:noProof/>
                <w:spacing w:val="-6"/>
                <w:sz w:val="20"/>
              </w:rPr>
              <w:t> </w:t>
            </w:r>
            <w:r>
              <w:rPr>
                <w:rFonts w:ascii="Verdana" w:hAnsi="Verdana" w:cs="Arial"/>
                <w:noProof/>
                <w:spacing w:val="-6"/>
                <w:sz w:val="20"/>
              </w:rPr>
              <w:t> </w:t>
            </w:r>
            <w:r>
              <w:rPr>
                <w:rFonts w:ascii="Verdana" w:hAnsi="Verdana" w:cs="Arial"/>
                <w:noProof/>
                <w:spacing w:val="-6"/>
                <w:sz w:val="20"/>
              </w:rPr>
              <w:t> </w:t>
            </w:r>
            <w:r>
              <w:rPr>
                <w:rFonts w:ascii="Verdana" w:hAnsi="Verdana" w:cs="Arial"/>
                <w:noProof/>
                <w:spacing w:val="-6"/>
                <w:sz w:val="20"/>
              </w:rPr>
              <w:t> </w:t>
            </w:r>
            <w:r>
              <w:rPr>
                <w:rFonts w:ascii="Verdana" w:hAnsi="Verdana" w:cs="Arial"/>
                <w:noProof/>
                <w:spacing w:val="-6"/>
                <w:sz w:val="20"/>
              </w:rPr>
              <w:t> </w:t>
            </w:r>
            <w:r>
              <w:rPr>
                <w:rFonts w:ascii="Verdana" w:hAnsi="Verdana" w:cs="Arial"/>
                <w:spacing w:val="-6"/>
                <w:sz w:val="20"/>
              </w:rPr>
              <w:fldChar w:fldCharType="end"/>
            </w:r>
            <w:bookmarkEnd w:id="25"/>
          </w:p>
        </w:tc>
      </w:tr>
      <w:tr w:rsidR="0028010C" w:rsidRPr="00653F53" w14:paraId="2B5A8030" w14:textId="77777777" w:rsidTr="0049261B">
        <w:trPr>
          <w:gridAfter w:val="1"/>
          <w:wAfter w:w="6" w:type="dxa"/>
        </w:trPr>
        <w:tc>
          <w:tcPr>
            <w:tcW w:w="8695" w:type="dxa"/>
            <w:gridSpan w:val="10"/>
          </w:tcPr>
          <w:p w14:paraId="2CCAC97F" w14:textId="77777777" w:rsidR="0028010C" w:rsidRDefault="0028010C" w:rsidP="000823F2">
            <w:pPr>
              <w:spacing w:line="276" w:lineRule="auto"/>
              <w:rPr>
                <w:rFonts w:ascii="Verdana" w:hAnsi="Verdana" w:cs="Arial"/>
                <w:sz w:val="20"/>
              </w:rPr>
            </w:pPr>
            <w:r w:rsidRPr="00653F53">
              <w:rPr>
                <w:rFonts w:ascii="Verdana" w:hAnsi="Verdana" w:cs="Arial"/>
                <w:sz w:val="20"/>
              </w:rPr>
              <w:t>20. Nome do representante legal (se houver)</w:t>
            </w:r>
          </w:p>
          <w:p w14:paraId="7637C29B" w14:textId="77777777" w:rsidR="002C6095" w:rsidRDefault="002C6095" w:rsidP="000823F2">
            <w:pPr>
              <w:spacing w:line="276" w:lineRule="auto"/>
              <w:rPr>
                <w:rFonts w:ascii="Verdana" w:hAnsi="Verdana" w:cs="Arial"/>
                <w:sz w:val="20"/>
              </w:rPr>
            </w:pPr>
          </w:p>
          <w:p w14:paraId="07D5AD00" w14:textId="25876B45" w:rsidR="0028010C"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22"/>
                  <w:enabled/>
                  <w:calcOnExit w:val="0"/>
                  <w:textInput/>
                </w:ffData>
              </w:fldChar>
            </w:r>
            <w:bookmarkStart w:id="26" w:name="Texto22"/>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26"/>
          </w:p>
        </w:tc>
      </w:tr>
      <w:tr w:rsidR="0028010C" w:rsidRPr="00653F53" w14:paraId="75F7AA16" w14:textId="77777777" w:rsidTr="0049261B">
        <w:trPr>
          <w:gridAfter w:val="1"/>
          <w:wAfter w:w="6" w:type="dxa"/>
        </w:trPr>
        <w:tc>
          <w:tcPr>
            <w:tcW w:w="2171" w:type="dxa"/>
            <w:gridSpan w:val="2"/>
          </w:tcPr>
          <w:p w14:paraId="49F48B34" w14:textId="77777777" w:rsidR="0028010C" w:rsidRDefault="0028010C" w:rsidP="002C6095">
            <w:pPr>
              <w:spacing w:line="276" w:lineRule="auto"/>
              <w:jc w:val="left"/>
              <w:rPr>
                <w:rFonts w:ascii="Verdana" w:hAnsi="Verdana" w:cs="Arial"/>
                <w:sz w:val="20"/>
              </w:rPr>
            </w:pPr>
            <w:r w:rsidRPr="00653F53">
              <w:rPr>
                <w:rFonts w:ascii="Verdana" w:hAnsi="Verdana" w:cs="Arial"/>
                <w:sz w:val="20"/>
              </w:rPr>
              <w:t>21. Documento de Identidade</w:t>
            </w:r>
          </w:p>
          <w:p w14:paraId="2BD2C1CF" w14:textId="77777777" w:rsidR="002C6095" w:rsidRDefault="002C6095" w:rsidP="002C6095">
            <w:pPr>
              <w:spacing w:line="276" w:lineRule="auto"/>
              <w:jc w:val="left"/>
              <w:rPr>
                <w:rFonts w:ascii="Verdana" w:hAnsi="Verdana" w:cs="Arial"/>
                <w:sz w:val="20"/>
              </w:rPr>
            </w:pPr>
          </w:p>
          <w:p w14:paraId="505BE8BB" w14:textId="6753B917" w:rsidR="0028010C"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23"/>
                  <w:enabled/>
                  <w:calcOnExit w:val="0"/>
                  <w:textInput/>
                </w:ffData>
              </w:fldChar>
            </w:r>
            <w:bookmarkStart w:id="27" w:name="Texto23"/>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27"/>
          </w:p>
        </w:tc>
        <w:tc>
          <w:tcPr>
            <w:tcW w:w="2175" w:type="dxa"/>
            <w:gridSpan w:val="3"/>
          </w:tcPr>
          <w:p w14:paraId="7C7C43E6" w14:textId="77777777" w:rsidR="0028010C" w:rsidRDefault="0028010C" w:rsidP="000823F2">
            <w:pPr>
              <w:spacing w:line="276" w:lineRule="auto"/>
              <w:rPr>
                <w:rFonts w:ascii="Verdana" w:hAnsi="Verdana" w:cs="Arial"/>
                <w:sz w:val="20"/>
              </w:rPr>
            </w:pPr>
            <w:r w:rsidRPr="00653F53">
              <w:rPr>
                <w:rFonts w:ascii="Verdana" w:hAnsi="Verdana" w:cs="Arial"/>
                <w:sz w:val="20"/>
              </w:rPr>
              <w:t>22. Órgão Emissor</w:t>
            </w:r>
          </w:p>
          <w:p w14:paraId="7C08FD9A" w14:textId="77777777" w:rsidR="002C6095" w:rsidRDefault="002C6095" w:rsidP="000823F2">
            <w:pPr>
              <w:spacing w:line="276" w:lineRule="auto"/>
              <w:rPr>
                <w:rFonts w:ascii="Verdana" w:hAnsi="Verdana" w:cs="Arial"/>
                <w:sz w:val="20"/>
              </w:rPr>
            </w:pPr>
          </w:p>
          <w:p w14:paraId="192321F8" w14:textId="77777777" w:rsidR="002C6095" w:rsidRDefault="002C6095" w:rsidP="000823F2">
            <w:pPr>
              <w:spacing w:line="276" w:lineRule="auto"/>
              <w:rPr>
                <w:rFonts w:ascii="Verdana" w:hAnsi="Verdana" w:cs="Arial"/>
                <w:sz w:val="20"/>
              </w:rPr>
            </w:pPr>
          </w:p>
          <w:p w14:paraId="70FC1BC8" w14:textId="357DCB2C" w:rsidR="002C6095"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24"/>
                  <w:enabled/>
                  <w:calcOnExit w:val="0"/>
                  <w:textInput/>
                </w:ffData>
              </w:fldChar>
            </w:r>
            <w:bookmarkStart w:id="28" w:name="Texto24"/>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28"/>
          </w:p>
        </w:tc>
        <w:tc>
          <w:tcPr>
            <w:tcW w:w="2178" w:type="dxa"/>
            <w:gridSpan w:val="3"/>
          </w:tcPr>
          <w:p w14:paraId="167DD84E" w14:textId="77777777" w:rsidR="0028010C" w:rsidRDefault="0028010C" w:rsidP="000823F2">
            <w:pPr>
              <w:spacing w:line="276" w:lineRule="auto"/>
              <w:rPr>
                <w:rFonts w:ascii="Verdana" w:hAnsi="Verdana" w:cs="Arial"/>
                <w:sz w:val="20"/>
              </w:rPr>
            </w:pPr>
            <w:r w:rsidRPr="00653F53">
              <w:rPr>
                <w:rFonts w:ascii="Verdana" w:hAnsi="Verdana" w:cs="Arial"/>
                <w:sz w:val="20"/>
              </w:rPr>
              <w:t>23. CPF</w:t>
            </w:r>
          </w:p>
          <w:p w14:paraId="4F4A9AD5" w14:textId="77777777" w:rsidR="002C6095" w:rsidRDefault="002C6095" w:rsidP="000823F2">
            <w:pPr>
              <w:spacing w:line="276" w:lineRule="auto"/>
              <w:rPr>
                <w:rFonts w:ascii="Verdana" w:hAnsi="Verdana" w:cs="Arial"/>
                <w:sz w:val="20"/>
              </w:rPr>
            </w:pPr>
          </w:p>
          <w:p w14:paraId="5A96B41E" w14:textId="77777777" w:rsidR="002C6095" w:rsidRDefault="002C6095" w:rsidP="000823F2">
            <w:pPr>
              <w:spacing w:line="276" w:lineRule="auto"/>
              <w:rPr>
                <w:rFonts w:ascii="Verdana" w:hAnsi="Verdana" w:cs="Arial"/>
                <w:sz w:val="20"/>
              </w:rPr>
            </w:pPr>
          </w:p>
          <w:p w14:paraId="12C2BD4C" w14:textId="182524C2" w:rsidR="002C6095"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25"/>
                  <w:enabled/>
                  <w:calcOnExit w:val="0"/>
                  <w:textInput/>
                </w:ffData>
              </w:fldChar>
            </w:r>
            <w:bookmarkStart w:id="29" w:name="Texto25"/>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29"/>
          </w:p>
        </w:tc>
        <w:tc>
          <w:tcPr>
            <w:tcW w:w="2171" w:type="dxa"/>
            <w:gridSpan w:val="2"/>
          </w:tcPr>
          <w:p w14:paraId="53E4C6FA" w14:textId="77777777" w:rsidR="0028010C" w:rsidRDefault="0028010C" w:rsidP="000823F2">
            <w:pPr>
              <w:spacing w:line="276" w:lineRule="auto"/>
              <w:rPr>
                <w:rFonts w:ascii="Verdana" w:hAnsi="Verdana" w:cs="Arial"/>
                <w:sz w:val="20"/>
              </w:rPr>
            </w:pPr>
            <w:r w:rsidRPr="00653F53">
              <w:rPr>
                <w:rFonts w:ascii="Verdana" w:hAnsi="Verdana" w:cs="Arial"/>
                <w:sz w:val="20"/>
              </w:rPr>
              <w:t>24. Telefone/Fax</w:t>
            </w:r>
          </w:p>
          <w:p w14:paraId="451F0E80" w14:textId="77777777" w:rsidR="002C6095" w:rsidRDefault="002C6095" w:rsidP="000823F2">
            <w:pPr>
              <w:spacing w:line="276" w:lineRule="auto"/>
              <w:rPr>
                <w:rFonts w:ascii="Verdana" w:hAnsi="Verdana" w:cs="Arial"/>
                <w:sz w:val="20"/>
              </w:rPr>
            </w:pPr>
          </w:p>
          <w:p w14:paraId="5AA7CCA8" w14:textId="77777777" w:rsidR="002C6095" w:rsidRDefault="002C6095" w:rsidP="000823F2">
            <w:pPr>
              <w:spacing w:line="276" w:lineRule="auto"/>
              <w:rPr>
                <w:rFonts w:ascii="Verdana" w:hAnsi="Verdana" w:cs="Arial"/>
                <w:sz w:val="20"/>
              </w:rPr>
            </w:pPr>
          </w:p>
          <w:p w14:paraId="0AB251C5" w14:textId="6D40861C" w:rsidR="0028010C"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26"/>
                  <w:enabled/>
                  <w:calcOnExit w:val="0"/>
                  <w:textInput/>
                </w:ffData>
              </w:fldChar>
            </w:r>
            <w:bookmarkStart w:id="30" w:name="Texto26"/>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0"/>
          </w:p>
        </w:tc>
      </w:tr>
    </w:tbl>
    <w:p w14:paraId="64C002BD" w14:textId="77777777" w:rsidR="00992040" w:rsidRPr="00653F53" w:rsidRDefault="00992040" w:rsidP="000823F2">
      <w:pPr>
        <w:pStyle w:val="Legenda"/>
        <w:spacing w:before="0" w:after="0" w:line="276" w:lineRule="auto"/>
        <w:rPr>
          <w:rFonts w:ascii="Verdana" w:hAnsi="Verdana"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6"/>
        <w:gridCol w:w="2907"/>
        <w:gridCol w:w="2908"/>
      </w:tblGrid>
      <w:tr w:rsidR="00992040" w:rsidRPr="00653F53" w14:paraId="74A3F6F2" w14:textId="77777777" w:rsidTr="00C05834">
        <w:trPr>
          <w:cantSplit/>
          <w:trHeight w:val="297"/>
          <w:jc w:val="center"/>
        </w:trPr>
        <w:tc>
          <w:tcPr>
            <w:tcW w:w="8701" w:type="dxa"/>
            <w:gridSpan w:val="3"/>
            <w:vAlign w:val="center"/>
          </w:tcPr>
          <w:p w14:paraId="3536067F" w14:textId="77777777" w:rsidR="00992040" w:rsidRPr="00653F53" w:rsidRDefault="00992040" w:rsidP="000823F2">
            <w:pPr>
              <w:pStyle w:val="Ttulo1"/>
              <w:spacing w:before="0" w:line="276" w:lineRule="auto"/>
              <w:jc w:val="center"/>
              <w:rPr>
                <w:rFonts w:ascii="Verdana" w:hAnsi="Verdana" w:cs="Arial"/>
                <w:b/>
                <w:bCs/>
                <w:sz w:val="20"/>
                <w:szCs w:val="20"/>
              </w:rPr>
            </w:pPr>
            <w:r w:rsidRPr="00653F53">
              <w:rPr>
                <w:rFonts w:ascii="Verdana" w:hAnsi="Verdana" w:cs="Arial"/>
                <w:b/>
                <w:bCs/>
                <w:color w:val="000000" w:themeColor="text1"/>
                <w:sz w:val="20"/>
                <w:szCs w:val="20"/>
              </w:rPr>
              <w:t>RESERVA</w:t>
            </w:r>
          </w:p>
        </w:tc>
      </w:tr>
      <w:tr w:rsidR="00992040" w:rsidRPr="00653F53" w14:paraId="28FC50C6" w14:textId="77777777" w:rsidTr="00C05834">
        <w:trPr>
          <w:cantSplit/>
          <w:jc w:val="center"/>
        </w:trPr>
        <w:tc>
          <w:tcPr>
            <w:tcW w:w="2900" w:type="dxa"/>
          </w:tcPr>
          <w:p w14:paraId="5145A6B0" w14:textId="06509787" w:rsidR="00992040" w:rsidRDefault="00992040" w:rsidP="000823F2">
            <w:pPr>
              <w:spacing w:line="276" w:lineRule="auto"/>
              <w:jc w:val="left"/>
              <w:rPr>
                <w:rFonts w:ascii="Verdana" w:hAnsi="Verdana" w:cs="Arial"/>
                <w:sz w:val="20"/>
              </w:rPr>
            </w:pPr>
            <w:r w:rsidRPr="00653F53">
              <w:rPr>
                <w:rFonts w:ascii="Verdana" w:hAnsi="Verdana" w:cs="Arial"/>
                <w:sz w:val="20"/>
              </w:rPr>
              <w:t xml:space="preserve">25. Quantidade de Ações </w:t>
            </w:r>
          </w:p>
          <w:p w14:paraId="2086EFC8" w14:textId="77777777" w:rsidR="002C6095" w:rsidRDefault="002C6095" w:rsidP="000823F2">
            <w:pPr>
              <w:spacing w:line="276" w:lineRule="auto"/>
              <w:jc w:val="left"/>
              <w:rPr>
                <w:rFonts w:ascii="Verdana" w:hAnsi="Verdana" w:cs="Arial"/>
                <w:sz w:val="20"/>
              </w:rPr>
            </w:pPr>
          </w:p>
          <w:p w14:paraId="4D98124F" w14:textId="77777777" w:rsidR="002C6095" w:rsidRDefault="002C6095" w:rsidP="000823F2">
            <w:pPr>
              <w:spacing w:line="276" w:lineRule="auto"/>
              <w:jc w:val="left"/>
              <w:rPr>
                <w:rFonts w:ascii="Verdana" w:hAnsi="Verdana" w:cs="Arial"/>
                <w:sz w:val="20"/>
              </w:rPr>
            </w:pPr>
          </w:p>
          <w:p w14:paraId="21758206" w14:textId="77777777" w:rsidR="002C6095" w:rsidRDefault="002C6095" w:rsidP="000823F2">
            <w:pPr>
              <w:spacing w:line="276" w:lineRule="auto"/>
              <w:jc w:val="left"/>
              <w:rPr>
                <w:rFonts w:ascii="Verdana" w:hAnsi="Verdana" w:cs="Arial"/>
                <w:sz w:val="20"/>
              </w:rPr>
            </w:pPr>
          </w:p>
          <w:p w14:paraId="2319F2B5" w14:textId="28099AFE" w:rsidR="00992040" w:rsidRPr="00653F53" w:rsidRDefault="00740069" w:rsidP="000823F2">
            <w:pPr>
              <w:spacing w:line="276" w:lineRule="auto"/>
              <w:jc w:val="left"/>
              <w:rPr>
                <w:rFonts w:ascii="Verdana" w:hAnsi="Verdana" w:cs="Arial"/>
                <w:sz w:val="20"/>
              </w:rPr>
            </w:pPr>
            <w:r>
              <w:rPr>
                <w:rFonts w:ascii="Verdana" w:hAnsi="Verdana" w:cs="Arial"/>
                <w:sz w:val="20"/>
              </w:rPr>
              <w:fldChar w:fldCharType="begin">
                <w:ffData>
                  <w:name w:val="Texto27"/>
                  <w:enabled/>
                  <w:calcOnExit w:val="0"/>
                  <w:textInput/>
                </w:ffData>
              </w:fldChar>
            </w:r>
            <w:bookmarkStart w:id="31" w:name="Texto27"/>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1"/>
          </w:p>
        </w:tc>
        <w:tc>
          <w:tcPr>
            <w:tcW w:w="2900" w:type="dxa"/>
          </w:tcPr>
          <w:p w14:paraId="3580CC71" w14:textId="1E9BB5BB" w:rsidR="00992040" w:rsidRDefault="00992040" w:rsidP="000823F2">
            <w:pPr>
              <w:spacing w:line="276" w:lineRule="auto"/>
              <w:jc w:val="left"/>
              <w:rPr>
                <w:rFonts w:ascii="Verdana" w:hAnsi="Verdana" w:cs="Arial"/>
                <w:sz w:val="20"/>
              </w:rPr>
            </w:pPr>
            <w:r w:rsidRPr="00653F53">
              <w:rPr>
                <w:rFonts w:ascii="Verdana" w:hAnsi="Verdana" w:cs="Arial"/>
                <w:sz w:val="20"/>
              </w:rPr>
              <w:t>26. (</w:t>
            </w:r>
            <w:r w:rsidR="00740069">
              <w:rPr>
                <w:rFonts w:ascii="Verdana" w:hAnsi="Verdana" w:cs="Arial"/>
                <w:sz w:val="20"/>
              </w:rPr>
              <w:fldChar w:fldCharType="begin">
                <w:ffData>
                  <w:name w:val="Selecionar1"/>
                  <w:enabled/>
                  <w:calcOnExit w:val="0"/>
                  <w:checkBox>
                    <w:sizeAuto/>
                    <w:default w:val="0"/>
                  </w:checkBox>
                </w:ffData>
              </w:fldChar>
            </w:r>
            <w:bookmarkStart w:id="32" w:name="Selecionar1"/>
            <w:r w:rsidR="00740069">
              <w:rPr>
                <w:rFonts w:ascii="Verdana" w:hAnsi="Verdana" w:cs="Arial"/>
                <w:sz w:val="20"/>
              </w:rPr>
              <w:instrText xml:space="preserve"> FORMCHECKBOX </w:instrText>
            </w:r>
            <w:r w:rsidR="00740069">
              <w:rPr>
                <w:rFonts w:ascii="Verdana" w:hAnsi="Verdana" w:cs="Arial"/>
                <w:sz w:val="20"/>
              </w:rPr>
            </w:r>
            <w:r w:rsidR="00740069">
              <w:rPr>
                <w:rFonts w:ascii="Verdana" w:hAnsi="Verdana" w:cs="Arial"/>
                <w:sz w:val="20"/>
              </w:rPr>
              <w:fldChar w:fldCharType="end"/>
            </w:r>
            <w:bookmarkEnd w:id="32"/>
            <w:r w:rsidRPr="00653F53">
              <w:rPr>
                <w:rFonts w:ascii="Verdana" w:hAnsi="Verdana" w:cs="Arial"/>
                <w:sz w:val="20"/>
              </w:rPr>
              <w:t>) Condiciono minha aceitação ao preço máximo por Ação de R$</w:t>
            </w:r>
          </w:p>
          <w:p w14:paraId="4520381D" w14:textId="77777777" w:rsidR="002C6095" w:rsidRDefault="002C6095" w:rsidP="000823F2">
            <w:pPr>
              <w:spacing w:line="276" w:lineRule="auto"/>
              <w:jc w:val="left"/>
              <w:rPr>
                <w:rFonts w:ascii="Verdana" w:hAnsi="Verdana" w:cs="Arial"/>
                <w:sz w:val="20"/>
              </w:rPr>
            </w:pPr>
          </w:p>
          <w:p w14:paraId="292FD7DB" w14:textId="657B9A82" w:rsidR="00992040"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28"/>
                  <w:enabled/>
                  <w:calcOnExit w:val="0"/>
                  <w:textInput/>
                </w:ffData>
              </w:fldChar>
            </w:r>
            <w:bookmarkStart w:id="33" w:name="Texto28"/>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3"/>
          </w:p>
        </w:tc>
        <w:tc>
          <w:tcPr>
            <w:tcW w:w="2901" w:type="dxa"/>
          </w:tcPr>
          <w:p w14:paraId="2B78A701" w14:textId="06EE496B" w:rsidR="00992040" w:rsidRDefault="00992040" w:rsidP="000823F2">
            <w:pPr>
              <w:pStyle w:val="Corpodetexto3"/>
              <w:spacing w:after="0" w:line="276" w:lineRule="auto"/>
              <w:jc w:val="left"/>
              <w:rPr>
                <w:rFonts w:ascii="Verdana" w:hAnsi="Verdana" w:cs="Arial"/>
                <w:sz w:val="20"/>
                <w:szCs w:val="20"/>
              </w:rPr>
            </w:pPr>
            <w:r w:rsidRPr="00653F53">
              <w:rPr>
                <w:rFonts w:ascii="Verdana" w:hAnsi="Verdana" w:cs="Arial"/>
                <w:sz w:val="20"/>
                <w:szCs w:val="20"/>
              </w:rPr>
              <w:t>27. (</w:t>
            </w:r>
            <w:r w:rsidR="00740069">
              <w:rPr>
                <w:rFonts w:ascii="Verdana" w:hAnsi="Verdana" w:cs="Arial"/>
                <w:sz w:val="20"/>
                <w:szCs w:val="20"/>
              </w:rPr>
              <w:fldChar w:fldCharType="begin">
                <w:ffData>
                  <w:name w:val="Selecionar2"/>
                  <w:enabled/>
                  <w:calcOnExit w:val="0"/>
                  <w:checkBox>
                    <w:sizeAuto/>
                    <w:default w:val="0"/>
                  </w:checkBox>
                </w:ffData>
              </w:fldChar>
            </w:r>
            <w:bookmarkStart w:id="34" w:name="Selecionar2"/>
            <w:r w:rsidR="00740069">
              <w:rPr>
                <w:rFonts w:ascii="Verdana" w:hAnsi="Verdana" w:cs="Arial"/>
                <w:sz w:val="20"/>
                <w:szCs w:val="20"/>
              </w:rPr>
              <w:instrText xml:space="preserve"> FORMCHECKBOX </w:instrText>
            </w:r>
            <w:r w:rsidR="00740069">
              <w:rPr>
                <w:rFonts w:ascii="Verdana" w:hAnsi="Verdana" w:cs="Arial"/>
                <w:sz w:val="20"/>
                <w:szCs w:val="20"/>
              </w:rPr>
            </w:r>
            <w:r w:rsidR="00740069">
              <w:rPr>
                <w:rFonts w:ascii="Verdana" w:hAnsi="Verdana" w:cs="Arial"/>
                <w:sz w:val="20"/>
                <w:szCs w:val="20"/>
              </w:rPr>
              <w:fldChar w:fldCharType="end"/>
            </w:r>
            <w:bookmarkEnd w:id="34"/>
            <w:r w:rsidRPr="00653F53">
              <w:rPr>
                <w:rFonts w:ascii="Verdana" w:hAnsi="Verdana" w:cs="Arial"/>
                <w:sz w:val="20"/>
                <w:szCs w:val="20"/>
              </w:rPr>
              <w:t xml:space="preserve">) Não condiciono minha aceitação a preço máximo por Ação </w:t>
            </w:r>
          </w:p>
          <w:p w14:paraId="70858877" w14:textId="77777777" w:rsidR="002C6095" w:rsidRDefault="002C6095" w:rsidP="000823F2">
            <w:pPr>
              <w:pStyle w:val="Corpodetexto3"/>
              <w:spacing w:after="0" w:line="276" w:lineRule="auto"/>
              <w:jc w:val="left"/>
              <w:rPr>
                <w:rFonts w:ascii="Verdana" w:hAnsi="Verdana" w:cs="Arial"/>
                <w:sz w:val="20"/>
                <w:szCs w:val="20"/>
              </w:rPr>
            </w:pPr>
          </w:p>
          <w:p w14:paraId="4EAB9EEA" w14:textId="3E28956B" w:rsidR="00992040"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29"/>
                  <w:enabled/>
                  <w:calcOnExit w:val="0"/>
                  <w:textInput/>
                </w:ffData>
              </w:fldChar>
            </w:r>
            <w:bookmarkStart w:id="35" w:name="Texto29"/>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5"/>
          </w:p>
        </w:tc>
      </w:tr>
    </w:tbl>
    <w:p w14:paraId="56BB267A" w14:textId="77777777" w:rsidR="00992040" w:rsidRPr="0049261B" w:rsidRDefault="00992040" w:rsidP="000823F2">
      <w:pPr>
        <w:spacing w:line="276" w:lineRule="auto"/>
        <w:jc w:val="center"/>
        <w:rPr>
          <w:rFonts w:ascii="Verdana" w:hAnsi="Verdana" w:cs="Arial"/>
          <w:bCs/>
          <w:sz w:val="20"/>
        </w:rPr>
      </w:pP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21"/>
      </w:tblGrid>
      <w:tr w:rsidR="0028010C" w:rsidRPr="00653F53" w14:paraId="00B711B9" w14:textId="77777777" w:rsidTr="0022180B">
        <w:trPr>
          <w:jc w:val="center"/>
        </w:trPr>
        <w:tc>
          <w:tcPr>
            <w:tcW w:w="8701" w:type="dxa"/>
            <w:shd w:val="clear" w:color="auto" w:fill="auto"/>
          </w:tcPr>
          <w:p w14:paraId="481EB89B" w14:textId="4D5B86AD" w:rsidR="0028010C" w:rsidRPr="00653F53" w:rsidRDefault="0028010C" w:rsidP="000823F2">
            <w:pPr>
              <w:spacing w:line="276" w:lineRule="auto"/>
              <w:rPr>
                <w:rFonts w:ascii="Verdana" w:hAnsi="Verdana" w:cs="Arial"/>
                <w:sz w:val="20"/>
              </w:rPr>
            </w:pPr>
            <w:bookmarkStart w:id="36" w:name="_DV_C20"/>
            <w:r w:rsidRPr="00653F53">
              <w:rPr>
                <w:rFonts w:ascii="Verdana" w:hAnsi="Verdana" w:cs="Arial"/>
                <w:sz w:val="20"/>
              </w:rPr>
              <w:t>2</w:t>
            </w:r>
            <w:r w:rsidR="00992040" w:rsidRPr="00653F53">
              <w:rPr>
                <w:rFonts w:ascii="Verdana" w:hAnsi="Verdana" w:cs="Arial"/>
                <w:sz w:val="20"/>
              </w:rPr>
              <w:t>8</w:t>
            </w:r>
            <w:r w:rsidRPr="00653F53">
              <w:rPr>
                <w:rFonts w:ascii="Verdana" w:hAnsi="Verdana" w:cs="Arial"/>
                <w:sz w:val="20"/>
              </w:rPr>
              <w:t>. O SUBSCRITOR declara:</w:t>
            </w:r>
          </w:p>
          <w:p w14:paraId="5D9CDE22" w14:textId="77777777" w:rsidR="0028010C" w:rsidRPr="00653F53" w:rsidRDefault="0028010C" w:rsidP="000823F2">
            <w:pPr>
              <w:spacing w:line="276" w:lineRule="auto"/>
              <w:rPr>
                <w:rFonts w:ascii="Verdana" w:hAnsi="Verdana" w:cs="Arial"/>
                <w:sz w:val="20"/>
              </w:rPr>
            </w:pPr>
          </w:p>
          <w:p w14:paraId="1AC33439" w14:textId="0278EC30" w:rsidR="00992040" w:rsidRPr="000823F2" w:rsidRDefault="00992040" w:rsidP="000823F2">
            <w:pPr>
              <w:pStyle w:val="PargrafodaLista"/>
              <w:widowControl w:val="0"/>
              <w:numPr>
                <w:ilvl w:val="0"/>
                <w:numId w:val="3"/>
              </w:numPr>
              <w:tabs>
                <w:tab w:val="left" w:pos="587"/>
              </w:tabs>
              <w:autoSpaceDE w:val="0"/>
              <w:autoSpaceDN w:val="0"/>
              <w:adjustRightInd w:val="0"/>
              <w:spacing w:line="276" w:lineRule="auto"/>
              <w:ind w:left="0" w:firstLine="0"/>
              <w:rPr>
                <w:rFonts w:ascii="Verdana" w:hAnsi="Verdana" w:cs="Arial"/>
                <w:sz w:val="20"/>
              </w:rPr>
            </w:pPr>
            <w:r w:rsidRPr="000823F2">
              <w:rPr>
                <w:rFonts w:ascii="Verdana" w:hAnsi="Verdana" w:cs="Arial"/>
                <w:sz w:val="20"/>
              </w:rPr>
              <w:t>que é Acionista da Companhia legalmente habilitado a participar da Oferta Prioritária, conforme posição de custódia na Central Depositária ou no Escriturador na Primeira Data de Corte, de forma a assegurar sua participação na Oferta Prioritária, tendo ciência de que, a apuração de seu Limite de Subscrição Proporcional será realizada com base na posição acionária na Segunda Data de Corte;</w:t>
            </w:r>
          </w:p>
          <w:p w14:paraId="4DB739B6" w14:textId="77777777" w:rsidR="00992040" w:rsidRPr="00653F53" w:rsidRDefault="00992040" w:rsidP="000823F2">
            <w:pPr>
              <w:widowControl w:val="0"/>
              <w:tabs>
                <w:tab w:val="left" w:pos="587"/>
              </w:tabs>
              <w:autoSpaceDE w:val="0"/>
              <w:autoSpaceDN w:val="0"/>
              <w:adjustRightInd w:val="0"/>
              <w:spacing w:line="276" w:lineRule="auto"/>
              <w:rPr>
                <w:rFonts w:ascii="Verdana" w:hAnsi="Verdana" w:cs="Arial"/>
                <w:sz w:val="20"/>
              </w:rPr>
            </w:pPr>
          </w:p>
          <w:p w14:paraId="092DCE24" w14:textId="28252428" w:rsidR="00992040" w:rsidRPr="000823F2" w:rsidRDefault="00992040" w:rsidP="000823F2">
            <w:pPr>
              <w:pStyle w:val="PargrafodaLista"/>
              <w:widowControl w:val="0"/>
              <w:numPr>
                <w:ilvl w:val="0"/>
                <w:numId w:val="3"/>
              </w:numPr>
              <w:tabs>
                <w:tab w:val="left" w:pos="587"/>
              </w:tabs>
              <w:autoSpaceDE w:val="0"/>
              <w:autoSpaceDN w:val="0"/>
              <w:adjustRightInd w:val="0"/>
              <w:spacing w:line="276" w:lineRule="auto"/>
              <w:ind w:left="0" w:firstLine="0"/>
              <w:rPr>
                <w:rFonts w:ascii="Verdana" w:hAnsi="Verdana" w:cs="Arial"/>
                <w:sz w:val="20"/>
              </w:rPr>
            </w:pPr>
            <w:r w:rsidRPr="000823F2">
              <w:rPr>
                <w:rFonts w:ascii="Verdana" w:hAnsi="Verdana" w:cs="Arial"/>
                <w:sz w:val="20"/>
              </w:rPr>
              <w:t>estar ciente dos mecanismos para a apresentação deste Pedido de Subscrição Prioritária, conforme descritos neste Pedido de Subscrição Prioritária e no</w:t>
            </w:r>
            <w:r w:rsidR="00CA5195">
              <w:rPr>
                <w:rFonts w:ascii="Verdana" w:hAnsi="Verdana" w:cs="Arial"/>
                <w:sz w:val="20"/>
              </w:rPr>
              <w:t xml:space="preserve"> </w:t>
            </w:r>
            <w:r w:rsidR="00962C28">
              <w:rPr>
                <w:rFonts w:ascii="Verdana" w:hAnsi="Verdana" w:cs="Arial"/>
                <w:sz w:val="20"/>
                <w:lang w:eastAsia="zh-CN"/>
              </w:rPr>
              <w:t>Fato Relevante da Oferta</w:t>
            </w:r>
            <w:r w:rsidRPr="000823F2">
              <w:rPr>
                <w:rFonts w:ascii="Verdana" w:hAnsi="Verdana" w:cs="Arial"/>
                <w:sz w:val="20"/>
              </w:rPr>
              <w:t>, inclusive com os procedimentos internos de seu Agente de Custódia;</w:t>
            </w:r>
          </w:p>
          <w:p w14:paraId="3D49F872" w14:textId="77777777" w:rsidR="00992040" w:rsidRPr="00653F53" w:rsidRDefault="00992040" w:rsidP="000823F2">
            <w:pPr>
              <w:widowControl w:val="0"/>
              <w:tabs>
                <w:tab w:val="left" w:pos="587"/>
              </w:tabs>
              <w:autoSpaceDE w:val="0"/>
              <w:autoSpaceDN w:val="0"/>
              <w:adjustRightInd w:val="0"/>
              <w:spacing w:line="276" w:lineRule="auto"/>
              <w:rPr>
                <w:rFonts w:ascii="Verdana" w:hAnsi="Verdana" w:cs="Arial"/>
                <w:sz w:val="20"/>
              </w:rPr>
            </w:pPr>
          </w:p>
          <w:p w14:paraId="3C3C8811" w14:textId="31ABC03B" w:rsidR="005A56A1" w:rsidRPr="000823F2" w:rsidRDefault="005A56A1" w:rsidP="000823F2">
            <w:pPr>
              <w:pStyle w:val="PargrafodaLista"/>
              <w:widowControl w:val="0"/>
              <w:numPr>
                <w:ilvl w:val="0"/>
                <w:numId w:val="3"/>
              </w:numPr>
              <w:tabs>
                <w:tab w:val="left" w:pos="587"/>
              </w:tabs>
              <w:autoSpaceDE w:val="0"/>
              <w:autoSpaceDN w:val="0"/>
              <w:adjustRightInd w:val="0"/>
              <w:spacing w:line="276" w:lineRule="auto"/>
              <w:ind w:left="0" w:firstLine="0"/>
              <w:rPr>
                <w:rFonts w:ascii="Verdana" w:hAnsi="Verdana" w:cs="Arial"/>
                <w:sz w:val="20"/>
              </w:rPr>
            </w:pPr>
            <w:r w:rsidRPr="000823F2">
              <w:rPr>
                <w:rFonts w:ascii="Verdana" w:hAnsi="Verdana" w:cs="Arial"/>
                <w:sz w:val="20"/>
              </w:rPr>
              <w:t xml:space="preserve">ter tido acesso </w:t>
            </w:r>
            <w:r w:rsidR="000B1CBA">
              <w:rPr>
                <w:rFonts w:ascii="Verdana" w:hAnsi="Verdana" w:cs="Arial"/>
                <w:sz w:val="20"/>
              </w:rPr>
              <w:t xml:space="preserve">ao </w:t>
            </w:r>
            <w:r w:rsidR="002B10DB">
              <w:rPr>
                <w:rFonts w:ascii="Verdana" w:hAnsi="Verdana" w:cs="Arial"/>
                <w:sz w:val="20"/>
              </w:rPr>
              <w:t xml:space="preserve">Aviso ao Mercado, ao </w:t>
            </w:r>
            <w:r w:rsidR="00813308">
              <w:rPr>
                <w:rFonts w:ascii="Verdana" w:hAnsi="Verdana" w:cs="Arial"/>
                <w:sz w:val="20"/>
              </w:rPr>
              <w:t>Fato Relevante da Oferta</w:t>
            </w:r>
            <w:r w:rsidR="000B1CBA">
              <w:rPr>
                <w:rFonts w:ascii="Verdana" w:hAnsi="Verdana" w:cs="Arial"/>
                <w:sz w:val="20"/>
              </w:rPr>
              <w:t xml:space="preserve"> </w:t>
            </w:r>
            <w:r w:rsidR="004E6907" w:rsidRPr="000823F2">
              <w:rPr>
                <w:rFonts w:ascii="Verdana" w:hAnsi="Verdana" w:cs="Arial"/>
                <w:sz w:val="20"/>
              </w:rPr>
              <w:t>e a</w:t>
            </w:r>
            <w:r w:rsidRPr="000823F2">
              <w:rPr>
                <w:rFonts w:ascii="Verdana" w:hAnsi="Verdana" w:cs="Arial"/>
                <w:sz w:val="20"/>
              </w:rPr>
              <w:t xml:space="preserve">o Formulário de Referência da Companhia, bem como </w:t>
            </w:r>
            <w:r w:rsidR="004E6907" w:rsidRPr="000823F2">
              <w:rPr>
                <w:rFonts w:ascii="Verdana" w:hAnsi="Verdana" w:cs="Arial"/>
                <w:sz w:val="20"/>
              </w:rPr>
              <w:t>a</w:t>
            </w:r>
            <w:r w:rsidRPr="000823F2">
              <w:rPr>
                <w:rFonts w:ascii="Verdana" w:hAnsi="Verdana" w:cs="Arial"/>
                <w:sz w:val="20"/>
              </w:rPr>
              <w:t xml:space="preserve"> seus eventuais aditamentos e/ou suplementos, estando ciente de seus conteúdos e inteiro teor, os quais descrevem, dentre outras informações utilizadas para embasar sua decisão de participação na Oferta, </w:t>
            </w:r>
            <w:r w:rsidRPr="009445DA">
              <w:rPr>
                <w:rFonts w:ascii="Verdana" w:hAnsi="Verdana" w:cs="Arial"/>
                <w:b/>
                <w:bCs/>
                <w:sz w:val="20"/>
              </w:rPr>
              <w:t>(a)</w:t>
            </w:r>
            <w:r w:rsidRPr="000823F2">
              <w:rPr>
                <w:rFonts w:ascii="Verdana" w:hAnsi="Verdana" w:cs="Arial"/>
                <w:sz w:val="20"/>
              </w:rPr>
              <w:t xml:space="preserve"> as condições de subscrição</w:t>
            </w:r>
            <w:r w:rsidR="0086241E">
              <w:rPr>
                <w:rFonts w:ascii="Verdana" w:hAnsi="Verdana" w:cs="Arial"/>
                <w:sz w:val="20"/>
              </w:rPr>
              <w:t xml:space="preserve">, </w:t>
            </w:r>
            <w:r w:rsidR="0086241E" w:rsidRPr="000823F2">
              <w:rPr>
                <w:rFonts w:ascii="Verdana" w:hAnsi="Verdana" w:cs="Arial"/>
                <w:sz w:val="20"/>
              </w:rPr>
              <w:t xml:space="preserve">integralização </w:t>
            </w:r>
            <w:r w:rsidR="002D1D27">
              <w:rPr>
                <w:rFonts w:ascii="Verdana" w:hAnsi="Verdana" w:cs="Arial"/>
                <w:sz w:val="20"/>
              </w:rPr>
              <w:t>e impossibilidade de</w:t>
            </w:r>
            <w:r w:rsidR="002D1D27" w:rsidRPr="000823F2">
              <w:rPr>
                <w:rFonts w:ascii="Verdana" w:hAnsi="Verdana" w:cs="Arial"/>
                <w:sz w:val="20"/>
              </w:rPr>
              <w:t xml:space="preserve"> </w:t>
            </w:r>
            <w:r w:rsidRPr="000823F2">
              <w:rPr>
                <w:rFonts w:ascii="Verdana" w:hAnsi="Verdana" w:cs="Arial"/>
                <w:sz w:val="20"/>
              </w:rPr>
              <w:t xml:space="preserve">aquisição de sobras no contexto da Oferta, e </w:t>
            </w:r>
            <w:r w:rsidRPr="009445DA">
              <w:rPr>
                <w:rFonts w:ascii="Verdana" w:hAnsi="Verdana" w:cs="Arial"/>
                <w:b/>
                <w:bCs/>
                <w:sz w:val="20"/>
              </w:rPr>
              <w:t>(b)</w:t>
            </w:r>
            <w:r w:rsidRPr="000823F2">
              <w:rPr>
                <w:rFonts w:ascii="Verdana" w:hAnsi="Verdana" w:cs="Arial"/>
                <w:sz w:val="20"/>
              </w:rPr>
              <w:t xml:space="preserve"> a inadmissibilidade da realização de distribuição parcial da Oferta;</w:t>
            </w:r>
          </w:p>
          <w:p w14:paraId="2B091487" w14:textId="77777777" w:rsidR="005A56A1" w:rsidRDefault="005A56A1" w:rsidP="000823F2">
            <w:pPr>
              <w:widowControl w:val="0"/>
              <w:tabs>
                <w:tab w:val="left" w:pos="587"/>
              </w:tabs>
              <w:autoSpaceDE w:val="0"/>
              <w:autoSpaceDN w:val="0"/>
              <w:adjustRightInd w:val="0"/>
              <w:spacing w:line="276" w:lineRule="auto"/>
              <w:rPr>
                <w:rFonts w:ascii="Verdana" w:hAnsi="Verdana" w:cs="Arial"/>
                <w:sz w:val="20"/>
              </w:rPr>
            </w:pPr>
          </w:p>
          <w:p w14:paraId="59CCFE2F" w14:textId="6B686864" w:rsidR="00992040" w:rsidRPr="000823F2" w:rsidRDefault="00992040" w:rsidP="002C6095">
            <w:pPr>
              <w:pStyle w:val="PargrafodaLista"/>
              <w:keepLines/>
              <w:numPr>
                <w:ilvl w:val="0"/>
                <w:numId w:val="3"/>
              </w:numPr>
              <w:tabs>
                <w:tab w:val="left" w:pos="587"/>
              </w:tabs>
              <w:autoSpaceDE w:val="0"/>
              <w:autoSpaceDN w:val="0"/>
              <w:adjustRightInd w:val="0"/>
              <w:spacing w:line="276" w:lineRule="auto"/>
              <w:ind w:left="0" w:firstLine="0"/>
              <w:rPr>
                <w:rFonts w:ascii="Verdana" w:hAnsi="Verdana" w:cs="Arial"/>
                <w:bCs/>
                <w:sz w:val="20"/>
              </w:rPr>
            </w:pPr>
            <w:r w:rsidRPr="000823F2">
              <w:rPr>
                <w:rFonts w:ascii="Verdana" w:hAnsi="Verdana" w:cs="Arial"/>
                <w:sz w:val="20"/>
              </w:rPr>
              <w:t>t</w:t>
            </w:r>
            <w:r w:rsidRPr="000823F2">
              <w:rPr>
                <w:rFonts w:ascii="Verdana" w:hAnsi="Verdana" w:cs="Arial"/>
                <w:bCs/>
                <w:sz w:val="20"/>
              </w:rPr>
              <w:t>er conhecimento de que lhe será assegurada a subscrição de Ações</w:t>
            </w:r>
            <w:r w:rsidR="0086241E">
              <w:rPr>
                <w:rFonts w:ascii="Verdana" w:hAnsi="Verdana" w:cs="Arial"/>
                <w:bCs/>
                <w:sz w:val="20"/>
              </w:rPr>
              <w:t xml:space="preserve"> </w:t>
            </w:r>
            <w:r w:rsidRPr="000823F2">
              <w:rPr>
                <w:rFonts w:ascii="Verdana" w:hAnsi="Verdana" w:cs="Arial"/>
                <w:bCs/>
                <w:sz w:val="20"/>
              </w:rPr>
              <w:t>da Oferta Prioritária na proporção de sua participação acionária no capital social da Companhia, nos termos previstos no</w:t>
            </w:r>
            <w:r w:rsidR="00CA5195">
              <w:rPr>
                <w:rFonts w:ascii="Verdana" w:hAnsi="Verdana" w:cs="Arial"/>
                <w:bCs/>
                <w:sz w:val="20"/>
              </w:rPr>
              <w:t xml:space="preserve"> </w:t>
            </w:r>
            <w:r w:rsidR="00813308">
              <w:rPr>
                <w:rFonts w:ascii="Verdana" w:hAnsi="Verdana" w:cs="Arial"/>
                <w:bCs/>
                <w:sz w:val="20"/>
              </w:rPr>
              <w:t>Fato Relevante da Oferta</w:t>
            </w:r>
            <w:r w:rsidRPr="000823F2">
              <w:rPr>
                <w:rFonts w:ascii="Verdana" w:hAnsi="Verdana" w:cs="Arial"/>
                <w:bCs/>
                <w:sz w:val="20"/>
              </w:rPr>
              <w:t>, de acordo com as respectivas participações acionárias na Segunda Data de Corte;</w:t>
            </w:r>
          </w:p>
          <w:p w14:paraId="284049EF" w14:textId="77777777" w:rsidR="00992040" w:rsidRPr="00653F53" w:rsidRDefault="00992040" w:rsidP="000823F2">
            <w:pPr>
              <w:widowControl w:val="0"/>
              <w:tabs>
                <w:tab w:val="left" w:pos="587"/>
              </w:tabs>
              <w:autoSpaceDE w:val="0"/>
              <w:autoSpaceDN w:val="0"/>
              <w:adjustRightInd w:val="0"/>
              <w:spacing w:line="276" w:lineRule="auto"/>
              <w:rPr>
                <w:rFonts w:ascii="Verdana" w:hAnsi="Verdana" w:cs="Arial"/>
                <w:sz w:val="20"/>
              </w:rPr>
            </w:pPr>
          </w:p>
          <w:p w14:paraId="11F95CAB" w14:textId="4BE44EDB" w:rsidR="00135DDB" w:rsidRPr="000823F2" w:rsidRDefault="00992040" w:rsidP="000823F2">
            <w:pPr>
              <w:pStyle w:val="PargrafodaLista"/>
              <w:numPr>
                <w:ilvl w:val="0"/>
                <w:numId w:val="3"/>
              </w:numPr>
              <w:tabs>
                <w:tab w:val="left" w:pos="587"/>
              </w:tabs>
              <w:spacing w:line="276" w:lineRule="auto"/>
              <w:ind w:left="0" w:firstLine="0"/>
              <w:rPr>
                <w:rFonts w:ascii="Verdana" w:hAnsi="Verdana" w:cs="Arial"/>
                <w:sz w:val="20"/>
              </w:rPr>
            </w:pPr>
            <w:r w:rsidRPr="000823F2">
              <w:rPr>
                <w:rFonts w:ascii="Verdana" w:hAnsi="Verdana" w:cs="Arial"/>
                <w:sz w:val="20"/>
              </w:rPr>
              <w:lastRenderedPageBreak/>
              <w:t>estar ciente de que a Oferta não será objeto de análise prévia pela CVM, pela ANBIMA ou por qualquer entidade reguladora ou autorreguladora</w:t>
            </w:r>
            <w:r w:rsidR="00135DDB" w:rsidRPr="000823F2">
              <w:rPr>
                <w:rFonts w:ascii="Verdana" w:hAnsi="Verdana" w:cs="Arial"/>
                <w:sz w:val="20"/>
              </w:rPr>
              <w:t>;</w:t>
            </w:r>
          </w:p>
          <w:p w14:paraId="00A452F1" w14:textId="77777777" w:rsidR="00135DDB" w:rsidRDefault="00135DDB" w:rsidP="000823F2">
            <w:pPr>
              <w:tabs>
                <w:tab w:val="left" w:pos="587"/>
              </w:tabs>
              <w:spacing w:line="276" w:lineRule="auto"/>
              <w:rPr>
                <w:rFonts w:ascii="Verdana" w:hAnsi="Verdana" w:cs="Arial"/>
                <w:sz w:val="20"/>
              </w:rPr>
            </w:pPr>
          </w:p>
          <w:p w14:paraId="20738389" w14:textId="1F79C428" w:rsidR="00135DDB" w:rsidRDefault="00135DDB" w:rsidP="000823F2">
            <w:pPr>
              <w:pStyle w:val="Corpodetexto3"/>
              <w:numPr>
                <w:ilvl w:val="0"/>
                <w:numId w:val="3"/>
              </w:numPr>
              <w:tabs>
                <w:tab w:val="left" w:pos="587"/>
              </w:tabs>
              <w:spacing w:after="0" w:line="276" w:lineRule="auto"/>
              <w:ind w:left="0" w:firstLine="0"/>
              <w:rPr>
                <w:rFonts w:ascii="Verdana" w:eastAsiaTheme="minorHAnsi" w:hAnsi="Verdana" w:cs="Arial"/>
                <w:sz w:val="20"/>
                <w:szCs w:val="20"/>
                <w:lang w:eastAsia="en-US"/>
              </w:rPr>
            </w:pPr>
            <w:r w:rsidRPr="003413A3">
              <w:rPr>
                <w:rFonts w:ascii="Verdana" w:eastAsiaTheme="minorHAnsi" w:hAnsi="Verdana" w:cs="Arial"/>
                <w:sz w:val="20"/>
                <w:szCs w:val="20"/>
                <w:lang w:eastAsia="en-US"/>
              </w:rPr>
              <w:t xml:space="preserve">estar ciente de que não será aceita </w:t>
            </w:r>
            <w:r>
              <w:rPr>
                <w:rFonts w:ascii="Verdana" w:eastAsiaTheme="minorHAnsi" w:hAnsi="Verdana" w:cs="Arial"/>
                <w:sz w:val="20"/>
                <w:szCs w:val="20"/>
                <w:lang w:eastAsia="en-US"/>
              </w:rPr>
              <w:t>distribuição parcial das Ações; e</w:t>
            </w:r>
          </w:p>
          <w:p w14:paraId="0B3BBC12" w14:textId="77777777" w:rsidR="00135DDB" w:rsidRPr="003413A3" w:rsidRDefault="00135DDB" w:rsidP="000823F2">
            <w:pPr>
              <w:pStyle w:val="Corpodetexto3"/>
              <w:tabs>
                <w:tab w:val="left" w:pos="587"/>
              </w:tabs>
              <w:spacing w:after="0" w:line="276" w:lineRule="auto"/>
              <w:rPr>
                <w:rFonts w:ascii="Verdana" w:hAnsi="Verdana" w:cs="Arial"/>
                <w:sz w:val="20"/>
                <w:szCs w:val="20"/>
              </w:rPr>
            </w:pPr>
          </w:p>
          <w:p w14:paraId="454EF26D" w14:textId="14A5F1F2" w:rsidR="0028010C" w:rsidRPr="000823F2" w:rsidRDefault="00135DDB" w:rsidP="000823F2">
            <w:pPr>
              <w:pStyle w:val="PargrafodaLista"/>
              <w:numPr>
                <w:ilvl w:val="0"/>
                <w:numId w:val="3"/>
              </w:numPr>
              <w:tabs>
                <w:tab w:val="left" w:pos="587"/>
              </w:tabs>
              <w:spacing w:line="276" w:lineRule="auto"/>
              <w:ind w:left="0" w:firstLine="0"/>
              <w:rPr>
                <w:rFonts w:ascii="Verdana" w:hAnsi="Verdana" w:cs="Arial"/>
                <w:sz w:val="20"/>
              </w:rPr>
            </w:pPr>
            <w:r w:rsidRPr="009445DA">
              <w:rPr>
                <w:rFonts w:ascii="Verdana" w:eastAsiaTheme="minorHAnsi" w:hAnsi="Verdana" w:cs="Arial"/>
                <w:b/>
                <w:bCs/>
                <w:sz w:val="20"/>
                <w:lang w:eastAsia="en-US"/>
              </w:rPr>
              <w:t>(a)</w:t>
            </w:r>
            <w:r w:rsidRPr="000823F2">
              <w:rPr>
                <w:rFonts w:ascii="Verdana" w:eastAsiaTheme="minorHAnsi" w:hAnsi="Verdana" w:cs="Arial"/>
                <w:sz w:val="20"/>
                <w:lang w:eastAsia="en-US"/>
              </w:rPr>
              <w:t xml:space="preserve"> que os recursos utilizados para a subscrição e integralização das Ações</w:t>
            </w:r>
            <w:r w:rsidR="0086241E">
              <w:rPr>
                <w:rFonts w:ascii="Verdana" w:eastAsiaTheme="minorHAnsi" w:hAnsi="Verdana" w:cs="Arial"/>
                <w:sz w:val="20"/>
                <w:lang w:eastAsia="en-US"/>
              </w:rPr>
              <w:t xml:space="preserve"> </w:t>
            </w:r>
            <w:r w:rsidRPr="000823F2">
              <w:rPr>
                <w:rFonts w:ascii="Verdana" w:eastAsiaTheme="minorHAnsi" w:hAnsi="Verdana" w:cs="Arial"/>
                <w:sz w:val="20"/>
                <w:lang w:eastAsia="en-US"/>
              </w:rPr>
              <w:t>não são provenientes, direta ou indiretamente, de infração penal, nos termos da Lei n</w:t>
            </w:r>
            <w:r w:rsidR="00FF7470">
              <w:rPr>
                <w:rFonts w:ascii="Verdana" w:eastAsiaTheme="minorHAnsi" w:hAnsi="Verdana" w:cs="Arial"/>
                <w:sz w:val="20"/>
                <w:lang w:eastAsia="en-US"/>
              </w:rPr>
              <w:t>°</w:t>
            </w:r>
            <w:r w:rsidRPr="000823F2">
              <w:rPr>
                <w:rFonts w:ascii="Verdana" w:eastAsiaTheme="minorHAnsi" w:hAnsi="Verdana" w:cs="Arial"/>
                <w:sz w:val="20"/>
                <w:lang w:eastAsia="en-US"/>
              </w:rPr>
              <w:t xml:space="preserve"> 9.613, de 3 de março de 1998</w:t>
            </w:r>
            <w:r w:rsidR="0086241E">
              <w:rPr>
                <w:rFonts w:ascii="Verdana" w:eastAsiaTheme="minorHAnsi" w:hAnsi="Verdana" w:cs="Arial"/>
                <w:sz w:val="20"/>
                <w:lang w:eastAsia="en-US"/>
              </w:rPr>
              <w:t>, conforme alterada</w:t>
            </w:r>
            <w:r w:rsidRPr="000823F2">
              <w:rPr>
                <w:rFonts w:ascii="Verdana" w:eastAsiaTheme="minorHAnsi" w:hAnsi="Verdana" w:cs="Arial"/>
                <w:sz w:val="20"/>
                <w:lang w:eastAsia="en-US"/>
              </w:rPr>
              <w:t xml:space="preserve">; e </w:t>
            </w:r>
            <w:r w:rsidRPr="009445DA">
              <w:rPr>
                <w:rFonts w:ascii="Verdana" w:eastAsiaTheme="minorHAnsi" w:hAnsi="Verdana" w:cs="Arial"/>
                <w:b/>
                <w:bCs/>
                <w:sz w:val="20"/>
                <w:lang w:eastAsia="en-US"/>
              </w:rPr>
              <w:t>(</w:t>
            </w:r>
            <w:r w:rsidRPr="009445DA">
              <w:rPr>
                <w:rFonts w:ascii="Verdana" w:hAnsi="Verdana" w:cs="Arial"/>
                <w:b/>
                <w:bCs/>
                <w:sz w:val="20"/>
              </w:rPr>
              <w:t>b</w:t>
            </w:r>
            <w:r w:rsidRPr="009445DA">
              <w:rPr>
                <w:rFonts w:ascii="Verdana" w:eastAsiaTheme="minorHAnsi" w:hAnsi="Verdana" w:cs="Arial"/>
                <w:b/>
                <w:bCs/>
                <w:sz w:val="20"/>
                <w:lang w:eastAsia="en-US"/>
              </w:rPr>
              <w:t>)</w:t>
            </w:r>
            <w:r w:rsidRPr="000823F2">
              <w:rPr>
                <w:rFonts w:ascii="Verdana" w:eastAsiaTheme="minorHAnsi" w:hAnsi="Verdana" w:cs="Arial"/>
                <w:sz w:val="20"/>
                <w:lang w:eastAsia="en-US"/>
              </w:rPr>
              <w:t xml:space="preserve"> ter plena ciência de que os Coordenadores da Oferta e o </w:t>
            </w:r>
            <w:r w:rsidR="00ED3079" w:rsidRPr="000823F2">
              <w:rPr>
                <w:rFonts w:ascii="Verdana" w:eastAsiaTheme="minorHAnsi" w:hAnsi="Verdana" w:cs="Arial"/>
                <w:sz w:val="20"/>
                <w:lang w:eastAsia="en-US"/>
              </w:rPr>
              <w:t xml:space="preserve">Agente </w:t>
            </w:r>
            <w:r w:rsidR="00ED3079">
              <w:rPr>
                <w:rFonts w:ascii="Verdana" w:eastAsiaTheme="minorHAnsi" w:hAnsi="Verdana" w:cs="Arial"/>
                <w:sz w:val="20"/>
                <w:lang w:eastAsia="en-US"/>
              </w:rPr>
              <w:t>d</w:t>
            </w:r>
            <w:r w:rsidR="00ED3079" w:rsidRPr="000823F2">
              <w:rPr>
                <w:rFonts w:ascii="Verdana" w:eastAsiaTheme="minorHAnsi" w:hAnsi="Verdana" w:cs="Arial"/>
                <w:sz w:val="20"/>
                <w:lang w:eastAsia="en-US"/>
              </w:rPr>
              <w:t>e Custódia</w:t>
            </w:r>
            <w:r w:rsidRPr="000823F2">
              <w:rPr>
                <w:rFonts w:ascii="Verdana" w:eastAsiaTheme="minorHAnsi" w:hAnsi="Verdana" w:cs="Arial"/>
                <w:sz w:val="20"/>
                <w:lang w:eastAsia="en-US"/>
              </w:rPr>
              <w:t xml:space="preserve"> podem ter estreito relacionamento comercial com a Companhia e estarem sendo remunerados em relação à Oferta, </w:t>
            </w:r>
            <w:r w:rsidR="0007339B" w:rsidRPr="000823F2">
              <w:rPr>
                <w:rFonts w:ascii="Verdana" w:eastAsiaTheme="minorHAnsi" w:hAnsi="Verdana" w:cs="Arial"/>
                <w:sz w:val="20"/>
                <w:lang w:eastAsia="en-US"/>
              </w:rPr>
              <w:t>sendo que</w:t>
            </w:r>
            <w:r w:rsidRPr="000823F2">
              <w:rPr>
                <w:rFonts w:ascii="Verdana" w:eastAsiaTheme="minorHAnsi" w:hAnsi="Verdana" w:cs="Arial"/>
                <w:sz w:val="20"/>
                <w:lang w:eastAsia="en-US"/>
              </w:rPr>
              <w:t xml:space="preserve"> não </w:t>
            </w:r>
            <w:r w:rsidR="0007339B" w:rsidRPr="000823F2">
              <w:rPr>
                <w:rFonts w:ascii="Verdana" w:eastAsiaTheme="minorHAnsi" w:hAnsi="Verdana" w:cs="Arial"/>
                <w:sz w:val="20"/>
                <w:lang w:eastAsia="en-US"/>
              </w:rPr>
              <w:t>possui</w:t>
            </w:r>
            <w:r w:rsidRPr="000823F2">
              <w:rPr>
                <w:rFonts w:ascii="Verdana" w:eastAsiaTheme="minorHAnsi" w:hAnsi="Verdana" w:cs="Arial"/>
                <w:sz w:val="20"/>
                <w:lang w:eastAsia="en-US"/>
              </w:rPr>
              <w:t xml:space="preserve"> qualquer objeção a este fato</w:t>
            </w:r>
            <w:r w:rsidR="00992040" w:rsidRPr="000823F2">
              <w:rPr>
                <w:rFonts w:ascii="Verdana" w:hAnsi="Verdana" w:cs="Arial"/>
                <w:sz w:val="20"/>
              </w:rPr>
              <w:t>.</w:t>
            </w:r>
            <w:bookmarkEnd w:id="36"/>
          </w:p>
        </w:tc>
      </w:tr>
    </w:tbl>
    <w:p w14:paraId="6BEF5935" w14:textId="77777777" w:rsidR="00AC7400" w:rsidRPr="0049261B" w:rsidRDefault="00AC7400" w:rsidP="0049261B">
      <w:pPr>
        <w:spacing w:line="276" w:lineRule="auto"/>
        <w:rPr>
          <w:rFonts w:ascii="Verdana" w:hAnsi="Verdana" w:cs="Arial"/>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5"/>
        <w:gridCol w:w="1315"/>
        <w:gridCol w:w="1395"/>
        <w:gridCol w:w="2966"/>
      </w:tblGrid>
      <w:tr w:rsidR="0028010C" w:rsidRPr="00653F53" w14:paraId="64FCEC76" w14:textId="77777777" w:rsidTr="002C6095">
        <w:tc>
          <w:tcPr>
            <w:tcW w:w="8721" w:type="dxa"/>
            <w:gridSpan w:val="4"/>
          </w:tcPr>
          <w:p w14:paraId="583E317A" w14:textId="62620A7F" w:rsidR="0028010C" w:rsidRPr="00653F53" w:rsidRDefault="0028010C" w:rsidP="000823F2">
            <w:pPr>
              <w:spacing w:line="276" w:lineRule="auto"/>
              <w:jc w:val="center"/>
              <w:rPr>
                <w:rFonts w:ascii="Verdana" w:hAnsi="Verdana" w:cs="Arial"/>
                <w:sz w:val="20"/>
              </w:rPr>
            </w:pPr>
            <w:r w:rsidRPr="00653F53">
              <w:rPr>
                <w:rFonts w:ascii="Verdana" w:hAnsi="Verdana" w:cs="Arial"/>
                <w:b/>
                <w:sz w:val="20"/>
              </w:rPr>
              <w:t>FORMAS DE PAGAMENTO</w:t>
            </w:r>
            <w:r w:rsidR="00AC7400" w:rsidRPr="00653F53">
              <w:rPr>
                <w:rFonts w:ascii="Verdana" w:hAnsi="Verdana" w:cs="Arial"/>
                <w:b/>
                <w:sz w:val="20"/>
              </w:rPr>
              <w:t xml:space="preserve"> DAS </w:t>
            </w:r>
            <w:r w:rsidR="00A3480D" w:rsidRPr="00653F53">
              <w:rPr>
                <w:rFonts w:ascii="Verdana" w:hAnsi="Verdana" w:cs="Arial"/>
                <w:b/>
                <w:sz w:val="20"/>
              </w:rPr>
              <w:t xml:space="preserve">AÇÕES </w:t>
            </w:r>
            <w:r w:rsidR="00AC7400" w:rsidRPr="00653F53">
              <w:rPr>
                <w:rFonts w:ascii="Verdana" w:hAnsi="Verdana" w:cs="Arial"/>
                <w:b/>
                <w:sz w:val="20"/>
              </w:rPr>
              <w:t>SUBSCRITAS</w:t>
            </w:r>
            <w:r w:rsidR="00F549FF">
              <w:rPr>
                <w:rFonts w:ascii="Verdana" w:hAnsi="Verdana" w:cs="Arial"/>
                <w:b/>
                <w:sz w:val="20"/>
              </w:rPr>
              <w:t>/ADQUIRIDAS</w:t>
            </w:r>
          </w:p>
        </w:tc>
      </w:tr>
      <w:tr w:rsidR="00992040" w:rsidRPr="00653F53" w14:paraId="3015FD4F" w14:textId="77777777" w:rsidTr="002C6095">
        <w:tc>
          <w:tcPr>
            <w:tcW w:w="8721" w:type="dxa"/>
            <w:gridSpan w:val="4"/>
          </w:tcPr>
          <w:p w14:paraId="37AAD765" w14:textId="5DB791E2" w:rsidR="00992040" w:rsidRPr="00653F53" w:rsidRDefault="00992040" w:rsidP="000823F2">
            <w:pPr>
              <w:spacing w:line="276" w:lineRule="auto"/>
              <w:rPr>
                <w:rFonts w:ascii="Verdana" w:hAnsi="Verdana" w:cs="Arial"/>
                <w:sz w:val="20"/>
              </w:rPr>
            </w:pPr>
            <w:r w:rsidRPr="00653F53">
              <w:rPr>
                <w:rFonts w:ascii="Verdana" w:hAnsi="Verdana" w:cs="Arial"/>
                <w:sz w:val="20"/>
              </w:rPr>
              <w:t>29. Não há necessidade de depósito do valor do investimento no ato da reserva, exceto se seu Agente de Custódia assim o exigir.</w:t>
            </w:r>
          </w:p>
        </w:tc>
      </w:tr>
      <w:tr w:rsidR="0028010C" w:rsidRPr="00653F53" w14:paraId="0D64C4B2" w14:textId="77777777" w:rsidTr="002C6095">
        <w:tc>
          <w:tcPr>
            <w:tcW w:w="3045" w:type="dxa"/>
          </w:tcPr>
          <w:p w14:paraId="56084E39" w14:textId="63354049" w:rsidR="0028010C" w:rsidRDefault="00992040" w:rsidP="002C6095">
            <w:pPr>
              <w:spacing w:line="276" w:lineRule="auto"/>
              <w:jc w:val="left"/>
              <w:rPr>
                <w:rFonts w:ascii="Verdana" w:hAnsi="Verdana" w:cs="Arial"/>
                <w:spacing w:val="-6"/>
                <w:sz w:val="20"/>
              </w:rPr>
            </w:pPr>
            <w:r w:rsidRPr="002C6095">
              <w:rPr>
                <w:rFonts w:ascii="Verdana" w:hAnsi="Verdana" w:cs="Arial"/>
                <w:spacing w:val="-6"/>
                <w:sz w:val="20"/>
              </w:rPr>
              <w:t>30</w:t>
            </w:r>
            <w:r w:rsidR="0028010C" w:rsidRPr="002C6095">
              <w:rPr>
                <w:rFonts w:ascii="Verdana" w:hAnsi="Verdana" w:cs="Arial"/>
                <w:spacing w:val="-6"/>
                <w:sz w:val="20"/>
              </w:rPr>
              <w:t>. [</w:t>
            </w:r>
            <w:r w:rsidR="00740069">
              <w:rPr>
                <w:rFonts w:ascii="Verdana" w:hAnsi="Verdana" w:cs="Arial"/>
                <w:spacing w:val="-6"/>
                <w:sz w:val="20"/>
              </w:rPr>
              <w:fldChar w:fldCharType="begin">
                <w:ffData>
                  <w:name w:val="Selecionar3"/>
                  <w:enabled/>
                  <w:calcOnExit w:val="0"/>
                  <w:checkBox>
                    <w:sizeAuto/>
                    <w:default w:val="0"/>
                  </w:checkBox>
                </w:ffData>
              </w:fldChar>
            </w:r>
            <w:bookmarkStart w:id="37" w:name="Selecionar3"/>
            <w:r w:rsidR="00740069">
              <w:rPr>
                <w:rFonts w:ascii="Verdana" w:hAnsi="Verdana" w:cs="Arial"/>
                <w:spacing w:val="-6"/>
                <w:sz w:val="20"/>
              </w:rPr>
              <w:instrText xml:space="preserve"> FORMCHECKBOX </w:instrText>
            </w:r>
            <w:r w:rsidR="00740069">
              <w:rPr>
                <w:rFonts w:ascii="Verdana" w:hAnsi="Verdana" w:cs="Arial"/>
                <w:spacing w:val="-6"/>
                <w:sz w:val="20"/>
              </w:rPr>
            </w:r>
            <w:r w:rsidR="00740069">
              <w:rPr>
                <w:rFonts w:ascii="Verdana" w:hAnsi="Verdana" w:cs="Arial"/>
                <w:spacing w:val="-6"/>
                <w:sz w:val="20"/>
              </w:rPr>
              <w:fldChar w:fldCharType="end"/>
            </w:r>
            <w:bookmarkEnd w:id="37"/>
            <w:r w:rsidR="0028010C" w:rsidRPr="002C6095">
              <w:rPr>
                <w:rFonts w:ascii="Verdana" w:hAnsi="Verdana" w:cs="Arial"/>
                <w:spacing w:val="-6"/>
                <w:sz w:val="20"/>
              </w:rPr>
              <w:t>] Débito em conta corrente / conta de investimento</w:t>
            </w:r>
          </w:p>
          <w:p w14:paraId="2F753E6F" w14:textId="77777777" w:rsidR="002C6095" w:rsidRPr="002C6095" w:rsidRDefault="002C6095" w:rsidP="002C6095">
            <w:pPr>
              <w:spacing w:line="276" w:lineRule="auto"/>
              <w:jc w:val="left"/>
              <w:rPr>
                <w:rFonts w:ascii="Verdana" w:hAnsi="Verdana" w:cs="Arial"/>
                <w:spacing w:val="-6"/>
                <w:sz w:val="20"/>
              </w:rPr>
            </w:pPr>
          </w:p>
          <w:p w14:paraId="17ADB501" w14:textId="32349B3A" w:rsidR="0028010C" w:rsidRPr="00653F53" w:rsidRDefault="0028010C" w:rsidP="000823F2">
            <w:pPr>
              <w:spacing w:line="276" w:lineRule="auto"/>
              <w:rPr>
                <w:rFonts w:ascii="Verdana" w:hAnsi="Verdana" w:cs="Arial"/>
                <w:sz w:val="20"/>
              </w:rPr>
            </w:pPr>
          </w:p>
        </w:tc>
        <w:tc>
          <w:tcPr>
            <w:tcW w:w="1315" w:type="dxa"/>
          </w:tcPr>
          <w:p w14:paraId="6680F3E6" w14:textId="77777777" w:rsidR="0028010C" w:rsidRDefault="0028010C" w:rsidP="000823F2">
            <w:pPr>
              <w:spacing w:line="276" w:lineRule="auto"/>
              <w:rPr>
                <w:rFonts w:ascii="Verdana" w:hAnsi="Verdana" w:cs="Arial"/>
                <w:sz w:val="20"/>
              </w:rPr>
            </w:pPr>
            <w:r w:rsidRPr="00653F53">
              <w:rPr>
                <w:rFonts w:ascii="Verdana" w:hAnsi="Verdana" w:cs="Arial"/>
                <w:sz w:val="20"/>
              </w:rPr>
              <w:t>N.º Banco</w:t>
            </w:r>
          </w:p>
          <w:p w14:paraId="7D42E8FF" w14:textId="77777777" w:rsidR="002C6095" w:rsidRDefault="002C6095" w:rsidP="000823F2">
            <w:pPr>
              <w:spacing w:line="276" w:lineRule="auto"/>
              <w:rPr>
                <w:rFonts w:ascii="Verdana" w:hAnsi="Verdana" w:cs="Arial"/>
                <w:sz w:val="20"/>
              </w:rPr>
            </w:pPr>
          </w:p>
          <w:p w14:paraId="6EBB42EB" w14:textId="77777777" w:rsidR="002C6095" w:rsidRDefault="002C6095" w:rsidP="000823F2">
            <w:pPr>
              <w:spacing w:line="276" w:lineRule="auto"/>
              <w:rPr>
                <w:rFonts w:ascii="Verdana" w:hAnsi="Verdana" w:cs="Arial"/>
                <w:sz w:val="20"/>
              </w:rPr>
            </w:pPr>
          </w:p>
          <w:p w14:paraId="0F476C1F" w14:textId="77777777" w:rsidR="002C6095" w:rsidRDefault="002C6095" w:rsidP="000823F2">
            <w:pPr>
              <w:spacing w:line="276" w:lineRule="auto"/>
              <w:rPr>
                <w:rFonts w:ascii="Verdana" w:hAnsi="Verdana" w:cs="Arial"/>
                <w:sz w:val="20"/>
              </w:rPr>
            </w:pPr>
          </w:p>
          <w:p w14:paraId="7E05A819" w14:textId="68C5146D" w:rsidR="002C6095"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31"/>
                  <w:enabled/>
                  <w:calcOnExit w:val="0"/>
                  <w:textInput/>
                </w:ffData>
              </w:fldChar>
            </w:r>
            <w:bookmarkStart w:id="38" w:name="Texto31"/>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8"/>
          </w:p>
        </w:tc>
        <w:tc>
          <w:tcPr>
            <w:tcW w:w="1395" w:type="dxa"/>
          </w:tcPr>
          <w:p w14:paraId="7AD9E93E" w14:textId="77777777" w:rsidR="0028010C" w:rsidRDefault="0028010C" w:rsidP="000823F2">
            <w:pPr>
              <w:spacing w:line="276" w:lineRule="auto"/>
              <w:rPr>
                <w:rFonts w:ascii="Verdana" w:hAnsi="Verdana" w:cs="Arial"/>
                <w:sz w:val="20"/>
              </w:rPr>
            </w:pPr>
            <w:r w:rsidRPr="00653F53">
              <w:rPr>
                <w:rFonts w:ascii="Verdana" w:hAnsi="Verdana" w:cs="Arial"/>
                <w:sz w:val="20"/>
              </w:rPr>
              <w:t>N.º Agência</w:t>
            </w:r>
          </w:p>
          <w:p w14:paraId="6D383174" w14:textId="77777777" w:rsidR="002C6095" w:rsidRDefault="002C6095" w:rsidP="000823F2">
            <w:pPr>
              <w:spacing w:line="276" w:lineRule="auto"/>
              <w:rPr>
                <w:rFonts w:ascii="Verdana" w:hAnsi="Verdana" w:cs="Arial"/>
                <w:sz w:val="20"/>
              </w:rPr>
            </w:pPr>
          </w:p>
          <w:p w14:paraId="3F6369AF" w14:textId="77777777" w:rsidR="002C6095" w:rsidRDefault="002C6095" w:rsidP="000823F2">
            <w:pPr>
              <w:spacing w:line="276" w:lineRule="auto"/>
              <w:rPr>
                <w:rFonts w:ascii="Verdana" w:hAnsi="Verdana" w:cs="Arial"/>
                <w:sz w:val="20"/>
              </w:rPr>
            </w:pPr>
          </w:p>
          <w:p w14:paraId="4759992B" w14:textId="77777777" w:rsidR="002C6095" w:rsidRDefault="002C6095" w:rsidP="000823F2">
            <w:pPr>
              <w:spacing w:line="276" w:lineRule="auto"/>
              <w:rPr>
                <w:rFonts w:ascii="Verdana" w:hAnsi="Verdana" w:cs="Arial"/>
                <w:sz w:val="20"/>
              </w:rPr>
            </w:pPr>
          </w:p>
          <w:p w14:paraId="3A0EC4E3" w14:textId="4AC631EF" w:rsidR="002C6095"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32"/>
                  <w:enabled/>
                  <w:calcOnExit w:val="0"/>
                  <w:textInput/>
                </w:ffData>
              </w:fldChar>
            </w:r>
            <w:bookmarkStart w:id="39" w:name="Texto32"/>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9"/>
          </w:p>
        </w:tc>
        <w:tc>
          <w:tcPr>
            <w:tcW w:w="2966" w:type="dxa"/>
          </w:tcPr>
          <w:p w14:paraId="63A41167" w14:textId="77777777" w:rsidR="0028010C" w:rsidRPr="00653F53" w:rsidRDefault="0028010C" w:rsidP="000823F2">
            <w:pPr>
              <w:spacing w:line="276" w:lineRule="auto"/>
              <w:rPr>
                <w:rFonts w:ascii="Verdana" w:hAnsi="Verdana" w:cs="Arial"/>
                <w:sz w:val="20"/>
              </w:rPr>
            </w:pPr>
            <w:r w:rsidRPr="00653F53">
              <w:rPr>
                <w:rFonts w:ascii="Verdana" w:hAnsi="Verdana" w:cs="Arial"/>
                <w:sz w:val="20"/>
              </w:rPr>
              <w:t>N.º Conta corrente / conta de investimento</w:t>
            </w:r>
          </w:p>
          <w:p w14:paraId="283C8D90" w14:textId="77777777" w:rsidR="0028010C" w:rsidRDefault="0028010C" w:rsidP="000823F2">
            <w:pPr>
              <w:spacing w:line="276" w:lineRule="auto"/>
              <w:rPr>
                <w:rFonts w:ascii="Verdana" w:hAnsi="Verdana" w:cs="Arial"/>
                <w:sz w:val="20"/>
              </w:rPr>
            </w:pPr>
          </w:p>
          <w:p w14:paraId="64947262" w14:textId="77777777" w:rsidR="002C6095" w:rsidRDefault="002C6095" w:rsidP="000823F2">
            <w:pPr>
              <w:spacing w:line="276" w:lineRule="auto"/>
              <w:rPr>
                <w:rFonts w:ascii="Verdana" w:hAnsi="Verdana" w:cs="Arial"/>
                <w:sz w:val="20"/>
              </w:rPr>
            </w:pPr>
          </w:p>
          <w:p w14:paraId="360F8B6E" w14:textId="77F24544" w:rsidR="0028010C"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33"/>
                  <w:enabled/>
                  <w:calcOnExit w:val="0"/>
                  <w:textInput/>
                </w:ffData>
              </w:fldChar>
            </w:r>
            <w:bookmarkStart w:id="40" w:name="Texto33"/>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0"/>
          </w:p>
        </w:tc>
      </w:tr>
      <w:tr w:rsidR="0028010C" w:rsidRPr="00653F53" w14:paraId="52C4A9B2" w14:textId="77777777" w:rsidTr="002C6095">
        <w:tc>
          <w:tcPr>
            <w:tcW w:w="3045" w:type="dxa"/>
          </w:tcPr>
          <w:p w14:paraId="6DDA89F2" w14:textId="0FA3CAAA" w:rsidR="0028010C" w:rsidRDefault="00AC7400" w:rsidP="000823F2">
            <w:pPr>
              <w:spacing w:line="276" w:lineRule="auto"/>
              <w:rPr>
                <w:rFonts w:ascii="Verdana" w:hAnsi="Verdana" w:cs="Arial"/>
                <w:sz w:val="20"/>
              </w:rPr>
            </w:pPr>
            <w:r w:rsidRPr="00653F53">
              <w:rPr>
                <w:rFonts w:ascii="Verdana" w:hAnsi="Verdana" w:cs="Arial"/>
                <w:sz w:val="20"/>
              </w:rPr>
              <w:t>3</w:t>
            </w:r>
            <w:r w:rsidR="00992040" w:rsidRPr="00653F53">
              <w:rPr>
                <w:rFonts w:ascii="Verdana" w:hAnsi="Verdana" w:cs="Arial"/>
                <w:sz w:val="20"/>
              </w:rPr>
              <w:t>1</w:t>
            </w:r>
            <w:r w:rsidR="0028010C" w:rsidRPr="00653F53">
              <w:rPr>
                <w:rFonts w:ascii="Verdana" w:hAnsi="Verdana" w:cs="Arial"/>
                <w:sz w:val="20"/>
              </w:rPr>
              <w:t>. [</w:t>
            </w:r>
            <w:r w:rsidR="00740069">
              <w:rPr>
                <w:rFonts w:ascii="Verdana" w:hAnsi="Verdana" w:cs="Arial"/>
                <w:sz w:val="20"/>
              </w:rPr>
              <w:fldChar w:fldCharType="begin">
                <w:ffData>
                  <w:name w:val="Selecionar4"/>
                  <w:enabled/>
                  <w:calcOnExit w:val="0"/>
                  <w:checkBox>
                    <w:sizeAuto/>
                    <w:default w:val="0"/>
                  </w:checkBox>
                </w:ffData>
              </w:fldChar>
            </w:r>
            <w:bookmarkStart w:id="41" w:name="Selecionar4"/>
            <w:r w:rsidR="00740069">
              <w:rPr>
                <w:rFonts w:ascii="Verdana" w:hAnsi="Verdana" w:cs="Arial"/>
                <w:sz w:val="20"/>
              </w:rPr>
              <w:instrText xml:space="preserve"> FORMCHECKBOX </w:instrText>
            </w:r>
            <w:r w:rsidR="00740069">
              <w:rPr>
                <w:rFonts w:ascii="Verdana" w:hAnsi="Verdana" w:cs="Arial"/>
                <w:sz w:val="20"/>
              </w:rPr>
            </w:r>
            <w:r w:rsidR="00740069">
              <w:rPr>
                <w:rFonts w:ascii="Verdana" w:hAnsi="Verdana" w:cs="Arial"/>
                <w:sz w:val="20"/>
              </w:rPr>
              <w:fldChar w:fldCharType="end"/>
            </w:r>
            <w:bookmarkEnd w:id="41"/>
            <w:r w:rsidR="0028010C" w:rsidRPr="00653F53">
              <w:rPr>
                <w:rFonts w:ascii="Verdana" w:hAnsi="Verdana" w:cs="Arial"/>
                <w:sz w:val="20"/>
              </w:rPr>
              <w:t>] TED em conta corrente</w:t>
            </w:r>
          </w:p>
          <w:p w14:paraId="21561AE2" w14:textId="77777777" w:rsidR="002C6095" w:rsidRPr="00653F53" w:rsidRDefault="002C6095" w:rsidP="000823F2">
            <w:pPr>
              <w:spacing w:line="276" w:lineRule="auto"/>
              <w:rPr>
                <w:rFonts w:ascii="Verdana" w:hAnsi="Verdana" w:cs="Arial"/>
                <w:sz w:val="20"/>
              </w:rPr>
            </w:pPr>
          </w:p>
          <w:p w14:paraId="73EB0C56" w14:textId="47375E97" w:rsidR="0028010C" w:rsidRPr="00653F53" w:rsidRDefault="0028010C" w:rsidP="000823F2">
            <w:pPr>
              <w:spacing w:line="276" w:lineRule="auto"/>
              <w:rPr>
                <w:rFonts w:ascii="Verdana" w:hAnsi="Verdana" w:cs="Arial"/>
                <w:sz w:val="20"/>
              </w:rPr>
            </w:pPr>
          </w:p>
          <w:p w14:paraId="1B453029" w14:textId="77777777" w:rsidR="0028010C" w:rsidRPr="00653F53" w:rsidRDefault="0028010C" w:rsidP="000823F2">
            <w:pPr>
              <w:spacing w:line="276" w:lineRule="auto"/>
              <w:rPr>
                <w:rFonts w:ascii="Verdana" w:hAnsi="Verdana" w:cs="Arial"/>
                <w:sz w:val="20"/>
              </w:rPr>
            </w:pPr>
          </w:p>
        </w:tc>
        <w:tc>
          <w:tcPr>
            <w:tcW w:w="1315" w:type="dxa"/>
          </w:tcPr>
          <w:p w14:paraId="0A937D18" w14:textId="77777777" w:rsidR="0028010C" w:rsidRDefault="0028010C" w:rsidP="000823F2">
            <w:pPr>
              <w:spacing w:line="276" w:lineRule="auto"/>
              <w:rPr>
                <w:rFonts w:ascii="Verdana" w:hAnsi="Verdana" w:cs="Arial"/>
                <w:sz w:val="20"/>
              </w:rPr>
            </w:pPr>
            <w:r w:rsidRPr="00653F53">
              <w:rPr>
                <w:rFonts w:ascii="Verdana" w:hAnsi="Verdana" w:cs="Arial"/>
                <w:sz w:val="20"/>
              </w:rPr>
              <w:t>N.º Banco</w:t>
            </w:r>
          </w:p>
          <w:p w14:paraId="4F0214F9" w14:textId="77777777" w:rsidR="002C6095" w:rsidRDefault="002C6095" w:rsidP="000823F2">
            <w:pPr>
              <w:spacing w:line="276" w:lineRule="auto"/>
              <w:rPr>
                <w:rFonts w:ascii="Verdana" w:hAnsi="Verdana" w:cs="Arial"/>
                <w:sz w:val="20"/>
              </w:rPr>
            </w:pPr>
          </w:p>
          <w:p w14:paraId="6E65CF16" w14:textId="77777777" w:rsidR="002C6095" w:rsidRDefault="002C6095" w:rsidP="000823F2">
            <w:pPr>
              <w:spacing w:line="276" w:lineRule="auto"/>
              <w:rPr>
                <w:rFonts w:ascii="Verdana" w:hAnsi="Verdana" w:cs="Arial"/>
                <w:sz w:val="20"/>
              </w:rPr>
            </w:pPr>
          </w:p>
          <w:p w14:paraId="4855648B" w14:textId="295FFA9F" w:rsidR="002C6095"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34"/>
                  <w:enabled/>
                  <w:calcOnExit w:val="0"/>
                  <w:textInput/>
                </w:ffData>
              </w:fldChar>
            </w:r>
            <w:bookmarkStart w:id="42" w:name="Texto34"/>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2"/>
          </w:p>
        </w:tc>
        <w:tc>
          <w:tcPr>
            <w:tcW w:w="1395" w:type="dxa"/>
          </w:tcPr>
          <w:p w14:paraId="4E5444DC" w14:textId="77777777" w:rsidR="0028010C" w:rsidRDefault="0028010C" w:rsidP="000823F2">
            <w:pPr>
              <w:spacing w:line="276" w:lineRule="auto"/>
              <w:rPr>
                <w:rFonts w:ascii="Verdana" w:hAnsi="Verdana" w:cs="Arial"/>
                <w:sz w:val="20"/>
              </w:rPr>
            </w:pPr>
            <w:r w:rsidRPr="00653F53">
              <w:rPr>
                <w:rFonts w:ascii="Verdana" w:hAnsi="Verdana" w:cs="Arial"/>
                <w:sz w:val="20"/>
              </w:rPr>
              <w:t>N.º Agência</w:t>
            </w:r>
          </w:p>
          <w:p w14:paraId="3946A61E" w14:textId="77777777" w:rsidR="002C6095" w:rsidRDefault="002C6095" w:rsidP="000823F2">
            <w:pPr>
              <w:spacing w:line="276" w:lineRule="auto"/>
              <w:rPr>
                <w:rFonts w:ascii="Verdana" w:hAnsi="Verdana" w:cs="Arial"/>
                <w:sz w:val="20"/>
              </w:rPr>
            </w:pPr>
          </w:p>
          <w:p w14:paraId="7D617FC7" w14:textId="77777777" w:rsidR="002C6095" w:rsidRDefault="002C6095" w:rsidP="000823F2">
            <w:pPr>
              <w:spacing w:line="276" w:lineRule="auto"/>
              <w:rPr>
                <w:rFonts w:ascii="Verdana" w:hAnsi="Verdana" w:cs="Arial"/>
                <w:sz w:val="20"/>
              </w:rPr>
            </w:pPr>
          </w:p>
          <w:p w14:paraId="0EFF058F" w14:textId="2DCFD930" w:rsidR="002C6095"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35"/>
                  <w:enabled/>
                  <w:calcOnExit w:val="0"/>
                  <w:textInput/>
                </w:ffData>
              </w:fldChar>
            </w:r>
            <w:bookmarkStart w:id="43" w:name="Texto35"/>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3"/>
          </w:p>
        </w:tc>
        <w:tc>
          <w:tcPr>
            <w:tcW w:w="2966" w:type="dxa"/>
          </w:tcPr>
          <w:p w14:paraId="388D599A" w14:textId="77777777" w:rsidR="0028010C" w:rsidRDefault="0028010C" w:rsidP="000823F2">
            <w:pPr>
              <w:spacing w:line="276" w:lineRule="auto"/>
              <w:rPr>
                <w:rFonts w:ascii="Verdana" w:hAnsi="Verdana" w:cs="Arial"/>
                <w:sz w:val="20"/>
              </w:rPr>
            </w:pPr>
            <w:r w:rsidRPr="00653F53">
              <w:rPr>
                <w:rFonts w:ascii="Verdana" w:hAnsi="Verdana" w:cs="Arial"/>
                <w:sz w:val="20"/>
              </w:rPr>
              <w:t xml:space="preserve">N.º Conta corrente </w:t>
            </w:r>
          </w:p>
          <w:p w14:paraId="73723D92" w14:textId="77777777" w:rsidR="002C6095" w:rsidRDefault="002C6095" w:rsidP="000823F2">
            <w:pPr>
              <w:spacing w:line="276" w:lineRule="auto"/>
              <w:rPr>
                <w:rFonts w:ascii="Verdana" w:hAnsi="Verdana" w:cs="Arial"/>
                <w:sz w:val="20"/>
              </w:rPr>
            </w:pPr>
          </w:p>
          <w:p w14:paraId="20FFD400" w14:textId="77777777" w:rsidR="002C6095" w:rsidRDefault="002C6095" w:rsidP="000823F2">
            <w:pPr>
              <w:spacing w:line="276" w:lineRule="auto"/>
              <w:rPr>
                <w:rFonts w:ascii="Verdana" w:hAnsi="Verdana" w:cs="Arial"/>
                <w:sz w:val="20"/>
              </w:rPr>
            </w:pPr>
          </w:p>
          <w:p w14:paraId="6885095A" w14:textId="5C2B9FCC" w:rsidR="002C6095" w:rsidRPr="00653F53" w:rsidRDefault="00740069" w:rsidP="000823F2">
            <w:pPr>
              <w:spacing w:line="276" w:lineRule="auto"/>
              <w:rPr>
                <w:rFonts w:ascii="Verdana" w:hAnsi="Verdana" w:cs="Arial"/>
                <w:sz w:val="20"/>
              </w:rPr>
            </w:pPr>
            <w:r>
              <w:rPr>
                <w:rFonts w:ascii="Verdana" w:hAnsi="Verdana" w:cs="Arial"/>
                <w:sz w:val="20"/>
              </w:rPr>
              <w:fldChar w:fldCharType="begin">
                <w:ffData>
                  <w:name w:val="Texto36"/>
                  <w:enabled/>
                  <w:calcOnExit w:val="0"/>
                  <w:textInput/>
                </w:ffData>
              </w:fldChar>
            </w:r>
            <w:bookmarkStart w:id="44" w:name="Texto36"/>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4"/>
          </w:p>
        </w:tc>
      </w:tr>
      <w:tr w:rsidR="0028010C" w:rsidRPr="00653F53" w14:paraId="7022E11C" w14:textId="77777777" w:rsidTr="002C6095">
        <w:tc>
          <w:tcPr>
            <w:tcW w:w="3045" w:type="dxa"/>
          </w:tcPr>
          <w:p w14:paraId="5DAEEFFF" w14:textId="2E45CC28" w:rsidR="0028010C" w:rsidRDefault="00AC7400" w:rsidP="000823F2">
            <w:pPr>
              <w:spacing w:line="276" w:lineRule="auto"/>
              <w:rPr>
                <w:rFonts w:ascii="Verdana" w:hAnsi="Verdana" w:cs="Arial"/>
                <w:sz w:val="20"/>
              </w:rPr>
            </w:pPr>
            <w:r w:rsidRPr="00653F53">
              <w:rPr>
                <w:rFonts w:ascii="Verdana" w:hAnsi="Verdana" w:cs="Arial"/>
                <w:sz w:val="20"/>
              </w:rPr>
              <w:t>3</w:t>
            </w:r>
            <w:r w:rsidR="00992040" w:rsidRPr="00653F53">
              <w:rPr>
                <w:rFonts w:ascii="Verdana" w:hAnsi="Verdana" w:cs="Arial"/>
                <w:sz w:val="20"/>
              </w:rPr>
              <w:t>2</w:t>
            </w:r>
            <w:r w:rsidR="0028010C" w:rsidRPr="00653F53">
              <w:rPr>
                <w:rFonts w:ascii="Verdana" w:hAnsi="Verdana" w:cs="Arial"/>
                <w:sz w:val="20"/>
              </w:rPr>
              <w:t>. [</w:t>
            </w:r>
            <w:r w:rsidR="00B73BB2">
              <w:rPr>
                <w:rFonts w:ascii="Verdana" w:hAnsi="Verdana" w:cs="Arial"/>
                <w:sz w:val="20"/>
              </w:rPr>
              <w:fldChar w:fldCharType="begin">
                <w:ffData>
                  <w:name w:val="Selecionar5"/>
                  <w:enabled/>
                  <w:calcOnExit w:val="0"/>
                  <w:checkBox>
                    <w:sizeAuto/>
                    <w:default w:val="0"/>
                    <w:checked w:val="0"/>
                  </w:checkBox>
                </w:ffData>
              </w:fldChar>
            </w:r>
            <w:bookmarkStart w:id="45" w:name="Selecionar5"/>
            <w:r w:rsidR="00B73BB2">
              <w:rPr>
                <w:rFonts w:ascii="Verdana" w:hAnsi="Verdana" w:cs="Arial"/>
                <w:sz w:val="20"/>
              </w:rPr>
              <w:instrText xml:space="preserve"> FORMCHECKBOX </w:instrText>
            </w:r>
            <w:r w:rsidR="00971157">
              <w:rPr>
                <w:rFonts w:ascii="Verdana" w:hAnsi="Verdana" w:cs="Arial"/>
                <w:sz w:val="20"/>
              </w:rPr>
            </w:r>
            <w:r w:rsidR="00B73BB2">
              <w:rPr>
                <w:rFonts w:ascii="Verdana" w:hAnsi="Verdana" w:cs="Arial"/>
                <w:sz w:val="20"/>
              </w:rPr>
              <w:fldChar w:fldCharType="end"/>
            </w:r>
            <w:bookmarkEnd w:id="45"/>
            <w:r w:rsidR="0028010C" w:rsidRPr="00653F53">
              <w:rPr>
                <w:rFonts w:ascii="Verdana" w:hAnsi="Verdana" w:cs="Arial"/>
                <w:sz w:val="20"/>
              </w:rPr>
              <w:t>] Cheque</w:t>
            </w:r>
          </w:p>
          <w:p w14:paraId="5BA965AB" w14:textId="77777777" w:rsidR="002C6095" w:rsidRPr="00653F53" w:rsidRDefault="002C6095" w:rsidP="000823F2">
            <w:pPr>
              <w:spacing w:line="276" w:lineRule="auto"/>
              <w:rPr>
                <w:rFonts w:ascii="Verdana" w:hAnsi="Verdana" w:cs="Arial"/>
                <w:sz w:val="20"/>
              </w:rPr>
            </w:pPr>
          </w:p>
          <w:p w14:paraId="1B39FDC7" w14:textId="77777777" w:rsidR="0028010C" w:rsidRPr="00653F53" w:rsidRDefault="0028010C" w:rsidP="000823F2">
            <w:pPr>
              <w:spacing w:line="276" w:lineRule="auto"/>
              <w:rPr>
                <w:rFonts w:ascii="Verdana" w:hAnsi="Verdana" w:cs="Arial"/>
                <w:sz w:val="20"/>
              </w:rPr>
            </w:pPr>
          </w:p>
          <w:p w14:paraId="1AC9839A" w14:textId="77777777" w:rsidR="0028010C" w:rsidRPr="00653F53" w:rsidRDefault="0028010C" w:rsidP="000823F2">
            <w:pPr>
              <w:spacing w:line="276" w:lineRule="auto"/>
              <w:rPr>
                <w:rFonts w:ascii="Verdana" w:hAnsi="Verdana" w:cs="Arial"/>
                <w:sz w:val="20"/>
              </w:rPr>
            </w:pPr>
          </w:p>
        </w:tc>
        <w:tc>
          <w:tcPr>
            <w:tcW w:w="1315" w:type="dxa"/>
          </w:tcPr>
          <w:p w14:paraId="4AA566D0" w14:textId="77777777" w:rsidR="0028010C" w:rsidRDefault="0028010C" w:rsidP="000823F2">
            <w:pPr>
              <w:spacing w:line="276" w:lineRule="auto"/>
              <w:rPr>
                <w:rFonts w:ascii="Verdana" w:hAnsi="Verdana" w:cs="Arial"/>
                <w:sz w:val="20"/>
              </w:rPr>
            </w:pPr>
            <w:r w:rsidRPr="00653F53">
              <w:rPr>
                <w:rFonts w:ascii="Verdana" w:hAnsi="Verdana" w:cs="Arial"/>
                <w:sz w:val="20"/>
              </w:rPr>
              <w:t>N.º Cheque</w:t>
            </w:r>
          </w:p>
          <w:p w14:paraId="563C79FE" w14:textId="77777777" w:rsidR="002C6095" w:rsidRDefault="002C6095" w:rsidP="000823F2">
            <w:pPr>
              <w:spacing w:line="276" w:lineRule="auto"/>
              <w:rPr>
                <w:rFonts w:ascii="Verdana" w:hAnsi="Verdana" w:cs="Arial"/>
                <w:sz w:val="20"/>
              </w:rPr>
            </w:pPr>
          </w:p>
          <w:p w14:paraId="3FCA6949" w14:textId="251B58C2" w:rsidR="002C6095" w:rsidRPr="00653F53" w:rsidRDefault="00B73BB2" w:rsidP="000823F2">
            <w:pPr>
              <w:spacing w:line="276" w:lineRule="auto"/>
              <w:rPr>
                <w:rFonts w:ascii="Verdana" w:hAnsi="Verdana" w:cs="Arial"/>
                <w:sz w:val="20"/>
              </w:rPr>
            </w:pPr>
            <w:r>
              <w:rPr>
                <w:rFonts w:ascii="Verdana" w:hAnsi="Verdana" w:cs="Arial"/>
                <w:sz w:val="20"/>
              </w:rPr>
              <w:fldChar w:fldCharType="begin">
                <w:ffData>
                  <w:name w:val="Texto37"/>
                  <w:enabled/>
                  <w:calcOnExit w:val="0"/>
                  <w:textInput/>
                </w:ffData>
              </w:fldChar>
            </w:r>
            <w:bookmarkStart w:id="46" w:name="Texto37"/>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6"/>
          </w:p>
        </w:tc>
        <w:tc>
          <w:tcPr>
            <w:tcW w:w="1395" w:type="dxa"/>
          </w:tcPr>
          <w:p w14:paraId="2AA80C2A" w14:textId="77777777" w:rsidR="0028010C" w:rsidRDefault="0028010C" w:rsidP="000823F2">
            <w:pPr>
              <w:spacing w:line="276" w:lineRule="auto"/>
              <w:rPr>
                <w:rFonts w:ascii="Verdana" w:hAnsi="Verdana" w:cs="Arial"/>
                <w:sz w:val="20"/>
              </w:rPr>
            </w:pPr>
            <w:r w:rsidRPr="00653F53">
              <w:rPr>
                <w:rFonts w:ascii="Verdana" w:hAnsi="Verdana" w:cs="Arial"/>
                <w:sz w:val="20"/>
              </w:rPr>
              <w:t>N.º Banco</w:t>
            </w:r>
          </w:p>
          <w:p w14:paraId="48792E79" w14:textId="77777777" w:rsidR="002C6095" w:rsidRDefault="002C6095" w:rsidP="000823F2">
            <w:pPr>
              <w:spacing w:line="276" w:lineRule="auto"/>
              <w:rPr>
                <w:rFonts w:ascii="Verdana" w:hAnsi="Verdana" w:cs="Arial"/>
                <w:sz w:val="20"/>
              </w:rPr>
            </w:pPr>
          </w:p>
          <w:p w14:paraId="5335F427" w14:textId="1ACBF37E" w:rsidR="002C6095" w:rsidRPr="00653F53" w:rsidRDefault="00B73BB2" w:rsidP="000823F2">
            <w:pPr>
              <w:spacing w:line="276" w:lineRule="auto"/>
              <w:rPr>
                <w:rFonts w:ascii="Verdana" w:hAnsi="Verdana" w:cs="Arial"/>
                <w:sz w:val="20"/>
              </w:rPr>
            </w:pPr>
            <w:r>
              <w:rPr>
                <w:rFonts w:ascii="Verdana" w:hAnsi="Verdana" w:cs="Arial"/>
                <w:sz w:val="20"/>
              </w:rPr>
              <w:fldChar w:fldCharType="begin">
                <w:ffData>
                  <w:name w:val="Texto38"/>
                  <w:enabled/>
                  <w:calcOnExit w:val="0"/>
                  <w:textInput/>
                </w:ffData>
              </w:fldChar>
            </w:r>
            <w:bookmarkStart w:id="47" w:name="Texto38"/>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7"/>
          </w:p>
        </w:tc>
        <w:tc>
          <w:tcPr>
            <w:tcW w:w="2966" w:type="dxa"/>
          </w:tcPr>
          <w:p w14:paraId="706D95B0" w14:textId="77777777" w:rsidR="0028010C" w:rsidRDefault="0028010C" w:rsidP="000823F2">
            <w:pPr>
              <w:spacing w:line="276" w:lineRule="auto"/>
              <w:rPr>
                <w:rFonts w:ascii="Verdana" w:hAnsi="Verdana" w:cs="Arial"/>
                <w:sz w:val="20"/>
              </w:rPr>
            </w:pPr>
            <w:r w:rsidRPr="00653F53">
              <w:rPr>
                <w:rFonts w:ascii="Verdana" w:hAnsi="Verdana" w:cs="Arial"/>
                <w:sz w:val="20"/>
              </w:rPr>
              <w:t>N.º Agência</w:t>
            </w:r>
          </w:p>
          <w:p w14:paraId="2718A5EF" w14:textId="77777777" w:rsidR="002C6095" w:rsidRDefault="002C6095" w:rsidP="000823F2">
            <w:pPr>
              <w:spacing w:line="276" w:lineRule="auto"/>
              <w:rPr>
                <w:rFonts w:ascii="Verdana" w:hAnsi="Verdana" w:cs="Arial"/>
                <w:sz w:val="20"/>
              </w:rPr>
            </w:pPr>
          </w:p>
          <w:p w14:paraId="57E465D1" w14:textId="50C8B973" w:rsidR="002C6095" w:rsidRPr="00653F53" w:rsidRDefault="00B73BB2" w:rsidP="000823F2">
            <w:pPr>
              <w:spacing w:line="276" w:lineRule="auto"/>
              <w:rPr>
                <w:rFonts w:ascii="Verdana" w:hAnsi="Verdana" w:cs="Arial"/>
                <w:sz w:val="20"/>
              </w:rPr>
            </w:pPr>
            <w:r>
              <w:rPr>
                <w:rFonts w:ascii="Verdana" w:hAnsi="Verdana" w:cs="Arial"/>
                <w:sz w:val="20"/>
              </w:rPr>
              <w:fldChar w:fldCharType="begin">
                <w:ffData>
                  <w:name w:val="Texto39"/>
                  <w:enabled/>
                  <w:calcOnExit w:val="0"/>
                  <w:textInput/>
                </w:ffData>
              </w:fldChar>
            </w:r>
            <w:bookmarkStart w:id="48" w:name="Texto39"/>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8"/>
          </w:p>
        </w:tc>
      </w:tr>
    </w:tbl>
    <w:p w14:paraId="0522D561" w14:textId="77777777" w:rsidR="0028010C" w:rsidRPr="0049261B" w:rsidRDefault="0028010C" w:rsidP="000823F2">
      <w:pPr>
        <w:pStyle w:val="Legenda"/>
        <w:spacing w:before="0" w:after="0" w:line="276" w:lineRule="auto"/>
        <w:ind w:right="-374"/>
        <w:rPr>
          <w:rFonts w:ascii="Verdana" w:hAnsi="Verdana" w:cs="Arial"/>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5"/>
        <w:gridCol w:w="1315"/>
        <w:gridCol w:w="1404"/>
        <w:gridCol w:w="2957"/>
      </w:tblGrid>
      <w:tr w:rsidR="0028010C" w:rsidRPr="00653F53" w14:paraId="282AD731" w14:textId="77777777" w:rsidTr="0065173F">
        <w:tc>
          <w:tcPr>
            <w:tcW w:w="8721" w:type="dxa"/>
            <w:gridSpan w:val="4"/>
          </w:tcPr>
          <w:p w14:paraId="2460946D" w14:textId="77777777" w:rsidR="0028010C" w:rsidRPr="00653F53" w:rsidRDefault="0028010C" w:rsidP="000823F2">
            <w:pPr>
              <w:spacing w:line="276" w:lineRule="auto"/>
              <w:jc w:val="center"/>
              <w:rPr>
                <w:rFonts w:ascii="Verdana" w:hAnsi="Verdana" w:cs="Arial"/>
                <w:b/>
                <w:sz w:val="20"/>
              </w:rPr>
            </w:pPr>
            <w:r w:rsidRPr="00653F53">
              <w:rPr>
                <w:rFonts w:ascii="Verdana" w:hAnsi="Verdana" w:cs="Arial"/>
                <w:b/>
                <w:sz w:val="20"/>
              </w:rPr>
              <w:t>DADOS RELATIVOS À DEVOLUÇÃO DO PAGAMENTO</w:t>
            </w:r>
          </w:p>
        </w:tc>
      </w:tr>
      <w:tr w:rsidR="0028010C" w:rsidRPr="00653F53" w14:paraId="38D21B16" w14:textId="77777777" w:rsidTr="0065173F">
        <w:tc>
          <w:tcPr>
            <w:tcW w:w="3045" w:type="dxa"/>
          </w:tcPr>
          <w:p w14:paraId="0E8E321E" w14:textId="72228706" w:rsidR="0028010C" w:rsidRPr="0065173F" w:rsidRDefault="00AC7400" w:rsidP="0065173F">
            <w:pPr>
              <w:spacing w:line="276" w:lineRule="auto"/>
              <w:jc w:val="left"/>
              <w:rPr>
                <w:rFonts w:ascii="Verdana" w:hAnsi="Verdana" w:cs="Arial"/>
                <w:spacing w:val="-6"/>
                <w:sz w:val="20"/>
              </w:rPr>
            </w:pPr>
            <w:r w:rsidRPr="0065173F">
              <w:rPr>
                <w:rFonts w:ascii="Verdana" w:hAnsi="Verdana" w:cs="Arial"/>
                <w:spacing w:val="-6"/>
                <w:sz w:val="20"/>
              </w:rPr>
              <w:t>3</w:t>
            </w:r>
            <w:r w:rsidR="00F06CE8" w:rsidRPr="0065173F">
              <w:rPr>
                <w:rFonts w:ascii="Verdana" w:hAnsi="Verdana" w:cs="Arial"/>
                <w:spacing w:val="-6"/>
                <w:sz w:val="20"/>
              </w:rPr>
              <w:t>3</w:t>
            </w:r>
            <w:r w:rsidR="0028010C" w:rsidRPr="0065173F">
              <w:rPr>
                <w:rFonts w:ascii="Verdana" w:hAnsi="Verdana" w:cs="Arial"/>
                <w:spacing w:val="-6"/>
                <w:sz w:val="20"/>
              </w:rPr>
              <w:t>. [</w:t>
            </w:r>
            <w:r w:rsidR="00B73BB2">
              <w:rPr>
                <w:rFonts w:ascii="Verdana" w:hAnsi="Verdana" w:cs="Arial"/>
                <w:spacing w:val="-6"/>
                <w:sz w:val="20"/>
              </w:rPr>
              <w:fldChar w:fldCharType="begin">
                <w:ffData>
                  <w:name w:val="Selecionar6"/>
                  <w:enabled/>
                  <w:calcOnExit w:val="0"/>
                  <w:checkBox>
                    <w:sizeAuto/>
                    <w:default w:val="0"/>
                    <w:checked w:val="0"/>
                  </w:checkBox>
                </w:ffData>
              </w:fldChar>
            </w:r>
            <w:bookmarkStart w:id="49" w:name="Selecionar6"/>
            <w:r w:rsidR="00B73BB2">
              <w:rPr>
                <w:rFonts w:ascii="Verdana" w:hAnsi="Verdana" w:cs="Arial"/>
                <w:spacing w:val="-6"/>
                <w:sz w:val="20"/>
              </w:rPr>
              <w:instrText xml:space="preserve"> FORMCHECKBOX </w:instrText>
            </w:r>
            <w:r w:rsidR="00971157">
              <w:rPr>
                <w:rFonts w:ascii="Verdana" w:hAnsi="Verdana" w:cs="Arial"/>
                <w:spacing w:val="-6"/>
                <w:sz w:val="20"/>
              </w:rPr>
            </w:r>
            <w:r w:rsidR="00B73BB2">
              <w:rPr>
                <w:rFonts w:ascii="Verdana" w:hAnsi="Verdana" w:cs="Arial"/>
                <w:spacing w:val="-6"/>
                <w:sz w:val="20"/>
              </w:rPr>
              <w:fldChar w:fldCharType="end"/>
            </w:r>
            <w:bookmarkEnd w:id="49"/>
            <w:r w:rsidR="0028010C" w:rsidRPr="0065173F">
              <w:rPr>
                <w:rFonts w:ascii="Verdana" w:hAnsi="Verdana" w:cs="Arial"/>
                <w:spacing w:val="-6"/>
                <w:sz w:val="20"/>
              </w:rPr>
              <w:t>] Crédito em conta corrente / conta investimento</w:t>
            </w:r>
          </w:p>
          <w:p w14:paraId="26ACA9C4" w14:textId="77777777" w:rsidR="0065173F" w:rsidRDefault="0065173F" w:rsidP="000823F2">
            <w:pPr>
              <w:spacing w:line="276" w:lineRule="auto"/>
              <w:rPr>
                <w:rFonts w:ascii="Verdana" w:hAnsi="Verdana" w:cs="Arial"/>
                <w:sz w:val="20"/>
              </w:rPr>
            </w:pPr>
          </w:p>
          <w:p w14:paraId="2B1CBE93" w14:textId="77777777" w:rsidR="0065173F" w:rsidRPr="00653F53" w:rsidRDefault="0065173F" w:rsidP="000823F2">
            <w:pPr>
              <w:spacing w:line="276" w:lineRule="auto"/>
              <w:rPr>
                <w:rFonts w:ascii="Verdana" w:hAnsi="Verdana" w:cs="Arial"/>
                <w:sz w:val="20"/>
              </w:rPr>
            </w:pPr>
          </w:p>
          <w:p w14:paraId="00256F09" w14:textId="77777777" w:rsidR="0028010C" w:rsidRPr="00653F53" w:rsidRDefault="0028010C" w:rsidP="000823F2">
            <w:pPr>
              <w:spacing w:line="276" w:lineRule="auto"/>
              <w:rPr>
                <w:rFonts w:ascii="Verdana" w:hAnsi="Verdana" w:cs="Arial"/>
                <w:sz w:val="20"/>
              </w:rPr>
            </w:pPr>
          </w:p>
        </w:tc>
        <w:tc>
          <w:tcPr>
            <w:tcW w:w="1315" w:type="dxa"/>
          </w:tcPr>
          <w:p w14:paraId="203D8199" w14:textId="77777777" w:rsidR="0028010C" w:rsidRDefault="0028010C" w:rsidP="000823F2">
            <w:pPr>
              <w:spacing w:line="276" w:lineRule="auto"/>
              <w:rPr>
                <w:rFonts w:ascii="Verdana" w:hAnsi="Verdana" w:cs="Arial"/>
                <w:sz w:val="20"/>
              </w:rPr>
            </w:pPr>
            <w:r w:rsidRPr="00653F53">
              <w:rPr>
                <w:rFonts w:ascii="Verdana" w:hAnsi="Verdana" w:cs="Arial"/>
                <w:sz w:val="20"/>
              </w:rPr>
              <w:t>N.º Banco</w:t>
            </w:r>
          </w:p>
          <w:p w14:paraId="3D3C1FC5" w14:textId="77777777" w:rsidR="00B73BB2" w:rsidRDefault="00B73BB2" w:rsidP="000823F2">
            <w:pPr>
              <w:spacing w:line="276" w:lineRule="auto"/>
              <w:rPr>
                <w:rFonts w:ascii="Verdana" w:hAnsi="Verdana" w:cs="Arial"/>
                <w:sz w:val="20"/>
              </w:rPr>
            </w:pPr>
          </w:p>
          <w:p w14:paraId="5BC9406B" w14:textId="77777777" w:rsidR="00B73BB2" w:rsidRDefault="00B73BB2" w:rsidP="000823F2">
            <w:pPr>
              <w:spacing w:line="276" w:lineRule="auto"/>
              <w:rPr>
                <w:rFonts w:ascii="Verdana" w:hAnsi="Verdana" w:cs="Arial"/>
                <w:sz w:val="20"/>
              </w:rPr>
            </w:pPr>
          </w:p>
          <w:p w14:paraId="37216058" w14:textId="6BE87A22" w:rsidR="00B73BB2" w:rsidRPr="00653F53" w:rsidRDefault="00B73BB2" w:rsidP="000823F2">
            <w:pPr>
              <w:spacing w:line="276" w:lineRule="auto"/>
              <w:rPr>
                <w:rFonts w:ascii="Verdana" w:hAnsi="Verdana" w:cs="Arial"/>
                <w:sz w:val="20"/>
              </w:rPr>
            </w:pPr>
            <w:r>
              <w:rPr>
                <w:rFonts w:ascii="Verdana" w:hAnsi="Verdana" w:cs="Arial"/>
                <w:sz w:val="20"/>
              </w:rPr>
              <w:fldChar w:fldCharType="begin">
                <w:ffData>
                  <w:name w:val="Texto40"/>
                  <w:enabled/>
                  <w:calcOnExit w:val="0"/>
                  <w:textInput/>
                </w:ffData>
              </w:fldChar>
            </w:r>
            <w:bookmarkStart w:id="50" w:name="Texto40"/>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50"/>
          </w:p>
        </w:tc>
        <w:tc>
          <w:tcPr>
            <w:tcW w:w="1404" w:type="dxa"/>
          </w:tcPr>
          <w:p w14:paraId="1497C68A" w14:textId="77777777" w:rsidR="0028010C" w:rsidRDefault="0028010C" w:rsidP="000823F2">
            <w:pPr>
              <w:spacing w:line="276" w:lineRule="auto"/>
              <w:rPr>
                <w:rFonts w:ascii="Verdana" w:hAnsi="Verdana" w:cs="Arial"/>
                <w:sz w:val="20"/>
              </w:rPr>
            </w:pPr>
            <w:r w:rsidRPr="00653F53">
              <w:rPr>
                <w:rFonts w:ascii="Verdana" w:hAnsi="Verdana" w:cs="Arial"/>
                <w:sz w:val="20"/>
              </w:rPr>
              <w:t>N.º Agência</w:t>
            </w:r>
          </w:p>
          <w:p w14:paraId="604FFF52" w14:textId="77777777" w:rsidR="00B73BB2" w:rsidRDefault="00B73BB2" w:rsidP="000823F2">
            <w:pPr>
              <w:spacing w:line="276" w:lineRule="auto"/>
              <w:rPr>
                <w:rFonts w:ascii="Verdana" w:hAnsi="Verdana" w:cs="Arial"/>
                <w:sz w:val="20"/>
              </w:rPr>
            </w:pPr>
          </w:p>
          <w:p w14:paraId="1FE0C543" w14:textId="77777777" w:rsidR="00B73BB2" w:rsidRDefault="00B73BB2" w:rsidP="000823F2">
            <w:pPr>
              <w:spacing w:line="276" w:lineRule="auto"/>
              <w:rPr>
                <w:rFonts w:ascii="Verdana" w:hAnsi="Verdana" w:cs="Arial"/>
                <w:sz w:val="20"/>
              </w:rPr>
            </w:pPr>
          </w:p>
          <w:p w14:paraId="1679F307" w14:textId="0B7D94AE" w:rsidR="00B73BB2" w:rsidRPr="00653F53" w:rsidRDefault="00B73BB2" w:rsidP="000823F2">
            <w:pPr>
              <w:spacing w:line="276" w:lineRule="auto"/>
              <w:rPr>
                <w:rFonts w:ascii="Verdana" w:hAnsi="Verdana" w:cs="Arial"/>
                <w:sz w:val="20"/>
              </w:rPr>
            </w:pPr>
            <w:r>
              <w:rPr>
                <w:rFonts w:ascii="Verdana" w:hAnsi="Verdana" w:cs="Arial"/>
                <w:sz w:val="20"/>
              </w:rPr>
              <w:fldChar w:fldCharType="begin">
                <w:ffData>
                  <w:name w:val="Texto41"/>
                  <w:enabled/>
                  <w:calcOnExit w:val="0"/>
                  <w:textInput/>
                </w:ffData>
              </w:fldChar>
            </w:r>
            <w:bookmarkStart w:id="51" w:name="Texto41"/>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51"/>
          </w:p>
        </w:tc>
        <w:tc>
          <w:tcPr>
            <w:tcW w:w="2957" w:type="dxa"/>
          </w:tcPr>
          <w:p w14:paraId="5F6D1A59" w14:textId="77777777" w:rsidR="0028010C" w:rsidRPr="0065173F" w:rsidRDefault="0028010C" w:rsidP="0065173F">
            <w:pPr>
              <w:spacing w:line="276" w:lineRule="auto"/>
              <w:jc w:val="left"/>
              <w:rPr>
                <w:rFonts w:ascii="Verdana" w:hAnsi="Verdana" w:cs="Arial"/>
                <w:spacing w:val="-6"/>
                <w:sz w:val="20"/>
              </w:rPr>
            </w:pPr>
            <w:r w:rsidRPr="0065173F">
              <w:rPr>
                <w:rFonts w:ascii="Verdana" w:hAnsi="Verdana" w:cs="Arial"/>
                <w:spacing w:val="-6"/>
                <w:sz w:val="20"/>
              </w:rPr>
              <w:t>N.º Conta corrente / conta investimento</w:t>
            </w:r>
          </w:p>
          <w:p w14:paraId="7798BB1E" w14:textId="77777777" w:rsidR="0028010C" w:rsidRDefault="0028010C" w:rsidP="000823F2">
            <w:pPr>
              <w:spacing w:line="276" w:lineRule="auto"/>
              <w:rPr>
                <w:rFonts w:ascii="Verdana" w:hAnsi="Verdana" w:cs="Arial"/>
                <w:sz w:val="20"/>
              </w:rPr>
            </w:pPr>
          </w:p>
          <w:p w14:paraId="394F7897" w14:textId="50153084" w:rsidR="0028010C" w:rsidRPr="00653F53" w:rsidRDefault="00B73BB2" w:rsidP="000823F2">
            <w:pPr>
              <w:spacing w:line="276" w:lineRule="auto"/>
              <w:rPr>
                <w:rFonts w:ascii="Verdana" w:hAnsi="Verdana" w:cs="Arial"/>
                <w:sz w:val="20"/>
              </w:rPr>
            </w:pPr>
            <w:r>
              <w:rPr>
                <w:rFonts w:ascii="Verdana" w:hAnsi="Verdana" w:cs="Arial"/>
                <w:sz w:val="20"/>
              </w:rPr>
              <w:fldChar w:fldCharType="begin">
                <w:ffData>
                  <w:name w:val="Texto42"/>
                  <w:enabled/>
                  <w:calcOnExit w:val="0"/>
                  <w:textInput/>
                </w:ffData>
              </w:fldChar>
            </w:r>
            <w:bookmarkStart w:id="52" w:name="Texto42"/>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52"/>
          </w:p>
        </w:tc>
      </w:tr>
    </w:tbl>
    <w:p w14:paraId="552B2384" w14:textId="77777777" w:rsidR="008C028A" w:rsidRPr="00653F53" w:rsidRDefault="008C028A" w:rsidP="000823F2">
      <w:pPr>
        <w:spacing w:line="276" w:lineRule="auto"/>
        <w:rPr>
          <w:rFonts w:ascii="Verdana" w:hAnsi="Verdana" w:cs="Arial"/>
          <w:sz w:val="20"/>
        </w:rPr>
      </w:pP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60"/>
        <w:gridCol w:w="4361"/>
      </w:tblGrid>
      <w:tr w:rsidR="00F06CE8" w:rsidRPr="00653F53" w14:paraId="758F85F6" w14:textId="77777777" w:rsidTr="00397351">
        <w:trPr>
          <w:jc w:val="center"/>
        </w:trPr>
        <w:tc>
          <w:tcPr>
            <w:tcW w:w="8701" w:type="dxa"/>
            <w:gridSpan w:val="2"/>
          </w:tcPr>
          <w:p w14:paraId="1F93964C" w14:textId="77777777" w:rsidR="00F06CE8" w:rsidRPr="00653F53" w:rsidRDefault="00F06CE8" w:rsidP="0065173F">
            <w:pPr>
              <w:pStyle w:val="Ttulo1"/>
              <w:keepNext w:val="0"/>
              <w:keepLines w:val="0"/>
              <w:pageBreakBefore/>
              <w:widowControl w:val="0"/>
              <w:spacing w:before="0" w:line="276" w:lineRule="auto"/>
              <w:jc w:val="center"/>
              <w:rPr>
                <w:rFonts w:ascii="Verdana" w:eastAsia="Times New Roman" w:hAnsi="Verdana" w:cs="Arial"/>
                <w:b/>
                <w:color w:val="auto"/>
                <w:sz w:val="20"/>
                <w:szCs w:val="20"/>
              </w:rPr>
            </w:pPr>
            <w:r w:rsidRPr="00653F53">
              <w:rPr>
                <w:rFonts w:ascii="Verdana" w:eastAsia="Times New Roman" w:hAnsi="Verdana" w:cs="Arial"/>
                <w:b/>
                <w:color w:val="auto"/>
                <w:sz w:val="20"/>
                <w:szCs w:val="20"/>
              </w:rPr>
              <w:lastRenderedPageBreak/>
              <w:t>CLÁUSULAS CONTRATUAIS</w:t>
            </w:r>
          </w:p>
          <w:p w14:paraId="7BF9AB1C" w14:textId="4C226C6F" w:rsidR="00F06CE8" w:rsidRPr="00653F53" w:rsidRDefault="00F06CE8" w:rsidP="008C028A">
            <w:pPr>
              <w:widowControl w:val="0"/>
              <w:spacing w:line="276" w:lineRule="auto"/>
              <w:rPr>
                <w:rFonts w:ascii="Verdana" w:hAnsi="Verdana" w:cs="Arial"/>
                <w:sz w:val="20"/>
              </w:rPr>
            </w:pPr>
          </w:p>
          <w:p w14:paraId="342658A5" w14:textId="56BDA366" w:rsidR="00F06CE8" w:rsidRPr="00653F53" w:rsidRDefault="00F06CE8" w:rsidP="008C028A">
            <w:pPr>
              <w:pStyle w:val="Recuodecorpodetexto"/>
              <w:widowControl w:val="0"/>
              <w:numPr>
                <w:ilvl w:val="0"/>
                <w:numId w:val="1"/>
              </w:numPr>
              <w:tabs>
                <w:tab w:val="clear" w:pos="720"/>
                <w:tab w:val="left" w:pos="498"/>
                <w:tab w:val="num" w:pos="640"/>
              </w:tabs>
              <w:spacing w:after="0" w:line="276" w:lineRule="auto"/>
              <w:ind w:left="0" w:firstLine="0"/>
              <w:rPr>
                <w:rFonts w:ascii="Verdana" w:hAnsi="Verdana" w:cs="Arial"/>
                <w:sz w:val="20"/>
              </w:rPr>
            </w:pPr>
            <w:r w:rsidRPr="00653F53">
              <w:rPr>
                <w:rFonts w:ascii="Verdana" w:hAnsi="Verdana" w:cs="Arial"/>
                <w:sz w:val="20"/>
              </w:rPr>
              <w:t xml:space="preserve">Nos termos do presente Pedido de Subscrição Prioritária, a Companhia, devidamente representada pelo AGENTE DE CUSTÓDIA identificado no campo </w:t>
            </w:r>
            <w:r w:rsidRPr="009445DA">
              <w:rPr>
                <w:rFonts w:ascii="Verdana" w:hAnsi="Verdana" w:cs="Arial"/>
                <w:sz w:val="20"/>
                <w:u w:val="single"/>
              </w:rPr>
              <w:t>35</w:t>
            </w:r>
            <w:r w:rsidRPr="00653F53">
              <w:rPr>
                <w:rFonts w:ascii="Verdana" w:hAnsi="Verdana" w:cs="Arial"/>
                <w:sz w:val="20"/>
              </w:rPr>
              <w:t xml:space="preserve"> abaixo e autorizado pelos Coordenadores da Oferta, obriga-se a entregar ao SUBSCRITOR, sujeito aos termos e condições deste Pedido de Subscrição Prioritária, Ações em quantidade e valor a serem apurados nos termos deste Pedido de Subscrição Prioritária, limitado ao número de Ações indicado no campo</w:t>
            </w:r>
            <w:r w:rsidR="00262914">
              <w:rPr>
                <w:rFonts w:ascii="Verdana" w:hAnsi="Verdana" w:cs="Arial"/>
                <w:sz w:val="20"/>
              </w:rPr>
              <w:t xml:space="preserve"> </w:t>
            </w:r>
            <w:r w:rsidRPr="009445DA">
              <w:rPr>
                <w:rFonts w:ascii="Verdana" w:hAnsi="Verdana" w:cs="Arial"/>
                <w:sz w:val="20"/>
                <w:u w:val="single"/>
              </w:rPr>
              <w:t>25</w:t>
            </w:r>
            <w:r w:rsidRPr="00653F53">
              <w:rPr>
                <w:rFonts w:ascii="Verdana" w:hAnsi="Verdana" w:cs="Arial"/>
                <w:sz w:val="20"/>
              </w:rPr>
              <w:t xml:space="preserve"> acima.</w:t>
            </w:r>
          </w:p>
          <w:p w14:paraId="3E237501" w14:textId="77777777" w:rsidR="00F06CE8" w:rsidRPr="00653F53" w:rsidRDefault="00F06CE8" w:rsidP="008C028A">
            <w:pPr>
              <w:pStyle w:val="Recuodecorpodetexto"/>
              <w:widowControl w:val="0"/>
              <w:tabs>
                <w:tab w:val="left" w:pos="498"/>
                <w:tab w:val="num" w:pos="640"/>
              </w:tabs>
              <w:spacing w:after="0" w:line="276" w:lineRule="auto"/>
              <w:ind w:left="0"/>
              <w:rPr>
                <w:rFonts w:ascii="Verdana" w:hAnsi="Verdana" w:cs="Arial"/>
                <w:sz w:val="20"/>
              </w:rPr>
            </w:pPr>
          </w:p>
          <w:p w14:paraId="714C70A4" w14:textId="768AD84C" w:rsidR="00F06CE8" w:rsidRPr="00653F53" w:rsidRDefault="00F06CE8" w:rsidP="008C028A">
            <w:pPr>
              <w:pStyle w:val="Recuodecorpodetexto"/>
              <w:widowControl w:val="0"/>
              <w:numPr>
                <w:ilvl w:val="0"/>
                <w:numId w:val="1"/>
              </w:numPr>
              <w:tabs>
                <w:tab w:val="clear" w:pos="720"/>
                <w:tab w:val="num" w:pos="360"/>
                <w:tab w:val="left" w:pos="498"/>
                <w:tab w:val="num" w:pos="640"/>
              </w:tabs>
              <w:spacing w:after="0" w:line="276" w:lineRule="auto"/>
              <w:ind w:left="0" w:firstLine="0"/>
              <w:rPr>
                <w:rFonts w:ascii="Verdana" w:hAnsi="Verdana" w:cs="Arial"/>
                <w:sz w:val="20"/>
              </w:rPr>
            </w:pPr>
            <w:r w:rsidRPr="00653F53">
              <w:rPr>
                <w:rFonts w:ascii="Verdana" w:hAnsi="Verdana" w:cs="Arial"/>
                <w:sz w:val="20"/>
              </w:rPr>
              <w:t>As Ações conferirão</w:t>
            </w:r>
            <w:r w:rsidR="009C5B00" w:rsidRPr="009C5B00">
              <w:rPr>
                <w:rFonts w:ascii="Verdana" w:hAnsi="Verdana" w:cs="Arial"/>
                <w:sz w:val="20"/>
              </w:rPr>
              <w:t>, a partir da Data de Liquidação</w:t>
            </w:r>
            <w:r w:rsidR="00BF295D">
              <w:rPr>
                <w:rFonts w:ascii="Verdana" w:hAnsi="Verdana" w:cs="Arial"/>
                <w:sz w:val="20"/>
              </w:rPr>
              <w:t xml:space="preserve"> (conforme abaixo definido)</w:t>
            </w:r>
            <w:r w:rsidR="009C5B00">
              <w:rPr>
                <w:rFonts w:ascii="Verdana" w:hAnsi="Verdana" w:cs="Arial"/>
                <w:sz w:val="20"/>
              </w:rPr>
              <w:t xml:space="preserve">, </w:t>
            </w:r>
            <w:r w:rsidRPr="00653F53">
              <w:rPr>
                <w:rFonts w:ascii="Verdana" w:hAnsi="Verdana" w:cs="Arial"/>
                <w:sz w:val="20"/>
              </w:rPr>
              <w:t xml:space="preserve">a seus titulares os mesmos direitos, vantagens e restrições conferidos aos atuais titulares de ações ordinárias de emissão da Companhia, nos termos previstos no </w:t>
            </w:r>
            <w:r w:rsidR="009A33A0">
              <w:rPr>
                <w:rFonts w:ascii="Verdana" w:hAnsi="Verdana" w:cs="Arial"/>
                <w:sz w:val="20"/>
              </w:rPr>
              <w:t>E</w:t>
            </w:r>
            <w:r w:rsidRPr="00653F53">
              <w:rPr>
                <w:rFonts w:ascii="Verdana" w:hAnsi="Verdana" w:cs="Arial"/>
                <w:sz w:val="20"/>
              </w:rPr>
              <w:t xml:space="preserve">statuto </w:t>
            </w:r>
            <w:r w:rsidR="009A33A0">
              <w:rPr>
                <w:rFonts w:ascii="Verdana" w:hAnsi="Verdana" w:cs="Arial"/>
                <w:sz w:val="20"/>
              </w:rPr>
              <w:t>S</w:t>
            </w:r>
            <w:r w:rsidRPr="00653F53">
              <w:rPr>
                <w:rFonts w:ascii="Verdana" w:hAnsi="Verdana" w:cs="Arial"/>
                <w:sz w:val="20"/>
              </w:rPr>
              <w:t xml:space="preserve">ocial, na </w:t>
            </w:r>
            <w:r w:rsidRPr="00A358C7">
              <w:rPr>
                <w:rFonts w:ascii="Verdana" w:hAnsi="Verdana" w:cs="Arial"/>
                <w:sz w:val="20"/>
              </w:rPr>
              <w:t>Lei das Sociedades por Ações</w:t>
            </w:r>
            <w:r w:rsidR="009A33A0">
              <w:rPr>
                <w:rFonts w:ascii="Verdana" w:hAnsi="Verdana" w:cs="Arial"/>
                <w:sz w:val="20"/>
              </w:rPr>
              <w:t xml:space="preserve"> </w:t>
            </w:r>
            <w:r w:rsidR="009A33A0" w:rsidRPr="009445DA">
              <w:rPr>
                <w:rFonts w:ascii="Verdana" w:hAnsi="Verdana" w:cs="Arial"/>
                <w:sz w:val="20"/>
              </w:rPr>
              <w:t>e no Regulamento do Novo Mercado, conforme vigentes nesta data</w:t>
            </w:r>
            <w:r w:rsidRPr="00653F53">
              <w:rPr>
                <w:rFonts w:ascii="Verdana" w:hAnsi="Verdana" w:cs="Arial"/>
                <w:sz w:val="20"/>
              </w:rPr>
              <w:t xml:space="preserve">. </w:t>
            </w:r>
          </w:p>
          <w:p w14:paraId="1C8A3625" w14:textId="77777777" w:rsidR="00F06CE8" w:rsidRPr="00653F53" w:rsidRDefault="00F06CE8" w:rsidP="008C028A">
            <w:pPr>
              <w:pStyle w:val="Recuodecorpodetexto"/>
              <w:widowControl w:val="0"/>
              <w:tabs>
                <w:tab w:val="left" w:pos="426"/>
                <w:tab w:val="left" w:pos="498"/>
                <w:tab w:val="num" w:pos="640"/>
              </w:tabs>
              <w:spacing w:after="0" w:line="276" w:lineRule="auto"/>
              <w:ind w:left="0"/>
              <w:rPr>
                <w:rFonts w:ascii="Verdana" w:hAnsi="Verdana" w:cs="Arial"/>
                <w:sz w:val="20"/>
              </w:rPr>
            </w:pPr>
          </w:p>
          <w:p w14:paraId="7D4BF8F0" w14:textId="4798DA8A" w:rsidR="00F06CE8" w:rsidRPr="00653F53" w:rsidRDefault="00F06CE8" w:rsidP="008C028A">
            <w:pPr>
              <w:pStyle w:val="Recuodecorpodetexto"/>
              <w:widowControl w:val="0"/>
              <w:numPr>
                <w:ilvl w:val="0"/>
                <w:numId w:val="1"/>
              </w:numPr>
              <w:tabs>
                <w:tab w:val="left" w:pos="426"/>
                <w:tab w:val="left" w:pos="498"/>
                <w:tab w:val="num" w:pos="640"/>
              </w:tabs>
              <w:autoSpaceDE w:val="0"/>
              <w:autoSpaceDN w:val="0"/>
              <w:adjustRightInd w:val="0"/>
              <w:spacing w:after="0" w:line="276" w:lineRule="auto"/>
              <w:ind w:left="0" w:firstLine="0"/>
              <w:rPr>
                <w:rFonts w:ascii="Verdana" w:hAnsi="Verdana" w:cs="Arial"/>
                <w:sz w:val="20"/>
                <w:lang w:eastAsia="zh-CN"/>
              </w:rPr>
            </w:pPr>
            <w:r w:rsidRPr="00653F53">
              <w:rPr>
                <w:rFonts w:ascii="Verdana" w:hAnsi="Verdana" w:cs="Arial"/>
                <w:sz w:val="20"/>
                <w:lang w:eastAsia="zh-CN"/>
              </w:rPr>
              <w:t xml:space="preserve">A Oferta Prioritária será destinada aos Acionistas que estejam legalmente habilitados na Primeira Data de Corte, sendo que seu limite de subscrição proporcional será calculado, de acordo com sua respectiva posição acionária na Segunda Data de Corte, desconsiderando-se as ações ordinárias de emissão da Companhia eventualmente </w:t>
            </w:r>
            <w:r w:rsidR="00813308" w:rsidRPr="00653F53">
              <w:rPr>
                <w:rFonts w:ascii="Verdana" w:hAnsi="Verdana" w:cs="Arial"/>
                <w:sz w:val="20"/>
                <w:lang w:eastAsia="zh-CN"/>
              </w:rPr>
              <w:t>mantid</w:t>
            </w:r>
            <w:r w:rsidR="00813308">
              <w:rPr>
                <w:rFonts w:ascii="Verdana" w:hAnsi="Verdana" w:cs="Arial"/>
                <w:sz w:val="20"/>
                <w:lang w:eastAsia="zh-CN"/>
              </w:rPr>
              <w:t>a</w:t>
            </w:r>
            <w:r w:rsidR="00813308" w:rsidRPr="00653F53">
              <w:rPr>
                <w:rFonts w:ascii="Verdana" w:hAnsi="Verdana" w:cs="Arial"/>
                <w:sz w:val="20"/>
                <w:lang w:eastAsia="zh-CN"/>
              </w:rPr>
              <w:t xml:space="preserve">s </w:t>
            </w:r>
            <w:r w:rsidRPr="00653F53">
              <w:rPr>
                <w:rFonts w:ascii="Verdana" w:hAnsi="Verdana" w:cs="Arial"/>
                <w:sz w:val="20"/>
                <w:lang w:eastAsia="zh-CN"/>
              </w:rPr>
              <w:t>em tesouraria. Cada SUBSCRITOR</w:t>
            </w:r>
            <w:r w:rsidRPr="00653F53">
              <w:rPr>
                <w:rFonts w:ascii="Verdana" w:hAnsi="Verdana" w:cs="Arial"/>
                <w:sz w:val="20"/>
              </w:rPr>
              <w:t>, desde que assim seja evidenciado na Primeira Data de Corte, terá o direito de subscrever</w:t>
            </w:r>
            <w:r w:rsidR="009A3756">
              <w:rPr>
                <w:rFonts w:ascii="Verdana" w:hAnsi="Verdana" w:cs="Arial"/>
                <w:sz w:val="20"/>
              </w:rPr>
              <w:t xml:space="preserve"> </w:t>
            </w:r>
            <w:r w:rsidR="000609CA">
              <w:rPr>
                <w:rFonts w:ascii="Verdana" w:hAnsi="Verdana" w:cs="Arial"/>
                <w:sz w:val="20"/>
              </w:rPr>
              <w:t xml:space="preserve">de acordo com o </w:t>
            </w:r>
            <w:r w:rsidR="000609CA" w:rsidRPr="00653F53">
              <w:rPr>
                <w:rFonts w:ascii="Verdana" w:hAnsi="Verdana" w:cs="Arial"/>
                <w:sz w:val="20"/>
                <w:lang w:eastAsia="zh-CN"/>
              </w:rPr>
              <w:t>Limite de Subscrição Proporcional</w:t>
            </w:r>
            <w:r w:rsidRPr="00653F53">
              <w:rPr>
                <w:rFonts w:ascii="Verdana" w:hAnsi="Verdana" w:cs="Arial"/>
                <w:sz w:val="20"/>
                <w:lang w:eastAsia="zh-CN"/>
              </w:rPr>
              <w:t xml:space="preserve">. Caso a relação resulte em fração, o Limite de Subscrição Proporcional será limitado ao número inteiro apurado, </w:t>
            </w:r>
            <w:r w:rsidRPr="00653F53">
              <w:rPr>
                <w:rFonts w:ascii="Verdana" w:hAnsi="Verdana" w:cs="Arial"/>
                <w:sz w:val="20"/>
              </w:rPr>
              <w:t xml:space="preserve">sem arredondamento, desconsiderando-se eventuais frações adicionais de Ações da Oferta Prioritária e desconsiderando-se as ações ordinárias de emissão da Companhia eventualmente mantidas em tesouraria. </w:t>
            </w:r>
          </w:p>
          <w:p w14:paraId="669A04AC" w14:textId="77777777" w:rsidR="00F06CE8" w:rsidRPr="00653F53" w:rsidRDefault="00F06CE8" w:rsidP="008C028A">
            <w:pPr>
              <w:pStyle w:val="Recuodecorpodetexto"/>
              <w:widowControl w:val="0"/>
              <w:tabs>
                <w:tab w:val="left" w:pos="426"/>
                <w:tab w:val="left" w:pos="498"/>
                <w:tab w:val="num" w:pos="640"/>
              </w:tabs>
              <w:autoSpaceDE w:val="0"/>
              <w:autoSpaceDN w:val="0"/>
              <w:adjustRightInd w:val="0"/>
              <w:spacing w:after="0" w:line="276" w:lineRule="auto"/>
              <w:ind w:left="0"/>
              <w:rPr>
                <w:rFonts w:ascii="Verdana" w:hAnsi="Verdana" w:cs="Arial"/>
                <w:sz w:val="20"/>
                <w:lang w:eastAsia="zh-CN"/>
              </w:rPr>
            </w:pPr>
          </w:p>
          <w:p w14:paraId="2A3E87DC" w14:textId="38CF86FF" w:rsidR="009A33A0" w:rsidRPr="009445DA" w:rsidRDefault="00F06CE8" w:rsidP="008C028A">
            <w:pPr>
              <w:pStyle w:val="Recuodecorpodetexto"/>
              <w:widowControl w:val="0"/>
              <w:numPr>
                <w:ilvl w:val="0"/>
                <w:numId w:val="1"/>
              </w:numPr>
              <w:tabs>
                <w:tab w:val="clear" w:pos="720"/>
                <w:tab w:val="left" w:pos="426"/>
                <w:tab w:val="left" w:pos="498"/>
                <w:tab w:val="num" w:pos="640"/>
                <w:tab w:val="num" w:pos="993"/>
              </w:tabs>
              <w:spacing w:after="0" w:line="276" w:lineRule="auto"/>
              <w:ind w:left="0" w:firstLine="0"/>
              <w:rPr>
                <w:rFonts w:ascii="Verdana" w:hAnsi="Verdana" w:cs="Arial"/>
                <w:b/>
                <w:sz w:val="20"/>
              </w:rPr>
            </w:pPr>
            <w:r w:rsidRPr="00653F53">
              <w:rPr>
                <w:rFonts w:ascii="Verdana" w:hAnsi="Verdana" w:cs="Arial"/>
                <w:sz w:val="20"/>
              </w:rPr>
              <w:t xml:space="preserve">Nos termos </w:t>
            </w:r>
            <w:r w:rsidR="00E260F0" w:rsidRPr="00E260F0">
              <w:rPr>
                <w:rFonts w:ascii="Verdana" w:hAnsi="Verdana" w:cs="Arial"/>
                <w:sz w:val="20"/>
              </w:rPr>
              <w:t>do artigo 5</w:t>
            </w:r>
            <w:r w:rsidR="00F75C77">
              <w:rPr>
                <w:rFonts w:ascii="Verdana" w:hAnsi="Verdana" w:cs="Arial"/>
                <w:sz w:val="20"/>
              </w:rPr>
              <w:t>6</w:t>
            </w:r>
            <w:r w:rsidR="00E260F0" w:rsidRPr="00E260F0">
              <w:rPr>
                <w:rFonts w:ascii="Verdana" w:hAnsi="Verdana" w:cs="Arial"/>
                <w:sz w:val="20"/>
              </w:rPr>
              <w:t xml:space="preserve"> da </w:t>
            </w:r>
            <w:r w:rsidR="00F75C77">
              <w:rPr>
                <w:rFonts w:ascii="Verdana" w:hAnsi="Verdana" w:cs="Arial"/>
                <w:sz w:val="20"/>
              </w:rPr>
              <w:t>Resolução</w:t>
            </w:r>
            <w:r w:rsidR="00F75C77" w:rsidRPr="00E260F0">
              <w:rPr>
                <w:rFonts w:ascii="Verdana" w:hAnsi="Verdana" w:cs="Arial"/>
                <w:sz w:val="20"/>
              </w:rPr>
              <w:t xml:space="preserve"> </w:t>
            </w:r>
            <w:r w:rsidR="00E260F0" w:rsidRPr="00E260F0">
              <w:rPr>
                <w:rFonts w:ascii="Verdana" w:hAnsi="Verdana" w:cs="Arial"/>
                <w:sz w:val="20"/>
              </w:rPr>
              <w:t xml:space="preserve">CVM </w:t>
            </w:r>
            <w:r w:rsidR="00F75C77">
              <w:rPr>
                <w:rFonts w:ascii="Verdana" w:hAnsi="Verdana" w:cs="Arial"/>
                <w:sz w:val="20"/>
              </w:rPr>
              <w:t>160</w:t>
            </w:r>
            <w:r w:rsidR="00E260F0" w:rsidRPr="00E260F0">
              <w:rPr>
                <w:rFonts w:ascii="Verdana" w:hAnsi="Verdana" w:cs="Arial"/>
                <w:sz w:val="20"/>
              </w:rPr>
              <w:t xml:space="preserve">, e </w:t>
            </w:r>
            <w:r w:rsidRPr="00653F53">
              <w:rPr>
                <w:rFonts w:ascii="Verdana" w:hAnsi="Verdana" w:cs="Arial"/>
                <w:sz w:val="20"/>
              </w:rPr>
              <w:t xml:space="preserve">do </w:t>
            </w:r>
            <w:r w:rsidR="00FF2592" w:rsidRPr="00FF2592">
              <w:rPr>
                <w:rFonts w:ascii="Verdana" w:hAnsi="Verdana" w:cs="Arial"/>
                <w:sz w:val="20"/>
              </w:rPr>
              <w:t>artigo 2°, inciso XII, da Resolução CVM 35</w:t>
            </w:r>
            <w:r w:rsidRPr="00653F53">
              <w:rPr>
                <w:rFonts w:ascii="Verdana" w:hAnsi="Verdana" w:cs="Arial"/>
                <w:sz w:val="20"/>
              </w:rPr>
              <w:t>, poderá ser aceita a participação de Investidores</w:t>
            </w:r>
            <w:r w:rsidR="006239F6">
              <w:rPr>
                <w:rFonts w:ascii="Verdana" w:hAnsi="Verdana" w:cs="Arial"/>
                <w:sz w:val="20"/>
              </w:rPr>
              <w:t xml:space="preserve"> Profissionais</w:t>
            </w:r>
            <w:r w:rsidRPr="00653F53">
              <w:rPr>
                <w:rFonts w:ascii="Verdana" w:hAnsi="Verdana" w:cs="Arial"/>
                <w:sz w:val="20"/>
              </w:rPr>
              <w:t xml:space="preserve"> </w:t>
            </w:r>
            <w:r w:rsidR="00736B80" w:rsidRPr="00736B80">
              <w:rPr>
                <w:rFonts w:ascii="Verdana" w:hAnsi="Verdana" w:cs="Arial"/>
                <w:sz w:val="20"/>
              </w:rPr>
              <w:t xml:space="preserve">no Procedimento de </w:t>
            </w:r>
            <w:r w:rsidR="00736B80" w:rsidRPr="00135E2E">
              <w:rPr>
                <w:rFonts w:ascii="Verdana" w:hAnsi="Verdana" w:cs="Arial"/>
                <w:i/>
                <w:iCs/>
                <w:sz w:val="20"/>
              </w:rPr>
              <w:t>Bookbuilding</w:t>
            </w:r>
            <w:r w:rsidR="00736B80" w:rsidRPr="00736B80">
              <w:rPr>
                <w:rFonts w:ascii="Verdana" w:hAnsi="Verdana" w:cs="Arial"/>
                <w:sz w:val="20"/>
              </w:rPr>
              <w:t xml:space="preserve"> </w:t>
            </w:r>
            <w:r w:rsidRPr="00653F53">
              <w:rPr>
                <w:rFonts w:ascii="Verdana" w:hAnsi="Verdana" w:cs="Arial"/>
                <w:sz w:val="20"/>
              </w:rPr>
              <w:t>que sejam</w:t>
            </w:r>
            <w:r w:rsidR="009A33A0">
              <w:rPr>
                <w:rFonts w:ascii="Verdana" w:hAnsi="Verdana" w:cs="Arial"/>
                <w:sz w:val="20"/>
              </w:rPr>
              <w:t xml:space="preserve"> Pessoas Vinculadas</w:t>
            </w:r>
            <w:r w:rsidRPr="00653F53">
              <w:rPr>
                <w:rFonts w:ascii="Verdana" w:hAnsi="Verdana" w:cs="Arial"/>
                <w:sz w:val="20"/>
              </w:rPr>
              <w:t>.</w:t>
            </w:r>
            <w:r w:rsidR="009A33A0">
              <w:rPr>
                <w:rFonts w:ascii="Verdana" w:hAnsi="Verdana" w:cs="Arial"/>
                <w:sz w:val="20"/>
              </w:rPr>
              <w:t xml:space="preserve"> </w:t>
            </w:r>
            <w:r w:rsidR="009A33A0" w:rsidRPr="009445DA">
              <w:rPr>
                <w:rFonts w:ascii="Verdana" w:hAnsi="Verdana" w:cs="Arial"/>
                <w:b/>
                <w:sz w:val="20"/>
              </w:rPr>
              <w:t xml:space="preserve">A participação de Investidores </w:t>
            </w:r>
            <w:r w:rsidR="006239F6">
              <w:rPr>
                <w:rFonts w:ascii="Verdana" w:hAnsi="Verdana" w:cs="Arial"/>
                <w:b/>
                <w:sz w:val="20"/>
              </w:rPr>
              <w:t xml:space="preserve">Profissionais </w:t>
            </w:r>
            <w:r w:rsidR="009A33A0" w:rsidRPr="009445DA">
              <w:rPr>
                <w:rFonts w:ascii="Verdana" w:hAnsi="Verdana" w:cs="Arial"/>
                <w:b/>
                <w:sz w:val="20"/>
              </w:rPr>
              <w:t xml:space="preserve">que sejam Pessoas Vinculadas no Procedimento de </w:t>
            </w:r>
            <w:r w:rsidR="009A33A0" w:rsidRPr="009445DA">
              <w:rPr>
                <w:rFonts w:ascii="Verdana" w:hAnsi="Verdana" w:cs="Arial"/>
                <w:b/>
                <w:i/>
                <w:sz w:val="20"/>
              </w:rPr>
              <w:t>Bookbuilding</w:t>
            </w:r>
            <w:r w:rsidR="009A33A0" w:rsidRPr="009445DA">
              <w:rPr>
                <w:rFonts w:ascii="Verdana" w:hAnsi="Verdana" w:cs="Arial"/>
                <w:b/>
                <w:sz w:val="20"/>
              </w:rPr>
              <w:t xml:space="preserve"> poderá impactar adversamente a formação do Preço por Ação, e o investimento nas Ações por Investidores </w:t>
            </w:r>
            <w:r w:rsidR="00276304">
              <w:rPr>
                <w:rFonts w:ascii="Verdana" w:hAnsi="Verdana" w:cs="Arial"/>
                <w:b/>
                <w:sz w:val="20"/>
              </w:rPr>
              <w:t xml:space="preserve">Profissionais </w:t>
            </w:r>
            <w:r w:rsidR="009A33A0" w:rsidRPr="009445DA">
              <w:rPr>
                <w:rFonts w:ascii="Verdana" w:hAnsi="Verdana" w:cs="Arial"/>
                <w:b/>
                <w:sz w:val="20"/>
              </w:rPr>
              <w:t>que sejam Pessoas Vinculadas poderá promover redução da liquidez das Ações no mercado secundário, especialmente se considerada a colocação prioritária das Ações aos Acionistas</w:t>
            </w:r>
            <w:r w:rsidR="009A33A0">
              <w:rPr>
                <w:rFonts w:ascii="Verdana" w:hAnsi="Verdana" w:cs="Arial"/>
                <w:b/>
                <w:sz w:val="20"/>
              </w:rPr>
              <w:t>.</w:t>
            </w:r>
          </w:p>
          <w:p w14:paraId="6E063041" w14:textId="36414D51" w:rsidR="00F06CE8" w:rsidRPr="00653F53" w:rsidRDefault="00F06CE8" w:rsidP="009445DA">
            <w:pPr>
              <w:pStyle w:val="Recuodecorpodetexto"/>
              <w:widowControl w:val="0"/>
              <w:tabs>
                <w:tab w:val="left" w:pos="426"/>
                <w:tab w:val="left" w:pos="498"/>
                <w:tab w:val="num" w:pos="993"/>
              </w:tabs>
              <w:spacing w:after="0" w:line="276" w:lineRule="auto"/>
              <w:ind w:left="0"/>
              <w:rPr>
                <w:rFonts w:ascii="Verdana" w:hAnsi="Verdana" w:cs="Arial"/>
                <w:b/>
                <w:sz w:val="20"/>
              </w:rPr>
            </w:pPr>
          </w:p>
          <w:p w14:paraId="3B00DB8F" w14:textId="1063C3D4"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Caso</w:t>
            </w:r>
            <w:r w:rsidR="009A33A0">
              <w:rPr>
                <w:rFonts w:ascii="Verdana" w:hAnsi="Verdana" w:cs="Arial"/>
                <w:sz w:val="20"/>
              </w:rPr>
              <w:t>:</w:t>
            </w:r>
            <w:r w:rsidRPr="00653F53">
              <w:rPr>
                <w:rFonts w:ascii="Verdana" w:hAnsi="Verdana" w:cs="Arial"/>
                <w:sz w:val="20"/>
              </w:rPr>
              <w:t xml:space="preserve"> </w:t>
            </w:r>
            <w:r w:rsidRPr="009445DA">
              <w:rPr>
                <w:rFonts w:ascii="Verdana" w:hAnsi="Verdana" w:cs="Arial"/>
                <w:b/>
                <w:bCs/>
                <w:sz w:val="20"/>
              </w:rPr>
              <w:t>(i)</w:t>
            </w:r>
            <w:r w:rsidRPr="00653F53">
              <w:rPr>
                <w:rFonts w:ascii="Verdana" w:hAnsi="Verdana" w:cs="Arial"/>
                <w:sz w:val="20"/>
              </w:rPr>
              <w:t xml:space="preserve"> o SUBSCRITOR tenha optado por estipular o preço máximo por Ação no campo </w:t>
            </w:r>
            <w:r w:rsidRPr="009445DA">
              <w:rPr>
                <w:rFonts w:ascii="Verdana" w:hAnsi="Verdana" w:cs="Arial"/>
                <w:sz w:val="20"/>
                <w:u w:val="single"/>
              </w:rPr>
              <w:t>26</w:t>
            </w:r>
            <w:r w:rsidRPr="00653F53">
              <w:rPr>
                <w:rFonts w:ascii="Verdana" w:hAnsi="Verdana" w:cs="Arial"/>
                <w:sz w:val="20"/>
              </w:rPr>
              <w:t xml:space="preserve"> deste Pedido de Subscrição Prioritária como condição de eficácia deste Pedido de Subscrição Prioritária; e </w:t>
            </w:r>
            <w:r w:rsidRPr="009445DA">
              <w:rPr>
                <w:rFonts w:ascii="Verdana" w:hAnsi="Verdana" w:cs="Arial"/>
                <w:b/>
                <w:bCs/>
                <w:sz w:val="20"/>
              </w:rPr>
              <w:t>(ii)</w:t>
            </w:r>
            <w:r w:rsidRPr="00653F53">
              <w:rPr>
                <w:rFonts w:ascii="Verdana" w:hAnsi="Verdana" w:cs="Arial"/>
                <w:sz w:val="20"/>
              </w:rPr>
              <w:t xml:space="preserve"> o Preço por Ação, conforme o caso, seja fixado em valor superior ao valor indicado pelo SUBSCRITOR no campo </w:t>
            </w:r>
            <w:r w:rsidRPr="009445DA">
              <w:rPr>
                <w:rFonts w:ascii="Verdana" w:hAnsi="Verdana" w:cs="Arial"/>
                <w:sz w:val="20"/>
                <w:u w:val="single"/>
              </w:rPr>
              <w:t>26</w:t>
            </w:r>
            <w:r w:rsidR="00262914">
              <w:rPr>
                <w:rFonts w:ascii="Verdana" w:hAnsi="Verdana" w:cs="Arial"/>
                <w:sz w:val="20"/>
              </w:rPr>
              <w:t xml:space="preserve"> acima</w:t>
            </w:r>
            <w:r w:rsidRPr="00653F53">
              <w:rPr>
                <w:rFonts w:ascii="Verdana" w:hAnsi="Verdana" w:cs="Arial"/>
                <w:sz w:val="20"/>
              </w:rPr>
              <w:t xml:space="preserve">, este Pedido de Subscrição Prioritária será automaticamente cancelado pelo AGENTE DE CUSTÓDIA, sendo que, as Ações da Oferta </w:t>
            </w:r>
            <w:r w:rsidRPr="00653F53">
              <w:rPr>
                <w:rFonts w:ascii="Verdana" w:hAnsi="Verdana" w:cs="Arial"/>
                <w:sz w:val="20"/>
                <w:lang w:eastAsia="zh-CN"/>
              </w:rPr>
              <w:t>Prioritária</w:t>
            </w:r>
            <w:r w:rsidRPr="00653F53">
              <w:rPr>
                <w:rFonts w:ascii="Verdana" w:hAnsi="Verdana" w:cs="Arial"/>
                <w:sz w:val="20"/>
              </w:rPr>
              <w:t>, objeto do Pedido de Subscrição Prioritária cancelado, serão alocadas aos Investidores</w:t>
            </w:r>
            <w:r w:rsidR="00276304">
              <w:rPr>
                <w:rFonts w:ascii="Verdana" w:hAnsi="Verdana" w:cs="Arial"/>
                <w:sz w:val="20"/>
              </w:rPr>
              <w:t xml:space="preserve"> Profissionais</w:t>
            </w:r>
            <w:r w:rsidRPr="00653F53">
              <w:rPr>
                <w:rFonts w:ascii="Verdana" w:hAnsi="Verdana" w:cs="Arial"/>
                <w:sz w:val="20"/>
              </w:rPr>
              <w:t xml:space="preserve"> no âmbito da Oferta.</w:t>
            </w:r>
            <w:r w:rsidRPr="00653F53">
              <w:rPr>
                <w:rFonts w:ascii="Verdana" w:hAnsi="Verdana" w:cs="Arial"/>
                <w:color w:val="000000"/>
                <w:sz w:val="20"/>
              </w:rPr>
              <w:t xml:space="preserve"> Caso o </w:t>
            </w:r>
            <w:r w:rsidRPr="00653F53">
              <w:rPr>
                <w:rFonts w:ascii="Verdana" w:hAnsi="Verdana" w:cs="Arial"/>
                <w:sz w:val="20"/>
              </w:rPr>
              <w:t xml:space="preserve">SUBSCRITOR </w:t>
            </w:r>
            <w:r w:rsidRPr="00653F53">
              <w:rPr>
                <w:rFonts w:ascii="Verdana" w:hAnsi="Verdana" w:cs="Arial"/>
                <w:color w:val="000000"/>
                <w:sz w:val="20"/>
              </w:rPr>
              <w:t xml:space="preserve">já tenha efetuado o pagamento, os valores depositados serão devolvidos </w:t>
            </w:r>
            <w:r w:rsidRPr="00653F53">
              <w:rPr>
                <w:rFonts w:ascii="Verdana" w:hAnsi="Verdana" w:cs="Arial"/>
                <w:bCs/>
                <w:sz w:val="20"/>
              </w:rPr>
              <w:t xml:space="preserve">sem </w:t>
            </w:r>
            <w:r w:rsidRPr="00653F53">
              <w:rPr>
                <w:rFonts w:ascii="Verdana" w:hAnsi="Verdana" w:cs="Arial"/>
                <w:sz w:val="20"/>
              </w:rPr>
              <w:t xml:space="preserve">qualquer remuneração, </w:t>
            </w:r>
            <w:r w:rsidRPr="00653F53">
              <w:rPr>
                <w:rFonts w:ascii="Verdana" w:hAnsi="Verdana" w:cs="Arial"/>
                <w:bCs/>
                <w:sz w:val="20"/>
              </w:rPr>
              <w:t>juros ou correção monetária, sem reembolso de custos incorridos e com dedução, se for o caso, de quaisquer tributos ou taxas (</w:t>
            </w:r>
            <w:r w:rsidRPr="00653F53">
              <w:rPr>
                <w:rFonts w:ascii="Verdana" w:eastAsiaTheme="minorHAnsi" w:hAnsi="Verdana" w:cs="Arial"/>
                <w:sz w:val="20"/>
                <w:lang w:eastAsia="en-GB"/>
              </w:rPr>
              <w:t xml:space="preserve">incluindo, sem limitação, quaisquer tributos sobre movimentação financeira aplicáveis, sobre os valores pagos em função do IOF e/ou do câmbio e quaisquer </w:t>
            </w:r>
            <w:r w:rsidRPr="00653F53">
              <w:rPr>
                <w:rFonts w:ascii="Verdana" w:eastAsiaTheme="minorHAnsi" w:hAnsi="Verdana" w:cs="Arial"/>
                <w:sz w:val="20"/>
                <w:lang w:eastAsia="en-GB"/>
              </w:rPr>
              <w:lastRenderedPageBreak/>
              <w:t>outros tributos que venham a ser criados, bem como aqueles cuja alíquota for superior a zero ou cuja alíquota atual venha a ser majorada</w:t>
            </w:r>
            <w:r w:rsidRPr="00653F53">
              <w:rPr>
                <w:rFonts w:ascii="Verdana" w:hAnsi="Verdana" w:cs="Arial"/>
                <w:bCs/>
                <w:sz w:val="20"/>
              </w:rPr>
              <w:t xml:space="preserve">) eventualmente incidentes, no prazo de </w:t>
            </w:r>
            <w:r w:rsidR="001C3BDC">
              <w:rPr>
                <w:rFonts w:ascii="Verdana" w:hAnsi="Verdana" w:cs="Arial"/>
                <w:bCs/>
                <w:sz w:val="20"/>
              </w:rPr>
              <w:t xml:space="preserve">até </w:t>
            </w:r>
            <w:r w:rsidRPr="00653F53">
              <w:rPr>
                <w:rFonts w:ascii="Verdana" w:hAnsi="Verdana" w:cs="Arial"/>
                <w:bCs/>
                <w:sz w:val="20"/>
              </w:rPr>
              <w:t xml:space="preserve">3 </w:t>
            </w:r>
            <w:r w:rsidR="00F549FF">
              <w:rPr>
                <w:rFonts w:ascii="Verdana" w:hAnsi="Verdana" w:cs="Arial"/>
                <w:bCs/>
                <w:sz w:val="20"/>
              </w:rPr>
              <w:t xml:space="preserve">(três) </w:t>
            </w:r>
            <w:r w:rsidRPr="00653F53">
              <w:rPr>
                <w:rFonts w:ascii="Verdana" w:hAnsi="Verdana" w:cs="Arial"/>
                <w:bCs/>
                <w:sz w:val="20"/>
              </w:rPr>
              <w:t>dias úteis contados do cancelamento do seu Pedido de Subscrição Prioritária, na conta</w:t>
            </w:r>
            <w:r w:rsidRPr="00653F53">
              <w:rPr>
                <w:rFonts w:ascii="Verdana" w:hAnsi="Verdana" w:cs="Arial"/>
                <w:color w:val="000000"/>
                <w:sz w:val="20"/>
              </w:rPr>
              <w:t xml:space="preserve"> indicada no campo </w:t>
            </w:r>
            <w:r w:rsidRPr="009445DA">
              <w:rPr>
                <w:rFonts w:ascii="Verdana" w:hAnsi="Verdana" w:cs="Arial"/>
                <w:color w:val="000000"/>
                <w:sz w:val="20"/>
                <w:u w:val="single"/>
              </w:rPr>
              <w:t>33</w:t>
            </w:r>
            <w:r w:rsidRPr="00653F53">
              <w:rPr>
                <w:rFonts w:ascii="Verdana" w:hAnsi="Verdana" w:cs="Arial"/>
                <w:color w:val="000000"/>
                <w:sz w:val="20"/>
              </w:rPr>
              <w:t xml:space="preserve"> acima.</w:t>
            </w:r>
          </w:p>
          <w:p w14:paraId="2AF3CDA6"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662524D5" w14:textId="2BF9CB90"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 xml:space="preserve">A quantidade de Ações da Oferta </w:t>
            </w:r>
            <w:r w:rsidRPr="00653F53">
              <w:rPr>
                <w:rFonts w:ascii="Verdana" w:hAnsi="Verdana" w:cs="Arial"/>
                <w:sz w:val="20"/>
                <w:lang w:eastAsia="zh-CN"/>
              </w:rPr>
              <w:t>Prioritária</w:t>
            </w:r>
            <w:r w:rsidRPr="00653F53">
              <w:rPr>
                <w:rFonts w:ascii="Verdana" w:hAnsi="Verdana" w:cs="Arial"/>
                <w:sz w:val="20"/>
              </w:rPr>
              <w:t xml:space="preserve"> a serem subscritas e o respectivo valor do investimento serão informados ao SUBSCRITOR até às 16:00 horas (horário de Brasília) do dia útil subsequente à divulgação do </w:t>
            </w:r>
            <w:r w:rsidR="00CA5195">
              <w:rPr>
                <w:rFonts w:ascii="Verdana" w:hAnsi="Verdana" w:cs="Arial"/>
                <w:sz w:val="20"/>
              </w:rPr>
              <w:t xml:space="preserve">anúncio de início da Oferta </w:t>
            </w:r>
            <w:r w:rsidRPr="00653F53">
              <w:rPr>
                <w:rFonts w:ascii="Verdana" w:hAnsi="Verdana" w:cs="Arial"/>
                <w:sz w:val="20"/>
              </w:rPr>
              <w:t xml:space="preserve">pelo AGENTE DE CUSTÓDIA junto ao qual tenha efetuado Pedido de Subscrição Prioritária, por meio de seu respectivo endereço eletrônico, telefone, fac-símile ou correspondência, sendo o pagamento limitado ao valor correspondente à quantidade de Ações da Oferta </w:t>
            </w:r>
            <w:r w:rsidRPr="00653F53">
              <w:rPr>
                <w:rFonts w:ascii="Verdana" w:hAnsi="Verdana" w:cs="Arial"/>
                <w:sz w:val="20"/>
                <w:lang w:eastAsia="zh-CN"/>
              </w:rPr>
              <w:t>Prioritária</w:t>
            </w:r>
            <w:r w:rsidRPr="00653F53">
              <w:rPr>
                <w:rFonts w:ascii="Verdana" w:hAnsi="Verdana" w:cs="Arial"/>
                <w:sz w:val="20"/>
              </w:rPr>
              <w:t xml:space="preserve"> indicada no campo </w:t>
            </w:r>
            <w:r w:rsidRPr="009445DA">
              <w:rPr>
                <w:rFonts w:ascii="Verdana" w:hAnsi="Verdana" w:cs="Arial"/>
                <w:sz w:val="20"/>
                <w:u w:val="single"/>
              </w:rPr>
              <w:t>25</w:t>
            </w:r>
            <w:r w:rsidRPr="00653F53">
              <w:rPr>
                <w:rFonts w:ascii="Verdana" w:hAnsi="Verdana" w:cs="Arial"/>
                <w:sz w:val="20"/>
              </w:rPr>
              <w:t xml:space="preserve"> d</w:t>
            </w:r>
            <w:r w:rsidR="00ED3079">
              <w:rPr>
                <w:rFonts w:ascii="Verdana" w:hAnsi="Verdana" w:cs="Arial"/>
                <w:sz w:val="20"/>
              </w:rPr>
              <w:t>este</w:t>
            </w:r>
            <w:r w:rsidRPr="00653F53">
              <w:rPr>
                <w:rFonts w:ascii="Verdana" w:hAnsi="Verdana" w:cs="Arial"/>
                <w:sz w:val="20"/>
              </w:rPr>
              <w:t xml:space="preserve"> Pedido de Subscrição Prioritária multiplicado pelo Preço por Ação. Será assegurado o atendimento integral e prioritário da totalidade dos Pedidos de Subscrição Prioritária até o Limite de Subscrição Proporcional de cada Acionista.</w:t>
            </w:r>
          </w:p>
          <w:p w14:paraId="3A02DCD1"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1ADE04CF" w14:textId="5D2371E5"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 xml:space="preserve">Não haverá a possibilidade de solicitação de subscrição de sobras na Oferta Prioritária. Os Acionistas que estejam legalmente habilitados que desejarem subscrever Ações </w:t>
            </w:r>
            <w:r w:rsidR="009F0BDF">
              <w:rPr>
                <w:rFonts w:ascii="Verdana" w:hAnsi="Verdana" w:cs="Arial"/>
                <w:sz w:val="20"/>
              </w:rPr>
              <w:t xml:space="preserve">da Oferta Prioritária </w:t>
            </w:r>
            <w:r w:rsidRPr="00653F53">
              <w:rPr>
                <w:rFonts w:ascii="Verdana" w:hAnsi="Verdana" w:cs="Arial"/>
                <w:sz w:val="20"/>
              </w:rPr>
              <w:t>em quantidade superior ao seu respectivo Limite de Subscrição Proporcional, poderão participar da Oferta se forem Investidores</w:t>
            </w:r>
            <w:r w:rsidR="00276304">
              <w:rPr>
                <w:rFonts w:ascii="Verdana" w:hAnsi="Verdana" w:cs="Arial"/>
                <w:sz w:val="20"/>
              </w:rPr>
              <w:t xml:space="preserve"> Profissionais</w:t>
            </w:r>
            <w:r w:rsidRPr="00653F53">
              <w:rPr>
                <w:rFonts w:ascii="Verdana" w:hAnsi="Verdana" w:cs="Arial"/>
                <w:sz w:val="20"/>
              </w:rPr>
              <w:t>, desde que atendam às condições aplicáveis à Oferta.</w:t>
            </w:r>
          </w:p>
          <w:p w14:paraId="526B4C98"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7966436C" w14:textId="01E89986"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Salvo se de outra forma for exigido pelo respectivo AGENTE DE CUSTÓDIA, cada SUBSCRITOR deverá efetuar o pagamento à vista, em moeda corrente nacional, do valor do investimento informado pelo respectivo AGENTE DE CUSTÓDIA ao SUBSCRITOR, pagamento este, a ser feito ao AGENTE DE CUSTÓDIA junto ao qual tenha efetuado seu respectivo Pedido de Subscrição Prioritária, em recursos imediatamente disponíveis, até às 10:00</w:t>
            </w:r>
            <w:r w:rsidR="003C6AB9">
              <w:rPr>
                <w:rFonts w:ascii="Verdana" w:hAnsi="Verdana" w:cs="Arial"/>
                <w:sz w:val="20"/>
              </w:rPr>
              <w:t xml:space="preserve"> </w:t>
            </w:r>
            <w:r w:rsidRPr="00653F53">
              <w:rPr>
                <w:rFonts w:ascii="Verdana" w:hAnsi="Verdana" w:cs="Arial"/>
                <w:sz w:val="20"/>
              </w:rPr>
              <w:t xml:space="preserve">horas (horário de Brasília) do dia </w:t>
            </w:r>
            <w:r w:rsidR="00276304">
              <w:rPr>
                <w:rFonts w:ascii="Verdana" w:hAnsi="Verdana" w:cs="Arial"/>
                <w:sz w:val="20"/>
              </w:rPr>
              <w:t xml:space="preserve">3 </w:t>
            </w:r>
            <w:r w:rsidR="00B12B45">
              <w:rPr>
                <w:rFonts w:ascii="Verdana" w:hAnsi="Verdana" w:cs="Arial"/>
                <w:sz w:val="20"/>
              </w:rPr>
              <w:t xml:space="preserve">de </w:t>
            </w:r>
            <w:r w:rsidR="00276304">
              <w:rPr>
                <w:rFonts w:ascii="Verdana" w:hAnsi="Verdana" w:cs="Arial"/>
                <w:sz w:val="20"/>
              </w:rPr>
              <w:t xml:space="preserve">julho </w:t>
            </w:r>
            <w:r w:rsidRPr="00653F53">
              <w:rPr>
                <w:rFonts w:ascii="Verdana" w:hAnsi="Verdana" w:cs="Arial"/>
                <w:sz w:val="20"/>
              </w:rPr>
              <w:t>de 202</w:t>
            </w:r>
            <w:r w:rsidR="0069019E">
              <w:rPr>
                <w:rFonts w:ascii="Verdana" w:hAnsi="Verdana" w:cs="Arial"/>
                <w:sz w:val="20"/>
              </w:rPr>
              <w:t>3</w:t>
            </w:r>
            <w:r w:rsidRPr="00653F53">
              <w:rPr>
                <w:rFonts w:ascii="Verdana" w:hAnsi="Verdana" w:cs="Arial"/>
                <w:sz w:val="20"/>
              </w:rPr>
              <w:t xml:space="preserve"> (“</w:t>
            </w:r>
            <w:r w:rsidRPr="00653F53">
              <w:rPr>
                <w:rFonts w:ascii="Verdana" w:hAnsi="Verdana" w:cs="Arial"/>
                <w:sz w:val="20"/>
                <w:u w:val="single"/>
              </w:rPr>
              <w:t>Data de Liquidação</w:t>
            </w:r>
            <w:r w:rsidRPr="00653F53">
              <w:rPr>
                <w:rFonts w:ascii="Verdana" w:hAnsi="Verdana" w:cs="Arial"/>
                <w:sz w:val="20"/>
              </w:rPr>
              <w:t>”).</w:t>
            </w:r>
            <w:bookmarkStart w:id="53" w:name="_Ref424155731"/>
            <w:r w:rsidRPr="00653F53">
              <w:rPr>
                <w:rFonts w:ascii="Verdana" w:hAnsi="Verdana" w:cs="Arial"/>
                <w:sz w:val="20"/>
              </w:rPr>
              <w:t xml:space="preserve"> Caso opte por efetuar o pagamento mediante débito em conta corrente, o SUBSCRITOR, por este ato, autoriza o AGENTE DE CUSTÓDIA a efetuar o débito do valor do investimento na conta corrente indicada no campo </w:t>
            </w:r>
            <w:r w:rsidRPr="009445DA">
              <w:rPr>
                <w:rFonts w:ascii="Verdana" w:hAnsi="Verdana" w:cs="Arial"/>
                <w:sz w:val="20"/>
                <w:u w:val="single"/>
              </w:rPr>
              <w:t>3</w:t>
            </w:r>
            <w:r w:rsidR="000646A8" w:rsidRPr="009445DA">
              <w:rPr>
                <w:rFonts w:ascii="Verdana" w:hAnsi="Verdana" w:cs="Arial"/>
                <w:sz w:val="20"/>
                <w:u w:val="single"/>
              </w:rPr>
              <w:t>0</w:t>
            </w:r>
            <w:r w:rsidRPr="00653F53">
              <w:rPr>
                <w:rFonts w:ascii="Verdana" w:hAnsi="Verdana" w:cs="Arial"/>
                <w:sz w:val="20"/>
              </w:rPr>
              <w:t xml:space="preserve"> acima.</w:t>
            </w:r>
            <w:bookmarkEnd w:id="53"/>
          </w:p>
          <w:p w14:paraId="63358F20"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18C0B96F" w14:textId="77777777" w:rsidR="00F06CE8" w:rsidRPr="00653F53" w:rsidRDefault="00F06CE8" w:rsidP="008C028A">
            <w:pPr>
              <w:widowControl w:val="0"/>
              <w:tabs>
                <w:tab w:val="left" w:pos="498"/>
                <w:tab w:val="num" w:pos="640"/>
              </w:tabs>
              <w:spacing w:line="276" w:lineRule="auto"/>
              <w:rPr>
                <w:rFonts w:ascii="Verdana" w:hAnsi="Verdana" w:cs="Arial"/>
                <w:sz w:val="20"/>
              </w:rPr>
            </w:pPr>
            <w:r w:rsidRPr="00653F53">
              <w:rPr>
                <w:rFonts w:ascii="Verdana" w:hAnsi="Verdana" w:cs="Arial"/>
                <w:b/>
                <w:sz w:val="20"/>
              </w:rPr>
              <w:t>8.1.</w:t>
            </w:r>
            <w:r w:rsidRPr="00653F53">
              <w:rPr>
                <w:rFonts w:ascii="Verdana" w:hAnsi="Verdana" w:cs="Arial"/>
                <w:kern w:val="20"/>
                <w:sz w:val="20"/>
                <w:lang w:eastAsia="en-GB"/>
              </w:rPr>
              <w:tab/>
            </w:r>
            <w:r w:rsidRPr="00653F53">
              <w:rPr>
                <w:rFonts w:ascii="Verdana" w:hAnsi="Verdana" w:cs="Arial"/>
                <w:sz w:val="20"/>
              </w:rPr>
              <w:t>Caso o SUBSCRITOR não efetue o pagamento do valor do investimento, nos termos previstos acima, o presente Pedido de Subscrição Prioritária será automaticamente</w:t>
            </w:r>
            <w:r w:rsidRPr="00653F53" w:rsidDel="00184BD1">
              <w:rPr>
                <w:rFonts w:ascii="Verdana" w:hAnsi="Verdana" w:cs="Arial"/>
                <w:sz w:val="20"/>
              </w:rPr>
              <w:t xml:space="preserve"> </w:t>
            </w:r>
            <w:r w:rsidRPr="00653F53">
              <w:rPr>
                <w:rFonts w:ascii="Verdana" w:hAnsi="Verdana" w:cs="Arial"/>
                <w:sz w:val="20"/>
              </w:rPr>
              <w:t>cancelado pelo AGENTE DE CUSTÓDIA.</w:t>
            </w:r>
          </w:p>
          <w:p w14:paraId="3496A600"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126B1D34" w14:textId="5BE082E8" w:rsidR="00F06CE8" w:rsidRPr="00653F53" w:rsidRDefault="00F06CE8" w:rsidP="008C028A">
            <w:pPr>
              <w:pStyle w:val="Recuodecorpodetexto"/>
              <w:widowControl w:val="0"/>
              <w:tabs>
                <w:tab w:val="left" w:pos="498"/>
                <w:tab w:val="num" w:pos="640"/>
              </w:tabs>
              <w:spacing w:after="0" w:line="276" w:lineRule="auto"/>
              <w:ind w:left="0"/>
              <w:rPr>
                <w:rFonts w:ascii="Verdana" w:hAnsi="Verdana" w:cs="Arial"/>
                <w:sz w:val="20"/>
              </w:rPr>
            </w:pPr>
            <w:r w:rsidRPr="00653F53">
              <w:rPr>
                <w:rFonts w:ascii="Verdana" w:hAnsi="Verdana" w:cs="Arial"/>
                <w:b/>
                <w:sz w:val="20"/>
              </w:rPr>
              <w:t>8.2.</w:t>
            </w:r>
            <w:r w:rsidRPr="00653F53">
              <w:rPr>
                <w:rFonts w:ascii="Verdana" w:hAnsi="Verdana" w:cs="Arial"/>
                <w:kern w:val="20"/>
                <w:sz w:val="20"/>
                <w:lang w:eastAsia="en-GB"/>
              </w:rPr>
              <w:tab/>
            </w:r>
            <w:r w:rsidRPr="00653F53">
              <w:rPr>
                <w:rFonts w:ascii="Verdana" w:hAnsi="Verdana" w:cs="Arial"/>
                <w:sz w:val="20"/>
              </w:rPr>
              <w:t>Recomenda-se ao SUBSCRITOR que</w:t>
            </w:r>
            <w:r w:rsidR="00ED3079">
              <w:rPr>
                <w:rFonts w:ascii="Verdana" w:hAnsi="Verdana" w:cs="Arial"/>
                <w:sz w:val="20"/>
              </w:rPr>
              <w:t>:</w:t>
            </w:r>
            <w:r w:rsidRPr="00653F53">
              <w:rPr>
                <w:rFonts w:ascii="Verdana" w:hAnsi="Verdana" w:cs="Arial"/>
                <w:sz w:val="20"/>
              </w:rPr>
              <w:t xml:space="preserve"> </w:t>
            </w:r>
            <w:r w:rsidRPr="009445DA">
              <w:rPr>
                <w:rFonts w:ascii="Verdana" w:hAnsi="Verdana" w:cs="Arial"/>
                <w:b/>
                <w:bCs/>
                <w:sz w:val="20"/>
              </w:rPr>
              <w:t>(i)</w:t>
            </w:r>
            <w:r w:rsidRPr="00653F53">
              <w:rPr>
                <w:rFonts w:ascii="Verdana" w:hAnsi="Verdana" w:cs="Arial"/>
                <w:sz w:val="20"/>
              </w:rPr>
              <w:t xml:space="preserve"> leia cuidadosamente os termos e condições deste Pedido de Subscrição Prioritária, especialmente no que se refere aos procedimentos relativos à liquidação da Oferta Prioritária e as informações constantes </w:t>
            </w:r>
            <w:r w:rsidR="00F549FF">
              <w:rPr>
                <w:rFonts w:ascii="Verdana" w:hAnsi="Verdana" w:cs="Arial"/>
                <w:sz w:val="20"/>
              </w:rPr>
              <w:t xml:space="preserve">do </w:t>
            </w:r>
            <w:r w:rsidR="002B10DB">
              <w:rPr>
                <w:rFonts w:ascii="Verdana" w:hAnsi="Verdana" w:cs="Arial"/>
                <w:sz w:val="20"/>
              </w:rPr>
              <w:t xml:space="preserve">Aviso ao Mercado, do </w:t>
            </w:r>
            <w:r w:rsidR="00276304">
              <w:rPr>
                <w:rFonts w:ascii="Verdana" w:hAnsi="Verdana" w:cs="Arial"/>
                <w:sz w:val="20"/>
              </w:rPr>
              <w:t>Fato Relevante da Oferta</w:t>
            </w:r>
            <w:r w:rsidR="00F549FF">
              <w:rPr>
                <w:rFonts w:ascii="Verdana" w:hAnsi="Verdana" w:cs="Arial"/>
                <w:sz w:val="20"/>
              </w:rPr>
              <w:t xml:space="preserve"> </w:t>
            </w:r>
            <w:r w:rsidRPr="00653F53">
              <w:rPr>
                <w:rFonts w:ascii="Verdana" w:hAnsi="Verdana" w:cs="Arial"/>
                <w:sz w:val="20"/>
              </w:rPr>
              <w:t>e do Formulário de Referência</w:t>
            </w:r>
            <w:r w:rsidR="00ED3079">
              <w:rPr>
                <w:rFonts w:ascii="Verdana" w:hAnsi="Verdana" w:cs="Arial"/>
                <w:sz w:val="20"/>
              </w:rPr>
              <w:t>;</w:t>
            </w:r>
            <w:r w:rsidRPr="00653F53">
              <w:rPr>
                <w:rFonts w:ascii="Verdana" w:hAnsi="Verdana" w:cs="Arial"/>
                <w:sz w:val="20"/>
              </w:rPr>
              <w:t xml:space="preserve"> </w:t>
            </w:r>
            <w:r w:rsidRPr="009445DA">
              <w:rPr>
                <w:rFonts w:ascii="Verdana" w:hAnsi="Verdana" w:cs="Arial"/>
                <w:b/>
                <w:bCs/>
                <w:sz w:val="20"/>
              </w:rPr>
              <w:t>(ii)</w:t>
            </w:r>
            <w:r w:rsidRPr="00653F53">
              <w:rPr>
                <w:rFonts w:ascii="Verdana" w:hAnsi="Verdana" w:cs="Arial"/>
                <w:sz w:val="20"/>
              </w:rPr>
              <w:t xml:space="preserve"> verifique com o AGENTE DE CUSTÓDIA, antes de realizar o seu Pedido de Subscrição Prioritária, se esse, a seu exclusivo critério, exigirá a manutenção de recursos em conta corrente ou de investimentos nele aberta e/ou mantida, para fins de garantia do Pedido de Subscrição Prioritária; </w:t>
            </w:r>
            <w:r w:rsidRPr="009445DA">
              <w:rPr>
                <w:rFonts w:ascii="Verdana" w:hAnsi="Verdana" w:cs="Arial"/>
                <w:b/>
                <w:bCs/>
                <w:sz w:val="20"/>
              </w:rPr>
              <w:t>(iii)</w:t>
            </w:r>
            <w:r w:rsidRPr="00653F53">
              <w:rPr>
                <w:rFonts w:ascii="Verdana" w:hAnsi="Verdana" w:cs="Arial"/>
                <w:sz w:val="20"/>
              </w:rPr>
              <w:t xml:space="preserve"> verifique com o AGENTE DE CUSTÓDIA, antes de realizar este Pedido de Subscrição Prioritária, a possibilidade de débito antecipado da reserva por parte do AGENTE DE CUSTÓDIA; e </w:t>
            </w:r>
            <w:r w:rsidRPr="009445DA">
              <w:rPr>
                <w:rFonts w:ascii="Verdana" w:hAnsi="Verdana" w:cs="Arial"/>
                <w:b/>
                <w:bCs/>
                <w:sz w:val="20"/>
              </w:rPr>
              <w:t>(iv)</w:t>
            </w:r>
            <w:r w:rsidRPr="00653F53">
              <w:rPr>
                <w:rFonts w:ascii="Verdana" w:hAnsi="Verdana" w:cs="Arial"/>
                <w:sz w:val="20"/>
              </w:rPr>
              <w:t xml:space="preserve"> contate o AGENTE DE CUSTÓDIA para obter informações mais detalhadas sobre o prazo estabelecido pelo AGENTE DE CUSTÓDIA para a realização do Pedido de Subscrição Prioritária ou, se </w:t>
            </w:r>
            <w:r w:rsidRPr="00653F53">
              <w:rPr>
                <w:rFonts w:ascii="Verdana" w:hAnsi="Verdana" w:cs="Arial"/>
                <w:sz w:val="20"/>
              </w:rPr>
              <w:lastRenderedPageBreak/>
              <w:t>for o caso, para a realização ou atualização do cadastro no AGENTE DE CUSTÓDIA, tendo em vista os procedimentos operacionais adotados por cada AGENTE DE CUSTÓDIA.</w:t>
            </w:r>
          </w:p>
          <w:p w14:paraId="324C0725"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29BAD336" w14:textId="77777777"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 xml:space="preserve">O AGENTE DE CUSTÓDIA entregará, após às 16:00 horas (horário de Brasília) da Data de Liquidação, a cada Acionista que com ele tenha feito o Pedido de Subscrição Prioritária o número e espécie de Ações da Oferta </w:t>
            </w:r>
            <w:r w:rsidRPr="00653F53">
              <w:rPr>
                <w:rFonts w:ascii="Verdana" w:hAnsi="Verdana" w:cs="Arial"/>
                <w:sz w:val="20"/>
                <w:lang w:eastAsia="zh-CN"/>
              </w:rPr>
              <w:t>Prioritária</w:t>
            </w:r>
            <w:r w:rsidRPr="00653F53">
              <w:rPr>
                <w:rFonts w:ascii="Verdana" w:hAnsi="Verdana" w:cs="Arial"/>
                <w:sz w:val="20"/>
              </w:rPr>
              <w:t xml:space="preserve"> constante do item 25 acima, observado o Limite de Subscrição Proporcional. </w:t>
            </w:r>
          </w:p>
          <w:p w14:paraId="7F457E01"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27FFDFD4" w14:textId="694F332B" w:rsidR="00F06CE8" w:rsidRPr="00653F53" w:rsidRDefault="00F06CE8" w:rsidP="008C028A">
            <w:pPr>
              <w:pStyle w:val="Recuodecorpodetexto"/>
              <w:widowControl w:val="0"/>
              <w:tabs>
                <w:tab w:val="left" w:pos="498"/>
                <w:tab w:val="num" w:pos="640"/>
              </w:tabs>
              <w:spacing w:after="0" w:line="276" w:lineRule="auto"/>
              <w:ind w:left="0"/>
              <w:rPr>
                <w:rFonts w:ascii="Verdana" w:hAnsi="Verdana" w:cs="Arial"/>
                <w:sz w:val="20"/>
              </w:rPr>
            </w:pPr>
            <w:r w:rsidRPr="00653F53">
              <w:rPr>
                <w:rFonts w:ascii="Verdana" w:hAnsi="Verdana" w:cs="Arial"/>
                <w:b/>
                <w:sz w:val="20"/>
              </w:rPr>
              <w:t>10.1.</w:t>
            </w:r>
            <w:r w:rsidRPr="00653F53">
              <w:rPr>
                <w:rFonts w:ascii="Verdana" w:hAnsi="Verdana" w:cs="Arial"/>
                <w:kern w:val="20"/>
                <w:sz w:val="20"/>
                <w:lang w:eastAsia="en-GB"/>
              </w:rPr>
              <w:tab/>
            </w:r>
            <w:r w:rsidRPr="00653F53">
              <w:rPr>
                <w:rFonts w:ascii="Verdana" w:hAnsi="Verdana" w:cs="Arial"/>
                <w:sz w:val="20"/>
              </w:rPr>
              <w:t xml:space="preserve">Caso a relação acima resulte em fração de ação, o Limite de Subscrição Proporcional será limitado ao número inteiro apurado, sem arredondamento, desconsiderando-se eventuais frações adicionais de Ações da Oferta </w:t>
            </w:r>
            <w:r w:rsidRPr="00653F53">
              <w:rPr>
                <w:rFonts w:ascii="Verdana" w:hAnsi="Verdana" w:cs="Arial"/>
                <w:sz w:val="20"/>
                <w:lang w:eastAsia="zh-CN"/>
              </w:rPr>
              <w:t>Prioritá</w:t>
            </w:r>
            <w:r w:rsidRPr="00653F53">
              <w:rPr>
                <w:rFonts w:ascii="Verdana" w:hAnsi="Verdana" w:cs="Arial"/>
                <w:sz w:val="20"/>
              </w:rPr>
              <w:t>ria e desconsiderando-se as ações ordinárias de emissão da Companhia eventualmente mantidas em tesouraria.</w:t>
            </w:r>
          </w:p>
          <w:p w14:paraId="1E3A9E69"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49DBE62E" w14:textId="0C63311A" w:rsidR="00F06CE8" w:rsidRPr="008C028A"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bCs/>
                <w:sz w:val="20"/>
              </w:rPr>
            </w:pPr>
            <w:r w:rsidRPr="008C028A">
              <w:rPr>
                <w:rFonts w:ascii="Verdana" w:hAnsi="Verdana" w:cs="Arial"/>
                <w:bCs/>
                <w:sz w:val="20"/>
              </w:rPr>
              <w:t xml:space="preserve">O AGENTE DE CUSTÓDIA, que venha a atender este Pedido de Subscrição Prioritária deverá, se aplicável, no prazo e nos valores estabelecidos pela B3, nos termos do </w:t>
            </w:r>
            <w:r w:rsidR="009C5B00" w:rsidRPr="009C5B00">
              <w:rPr>
                <w:rFonts w:ascii="Verdana" w:hAnsi="Verdana" w:cs="Arial"/>
                <w:sz w:val="20"/>
              </w:rPr>
              <w:t>MPO da Câmara B3</w:t>
            </w:r>
            <w:r w:rsidRPr="008C028A">
              <w:rPr>
                <w:rFonts w:ascii="Verdana" w:hAnsi="Verdana" w:cs="Arial"/>
                <w:bCs/>
                <w:sz w:val="20"/>
              </w:rPr>
              <w:t>, realizar o depósito de garantias necessárias para que este Pedido de Subscrição possa ser liquidado, no prazo e nos valores estabelecidos pela B3,</w:t>
            </w:r>
            <w:r w:rsidRPr="008C028A">
              <w:rPr>
                <w:rFonts w:ascii="Verdana" w:hAnsi="Verdana" w:cs="Arial"/>
                <w:bCs/>
                <w:color w:val="000000"/>
                <w:sz w:val="20"/>
              </w:rPr>
              <w:t xml:space="preserve"> </w:t>
            </w:r>
            <w:r w:rsidRPr="008C028A">
              <w:rPr>
                <w:rFonts w:ascii="Verdana" w:hAnsi="Verdana" w:cs="Arial"/>
                <w:bCs/>
                <w:sz w:val="20"/>
              </w:rPr>
              <w:t xml:space="preserve">nos termos do </w:t>
            </w:r>
            <w:r w:rsidR="009C5B00" w:rsidRPr="009C5B00">
              <w:rPr>
                <w:rFonts w:ascii="Verdana" w:hAnsi="Verdana" w:cs="Arial"/>
                <w:sz w:val="20"/>
              </w:rPr>
              <w:t xml:space="preserve">MPO da Câmara B3 </w:t>
            </w:r>
            <w:r w:rsidRPr="008C028A">
              <w:rPr>
                <w:rFonts w:ascii="Verdana" w:hAnsi="Verdana" w:cs="Arial"/>
                <w:bCs/>
                <w:sz w:val="20"/>
              </w:rPr>
              <w:t>(“</w:t>
            </w:r>
            <w:r w:rsidRPr="008C028A">
              <w:rPr>
                <w:rFonts w:ascii="Verdana" w:hAnsi="Verdana" w:cs="Arial"/>
                <w:bCs/>
                <w:sz w:val="20"/>
                <w:u w:val="single"/>
              </w:rPr>
              <w:t>Depósito de Garantia</w:t>
            </w:r>
            <w:r w:rsidRPr="008C028A">
              <w:rPr>
                <w:rFonts w:ascii="Verdana" w:hAnsi="Verdana" w:cs="Arial"/>
                <w:bCs/>
                <w:sz w:val="20"/>
              </w:rPr>
              <w:t>”) para se habilitar na Oferta Prioritária.</w:t>
            </w:r>
          </w:p>
          <w:p w14:paraId="141A49DB"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b/>
                <w:sz w:val="20"/>
                <w:szCs w:val="20"/>
              </w:rPr>
            </w:pPr>
          </w:p>
          <w:p w14:paraId="4F90138D" w14:textId="68A181E3" w:rsidR="00F06CE8" w:rsidRPr="008C028A" w:rsidRDefault="00F06CE8" w:rsidP="008C028A">
            <w:pPr>
              <w:pStyle w:val="Recuodecorpodetexto"/>
              <w:widowControl w:val="0"/>
              <w:tabs>
                <w:tab w:val="left" w:pos="498"/>
                <w:tab w:val="num" w:pos="640"/>
              </w:tabs>
              <w:spacing w:after="0" w:line="276" w:lineRule="auto"/>
              <w:ind w:left="0"/>
              <w:rPr>
                <w:rFonts w:ascii="Verdana" w:hAnsi="Verdana" w:cs="Arial"/>
                <w:bCs/>
                <w:sz w:val="20"/>
              </w:rPr>
            </w:pPr>
            <w:r w:rsidRPr="00653F53">
              <w:rPr>
                <w:rFonts w:ascii="Verdana" w:hAnsi="Verdana" w:cs="Arial"/>
                <w:b/>
                <w:sz w:val="20"/>
              </w:rPr>
              <w:t>10.1.</w:t>
            </w:r>
            <w:r w:rsidRPr="008C028A">
              <w:rPr>
                <w:rFonts w:ascii="Verdana" w:hAnsi="Verdana" w:cs="Arial"/>
                <w:bCs/>
                <w:kern w:val="20"/>
                <w:sz w:val="20"/>
                <w:lang w:eastAsia="en-GB"/>
              </w:rPr>
              <w:tab/>
            </w:r>
            <w:r w:rsidRPr="008C028A">
              <w:rPr>
                <w:rFonts w:ascii="Verdana" w:hAnsi="Verdana" w:cs="Arial"/>
                <w:bCs/>
                <w:sz w:val="20"/>
              </w:rPr>
              <w:t>Na eventualidade de um determinado AGENTE DE CUSTÓDIA não realizar o Depósito de Garantia, se aplicável, os Pedidos de Subscrição Prioritária firmados junto a este AGENTE DE CUSTÓDIA serão cancelados, não sendo a Companhia, nem os Coordenadores da Oferta e nem a B3 responsáveis por quaisquer perdas, demandas, prejuízos ou danos incorridos pelo Acionista que houver realizado seu Pedidos de Subscrição Prioritária junto a este AGENTE DE CUSTÓDIA.</w:t>
            </w:r>
          </w:p>
          <w:p w14:paraId="654ADC84" w14:textId="77777777" w:rsidR="00F06CE8" w:rsidRPr="008C028A" w:rsidRDefault="00F06CE8" w:rsidP="008C028A">
            <w:pPr>
              <w:pStyle w:val="Recuodecorpodetexto3"/>
              <w:widowControl w:val="0"/>
              <w:tabs>
                <w:tab w:val="left" w:pos="426"/>
                <w:tab w:val="left" w:pos="498"/>
                <w:tab w:val="num" w:pos="640"/>
              </w:tabs>
              <w:spacing w:after="0" w:line="276" w:lineRule="auto"/>
              <w:ind w:left="0"/>
              <w:rPr>
                <w:rFonts w:ascii="Verdana" w:hAnsi="Verdana" w:cs="Arial"/>
                <w:bCs/>
                <w:sz w:val="20"/>
                <w:szCs w:val="20"/>
              </w:rPr>
            </w:pPr>
          </w:p>
          <w:p w14:paraId="03FA9B0F" w14:textId="2AB03687" w:rsidR="00F06CE8" w:rsidRPr="008C028A" w:rsidRDefault="00F06CE8" w:rsidP="008C028A">
            <w:pPr>
              <w:pStyle w:val="Recuodecorpodetexto"/>
              <w:widowControl w:val="0"/>
              <w:tabs>
                <w:tab w:val="left" w:pos="498"/>
                <w:tab w:val="num" w:pos="640"/>
              </w:tabs>
              <w:spacing w:after="0" w:line="276" w:lineRule="auto"/>
              <w:ind w:left="0"/>
              <w:rPr>
                <w:rFonts w:ascii="Verdana" w:hAnsi="Verdana" w:cs="Arial"/>
                <w:bCs/>
                <w:sz w:val="20"/>
              </w:rPr>
            </w:pPr>
            <w:r w:rsidRPr="008C028A">
              <w:rPr>
                <w:rFonts w:ascii="Verdana" w:hAnsi="Verdana" w:cs="Arial"/>
                <w:b/>
                <w:sz w:val="20"/>
              </w:rPr>
              <w:t>10.2</w:t>
            </w:r>
            <w:r w:rsidRPr="008C028A">
              <w:rPr>
                <w:rFonts w:ascii="Verdana" w:hAnsi="Verdana" w:cs="Arial"/>
                <w:b/>
                <w:i/>
                <w:sz w:val="20"/>
              </w:rPr>
              <w:t>.</w:t>
            </w:r>
            <w:r w:rsidRPr="008C028A">
              <w:rPr>
                <w:rFonts w:ascii="Verdana" w:hAnsi="Verdana" w:cs="Arial"/>
                <w:bCs/>
                <w:kern w:val="20"/>
                <w:sz w:val="20"/>
                <w:lang w:eastAsia="en-GB"/>
              </w:rPr>
              <w:tab/>
            </w:r>
            <w:r w:rsidRPr="008C028A">
              <w:rPr>
                <w:rFonts w:ascii="Verdana" w:hAnsi="Verdana" w:cs="Arial"/>
                <w:bCs/>
                <w:sz w:val="20"/>
              </w:rPr>
              <w:t>Na eventualidade de o AGENTE DE CUSTÓDIA realizar o Depósito de Garantia,</w:t>
            </w:r>
            <w:r w:rsidRPr="008C028A">
              <w:rPr>
                <w:rFonts w:ascii="Verdana" w:hAnsi="Verdana"/>
                <w:bCs/>
                <w:sz w:val="20"/>
              </w:rPr>
              <w:t xml:space="preserve"> </w:t>
            </w:r>
            <w:r w:rsidRPr="008C028A">
              <w:rPr>
                <w:rFonts w:ascii="Verdana" w:hAnsi="Verdana" w:cs="Arial"/>
                <w:bCs/>
                <w:sz w:val="20"/>
              </w:rPr>
              <w:t>se aplicável, parcialmente, os Pedidos de Subscrição Prioritária firmados junto a este AGENTE DE CUSTÓDIA que não tenham sido garantidos deverão ser cancelados pelo AGENTE DE CUSTÓDIA, não sendo a Companhia, nem os Coordenadores da Oferta</w:t>
            </w:r>
            <w:r w:rsidRPr="008C028A">
              <w:rPr>
                <w:rFonts w:ascii="Verdana" w:eastAsiaTheme="minorHAnsi" w:hAnsi="Verdana" w:cs="Arial"/>
                <w:bCs/>
                <w:sz w:val="20"/>
                <w:lang w:eastAsia="en-GB"/>
              </w:rPr>
              <w:t xml:space="preserve"> </w:t>
            </w:r>
            <w:r w:rsidRPr="008C028A">
              <w:rPr>
                <w:rFonts w:ascii="Verdana" w:hAnsi="Verdana" w:cs="Arial"/>
                <w:bCs/>
                <w:sz w:val="20"/>
              </w:rPr>
              <w:t xml:space="preserve">e nem a B3 responsáveis por quaisquer perdas, demandas, prejuízos ou danos incorridos pelo Acionista que houver efetuado Pedidos de Subscrição Prioritária junto a este AGENTE DE CUSTÓDIA. Na hipótese do AGENTE DE CUSTÓDIA não cancelar os Pedidos de Subscrição Prioritária cujo valor não foi garantido conforme previsto nas Cláusulas 10 e 10.1, na forma e no prazo determinado pela B3, nos termos do </w:t>
            </w:r>
            <w:r w:rsidR="009C5B00" w:rsidRPr="009C5B00">
              <w:rPr>
                <w:rFonts w:ascii="Verdana" w:hAnsi="Verdana" w:cs="Arial"/>
                <w:sz w:val="20"/>
              </w:rPr>
              <w:t>MPO da Câmara B3</w:t>
            </w:r>
            <w:r w:rsidRPr="008C028A">
              <w:rPr>
                <w:rFonts w:ascii="Verdana" w:hAnsi="Verdana" w:cs="Arial"/>
                <w:bCs/>
                <w:sz w:val="20"/>
              </w:rPr>
              <w:t xml:space="preserve">, todos os Pedidos de Subscrição Prioritária realizados pelo AGENTE DE CUSTÓDIA serão cancelados, não sendo a Companhia, </w:t>
            </w:r>
            <w:r w:rsidR="0069019E">
              <w:rPr>
                <w:rFonts w:ascii="Verdana" w:hAnsi="Verdana" w:cs="Arial"/>
                <w:bCs/>
                <w:sz w:val="20"/>
              </w:rPr>
              <w:t xml:space="preserve">o Acionista Vendedor, </w:t>
            </w:r>
            <w:r w:rsidRPr="008C028A">
              <w:rPr>
                <w:rFonts w:ascii="Verdana" w:hAnsi="Verdana" w:cs="Arial"/>
                <w:bCs/>
                <w:sz w:val="20"/>
              </w:rPr>
              <w:t>os Coordenadores da Oferta</w:t>
            </w:r>
            <w:r w:rsidR="00F549FF">
              <w:rPr>
                <w:rFonts w:ascii="Verdana" w:hAnsi="Verdana" w:cs="Arial"/>
                <w:bCs/>
                <w:sz w:val="20"/>
              </w:rPr>
              <w:t>, os Agentes de Colocação Internacional</w:t>
            </w:r>
            <w:r w:rsidRPr="008C028A">
              <w:rPr>
                <w:rFonts w:ascii="Verdana" w:hAnsi="Verdana" w:cs="Arial"/>
                <w:bCs/>
                <w:sz w:val="20"/>
              </w:rPr>
              <w:t xml:space="preserve"> e nem a B3 responsáveis por quaisquer perdas, demandas, prejuízos ou danos incorridos pelo Acionista que houver efetuado Pedidos de Subscrição Prioritária junto a este AGENTE DE CUSTÓDIA.</w:t>
            </w:r>
          </w:p>
          <w:p w14:paraId="401B3F87"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b/>
                <w:i/>
                <w:sz w:val="20"/>
                <w:szCs w:val="20"/>
              </w:rPr>
            </w:pPr>
          </w:p>
          <w:p w14:paraId="7060F6E8" w14:textId="33352230" w:rsidR="00F06CE8" w:rsidRPr="00653F53" w:rsidRDefault="00F06CE8" w:rsidP="008C028A">
            <w:pPr>
              <w:pStyle w:val="Recuodecorpodetexto"/>
              <w:widowControl w:val="0"/>
              <w:tabs>
                <w:tab w:val="left" w:pos="498"/>
                <w:tab w:val="num" w:pos="640"/>
              </w:tabs>
              <w:spacing w:after="0" w:line="276" w:lineRule="auto"/>
              <w:ind w:left="0"/>
              <w:rPr>
                <w:rFonts w:ascii="Verdana" w:hAnsi="Verdana" w:cs="Arial"/>
                <w:b/>
                <w:i/>
                <w:sz w:val="20"/>
              </w:rPr>
            </w:pPr>
            <w:r w:rsidRPr="00653F53">
              <w:rPr>
                <w:rFonts w:ascii="Verdana" w:hAnsi="Verdana" w:cs="Arial"/>
                <w:b/>
                <w:sz w:val="20"/>
              </w:rPr>
              <w:t>10.3</w:t>
            </w:r>
            <w:r w:rsidRPr="00653F53">
              <w:rPr>
                <w:rFonts w:ascii="Verdana" w:hAnsi="Verdana" w:cs="Arial"/>
                <w:b/>
                <w:i/>
                <w:sz w:val="20"/>
              </w:rPr>
              <w:t>.</w:t>
            </w:r>
            <w:r w:rsidRPr="00653F53">
              <w:rPr>
                <w:rFonts w:ascii="Verdana" w:hAnsi="Verdana" w:cs="Arial"/>
                <w:kern w:val="20"/>
                <w:sz w:val="20"/>
                <w:lang w:eastAsia="en-GB"/>
              </w:rPr>
              <w:tab/>
            </w:r>
            <w:r w:rsidRPr="008C028A">
              <w:rPr>
                <w:rFonts w:ascii="Verdana" w:hAnsi="Verdana" w:cs="Arial"/>
                <w:bCs/>
                <w:sz w:val="20"/>
              </w:rPr>
              <w:t xml:space="preserve">O Acionista que tiver seu Pedido de Subscrição Prioritária cancelado nas hipóteses previstas nas Cláusulas 5, 10.1 e 10.2 acima: </w:t>
            </w:r>
            <w:r w:rsidRPr="009445DA">
              <w:rPr>
                <w:rFonts w:ascii="Verdana" w:hAnsi="Verdana" w:cs="Arial"/>
                <w:b/>
                <w:sz w:val="20"/>
              </w:rPr>
              <w:t>(a)</w:t>
            </w:r>
            <w:r w:rsidRPr="008C028A">
              <w:rPr>
                <w:rFonts w:ascii="Verdana" w:hAnsi="Verdana" w:cs="Arial"/>
                <w:bCs/>
                <w:sz w:val="20"/>
              </w:rPr>
              <w:t xml:space="preserve"> não participará da Oferta Prioritária; e </w:t>
            </w:r>
            <w:r w:rsidRPr="009445DA">
              <w:rPr>
                <w:rFonts w:ascii="Verdana" w:hAnsi="Verdana" w:cs="Arial"/>
                <w:b/>
                <w:sz w:val="20"/>
              </w:rPr>
              <w:t>(b)</w:t>
            </w:r>
            <w:r w:rsidRPr="008C028A">
              <w:rPr>
                <w:rFonts w:ascii="Verdana" w:hAnsi="Verdana" w:cs="Arial"/>
                <w:bCs/>
                <w:sz w:val="20"/>
              </w:rPr>
              <w:t xml:space="preserve"> terá os valores eventualmente depositados por ele integralmente devolvidos pelo AGENTE DE CUSTÓDIA, na conta indicada no </w:t>
            </w:r>
            <w:r w:rsidR="00262914">
              <w:rPr>
                <w:rFonts w:ascii="Verdana" w:hAnsi="Verdana" w:cs="Arial"/>
                <w:bCs/>
                <w:sz w:val="20"/>
              </w:rPr>
              <w:t>campo</w:t>
            </w:r>
            <w:r w:rsidRPr="008C028A">
              <w:rPr>
                <w:rFonts w:ascii="Verdana" w:hAnsi="Verdana" w:cs="Arial"/>
                <w:bCs/>
                <w:sz w:val="20"/>
              </w:rPr>
              <w:t xml:space="preserve"> </w:t>
            </w:r>
            <w:r w:rsidRPr="009445DA">
              <w:rPr>
                <w:rFonts w:ascii="Verdana" w:hAnsi="Verdana" w:cs="Arial"/>
                <w:bCs/>
                <w:sz w:val="20"/>
                <w:u w:val="single"/>
              </w:rPr>
              <w:t>3</w:t>
            </w:r>
            <w:r w:rsidR="000646A8" w:rsidRPr="009445DA">
              <w:rPr>
                <w:rFonts w:ascii="Verdana" w:hAnsi="Verdana" w:cs="Arial"/>
                <w:bCs/>
                <w:sz w:val="20"/>
                <w:u w:val="single"/>
              </w:rPr>
              <w:t>3</w:t>
            </w:r>
            <w:r w:rsidRPr="008C028A">
              <w:rPr>
                <w:rFonts w:ascii="Verdana" w:hAnsi="Verdana" w:cs="Arial"/>
                <w:bCs/>
                <w:sz w:val="20"/>
              </w:rPr>
              <w:t xml:space="preserve"> acima, sem </w:t>
            </w:r>
            <w:r w:rsidRPr="008C028A">
              <w:rPr>
                <w:rFonts w:ascii="Verdana" w:hAnsi="Verdana" w:cs="Arial"/>
                <w:bCs/>
                <w:sz w:val="20"/>
              </w:rPr>
              <w:lastRenderedPageBreak/>
              <w:t>qualquer remuneração, juros ou correção monetária, sem reembolso de custos incorridos e com dedução, se for o caso, de quaisquer tributos ou taxas (</w:t>
            </w:r>
            <w:r w:rsidRPr="008C028A">
              <w:rPr>
                <w:rFonts w:ascii="Verdana" w:eastAsiaTheme="minorHAnsi" w:hAnsi="Verdana" w:cs="Arial"/>
                <w:bCs/>
                <w:sz w:val="20"/>
                <w:lang w:eastAsia="en-GB"/>
              </w:rPr>
              <w:t>incluindo, sem limitação, quaisquer tributos sobre movimentação financeira aplicáveis, sobre os valores pagos em função do IOF e/ou do câmbio e quaisquer outros tributos que venham a ser criados, bem como aqueles cuja alíquota for superior a zero ou cuja alíquota atual venha a ser majorada</w:t>
            </w:r>
            <w:r w:rsidRPr="008C028A">
              <w:rPr>
                <w:rFonts w:ascii="Verdana" w:hAnsi="Verdana" w:cs="Arial"/>
                <w:bCs/>
                <w:sz w:val="20"/>
              </w:rPr>
              <w:t xml:space="preserve">) eventualmente incidentes, no prazo de 3 </w:t>
            </w:r>
            <w:r w:rsidR="00276304">
              <w:rPr>
                <w:rFonts w:ascii="Verdana" w:hAnsi="Verdana" w:cs="Arial"/>
                <w:bCs/>
                <w:sz w:val="20"/>
              </w:rPr>
              <w:t xml:space="preserve">(três) </w:t>
            </w:r>
            <w:r w:rsidRPr="008C028A">
              <w:rPr>
                <w:rFonts w:ascii="Verdana" w:hAnsi="Verdana" w:cs="Arial"/>
                <w:bCs/>
                <w:sz w:val="20"/>
              </w:rPr>
              <w:t>dias úteis contado do cancelamento do seu Pedido de Subscrição Prioritária.</w:t>
            </w:r>
          </w:p>
          <w:p w14:paraId="52ED0C74" w14:textId="77777777" w:rsidR="00F06CE8" w:rsidRPr="00653F53" w:rsidRDefault="00F06CE8" w:rsidP="008C028A">
            <w:pPr>
              <w:pStyle w:val="Recuodecorpodetexto"/>
              <w:widowControl w:val="0"/>
              <w:tabs>
                <w:tab w:val="left" w:pos="270"/>
                <w:tab w:val="left" w:pos="426"/>
                <w:tab w:val="left" w:pos="498"/>
                <w:tab w:val="num" w:pos="640"/>
              </w:tabs>
              <w:spacing w:after="0" w:line="276" w:lineRule="auto"/>
              <w:ind w:left="0"/>
              <w:rPr>
                <w:rFonts w:ascii="Verdana" w:hAnsi="Verdana" w:cs="Arial"/>
                <w:sz w:val="20"/>
              </w:rPr>
            </w:pPr>
          </w:p>
          <w:p w14:paraId="6B03A6D0" w14:textId="7D762B08"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 xml:space="preserve">Na hipótese de </w:t>
            </w:r>
            <w:r w:rsidRPr="009445DA">
              <w:rPr>
                <w:rFonts w:ascii="Verdana" w:hAnsi="Verdana" w:cs="Arial"/>
                <w:b/>
                <w:bCs/>
                <w:sz w:val="20"/>
              </w:rPr>
              <w:t>(i)</w:t>
            </w:r>
            <w:r w:rsidRPr="00653F53">
              <w:rPr>
                <w:rFonts w:ascii="Verdana" w:hAnsi="Verdana" w:cs="Arial"/>
                <w:sz w:val="20"/>
              </w:rPr>
              <w:t xml:space="preserve"> não haver conclusão da Oferta, </w:t>
            </w:r>
            <w:r w:rsidRPr="009445DA">
              <w:rPr>
                <w:rFonts w:ascii="Verdana" w:hAnsi="Verdana" w:cs="Arial"/>
                <w:b/>
                <w:bCs/>
                <w:sz w:val="20"/>
              </w:rPr>
              <w:t>(ii)</w:t>
            </w:r>
            <w:r w:rsidRPr="00653F53">
              <w:rPr>
                <w:rFonts w:ascii="Verdana" w:hAnsi="Verdana" w:cs="Arial"/>
                <w:sz w:val="20"/>
              </w:rPr>
              <w:t xml:space="preserve"> resilição do Contrato de Colocação, </w:t>
            </w:r>
            <w:r w:rsidRPr="009445DA">
              <w:rPr>
                <w:rFonts w:ascii="Verdana" w:hAnsi="Verdana" w:cs="Arial"/>
                <w:b/>
                <w:bCs/>
                <w:sz w:val="20"/>
              </w:rPr>
              <w:t>(iii)</w:t>
            </w:r>
            <w:r w:rsidRPr="00653F53">
              <w:rPr>
                <w:rFonts w:ascii="Verdana" w:hAnsi="Verdana" w:cs="Arial"/>
                <w:sz w:val="20"/>
              </w:rPr>
              <w:t xml:space="preserve"> cancelamento ou revogação da Oferta, ou, ainda, </w:t>
            </w:r>
            <w:r w:rsidRPr="009445DA">
              <w:rPr>
                <w:rFonts w:ascii="Verdana" w:hAnsi="Verdana" w:cs="Arial"/>
                <w:b/>
                <w:bCs/>
                <w:sz w:val="20"/>
              </w:rPr>
              <w:t>(iv)</w:t>
            </w:r>
            <w:r w:rsidRPr="00653F53">
              <w:rPr>
                <w:rFonts w:ascii="Verdana" w:hAnsi="Verdana" w:cs="Arial"/>
                <w:sz w:val="20"/>
              </w:rPr>
              <w:t xml:space="preserve"> em qualquer outra hipótese de devolução de Pedido de Subscrição Prioritária em função de expressa disposição legal, todos os Pedidos de Subscrição Prioritária serão automaticamente cancelados e o AGENTE DE CUSTÓDIA que tenha recebido o respectivo Pedido de Subscrição Prioritária comunicará ao SUBSCRITOR sobre o cancelamento da Oferta, o que poderá ocorrer por meio de divulgação d</w:t>
            </w:r>
            <w:r w:rsidR="002B09E0">
              <w:rPr>
                <w:rFonts w:ascii="Verdana" w:hAnsi="Verdana" w:cs="Arial"/>
                <w:sz w:val="20"/>
              </w:rPr>
              <w:t>o</w:t>
            </w:r>
            <w:r w:rsidRPr="00653F53">
              <w:rPr>
                <w:rFonts w:ascii="Verdana" w:hAnsi="Verdana" w:cs="Arial"/>
                <w:sz w:val="20"/>
              </w:rPr>
              <w:t xml:space="preserve"> </w:t>
            </w:r>
            <w:r w:rsidR="002B09E0">
              <w:rPr>
                <w:rFonts w:ascii="Verdana" w:hAnsi="Verdana" w:cs="Arial"/>
                <w:sz w:val="20"/>
              </w:rPr>
              <w:t>“</w:t>
            </w:r>
            <w:r w:rsidR="002B09E0" w:rsidRPr="00B504E9">
              <w:rPr>
                <w:rFonts w:ascii="Verdana" w:hAnsi="Verdana" w:cs="Arial"/>
                <w:i/>
                <w:iCs/>
                <w:sz w:val="20"/>
              </w:rPr>
              <w:t>Aviso ao Mercado da Oferta Pública de Distribuição Primária e Secundária de Ações Ordinárias de Emissão da Vamos Locação de Caminhões, Máquinas e Equipamentos S.A.</w:t>
            </w:r>
            <w:r w:rsidR="002B09E0" w:rsidRPr="002B09E0">
              <w:rPr>
                <w:rFonts w:ascii="Verdana" w:hAnsi="Verdana" w:cs="Arial"/>
                <w:sz w:val="20"/>
              </w:rPr>
              <w:t>”, nos termos do parágrafo 1º, do artigo 57 da Resolução CVM 160</w:t>
            </w:r>
            <w:r w:rsidRPr="00653F53">
              <w:rPr>
                <w:rFonts w:ascii="Verdana" w:hAnsi="Verdana" w:cs="Arial"/>
                <w:sz w:val="20"/>
              </w:rPr>
              <w:t>. Caso o SUBSCRITOR já tenha efetuado o depósito, os valores depositados serão devolvidos sem qualquer remuneração, juros ou correção monetária, sem reembolso de custos incorridos e com dedução, caso tenha sido o caso, de quaisquer tributos</w:t>
            </w:r>
            <w:r w:rsidRPr="00653F53">
              <w:rPr>
                <w:rFonts w:ascii="Verdana" w:hAnsi="Verdana" w:cs="Arial"/>
                <w:bCs/>
                <w:sz w:val="20"/>
              </w:rPr>
              <w:t xml:space="preserve"> ou taxas </w:t>
            </w:r>
            <w:r w:rsidRPr="00653F53">
              <w:rPr>
                <w:rFonts w:ascii="Verdana" w:hAnsi="Verdana" w:cs="Arial"/>
                <w:sz w:val="20"/>
              </w:rPr>
              <w:t>(</w:t>
            </w:r>
            <w:r w:rsidRPr="00653F53">
              <w:rPr>
                <w:rFonts w:ascii="Verdana" w:eastAsiaTheme="minorHAnsi" w:hAnsi="Verdana" w:cs="Arial"/>
                <w:sz w:val="20"/>
                <w:lang w:eastAsia="en-GB"/>
              </w:rPr>
              <w:t>incluindo, sem limitação, quaisquer tributos sobre movimentação financeira aplicáveis, sobre os valores pagos em função do IOF e/ou do câmbio e quaisquer outros tributos que venham a ser criados, bem como aqueles cuja alíquota for superior a zero ou cuja alíquota atual venha a ser majorada</w:t>
            </w:r>
            <w:r w:rsidRPr="00653F53">
              <w:rPr>
                <w:rFonts w:ascii="Verdana" w:hAnsi="Verdana" w:cs="Arial"/>
                <w:sz w:val="20"/>
              </w:rPr>
              <w:t xml:space="preserve">), eventualmente incidentes, no prazo máximo de 3 </w:t>
            </w:r>
            <w:r w:rsidR="00F549FF">
              <w:rPr>
                <w:rFonts w:ascii="Verdana" w:hAnsi="Verdana" w:cs="Arial"/>
                <w:sz w:val="20"/>
              </w:rPr>
              <w:t xml:space="preserve">(três) </w:t>
            </w:r>
            <w:r w:rsidRPr="00653F53">
              <w:rPr>
                <w:rFonts w:ascii="Verdana" w:hAnsi="Verdana" w:cs="Arial"/>
                <w:sz w:val="20"/>
              </w:rPr>
              <w:t>dias úteis contados do recebimento da comunicação pelo investidor acerca de quaisquer dos eventos acima citados.</w:t>
            </w:r>
            <w:r w:rsidRPr="00653F53">
              <w:rPr>
                <w:rFonts w:ascii="Verdana" w:hAnsi="Verdana" w:cs="Arial"/>
                <w:color w:val="000000"/>
                <w:sz w:val="20"/>
              </w:rPr>
              <w:t xml:space="preserve"> A Companhia,</w:t>
            </w:r>
            <w:r w:rsidR="0069019E">
              <w:rPr>
                <w:rFonts w:ascii="Verdana" w:hAnsi="Verdana" w:cs="Arial"/>
                <w:color w:val="000000"/>
                <w:sz w:val="20"/>
              </w:rPr>
              <w:t xml:space="preserve"> o Acionista Vendedor,</w:t>
            </w:r>
            <w:r w:rsidRPr="00653F53">
              <w:rPr>
                <w:rFonts w:ascii="Verdana" w:hAnsi="Verdana" w:cs="Arial"/>
                <w:color w:val="000000"/>
                <w:sz w:val="20"/>
              </w:rPr>
              <w:t xml:space="preserve"> os Coordenadores </w:t>
            </w:r>
            <w:r w:rsidR="002E7BB7">
              <w:rPr>
                <w:rFonts w:ascii="Verdana" w:hAnsi="Verdana"/>
                <w:sz w:val="20"/>
                <w:lang w:eastAsia="en-US"/>
              </w:rPr>
              <w:t xml:space="preserve">da Oferta </w:t>
            </w:r>
            <w:r w:rsidRPr="00653F53">
              <w:rPr>
                <w:rFonts w:ascii="Verdana" w:hAnsi="Verdana" w:cs="Arial"/>
                <w:color w:val="000000"/>
                <w:sz w:val="20"/>
              </w:rPr>
              <w:t>e os Agentes de Colocação Internacional não serão responsáveis por eventuais perdas e danos incorridas pelos Acionistas.</w:t>
            </w:r>
          </w:p>
          <w:p w14:paraId="06237041" w14:textId="77777777" w:rsidR="00F06CE8" w:rsidRPr="00653F53" w:rsidRDefault="00F06CE8" w:rsidP="008C028A">
            <w:pPr>
              <w:pStyle w:val="Recuodecorpodetexto"/>
              <w:widowControl w:val="0"/>
              <w:tabs>
                <w:tab w:val="left" w:pos="426"/>
                <w:tab w:val="left" w:pos="498"/>
                <w:tab w:val="num" w:pos="640"/>
              </w:tabs>
              <w:spacing w:after="0" w:line="276" w:lineRule="auto"/>
              <w:ind w:left="0"/>
              <w:rPr>
                <w:rFonts w:ascii="Verdana" w:hAnsi="Verdana" w:cs="Arial"/>
                <w:sz w:val="20"/>
              </w:rPr>
            </w:pPr>
          </w:p>
          <w:p w14:paraId="1896164D" w14:textId="40793922"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 xml:space="preserve">Na hipótese de haver descumprimento e/ou indícios de descumprimento, por quaisquer dos AGENTES DE CUSTÓDIA, de qualquer das obrigações previstas neste Pedido de Subscrição Prioritário, em qualquer contrato celebrado no âmbito da Oferta, ou, ainda, de qualquer das normas de conduta previstas na regulamentação aplicável no âmbito da Oferta, incluindo, mas não se limitando, às normas referentes ao período de silêncio e/ou divulgação indevida da Oferta, conforme previsto no artigo </w:t>
            </w:r>
            <w:r w:rsidR="00B3196F">
              <w:rPr>
                <w:rFonts w:ascii="Verdana" w:hAnsi="Verdana" w:cs="Arial"/>
                <w:sz w:val="20"/>
              </w:rPr>
              <w:t>54</w:t>
            </w:r>
            <w:r w:rsidR="00B3196F" w:rsidRPr="00653F53">
              <w:rPr>
                <w:rFonts w:ascii="Verdana" w:hAnsi="Verdana" w:cs="Arial"/>
                <w:sz w:val="20"/>
              </w:rPr>
              <w:t xml:space="preserve"> </w:t>
            </w:r>
            <w:r w:rsidRPr="00653F53">
              <w:rPr>
                <w:rFonts w:ascii="Verdana" w:hAnsi="Verdana" w:cs="Arial"/>
                <w:sz w:val="20"/>
              </w:rPr>
              <w:t xml:space="preserve">da </w:t>
            </w:r>
            <w:r w:rsidR="00B3196F">
              <w:rPr>
                <w:rFonts w:ascii="Verdana" w:hAnsi="Verdana" w:cs="Arial"/>
                <w:sz w:val="20"/>
              </w:rPr>
              <w:t>Resolução</w:t>
            </w:r>
            <w:r w:rsidR="00B3196F" w:rsidRPr="00653F53">
              <w:rPr>
                <w:rFonts w:ascii="Verdana" w:hAnsi="Verdana" w:cs="Arial"/>
                <w:sz w:val="20"/>
              </w:rPr>
              <w:t xml:space="preserve"> </w:t>
            </w:r>
            <w:r w:rsidRPr="00653F53">
              <w:rPr>
                <w:rFonts w:ascii="Verdana" w:hAnsi="Verdana" w:cs="Arial"/>
                <w:sz w:val="20"/>
              </w:rPr>
              <w:t xml:space="preserve">CVM </w:t>
            </w:r>
            <w:r w:rsidR="00B3196F">
              <w:rPr>
                <w:rFonts w:ascii="Verdana" w:hAnsi="Verdana" w:cs="Arial"/>
                <w:sz w:val="20"/>
              </w:rPr>
              <w:t>160</w:t>
            </w:r>
            <w:r w:rsidRPr="00653F53">
              <w:rPr>
                <w:rFonts w:ascii="Verdana" w:hAnsi="Verdana" w:cs="Arial"/>
                <w:sz w:val="20"/>
              </w:rPr>
              <w:t xml:space="preserve">, tal AGENTE DE CUSTÓDIA, a critério exclusivo dos Coordenadores da Oferta e sem prejuízo das demais medidas por eles julgadas cabíveis, </w:t>
            </w:r>
            <w:r w:rsidRPr="009445DA">
              <w:rPr>
                <w:rFonts w:ascii="Verdana" w:hAnsi="Verdana" w:cs="Arial"/>
                <w:b/>
                <w:bCs/>
                <w:sz w:val="20"/>
              </w:rPr>
              <w:t>(i)</w:t>
            </w:r>
            <w:r w:rsidRPr="00653F53">
              <w:rPr>
                <w:rFonts w:ascii="Verdana" w:hAnsi="Verdana" w:cs="Arial"/>
                <w:sz w:val="20"/>
              </w:rPr>
              <w:t xml:space="preserve"> deixará de integrar o grupo de instituições financeiras responsáveis pela colocação das Ações no âmbito da Oferta Prioritária e todas as ordens de investimento e/ou Pedidos de Subscrição Prioritária, que tenha recebido, conforme o caso, serão canceladas e o AGENTE DE CUSTÓDIA deverá informar imediatamente ao SUBSCRITOR sobre referido cancelamento, devendo ser restituídos, pelo AGENTE DE CUSTÓDIA, integralmente ao SUBSCRITOR, os valores eventualmente dados em contrapartida às Ações, no prazo de máximo 3 </w:t>
            </w:r>
            <w:r w:rsidR="00276304">
              <w:rPr>
                <w:rFonts w:ascii="Verdana" w:hAnsi="Verdana" w:cs="Arial"/>
                <w:sz w:val="20"/>
              </w:rPr>
              <w:t xml:space="preserve">(três) </w:t>
            </w:r>
            <w:r w:rsidRPr="00653F53">
              <w:rPr>
                <w:rFonts w:ascii="Verdana" w:hAnsi="Verdana" w:cs="Arial"/>
                <w:sz w:val="20"/>
              </w:rPr>
              <w:t xml:space="preserve">dias úteis contados da data de divulgação do descredenciamento do AGENTE DE CUSTÓDIA, sem qualquer remuneração, juros ou correção monetária, sem reembolso de custos e com dedução, caso incidentes, de </w:t>
            </w:r>
            <w:r w:rsidRPr="00653F53">
              <w:rPr>
                <w:rFonts w:ascii="Verdana" w:eastAsiaTheme="minorHAnsi" w:hAnsi="Verdana" w:cs="Arial"/>
                <w:sz w:val="20"/>
                <w:lang w:eastAsia="en-GB"/>
              </w:rPr>
              <w:t xml:space="preserve">quaisquer tributos ou taxas (incluindo, sem limitação, quaisquer tributos sobre movimentação financeira aplicáveis, sobre os valores pagos em função </w:t>
            </w:r>
            <w:r w:rsidRPr="00653F53">
              <w:rPr>
                <w:rFonts w:ascii="Verdana" w:eastAsiaTheme="minorHAnsi" w:hAnsi="Verdana" w:cs="Arial"/>
                <w:sz w:val="20"/>
                <w:lang w:eastAsia="en-GB"/>
              </w:rPr>
              <w:lastRenderedPageBreak/>
              <w:t>do IOF e/ou do câmbio e quaisquer outros tributos que venham a ser criados, bem como aqueles cuja alíquota for superior a zero ou cuja alíquota atual venha a ser majorada) eventualmente incidentes</w:t>
            </w:r>
            <w:r w:rsidR="00262914">
              <w:rPr>
                <w:rFonts w:ascii="Verdana" w:eastAsiaTheme="minorHAnsi" w:hAnsi="Verdana" w:cs="Arial"/>
                <w:sz w:val="20"/>
                <w:lang w:eastAsia="en-GB"/>
              </w:rPr>
              <w:t>;</w:t>
            </w:r>
            <w:r w:rsidRPr="00653F53">
              <w:rPr>
                <w:rFonts w:ascii="Verdana" w:hAnsi="Verdana" w:cs="Arial"/>
                <w:sz w:val="20"/>
              </w:rPr>
              <w:t xml:space="preserve"> </w:t>
            </w:r>
            <w:r w:rsidRPr="009445DA">
              <w:rPr>
                <w:rFonts w:ascii="Verdana" w:hAnsi="Verdana" w:cs="Arial"/>
                <w:b/>
                <w:bCs/>
                <w:sz w:val="20"/>
              </w:rPr>
              <w:t>(ii)</w:t>
            </w:r>
            <w:r w:rsidRPr="00653F53">
              <w:rPr>
                <w:rFonts w:ascii="Verdana" w:hAnsi="Verdana" w:cs="Arial"/>
                <w:sz w:val="20"/>
              </w:rPr>
              <w:t xml:space="preserve"> arcará integralmente com quaisquer custos e prejuízos relativos à sua exclusão como AGENTE DE CUSTÓDIA, incluindo custos com publicações, indenizações decorrentes de eventuais condenações judiciais em ações propostas por investidores por conta do cancelamento, honorários advocatícios e demais custos perante terceiros, inclusive custos decorrentes de demandas de potenciais investidores</w:t>
            </w:r>
            <w:r w:rsidR="00262914">
              <w:rPr>
                <w:rFonts w:ascii="Verdana" w:hAnsi="Verdana" w:cs="Arial"/>
                <w:sz w:val="20"/>
              </w:rPr>
              <w:t>;</w:t>
            </w:r>
            <w:r w:rsidRPr="00653F53">
              <w:rPr>
                <w:rFonts w:ascii="Verdana" w:hAnsi="Verdana" w:cs="Arial"/>
                <w:sz w:val="20"/>
              </w:rPr>
              <w:t xml:space="preserve"> e </w:t>
            </w:r>
            <w:r w:rsidRPr="009445DA">
              <w:rPr>
                <w:rFonts w:ascii="Verdana" w:hAnsi="Verdana" w:cs="Arial"/>
                <w:b/>
                <w:bCs/>
                <w:sz w:val="20"/>
              </w:rPr>
              <w:t>(iii)</w:t>
            </w:r>
            <w:r w:rsidRPr="00653F53">
              <w:rPr>
                <w:rFonts w:ascii="Verdana" w:hAnsi="Verdana" w:cs="Arial"/>
                <w:sz w:val="20"/>
              </w:rPr>
              <w:t xml:space="preserve"> poderá ter suspenso, por um período de 6</w:t>
            </w:r>
            <w:r w:rsidR="001A23A2">
              <w:rPr>
                <w:rFonts w:ascii="Verdana" w:hAnsi="Verdana" w:cs="Arial"/>
                <w:sz w:val="20"/>
              </w:rPr>
              <w:t xml:space="preserve"> (seis) </w:t>
            </w:r>
            <w:r w:rsidRPr="00653F53">
              <w:rPr>
                <w:rFonts w:ascii="Verdana" w:hAnsi="Verdana" w:cs="Arial"/>
                <w:sz w:val="20"/>
              </w:rPr>
              <w:t>meses contados da data da comunicação da violação, o direito de atuar como instituição intermediária em ofertas públicas de distribuição de valores mobiliários sob a coordenação de quaisquer dos Coordenadores da Oferta. Os Coordenadores da Oferta e/ou a Companhia</w:t>
            </w:r>
            <w:r w:rsidR="00B3196F">
              <w:rPr>
                <w:rFonts w:ascii="Verdana" w:hAnsi="Verdana" w:cs="Arial"/>
                <w:sz w:val="20"/>
              </w:rPr>
              <w:t xml:space="preserve"> e/ou o Acionista Vendedor</w:t>
            </w:r>
            <w:r w:rsidRPr="00653F53">
              <w:rPr>
                <w:rFonts w:ascii="Verdana" w:hAnsi="Verdana" w:cs="Arial"/>
                <w:sz w:val="20"/>
              </w:rPr>
              <w:t xml:space="preserve"> não serão, em hipótese alguma, responsáveis por quaisquer prejuízos causados ao SUBSCRITOR que tiver seu Pedido de Subscrição Prioritária cancelado por força do descredenciamento do AGENTE DE CUSTÓDIA.</w:t>
            </w:r>
          </w:p>
          <w:p w14:paraId="50E253A6" w14:textId="77777777" w:rsidR="00F06CE8" w:rsidRPr="00653F53" w:rsidRDefault="00F06CE8" w:rsidP="008C028A">
            <w:pPr>
              <w:pStyle w:val="Recuodecorpodetexto"/>
              <w:widowControl w:val="0"/>
              <w:tabs>
                <w:tab w:val="left" w:pos="498"/>
                <w:tab w:val="num" w:pos="640"/>
              </w:tabs>
              <w:spacing w:after="0" w:line="276" w:lineRule="auto"/>
              <w:ind w:left="0"/>
              <w:rPr>
                <w:rFonts w:ascii="Verdana" w:hAnsi="Verdana" w:cs="Arial"/>
                <w:sz w:val="20"/>
              </w:rPr>
            </w:pPr>
          </w:p>
          <w:p w14:paraId="15AFF2AE" w14:textId="77777777"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O SUBSCRITOR declara não ter efetuado e se compromete a não efetuar Pedidos de Subscrição Prioritária perante mais de um AGENTE DE CUSTÓDIA. Caso tal reserva já tenha sido efetuada em outro AGENTE DE CUSTÓDIA, este Pedido de Subscrição Prioritária será cancelado.</w:t>
            </w:r>
          </w:p>
          <w:p w14:paraId="19FDBBDB" w14:textId="77777777" w:rsidR="00F06CE8" w:rsidRPr="00653F53" w:rsidRDefault="00F06CE8" w:rsidP="008C028A">
            <w:pPr>
              <w:widowControl w:val="0"/>
              <w:tabs>
                <w:tab w:val="left" w:pos="426"/>
                <w:tab w:val="left" w:pos="498"/>
                <w:tab w:val="num" w:pos="640"/>
              </w:tabs>
              <w:autoSpaceDE w:val="0"/>
              <w:autoSpaceDN w:val="0"/>
              <w:adjustRightInd w:val="0"/>
              <w:spacing w:line="276" w:lineRule="auto"/>
              <w:rPr>
                <w:rFonts w:ascii="Verdana" w:hAnsi="Verdana" w:cs="Arial"/>
                <w:sz w:val="20"/>
              </w:rPr>
            </w:pPr>
          </w:p>
          <w:p w14:paraId="52C53D62" w14:textId="36C7E2B3" w:rsidR="00135DDB"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O SUBSCRITOR, por este ato, declara ter conhecimento de que não participará do processo de determinação do Preço por Ação e desde já concorda com essa condição.</w:t>
            </w:r>
          </w:p>
          <w:p w14:paraId="3DFA2B83" w14:textId="77777777" w:rsidR="00135DDB" w:rsidRPr="00653F53" w:rsidRDefault="00135DDB" w:rsidP="008C028A">
            <w:pPr>
              <w:pStyle w:val="Recuodecorpodetexto"/>
              <w:widowControl w:val="0"/>
              <w:tabs>
                <w:tab w:val="left" w:pos="426"/>
                <w:tab w:val="left" w:pos="498"/>
                <w:tab w:val="num" w:pos="640"/>
              </w:tabs>
              <w:spacing w:after="0" w:line="276" w:lineRule="auto"/>
              <w:ind w:left="0"/>
              <w:rPr>
                <w:rFonts w:ascii="Verdana" w:hAnsi="Verdana" w:cs="Arial"/>
                <w:sz w:val="20"/>
              </w:rPr>
            </w:pPr>
          </w:p>
          <w:p w14:paraId="7CEA1E6D" w14:textId="35C758BD" w:rsidR="00135DDB" w:rsidRDefault="00B62BAD"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Pr>
                <w:rFonts w:ascii="Verdana" w:hAnsi="Verdana" w:cs="Arial"/>
                <w:sz w:val="20"/>
              </w:rPr>
              <w:t>N</w:t>
            </w:r>
            <w:r w:rsidRPr="00B62BAD">
              <w:rPr>
                <w:rFonts w:ascii="Verdana" w:hAnsi="Verdana" w:cs="Arial"/>
                <w:sz w:val="20"/>
              </w:rPr>
              <w:t xml:space="preserve">os termos do artigo 85, parágrafo 2°, da Lei das Sociedades por Ações e da </w:t>
            </w:r>
            <w:r w:rsidR="006F7209">
              <w:rPr>
                <w:rFonts w:ascii="Verdana" w:hAnsi="Verdana" w:cs="Arial"/>
                <w:sz w:val="20"/>
              </w:rPr>
              <w:t xml:space="preserve">Resolução </w:t>
            </w:r>
            <w:r w:rsidR="00511E9C">
              <w:rPr>
                <w:rFonts w:ascii="Verdana" w:hAnsi="Verdana" w:cs="Arial"/>
                <w:sz w:val="20"/>
              </w:rPr>
              <w:t xml:space="preserve">CVM </w:t>
            </w:r>
            <w:r w:rsidR="006F7209">
              <w:rPr>
                <w:rFonts w:ascii="Verdana" w:hAnsi="Verdana" w:cs="Arial"/>
                <w:sz w:val="20"/>
              </w:rPr>
              <w:t>27</w:t>
            </w:r>
            <w:r w:rsidRPr="00B62BAD">
              <w:rPr>
                <w:rFonts w:ascii="Verdana" w:hAnsi="Verdana" w:cs="Arial"/>
                <w:sz w:val="20"/>
              </w:rPr>
              <w:t xml:space="preserve">, </w:t>
            </w:r>
            <w:r w:rsidR="009A33A0">
              <w:rPr>
                <w:rFonts w:ascii="Verdana" w:hAnsi="Verdana" w:cs="Arial"/>
                <w:sz w:val="20"/>
                <w:lang w:eastAsia="zh-CN"/>
              </w:rPr>
              <w:t>este</w:t>
            </w:r>
            <w:r w:rsidR="009A33A0" w:rsidRPr="00B4223D">
              <w:rPr>
                <w:rFonts w:ascii="Verdana" w:hAnsi="Verdana" w:cs="Arial"/>
                <w:sz w:val="20"/>
                <w:lang w:eastAsia="zh-CN"/>
              </w:rPr>
              <w:t xml:space="preserve"> Pedido de Subscrição Prioritária será o documento por meio do qual o Acionista aceitará participar da Oferta Prioritária, subscrever e integralizar as Ações que vierem a ser a ele alocadas. Dessa forma, a subscrição das Ações pelos Acionistas da Oferta Prioritária será formalizada por meio de Pedido de Subscrição Prioritária e do sistema de registro da B3, sendo, portanto, dispensada a apresentação de boletim de subscrição</w:t>
            </w:r>
            <w:r w:rsidR="00E411AB" w:rsidRPr="00E411AB">
              <w:rPr>
                <w:rFonts w:ascii="Verdana" w:hAnsi="Verdana" w:cs="Arial"/>
                <w:sz w:val="20"/>
              </w:rPr>
              <w:t>.</w:t>
            </w:r>
          </w:p>
          <w:p w14:paraId="2B87E620" w14:textId="77777777" w:rsidR="00135DDB" w:rsidRPr="00653F53" w:rsidRDefault="00135DDB" w:rsidP="008C028A">
            <w:pPr>
              <w:pStyle w:val="Recuodecorpodetexto"/>
              <w:widowControl w:val="0"/>
              <w:tabs>
                <w:tab w:val="left" w:pos="426"/>
                <w:tab w:val="left" w:pos="498"/>
                <w:tab w:val="num" w:pos="640"/>
              </w:tabs>
              <w:spacing w:after="0" w:line="276" w:lineRule="auto"/>
              <w:ind w:left="0"/>
              <w:rPr>
                <w:rFonts w:ascii="Verdana" w:hAnsi="Verdana" w:cs="Arial"/>
                <w:sz w:val="20"/>
              </w:rPr>
            </w:pPr>
          </w:p>
          <w:p w14:paraId="00B1F198" w14:textId="47D3017B" w:rsidR="00F06CE8" w:rsidRPr="0026453F"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26453F">
              <w:rPr>
                <w:rFonts w:ascii="Verdana" w:hAnsi="Verdana" w:cs="Arial"/>
                <w:sz w:val="20"/>
              </w:rPr>
              <w:t xml:space="preserve">O SUBSCRITOR declara ter conhecimento </w:t>
            </w:r>
            <w:r w:rsidR="009461B8">
              <w:rPr>
                <w:rFonts w:ascii="Verdana" w:hAnsi="Verdana" w:cs="Arial"/>
                <w:sz w:val="20"/>
              </w:rPr>
              <w:t xml:space="preserve">do </w:t>
            </w:r>
            <w:r w:rsidR="002D1D27">
              <w:rPr>
                <w:rFonts w:ascii="Verdana" w:hAnsi="Verdana" w:cs="Arial"/>
                <w:sz w:val="20"/>
              </w:rPr>
              <w:t>Fato Relevante da Oferta</w:t>
            </w:r>
            <w:r w:rsidR="001E6D92">
              <w:rPr>
                <w:rFonts w:ascii="Verdana" w:hAnsi="Verdana" w:cs="Arial"/>
                <w:sz w:val="20"/>
              </w:rPr>
              <w:t xml:space="preserve"> e do Aviso ao Mercado</w:t>
            </w:r>
            <w:r w:rsidRPr="0026453F">
              <w:rPr>
                <w:rFonts w:ascii="Verdana" w:hAnsi="Verdana" w:cs="Arial"/>
                <w:sz w:val="20"/>
              </w:rPr>
              <w:t>, bem como da forma de obtê-lo</w:t>
            </w:r>
            <w:r w:rsidR="009461B8">
              <w:rPr>
                <w:rFonts w:ascii="Verdana" w:hAnsi="Verdana" w:cs="Arial"/>
                <w:sz w:val="20"/>
              </w:rPr>
              <w:t>s</w:t>
            </w:r>
            <w:r w:rsidRPr="0026453F">
              <w:rPr>
                <w:rFonts w:ascii="Verdana" w:hAnsi="Verdana" w:cs="Arial"/>
                <w:sz w:val="20"/>
              </w:rPr>
              <w:t xml:space="preserve"> por meio eletrônico</w:t>
            </w:r>
            <w:r w:rsidR="00C226EC" w:rsidRPr="0026453F">
              <w:rPr>
                <w:rFonts w:ascii="Verdana" w:hAnsi="Verdana" w:cs="Arial"/>
                <w:sz w:val="20"/>
              </w:rPr>
              <w:t>.</w:t>
            </w:r>
            <w:r w:rsidR="00CE29DA" w:rsidRPr="0026453F">
              <w:rPr>
                <w:rFonts w:ascii="Verdana" w:hAnsi="Verdana" w:cs="Arial"/>
                <w:sz w:val="20"/>
              </w:rPr>
              <w:t xml:space="preserve"> </w:t>
            </w:r>
          </w:p>
          <w:p w14:paraId="458DFA82" w14:textId="0DACDEFC" w:rsidR="00F06CE8" w:rsidRPr="00C226EC"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72D02018" w14:textId="07D8B45D"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C226EC">
              <w:rPr>
                <w:rFonts w:ascii="Verdana" w:hAnsi="Verdana" w:cs="Arial"/>
                <w:sz w:val="20"/>
              </w:rPr>
              <w:t>O presente Pedido de Subscrição Prioritária</w:t>
            </w:r>
            <w:r w:rsidRPr="00653F53">
              <w:rPr>
                <w:rFonts w:ascii="Verdana" w:hAnsi="Verdana" w:cs="Arial"/>
                <w:sz w:val="20"/>
              </w:rPr>
              <w:t xml:space="preserve"> é irrevogável e irretratável, observados os termos e condições aqui dispostos.</w:t>
            </w:r>
          </w:p>
          <w:p w14:paraId="356C4057" w14:textId="77777777" w:rsidR="00F06CE8" w:rsidRPr="00653F53" w:rsidRDefault="00F06CE8" w:rsidP="008C028A">
            <w:pPr>
              <w:pStyle w:val="Recuodecorpodetexto3"/>
              <w:widowControl w:val="0"/>
              <w:tabs>
                <w:tab w:val="left" w:pos="426"/>
              </w:tabs>
              <w:spacing w:after="0" w:line="276" w:lineRule="auto"/>
              <w:ind w:left="0"/>
              <w:rPr>
                <w:rFonts w:ascii="Verdana" w:hAnsi="Verdana" w:cs="Arial"/>
                <w:sz w:val="20"/>
                <w:szCs w:val="20"/>
              </w:rPr>
            </w:pPr>
          </w:p>
          <w:p w14:paraId="14ED1AC1" w14:textId="77777777" w:rsidR="00F06CE8" w:rsidRPr="00653F53" w:rsidRDefault="00F06CE8" w:rsidP="008C028A">
            <w:pPr>
              <w:widowControl w:val="0"/>
              <w:tabs>
                <w:tab w:val="left" w:pos="426"/>
              </w:tabs>
              <w:autoSpaceDE w:val="0"/>
              <w:autoSpaceDN w:val="0"/>
              <w:adjustRightInd w:val="0"/>
              <w:spacing w:line="276" w:lineRule="auto"/>
              <w:rPr>
                <w:rFonts w:ascii="Verdana" w:hAnsi="Verdana" w:cs="Arial"/>
                <w:sz w:val="20"/>
              </w:rPr>
            </w:pPr>
            <w:r w:rsidRPr="00653F53">
              <w:rPr>
                <w:rFonts w:ascii="Verdana" w:hAnsi="Verdana" w:cs="Arial"/>
                <w:sz w:val="20"/>
              </w:rPr>
              <w:t>Fica eleito o Foro da Comarca da cidade de São Paulo, Estado de São Paulo, para dirimir as questões oriundas deste Pedido de Subscrição Prioritária, com a renúncia expressa a qualquer foro, por mais privilegiado que seja ou venha a ser.</w:t>
            </w:r>
          </w:p>
          <w:p w14:paraId="67282D16" w14:textId="77777777" w:rsidR="00F06CE8" w:rsidRPr="00653F53" w:rsidRDefault="00F06CE8" w:rsidP="008C028A">
            <w:pPr>
              <w:widowControl w:val="0"/>
              <w:tabs>
                <w:tab w:val="left" w:pos="426"/>
              </w:tabs>
              <w:spacing w:line="276" w:lineRule="auto"/>
              <w:rPr>
                <w:rFonts w:ascii="Verdana" w:hAnsi="Verdana" w:cs="Arial"/>
                <w:sz w:val="20"/>
              </w:rPr>
            </w:pPr>
          </w:p>
          <w:p w14:paraId="0B569011" w14:textId="001495FE" w:rsidR="00F06CE8" w:rsidRPr="00653F53" w:rsidRDefault="00F06CE8" w:rsidP="008C028A">
            <w:pPr>
              <w:widowControl w:val="0"/>
              <w:spacing w:line="276" w:lineRule="auto"/>
              <w:rPr>
                <w:rFonts w:ascii="Verdana" w:hAnsi="Verdana" w:cs="Arial"/>
                <w:sz w:val="20"/>
              </w:rPr>
            </w:pPr>
            <w:r w:rsidRPr="00653F53">
              <w:rPr>
                <w:rFonts w:ascii="Verdana" w:hAnsi="Verdana" w:cs="Arial"/>
                <w:sz w:val="20"/>
              </w:rPr>
              <w:t xml:space="preserve">E, por assim estarem justos e contratados, firmam as partes o presente Pedido de Subscrição Prioritária, apondo suas assinaturas nos campos </w:t>
            </w:r>
            <w:r w:rsidRPr="009445DA">
              <w:rPr>
                <w:rFonts w:ascii="Verdana" w:hAnsi="Verdana" w:cs="Arial"/>
                <w:sz w:val="20"/>
                <w:u w:val="single"/>
              </w:rPr>
              <w:t>3</w:t>
            </w:r>
            <w:r w:rsidR="000646A8" w:rsidRPr="009445DA">
              <w:rPr>
                <w:rFonts w:ascii="Verdana" w:hAnsi="Verdana" w:cs="Arial"/>
                <w:sz w:val="20"/>
                <w:u w:val="single"/>
              </w:rPr>
              <w:t>4</w:t>
            </w:r>
            <w:r w:rsidRPr="00653F53">
              <w:rPr>
                <w:rFonts w:ascii="Verdana" w:hAnsi="Verdana" w:cs="Arial"/>
                <w:sz w:val="20"/>
              </w:rPr>
              <w:t xml:space="preserve"> e </w:t>
            </w:r>
            <w:r w:rsidRPr="009445DA">
              <w:rPr>
                <w:rFonts w:ascii="Verdana" w:hAnsi="Verdana" w:cs="Arial"/>
                <w:sz w:val="20"/>
                <w:u w:val="single"/>
              </w:rPr>
              <w:t>3</w:t>
            </w:r>
            <w:r w:rsidR="000646A8" w:rsidRPr="009445DA">
              <w:rPr>
                <w:rFonts w:ascii="Verdana" w:hAnsi="Verdana" w:cs="Arial"/>
                <w:sz w:val="20"/>
                <w:u w:val="single"/>
              </w:rPr>
              <w:t>5</w:t>
            </w:r>
            <w:r w:rsidRPr="00653F53">
              <w:rPr>
                <w:rFonts w:ascii="Verdana" w:hAnsi="Verdana" w:cs="Arial"/>
                <w:sz w:val="20"/>
              </w:rPr>
              <w:t xml:space="preserve"> abaixo, em 2 (duas) vias de igual teor e para um só efeito, na presença de 2 (duas) testemunhas que também o assinam, no campo </w:t>
            </w:r>
            <w:r w:rsidRPr="009445DA">
              <w:rPr>
                <w:rFonts w:ascii="Verdana" w:hAnsi="Verdana" w:cs="Arial"/>
                <w:sz w:val="20"/>
                <w:u w:val="single"/>
              </w:rPr>
              <w:t>3</w:t>
            </w:r>
            <w:r w:rsidR="00135DDB" w:rsidRPr="009445DA">
              <w:rPr>
                <w:rFonts w:ascii="Verdana" w:hAnsi="Verdana" w:cs="Arial"/>
                <w:sz w:val="20"/>
                <w:u w:val="single"/>
              </w:rPr>
              <w:t>6</w:t>
            </w:r>
            <w:r w:rsidRPr="00653F53">
              <w:rPr>
                <w:rFonts w:ascii="Verdana" w:hAnsi="Verdana" w:cs="Arial"/>
                <w:sz w:val="20"/>
              </w:rPr>
              <w:t xml:space="preserve"> abaixo.</w:t>
            </w:r>
          </w:p>
          <w:p w14:paraId="12E1A54F" w14:textId="77777777" w:rsidR="00F06CE8" w:rsidRPr="00653F53" w:rsidRDefault="00F06CE8" w:rsidP="008C028A">
            <w:pPr>
              <w:widowControl w:val="0"/>
              <w:spacing w:line="276" w:lineRule="auto"/>
              <w:rPr>
                <w:rFonts w:ascii="Verdana" w:hAnsi="Verdana" w:cs="Arial"/>
                <w:sz w:val="20"/>
              </w:rPr>
            </w:pPr>
          </w:p>
        </w:tc>
      </w:tr>
      <w:tr w:rsidR="00197CF0" w:rsidRPr="00653F53" w14:paraId="7C6EF331" w14:textId="77777777" w:rsidTr="00397351">
        <w:trPr>
          <w:trHeight w:val="173"/>
          <w:jc w:val="center"/>
        </w:trPr>
        <w:tc>
          <w:tcPr>
            <w:tcW w:w="4350" w:type="dxa"/>
          </w:tcPr>
          <w:p w14:paraId="2C5A8F6A" w14:textId="08ADA284" w:rsidR="000646A8" w:rsidRPr="00653F53" w:rsidRDefault="000646A8" w:rsidP="0065173F">
            <w:pPr>
              <w:pStyle w:val="Ttulo1"/>
              <w:keepLines w:val="0"/>
              <w:widowControl w:val="0"/>
              <w:spacing w:before="0" w:line="276" w:lineRule="auto"/>
              <w:rPr>
                <w:rFonts w:ascii="Verdana" w:eastAsia="Times New Roman" w:hAnsi="Verdana" w:cs="Arial"/>
                <w:b/>
                <w:bCs/>
                <w:color w:val="000000" w:themeColor="text1"/>
                <w:sz w:val="20"/>
                <w:szCs w:val="20"/>
              </w:rPr>
            </w:pPr>
            <w:r w:rsidRPr="00653F53">
              <w:rPr>
                <w:rFonts w:ascii="Verdana" w:hAnsi="Verdana" w:cs="Arial"/>
                <w:b/>
                <w:bCs/>
                <w:color w:val="000000" w:themeColor="text1"/>
                <w:sz w:val="20"/>
                <w:szCs w:val="20"/>
              </w:rPr>
              <w:lastRenderedPageBreak/>
              <w:t>3</w:t>
            </w:r>
            <w:r w:rsidR="00135DDB">
              <w:rPr>
                <w:rFonts w:ascii="Verdana" w:hAnsi="Verdana" w:cs="Arial"/>
                <w:b/>
                <w:bCs/>
                <w:color w:val="000000" w:themeColor="text1"/>
                <w:sz w:val="20"/>
                <w:szCs w:val="20"/>
              </w:rPr>
              <w:t>4</w:t>
            </w:r>
            <w:r w:rsidRPr="00653F53">
              <w:rPr>
                <w:rFonts w:ascii="Verdana" w:hAnsi="Verdana" w:cs="Arial"/>
                <w:b/>
                <w:bCs/>
                <w:color w:val="000000" w:themeColor="text1"/>
                <w:sz w:val="20"/>
                <w:szCs w:val="20"/>
              </w:rPr>
              <w:t>. Declaro para todos os fins: (i)</w:t>
            </w:r>
            <w:r w:rsidR="00097E79">
              <w:rPr>
                <w:rFonts w:ascii="Verdana" w:hAnsi="Verdana" w:cs="Arial"/>
                <w:b/>
                <w:bCs/>
                <w:color w:val="000000" w:themeColor="text1"/>
                <w:sz w:val="20"/>
                <w:szCs w:val="20"/>
              </w:rPr>
              <w:t xml:space="preserve"> </w:t>
            </w:r>
            <w:r w:rsidRPr="00653F53">
              <w:rPr>
                <w:rFonts w:ascii="Verdana" w:hAnsi="Verdana" w:cs="Arial"/>
                <w:b/>
                <w:bCs/>
                <w:color w:val="000000" w:themeColor="text1"/>
                <w:sz w:val="20"/>
                <w:szCs w:val="20"/>
              </w:rPr>
              <w:t>que sou acionista da Companhia legalmente habilitado a participar da Oferta Prioritária, conforme posição de custódia na central depositária ou no Escriturador das Ações de emissão da Companhia na Primeira Data de Corte, de forma a assegurar minha participação na Oferta Prioritária, tendo ciência de que a apuração de meu Limite de Subscrição Proporcional será realizada com base na posição acionária ao final da Segunda Data de Corte; (ii)</w:t>
            </w:r>
            <w:r w:rsidR="00097E79">
              <w:rPr>
                <w:rFonts w:ascii="Verdana" w:hAnsi="Verdana"/>
                <w:b/>
                <w:bCs/>
                <w:color w:val="000000" w:themeColor="text1"/>
                <w:sz w:val="20"/>
                <w:szCs w:val="20"/>
              </w:rPr>
              <w:t xml:space="preserve"> </w:t>
            </w:r>
            <w:r w:rsidRPr="00653F53">
              <w:rPr>
                <w:rFonts w:ascii="Verdana" w:hAnsi="Verdana" w:cs="Arial"/>
                <w:b/>
                <w:bCs/>
                <w:color w:val="000000" w:themeColor="text1"/>
                <w:sz w:val="20"/>
                <w:szCs w:val="20"/>
              </w:rPr>
              <w:t>que estou de acordo com as cláusulas contratuais e demais condições expressas neste Pedido de Subscrição Prioritária; e (iii)</w:t>
            </w:r>
            <w:r w:rsidR="00097E79">
              <w:rPr>
                <w:rFonts w:ascii="Verdana" w:hAnsi="Verdana" w:cs="Arial"/>
                <w:b/>
                <w:bCs/>
                <w:color w:val="000000" w:themeColor="text1"/>
                <w:sz w:val="20"/>
                <w:szCs w:val="20"/>
              </w:rPr>
              <w:t xml:space="preserve"> </w:t>
            </w:r>
            <w:r w:rsidRPr="00653F53">
              <w:rPr>
                <w:rFonts w:ascii="Verdana" w:hAnsi="Verdana" w:cs="Arial"/>
                <w:b/>
                <w:bCs/>
                <w:color w:val="000000" w:themeColor="text1"/>
                <w:sz w:val="20"/>
                <w:szCs w:val="20"/>
              </w:rPr>
              <w:t>que obtive</w:t>
            </w:r>
            <w:r w:rsidRPr="00653F53">
              <w:rPr>
                <w:rFonts w:ascii="Verdana" w:hAnsi="Verdana"/>
                <w:b/>
                <w:bCs/>
                <w:color w:val="000000" w:themeColor="text1"/>
                <w:sz w:val="20"/>
                <w:szCs w:val="20"/>
              </w:rPr>
              <w:t xml:space="preserve"> </w:t>
            </w:r>
            <w:r w:rsidRPr="00653F53">
              <w:rPr>
                <w:rFonts w:ascii="Verdana" w:hAnsi="Verdana" w:cs="Arial"/>
                <w:b/>
                <w:bCs/>
                <w:color w:val="000000" w:themeColor="text1"/>
                <w:sz w:val="20"/>
                <w:szCs w:val="20"/>
              </w:rPr>
              <w:t xml:space="preserve">acesso </w:t>
            </w:r>
            <w:r w:rsidR="00104F6E">
              <w:rPr>
                <w:rFonts w:ascii="Verdana" w:hAnsi="Verdana" w:cs="Arial"/>
                <w:b/>
                <w:bCs/>
                <w:color w:val="000000" w:themeColor="text1"/>
                <w:sz w:val="20"/>
                <w:szCs w:val="20"/>
              </w:rPr>
              <w:t xml:space="preserve">ao </w:t>
            </w:r>
            <w:r w:rsidR="00276304">
              <w:rPr>
                <w:rFonts w:ascii="Verdana" w:hAnsi="Verdana" w:cs="Arial"/>
                <w:b/>
                <w:bCs/>
                <w:color w:val="000000" w:themeColor="text1"/>
                <w:sz w:val="20"/>
                <w:szCs w:val="20"/>
              </w:rPr>
              <w:t>Fato Relevante da Oferta</w:t>
            </w:r>
            <w:r w:rsidR="001E6D92">
              <w:rPr>
                <w:rFonts w:ascii="Verdana" w:hAnsi="Verdana" w:cs="Arial"/>
                <w:b/>
                <w:bCs/>
                <w:color w:val="000000" w:themeColor="text1"/>
                <w:sz w:val="20"/>
                <w:szCs w:val="20"/>
              </w:rPr>
              <w:t xml:space="preserve"> e ao Aviso ao Mercado</w:t>
            </w:r>
            <w:r w:rsidRPr="00653F53">
              <w:rPr>
                <w:rFonts w:ascii="Verdana" w:hAnsi="Verdana" w:cs="Arial"/>
                <w:b/>
                <w:bCs/>
                <w:color w:val="000000" w:themeColor="text1"/>
                <w:sz w:val="20"/>
                <w:szCs w:val="20"/>
              </w:rPr>
              <w:t xml:space="preserve">, estando ciente de seu inteiro teor, e ao Formulário de Referência da Companhia, estando ciente de seu inteiro teor, especialmente </w:t>
            </w:r>
            <w:r w:rsidR="00EC75DD">
              <w:rPr>
                <w:rFonts w:ascii="Verdana" w:hAnsi="Verdana" w:cs="Arial"/>
                <w:b/>
                <w:bCs/>
                <w:color w:val="000000" w:themeColor="text1"/>
                <w:sz w:val="20"/>
                <w:szCs w:val="20"/>
              </w:rPr>
              <w:t>d</w:t>
            </w:r>
            <w:r w:rsidR="00EC75DD" w:rsidRPr="004159A0">
              <w:rPr>
                <w:rFonts w:ascii="Verdana" w:hAnsi="Verdana" w:cs="Arial"/>
                <w:b/>
                <w:bCs/>
                <w:color w:val="000000" w:themeColor="text1"/>
                <w:sz w:val="20"/>
                <w:szCs w:val="20"/>
              </w:rPr>
              <w:t xml:space="preserve">os procedimentos relativos ao pagamento do Preço por Ação e à liquidação da Oferta Prioritária, constantes </w:t>
            </w:r>
            <w:r w:rsidR="00104F6E">
              <w:rPr>
                <w:rFonts w:ascii="Verdana" w:hAnsi="Verdana" w:cs="Arial"/>
                <w:b/>
                <w:bCs/>
                <w:color w:val="000000" w:themeColor="text1"/>
                <w:sz w:val="20"/>
                <w:szCs w:val="20"/>
              </w:rPr>
              <w:t xml:space="preserve">do </w:t>
            </w:r>
            <w:r w:rsidR="00276304">
              <w:rPr>
                <w:rFonts w:ascii="Verdana" w:hAnsi="Verdana" w:cs="Arial"/>
                <w:b/>
                <w:bCs/>
                <w:color w:val="000000" w:themeColor="text1"/>
                <w:sz w:val="20"/>
                <w:szCs w:val="20"/>
              </w:rPr>
              <w:t>Fato Relevante da Oferta</w:t>
            </w:r>
            <w:r w:rsidR="00EC75DD">
              <w:rPr>
                <w:rFonts w:ascii="Verdana" w:hAnsi="Verdana" w:cs="Arial"/>
                <w:b/>
                <w:bCs/>
                <w:color w:val="000000" w:themeColor="text1"/>
                <w:sz w:val="20"/>
                <w:szCs w:val="20"/>
              </w:rPr>
              <w:t>, e</w:t>
            </w:r>
            <w:r w:rsidR="00EC75DD" w:rsidRPr="004159A0">
              <w:rPr>
                <w:rFonts w:ascii="Verdana" w:hAnsi="Verdana" w:cs="Arial"/>
                <w:b/>
                <w:bCs/>
                <w:color w:val="000000" w:themeColor="text1"/>
                <w:sz w:val="20"/>
                <w:szCs w:val="20"/>
              </w:rPr>
              <w:t xml:space="preserve"> </w:t>
            </w:r>
            <w:r w:rsidRPr="00653F53">
              <w:rPr>
                <w:rFonts w:ascii="Verdana" w:hAnsi="Verdana" w:cs="Arial"/>
                <w:b/>
                <w:bCs/>
                <w:color w:val="000000" w:themeColor="text1"/>
                <w:sz w:val="20"/>
                <w:szCs w:val="20"/>
              </w:rPr>
              <w:t>dos fatores de risco descritos na seção “4. Fatores de Risco”, bem como da seç</w:t>
            </w:r>
            <w:r w:rsidR="00B3196F">
              <w:rPr>
                <w:rFonts w:ascii="Verdana" w:hAnsi="Verdana" w:cs="Arial"/>
                <w:b/>
                <w:bCs/>
                <w:color w:val="000000" w:themeColor="text1"/>
                <w:sz w:val="20"/>
                <w:szCs w:val="20"/>
              </w:rPr>
              <w:t>ão</w:t>
            </w:r>
            <w:r w:rsidRPr="00653F53">
              <w:rPr>
                <w:rFonts w:ascii="Verdana" w:hAnsi="Verdana" w:cs="Arial"/>
                <w:b/>
                <w:bCs/>
                <w:color w:val="000000" w:themeColor="text1"/>
                <w:sz w:val="20"/>
                <w:szCs w:val="20"/>
              </w:rPr>
              <w:t xml:space="preserve"> “1</w:t>
            </w:r>
            <w:r w:rsidR="00B3196F">
              <w:rPr>
                <w:rFonts w:ascii="Verdana" w:hAnsi="Verdana" w:cs="Arial"/>
                <w:b/>
                <w:bCs/>
                <w:color w:val="000000" w:themeColor="text1"/>
                <w:sz w:val="20"/>
                <w:szCs w:val="20"/>
              </w:rPr>
              <w:t>2</w:t>
            </w:r>
            <w:r w:rsidRPr="00653F53">
              <w:rPr>
                <w:rFonts w:ascii="Verdana" w:hAnsi="Verdana" w:cs="Arial"/>
                <w:b/>
                <w:bCs/>
                <w:color w:val="000000" w:themeColor="text1"/>
                <w:sz w:val="20"/>
                <w:szCs w:val="20"/>
              </w:rPr>
              <w:t>. Capital Social</w:t>
            </w:r>
            <w:r w:rsidR="00B3196F">
              <w:rPr>
                <w:rFonts w:ascii="Verdana" w:hAnsi="Verdana" w:cs="Arial"/>
                <w:b/>
                <w:bCs/>
                <w:color w:val="000000" w:themeColor="text1"/>
                <w:sz w:val="20"/>
                <w:szCs w:val="20"/>
              </w:rPr>
              <w:t xml:space="preserve"> e Valores Mobiliários</w:t>
            </w:r>
            <w:r w:rsidRPr="00653F53">
              <w:rPr>
                <w:rFonts w:ascii="Verdana" w:hAnsi="Verdana" w:cs="Arial"/>
                <w:b/>
                <w:bCs/>
                <w:color w:val="000000" w:themeColor="text1"/>
                <w:sz w:val="20"/>
                <w:szCs w:val="20"/>
              </w:rPr>
              <w:t>”</w:t>
            </w:r>
            <w:r w:rsidR="00EC75DD">
              <w:t xml:space="preserve"> </w:t>
            </w:r>
            <w:r w:rsidR="00EC75DD" w:rsidRPr="003F5D7A">
              <w:rPr>
                <w:rFonts w:ascii="Verdana" w:hAnsi="Verdana" w:cs="Arial"/>
                <w:b/>
                <w:bCs/>
                <w:color w:val="000000" w:themeColor="text1"/>
                <w:sz w:val="20"/>
                <w:szCs w:val="20"/>
              </w:rPr>
              <w:t>constantes do Formulário de Referência da Companhia</w:t>
            </w:r>
            <w:r w:rsidRPr="00653F53">
              <w:rPr>
                <w:rFonts w:ascii="Verdana" w:hAnsi="Verdana" w:cs="Arial"/>
                <w:b/>
                <w:bCs/>
                <w:color w:val="000000" w:themeColor="text1"/>
                <w:sz w:val="20"/>
                <w:szCs w:val="20"/>
              </w:rPr>
              <w:t xml:space="preserve">. </w:t>
            </w:r>
          </w:p>
        </w:tc>
        <w:tc>
          <w:tcPr>
            <w:tcW w:w="4351" w:type="dxa"/>
          </w:tcPr>
          <w:p w14:paraId="66FE2D25" w14:textId="6FD3ACA8" w:rsidR="000646A8" w:rsidRPr="00653F53" w:rsidRDefault="000646A8" w:rsidP="008C028A">
            <w:pPr>
              <w:widowControl w:val="0"/>
              <w:spacing w:line="276" w:lineRule="auto"/>
              <w:rPr>
                <w:rFonts w:ascii="Verdana" w:hAnsi="Verdana" w:cs="Arial"/>
                <w:color w:val="000000" w:themeColor="text1"/>
                <w:sz w:val="20"/>
              </w:rPr>
            </w:pPr>
            <w:r w:rsidRPr="00653F53">
              <w:rPr>
                <w:rFonts w:ascii="Verdana" w:hAnsi="Verdana" w:cs="Arial"/>
                <w:color w:val="000000" w:themeColor="text1"/>
                <w:sz w:val="20"/>
              </w:rPr>
              <w:t>3</w:t>
            </w:r>
            <w:r w:rsidR="00135DDB">
              <w:rPr>
                <w:rFonts w:ascii="Verdana" w:hAnsi="Verdana" w:cs="Arial"/>
                <w:color w:val="000000" w:themeColor="text1"/>
                <w:sz w:val="20"/>
              </w:rPr>
              <w:t>5</w:t>
            </w:r>
            <w:r w:rsidRPr="00653F53">
              <w:rPr>
                <w:rFonts w:ascii="Verdana" w:hAnsi="Verdana" w:cs="Arial"/>
                <w:color w:val="000000" w:themeColor="text1"/>
                <w:sz w:val="20"/>
              </w:rPr>
              <w:t>. Carimbo e assinatura do AGENTE DE CUSTÓDIA.</w:t>
            </w:r>
          </w:p>
          <w:p w14:paraId="7CEF1E6B" w14:textId="49D5DBB5" w:rsidR="000646A8" w:rsidRPr="00653F53" w:rsidRDefault="000646A8" w:rsidP="008C028A">
            <w:pPr>
              <w:pStyle w:val="Ttulo1"/>
              <w:keepNext w:val="0"/>
              <w:keepLines w:val="0"/>
              <w:widowControl w:val="0"/>
              <w:spacing w:before="0" w:line="276" w:lineRule="auto"/>
              <w:jc w:val="center"/>
              <w:rPr>
                <w:rFonts w:ascii="Verdana" w:eastAsia="Times New Roman" w:hAnsi="Verdana" w:cs="Arial"/>
                <w:b/>
                <w:color w:val="000000" w:themeColor="text1"/>
                <w:sz w:val="20"/>
                <w:szCs w:val="20"/>
              </w:rPr>
            </w:pPr>
          </w:p>
        </w:tc>
      </w:tr>
      <w:tr w:rsidR="00197CF0" w:rsidRPr="00653F53" w14:paraId="4075BE01" w14:textId="77777777" w:rsidTr="00397351">
        <w:trPr>
          <w:trHeight w:val="170"/>
          <w:jc w:val="center"/>
        </w:trPr>
        <w:tc>
          <w:tcPr>
            <w:tcW w:w="4350" w:type="dxa"/>
          </w:tcPr>
          <w:p w14:paraId="4016C1E1" w14:textId="77777777" w:rsidR="000646A8" w:rsidRPr="00653F53" w:rsidRDefault="000646A8" w:rsidP="008C028A">
            <w:pPr>
              <w:pStyle w:val="Corpodetexto3"/>
              <w:widowControl w:val="0"/>
              <w:spacing w:after="0" w:line="276" w:lineRule="auto"/>
              <w:rPr>
                <w:rFonts w:ascii="Verdana" w:hAnsi="Verdana" w:cs="Arial"/>
                <w:color w:val="000000" w:themeColor="text1"/>
                <w:sz w:val="20"/>
                <w:szCs w:val="20"/>
              </w:rPr>
            </w:pPr>
          </w:p>
          <w:p w14:paraId="233C7CD3" w14:textId="78650A3F" w:rsidR="008C028A" w:rsidRPr="00653F53" w:rsidRDefault="00B73BB2" w:rsidP="00B73BB2">
            <w:pPr>
              <w:pStyle w:val="Corpodetexto3"/>
              <w:widowControl w:val="0"/>
              <w:spacing w:after="0" w:line="276" w:lineRule="auto"/>
              <w:ind w:left="2142" w:hanging="2061"/>
              <w:rPr>
                <w:rFonts w:ascii="Verdana" w:hAnsi="Verdana" w:cs="Arial"/>
                <w:color w:val="000000" w:themeColor="text1"/>
                <w:sz w:val="20"/>
                <w:szCs w:val="20"/>
              </w:rPr>
            </w:pPr>
            <w:r>
              <w:rPr>
                <w:rFonts w:ascii="Verdana" w:hAnsi="Verdana" w:cs="Arial"/>
                <w:color w:val="000000" w:themeColor="text1"/>
                <w:sz w:val="20"/>
                <w:szCs w:val="20"/>
              </w:rPr>
              <w:fldChar w:fldCharType="begin">
                <w:ffData>
                  <w:name w:val="Texto43"/>
                  <w:enabled/>
                  <w:calcOnExit w:val="0"/>
                  <w:textInput/>
                </w:ffData>
              </w:fldChar>
            </w:r>
            <w:bookmarkStart w:id="54" w:name="Texto43"/>
            <w:r>
              <w:rPr>
                <w:rFonts w:ascii="Verdana" w:hAnsi="Verdana" w:cs="Arial"/>
                <w:color w:val="000000" w:themeColor="text1"/>
                <w:sz w:val="20"/>
                <w:szCs w:val="20"/>
              </w:rPr>
              <w:instrText xml:space="preserve"> FORMTEXT </w:instrText>
            </w:r>
            <w:r>
              <w:rPr>
                <w:rFonts w:ascii="Verdana" w:hAnsi="Verdana" w:cs="Arial"/>
                <w:color w:val="000000" w:themeColor="text1"/>
                <w:sz w:val="20"/>
                <w:szCs w:val="20"/>
              </w:rPr>
            </w:r>
            <w:r>
              <w:rPr>
                <w:rFonts w:ascii="Verdana" w:hAnsi="Verdana" w:cs="Arial"/>
                <w:color w:val="000000" w:themeColor="text1"/>
                <w:sz w:val="20"/>
                <w:szCs w:val="20"/>
              </w:rPr>
              <w:fldChar w:fldCharType="separate"/>
            </w:r>
            <w:r w:rsidR="00971157">
              <w:rPr>
                <w:rFonts w:ascii="Verdana" w:hAnsi="Verdana" w:cs="Arial"/>
                <w:color w:val="000000" w:themeColor="text1"/>
                <w:sz w:val="20"/>
                <w:szCs w:val="20"/>
              </w:rPr>
              <w:t> </w:t>
            </w:r>
            <w:r w:rsidR="00971157">
              <w:rPr>
                <w:rFonts w:ascii="Verdana" w:hAnsi="Verdana" w:cs="Arial"/>
                <w:color w:val="000000" w:themeColor="text1"/>
                <w:sz w:val="20"/>
                <w:szCs w:val="20"/>
              </w:rPr>
              <w:t> </w:t>
            </w:r>
            <w:r w:rsidR="00971157">
              <w:rPr>
                <w:rFonts w:ascii="Verdana" w:hAnsi="Verdana" w:cs="Arial"/>
                <w:color w:val="000000" w:themeColor="text1"/>
                <w:sz w:val="20"/>
                <w:szCs w:val="20"/>
              </w:rPr>
              <w:t> </w:t>
            </w:r>
            <w:r w:rsidR="00971157">
              <w:rPr>
                <w:rFonts w:ascii="Verdana" w:hAnsi="Verdana" w:cs="Arial"/>
                <w:color w:val="000000" w:themeColor="text1"/>
                <w:sz w:val="20"/>
                <w:szCs w:val="20"/>
              </w:rPr>
              <w:t> </w:t>
            </w:r>
            <w:r w:rsidR="00971157">
              <w:rPr>
                <w:rFonts w:ascii="Verdana" w:hAnsi="Verdana" w:cs="Arial"/>
                <w:color w:val="000000" w:themeColor="text1"/>
                <w:sz w:val="20"/>
                <w:szCs w:val="20"/>
              </w:rPr>
              <w:t> </w:t>
            </w:r>
            <w:r>
              <w:rPr>
                <w:rFonts w:ascii="Verdana" w:hAnsi="Verdana" w:cs="Arial"/>
                <w:color w:val="000000" w:themeColor="text1"/>
                <w:sz w:val="20"/>
                <w:szCs w:val="20"/>
              </w:rPr>
              <w:fldChar w:fldCharType="end"/>
            </w:r>
            <w:bookmarkEnd w:id="54"/>
            <w:r>
              <w:rPr>
                <w:rFonts w:ascii="Verdana" w:hAnsi="Verdana" w:cs="Arial"/>
                <w:color w:val="000000" w:themeColor="text1"/>
                <w:sz w:val="20"/>
                <w:szCs w:val="20"/>
              </w:rPr>
              <w:tab/>
              <w:t xml:space="preserve"> </w:t>
            </w:r>
            <w:r>
              <w:rPr>
                <w:rFonts w:ascii="Verdana" w:hAnsi="Verdana" w:cs="Arial"/>
                <w:color w:val="000000" w:themeColor="text1"/>
                <w:sz w:val="20"/>
                <w:szCs w:val="20"/>
              </w:rPr>
              <w:fldChar w:fldCharType="begin">
                <w:ffData>
                  <w:name w:val="Texto44"/>
                  <w:enabled/>
                  <w:calcOnExit w:val="0"/>
                  <w:textInput/>
                </w:ffData>
              </w:fldChar>
            </w:r>
            <w:bookmarkStart w:id="55" w:name="Texto44"/>
            <w:r>
              <w:rPr>
                <w:rFonts w:ascii="Verdana" w:hAnsi="Verdana" w:cs="Arial"/>
                <w:color w:val="000000" w:themeColor="text1"/>
                <w:sz w:val="20"/>
                <w:szCs w:val="20"/>
              </w:rPr>
              <w:instrText xml:space="preserve"> FORMTEXT </w:instrText>
            </w:r>
            <w:r>
              <w:rPr>
                <w:rFonts w:ascii="Verdana" w:hAnsi="Verdana" w:cs="Arial"/>
                <w:color w:val="000000" w:themeColor="text1"/>
                <w:sz w:val="20"/>
                <w:szCs w:val="20"/>
              </w:rPr>
            </w:r>
            <w:r>
              <w:rPr>
                <w:rFonts w:ascii="Verdana" w:hAnsi="Verdana" w:cs="Arial"/>
                <w:color w:val="000000" w:themeColor="text1"/>
                <w:sz w:val="20"/>
                <w:szCs w:val="20"/>
              </w:rPr>
              <w:fldChar w:fldCharType="separate"/>
            </w:r>
            <w:r>
              <w:rPr>
                <w:rFonts w:ascii="Verdana" w:hAnsi="Verdana" w:cs="Arial"/>
                <w:noProof/>
                <w:color w:val="000000" w:themeColor="text1"/>
                <w:sz w:val="20"/>
                <w:szCs w:val="20"/>
              </w:rPr>
              <w:t> </w:t>
            </w:r>
            <w:r>
              <w:rPr>
                <w:rFonts w:ascii="Verdana" w:hAnsi="Verdana" w:cs="Arial"/>
                <w:noProof/>
                <w:color w:val="000000" w:themeColor="text1"/>
                <w:sz w:val="20"/>
                <w:szCs w:val="20"/>
              </w:rPr>
              <w:t> </w:t>
            </w:r>
            <w:r>
              <w:rPr>
                <w:rFonts w:ascii="Verdana" w:hAnsi="Verdana" w:cs="Arial"/>
                <w:noProof/>
                <w:color w:val="000000" w:themeColor="text1"/>
                <w:sz w:val="20"/>
                <w:szCs w:val="20"/>
              </w:rPr>
              <w:t> </w:t>
            </w:r>
            <w:r>
              <w:rPr>
                <w:rFonts w:ascii="Verdana" w:hAnsi="Verdana" w:cs="Arial"/>
                <w:noProof/>
                <w:color w:val="000000" w:themeColor="text1"/>
                <w:sz w:val="20"/>
                <w:szCs w:val="20"/>
              </w:rPr>
              <w:t> </w:t>
            </w:r>
            <w:r>
              <w:rPr>
                <w:rFonts w:ascii="Verdana" w:hAnsi="Verdana" w:cs="Arial"/>
                <w:noProof/>
                <w:color w:val="000000" w:themeColor="text1"/>
                <w:sz w:val="20"/>
                <w:szCs w:val="20"/>
              </w:rPr>
              <w:t> </w:t>
            </w:r>
            <w:r>
              <w:rPr>
                <w:rFonts w:ascii="Verdana" w:hAnsi="Verdana" w:cs="Arial"/>
                <w:color w:val="000000" w:themeColor="text1"/>
                <w:sz w:val="20"/>
                <w:szCs w:val="20"/>
              </w:rPr>
              <w:fldChar w:fldCharType="end"/>
            </w:r>
            <w:bookmarkEnd w:id="55"/>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101"/>
            </w:tblGrid>
            <w:tr w:rsidR="00197CF0" w:rsidRPr="00653F53" w14:paraId="1643892C" w14:textId="77777777" w:rsidTr="00A25747">
              <w:tc>
                <w:tcPr>
                  <w:tcW w:w="2100" w:type="dxa"/>
                </w:tcPr>
                <w:p w14:paraId="2EEE3CBE" w14:textId="77777777" w:rsidR="000646A8" w:rsidRPr="00653F53" w:rsidRDefault="000646A8" w:rsidP="008C028A">
                  <w:pPr>
                    <w:pStyle w:val="Corpodetexto3"/>
                    <w:widowControl w:val="0"/>
                    <w:pBdr>
                      <w:top w:val="single" w:sz="4" w:space="1" w:color="auto"/>
                    </w:pBdr>
                    <w:spacing w:after="0" w:line="276" w:lineRule="auto"/>
                    <w:rPr>
                      <w:rFonts w:ascii="Verdana" w:hAnsi="Verdana" w:cs="Arial"/>
                      <w:color w:val="000000" w:themeColor="text1"/>
                      <w:sz w:val="20"/>
                      <w:szCs w:val="20"/>
                    </w:rPr>
                  </w:pPr>
                  <w:r w:rsidRPr="00653F53">
                    <w:rPr>
                      <w:rFonts w:ascii="Verdana" w:hAnsi="Verdana" w:cs="Arial"/>
                      <w:color w:val="000000" w:themeColor="text1"/>
                      <w:sz w:val="20"/>
                      <w:szCs w:val="20"/>
                    </w:rPr>
                    <w:t>Local</w:t>
                  </w:r>
                </w:p>
              </w:tc>
              <w:tc>
                <w:tcPr>
                  <w:tcW w:w="2101" w:type="dxa"/>
                </w:tcPr>
                <w:p w14:paraId="049D0132" w14:textId="77777777" w:rsidR="000646A8" w:rsidRPr="00653F53" w:rsidRDefault="000646A8" w:rsidP="008C028A">
                  <w:pPr>
                    <w:widowControl w:val="0"/>
                    <w:pBdr>
                      <w:top w:val="single" w:sz="4" w:space="1" w:color="auto"/>
                    </w:pBdr>
                    <w:tabs>
                      <w:tab w:val="left" w:pos="1983"/>
                    </w:tabs>
                    <w:spacing w:line="276" w:lineRule="auto"/>
                    <w:rPr>
                      <w:rFonts w:ascii="Verdana" w:hAnsi="Verdana" w:cs="Arial"/>
                      <w:color w:val="000000" w:themeColor="text1"/>
                      <w:sz w:val="20"/>
                    </w:rPr>
                  </w:pPr>
                  <w:r w:rsidRPr="00653F53">
                    <w:rPr>
                      <w:rFonts w:ascii="Verdana" w:hAnsi="Verdana" w:cs="Arial"/>
                      <w:color w:val="000000" w:themeColor="text1"/>
                      <w:sz w:val="20"/>
                    </w:rPr>
                    <w:t>Data</w:t>
                  </w:r>
                </w:p>
              </w:tc>
            </w:tr>
          </w:tbl>
          <w:p w14:paraId="5F766D9F" w14:textId="77777777" w:rsidR="000646A8" w:rsidRPr="00653F53" w:rsidRDefault="000646A8" w:rsidP="008C028A">
            <w:pPr>
              <w:widowControl w:val="0"/>
              <w:spacing w:line="276" w:lineRule="auto"/>
              <w:rPr>
                <w:rFonts w:ascii="Verdana" w:hAnsi="Verdana" w:cs="Arial"/>
                <w:color w:val="000000" w:themeColor="text1"/>
                <w:sz w:val="20"/>
              </w:rPr>
            </w:pPr>
          </w:p>
          <w:p w14:paraId="1E8254A7" w14:textId="2DA534D0" w:rsidR="000646A8" w:rsidRPr="00653F53" w:rsidRDefault="00B73BB2" w:rsidP="00B73BB2">
            <w:pPr>
              <w:widowControl w:val="0"/>
              <w:spacing w:line="276" w:lineRule="auto"/>
              <w:jc w:val="center"/>
              <w:rPr>
                <w:rFonts w:ascii="Verdana" w:hAnsi="Verdana" w:cs="Arial"/>
                <w:color w:val="000000" w:themeColor="text1"/>
                <w:sz w:val="20"/>
              </w:rPr>
            </w:pPr>
            <w:r>
              <w:rPr>
                <w:rFonts w:ascii="Verdana" w:hAnsi="Verdana" w:cs="Arial"/>
                <w:color w:val="000000" w:themeColor="text1"/>
                <w:sz w:val="20"/>
              </w:rPr>
              <w:fldChar w:fldCharType="begin">
                <w:ffData>
                  <w:name w:val="Texto45"/>
                  <w:enabled/>
                  <w:calcOnExit w:val="0"/>
                  <w:textInput/>
                </w:ffData>
              </w:fldChar>
            </w:r>
            <w:bookmarkStart w:id="56" w:name="Texto45"/>
            <w:r>
              <w:rPr>
                <w:rFonts w:ascii="Verdana" w:hAnsi="Verdana" w:cs="Arial"/>
                <w:color w:val="000000" w:themeColor="text1"/>
                <w:sz w:val="20"/>
              </w:rPr>
              <w:instrText xml:space="preserve"> FORMTEXT </w:instrText>
            </w:r>
            <w:r>
              <w:rPr>
                <w:rFonts w:ascii="Verdana" w:hAnsi="Verdana" w:cs="Arial"/>
                <w:color w:val="000000" w:themeColor="text1"/>
                <w:sz w:val="20"/>
              </w:rPr>
            </w:r>
            <w:r>
              <w:rPr>
                <w:rFonts w:ascii="Verdana" w:hAnsi="Verdana" w:cs="Arial"/>
                <w:color w:val="000000" w:themeColor="text1"/>
                <w:sz w:val="20"/>
              </w:rPr>
              <w:fldChar w:fldCharType="separate"/>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color w:val="000000" w:themeColor="text1"/>
                <w:sz w:val="20"/>
              </w:rPr>
              <w:fldChar w:fldCharType="end"/>
            </w:r>
            <w:bookmarkEnd w:id="56"/>
          </w:p>
          <w:p w14:paraId="08F65EAB" w14:textId="77777777" w:rsidR="000646A8" w:rsidRPr="00653F53" w:rsidRDefault="000646A8" w:rsidP="008C028A">
            <w:pPr>
              <w:widowControl w:val="0"/>
              <w:spacing w:line="276" w:lineRule="auto"/>
              <w:jc w:val="center"/>
              <w:rPr>
                <w:rFonts w:ascii="Verdana" w:hAnsi="Verdana" w:cs="Arial"/>
                <w:b/>
                <w:color w:val="000000" w:themeColor="text1"/>
                <w:sz w:val="20"/>
              </w:rPr>
            </w:pPr>
            <w:r w:rsidRPr="00653F53">
              <w:rPr>
                <w:rFonts w:ascii="Verdana" w:hAnsi="Verdana" w:cs="Arial"/>
                <w:b/>
                <w:color w:val="000000" w:themeColor="text1"/>
                <w:sz w:val="20"/>
              </w:rPr>
              <w:t>SUBSCRITOR OU</w:t>
            </w:r>
          </w:p>
          <w:p w14:paraId="6E9A6AFC" w14:textId="77777777" w:rsidR="000646A8" w:rsidRPr="00653F53" w:rsidRDefault="000646A8" w:rsidP="008C028A">
            <w:pPr>
              <w:widowControl w:val="0"/>
              <w:spacing w:line="276" w:lineRule="auto"/>
              <w:jc w:val="center"/>
              <w:rPr>
                <w:rFonts w:ascii="Verdana" w:hAnsi="Verdana" w:cs="Arial"/>
                <w:color w:val="000000" w:themeColor="text1"/>
                <w:sz w:val="20"/>
              </w:rPr>
            </w:pPr>
            <w:r w:rsidRPr="00653F53">
              <w:rPr>
                <w:rFonts w:ascii="Verdana" w:hAnsi="Verdana" w:cs="Arial"/>
                <w:b/>
                <w:color w:val="000000" w:themeColor="text1"/>
                <w:sz w:val="20"/>
              </w:rPr>
              <w:t>REPRESENTANTE LEGAL</w:t>
            </w:r>
          </w:p>
          <w:p w14:paraId="63DDAA29" w14:textId="77777777" w:rsidR="000646A8" w:rsidRPr="00653F53" w:rsidRDefault="000646A8" w:rsidP="008C028A">
            <w:pPr>
              <w:pStyle w:val="Ttulo1"/>
              <w:keepNext w:val="0"/>
              <w:keepLines w:val="0"/>
              <w:widowControl w:val="0"/>
              <w:spacing w:before="0" w:line="276" w:lineRule="auto"/>
              <w:jc w:val="center"/>
              <w:rPr>
                <w:rFonts w:ascii="Verdana" w:eastAsia="Times New Roman" w:hAnsi="Verdana" w:cs="Arial"/>
                <w:b/>
                <w:color w:val="000000" w:themeColor="text1"/>
                <w:sz w:val="20"/>
                <w:szCs w:val="20"/>
              </w:rPr>
            </w:pPr>
          </w:p>
        </w:tc>
        <w:tc>
          <w:tcPr>
            <w:tcW w:w="4351" w:type="dxa"/>
          </w:tcPr>
          <w:p w14:paraId="6F685265" w14:textId="77777777" w:rsidR="000646A8" w:rsidRPr="00653F53" w:rsidRDefault="000646A8" w:rsidP="008C028A">
            <w:pPr>
              <w:pStyle w:val="Corpodetexto3"/>
              <w:widowControl w:val="0"/>
              <w:spacing w:after="0" w:line="276" w:lineRule="auto"/>
              <w:rPr>
                <w:rFonts w:ascii="Verdana" w:hAnsi="Verdana" w:cs="Arial"/>
                <w:color w:val="000000" w:themeColor="text1"/>
                <w:sz w:val="20"/>
                <w:szCs w:val="20"/>
              </w:rPr>
            </w:pPr>
          </w:p>
          <w:p w14:paraId="2BED9EC9" w14:textId="77777777" w:rsidR="00B73BB2" w:rsidRPr="00653F53" w:rsidRDefault="00B73BB2" w:rsidP="00B73BB2">
            <w:pPr>
              <w:pStyle w:val="Corpodetexto3"/>
              <w:widowControl w:val="0"/>
              <w:spacing w:after="0" w:line="276" w:lineRule="auto"/>
              <w:ind w:left="2142" w:hanging="2061"/>
              <w:rPr>
                <w:rFonts w:ascii="Verdana" w:hAnsi="Verdana" w:cs="Arial"/>
                <w:color w:val="000000" w:themeColor="text1"/>
                <w:sz w:val="20"/>
                <w:szCs w:val="20"/>
              </w:rPr>
            </w:pPr>
            <w:r>
              <w:rPr>
                <w:rFonts w:ascii="Verdana" w:hAnsi="Verdana" w:cs="Arial"/>
                <w:color w:val="000000" w:themeColor="text1"/>
                <w:sz w:val="20"/>
                <w:szCs w:val="20"/>
              </w:rPr>
              <w:fldChar w:fldCharType="begin">
                <w:ffData>
                  <w:name w:val="Texto43"/>
                  <w:enabled/>
                  <w:calcOnExit w:val="0"/>
                  <w:textInput/>
                </w:ffData>
              </w:fldChar>
            </w:r>
            <w:r>
              <w:rPr>
                <w:rFonts w:ascii="Verdana" w:hAnsi="Verdana" w:cs="Arial"/>
                <w:color w:val="000000" w:themeColor="text1"/>
                <w:sz w:val="20"/>
                <w:szCs w:val="20"/>
              </w:rPr>
              <w:instrText xml:space="preserve"> FORMTEXT </w:instrText>
            </w:r>
            <w:r>
              <w:rPr>
                <w:rFonts w:ascii="Verdana" w:hAnsi="Verdana" w:cs="Arial"/>
                <w:color w:val="000000" w:themeColor="text1"/>
                <w:sz w:val="20"/>
                <w:szCs w:val="20"/>
              </w:rPr>
            </w:r>
            <w:r>
              <w:rPr>
                <w:rFonts w:ascii="Verdana" w:hAnsi="Verdana" w:cs="Arial"/>
                <w:color w:val="000000" w:themeColor="text1"/>
                <w:sz w:val="20"/>
                <w:szCs w:val="20"/>
              </w:rPr>
              <w:fldChar w:fldCharType="separate"/>
            </w:r>
            <w:r>
              <w:rPr>
                <w:rFonts w:ascii="Verdana" w:hAnsi="Verdana" w:cs="Arial"/>
                <w:noProof/>
                <w:color w:val="000000" w:themeColor="text1"/>
                <w:sz w:val="20"/>
                <w:szCs w:val="20"/>
              </w:rPr>
              <w:t> </w:t>
            </w:r>
            <w:r>
              <w:rPr>
                <w:rFonts w:ascii="Verdana" w:hAnsi="Verdana" w:cs="Arial"/>
                <w:noProof/>
                <w:color w:val="000000" w:themeColor="text1"/>
                <w:sz w:val="20"/>
                <w:szCs w:val="20"/>
              </w:rPr>
              <w:t> </w:t>
            </w:r>
            <w:r>
              <w:rPr>
                <w:rFonts w:ascii="Verdana" w:hAnsi="Verdana" w:cs="Arial"/>
                <w:noProof/>
                <w:color w:val="000000" w:themeColor="text1"/>
                <w:sz w:val="20"/>
                <w:szCs w:val="20"/>
              </w:rPr>
              <w:t> </w:t>
            </w:r>
            <w:r>
              <w:rPr>
                <w:rFonts w:ascii="Verdana" w:hAnsi="Verdana" w:cs="Arial"/>
                <w:noProof/>
                <w:color w:val="000000" w:themeColor="text1"/>
                <w:sz w:val="20"/>
                <w:szCs w:val="20"/>
              </w:rPr>
              <w:t> </w:t>
            </w:r>
            <w:r>
              <w:rPr>
                <w:rFonts w:ascii="Verdana" w:hAnsi="Verdana" w:cs="Arial"/>
                <w:noProof/>
                <w:color w:val="000000" w:themeColor="text1"/>
                <w:sz w:val="20"/>
                <w:szCs w:val="20"/>
              </w:rPr>
              <w:t> </w:t>
            </w:r>
            <w:r>
              <w:rPr>
                <w:rFonts w:ascii="Verdana" w:hAnsi="Verdana" w:cs="Arial"/>
                <w:color w:val="000000" w:themeColor="text1"/>
                <w:sz w:val="20"/>
                <w:szCs w:val="20"/>
              </w:rPr>
              <w:fldChar w:fldCharType="end"/>
            </w:r>
            <w:r>
              <w:rPr>
                <w:rFonts w:ascii="Verdana" w:hAnsi="Verdana" w:cs="Arial"/>
                <w:color w:val="000000" w:themeColor="text1"/>
                <w:sz w:val="20"/>
                <w:szCs w:val="20"/>
              </w:rPr>
              <w:tab/>
              <w:t xml:space="preserve"> </w:t>
            </w:r>
            <w:r>
              <w:rPr>
                <w:rFonts w:ascii="Verdana" w:hAnsi="Verdana" w:cs="Arial"/>
                <w:color w:val="000000" w:themeColor="text1"/>
                <w:sz w:val="20"/>
                <w:szCs w:val="20"/>
              </w:rPr>
              <w:fldChar w:fldCharType="begin">
                <w:ffData>
                  <w:name w:val="Texto44"/>
                  <w:enabled/>
                  <w:calcOnExit w:val="0"/>
                  <w:textInput/>
                </w:ffData>
              </w:fldChar>
            </w:r>
            <w:r>
              <w:rPr>
                <w:rFonts w:ascii="Verdana" w:hAnsi="Verdana" w:cs="Arial"/>
                <w:color w:val="000000" w:themeColor="text1"/>
                <w:sz w:val="20"/>
                <w:szCs w:val="20"/>
              </w:rPr>
              <w:instrText xml:space="preserve"> FORMTEXT </w:instrText>
            </w:r>
            <w:r>
              <w:rPr>
                <w:rFonts w:ascii="Verdana" w:hAnsi="Verdana" w:cs="Arial"/>
                <w:color w:val="000000" w:themeColor="text1"/>
                <w:sz w:val="20"/>
                <w:szCs w:val="20"/>
              </w:rPr>
            </w:r>
            <w:r>
              <w:rPr>
                <w:rFonts w:ascii="Verdana" w:hAnsi="Verdana" w:cs="Arial"/>
                <w:color w:val="000000" w:themeColor="text1"/>
                <w:sz w:val="20"/>
                <w:szCs w:val="20"/>
              </w:rPr>
              <w:fldChar w:fldCharType="separate"/>
            </w:r>
            <w:r>
              <w:rPr>
                <w:rFonts w:ascii="Verdana" w:hAnsi="Verdana" w:cs="Arial"/>
                <w:noProof/>
                <w:color w:val="000000" w:themeColor="text1"/>
                <w:sz w:val="20"/>
                <w:szCs w:val="20"/>
              </w:rPr>
              <w:t> </w:t>
            </w:r>
            <w:r>
              <w:rPr>
                <w:rFonts w:ascii="Verdana" w:hAnsi="Verdana" w:cs="Arial"/>
                <w:noProof/>
                <w:color w:val="000000" w:themeColor="text1"/>
                <w:sz w:val="20"/>
                <w:szCs w:val="20"/>
              </w:rPr>
              <w:t> </w:t>
            </w:r>
            <w:r>
              <w:rPr>
                <w:rFonts w:ascii="Verdana" w:hAnsi="Verdana" w:cs="Arial"/>
                <w:noProof/>
                <w:color w:val="000000" w:themeColor="text1"/>
                <w:sz w:val="20"/>
                <w:szCs w:val="20"/>
              </w:rPr>
              <w:t> </w:t>
            </w:r>
            <w:r>
              <w:rPr>
                <w:rFonts w:ascii="Verdana" w:hAnsi="Verdana" w:cs="Arial"/>
                <w:noProof/>
                <w:color w:val="000000" w:themeColor="text1"/>
                <w:sz w:val="20"/>
                <w:szCs w:val="20"/>
              </w:rPr>
              <w:t> </w:t>
            </w:r>
            <w:r>
              <w:rPr>
                <w:rFonts w:ascii="Verdana" w:hAnsi="Verdana" w:cs="Arial"/>
                <w:noProof/>
                <w:color w:val="000000" w:themeColor="text1"/>
                <w:sz w:val="20"/>
                <w:szCs w:val="20"/>
              </w:rPr>
              <w:t> </w:t>
            </w:r>
            <w:r>
              <w:rPr>
                <w:rFonts w:ascii="Verdana" w:hAnsi="Verdana" w:cs="Arial"/>
                <w:color w:val="000000" w:themeColor="text1"/>
                <w:sz w:val="20"/>
                <w:szCs w:val="20"/>
              </w:rPr>
              <w:fldChar w:fldCharType="end"/>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101"/>
            </w:tblGrid>
            <w:tr w:rsidR="00197CF0" w:rsidRPr="00653F53" w14:paraId="36918538" w14:textId="77777777" w:rsidTr="00A25747">
              <w:tc>
                <w:tcPr>
                  <w:tcW w:w="2100" w:type="dxa"/>
                </w:tcPr>
                <w:p w14:paraId="4CC080B2" w14:textId="77777777" w:rsidR="000646A8" w:rsidRPr="00653F53" w:rsidRDefault="000646A8" w:rsidP="008C028A">
                  <w:pPr>
                    <w:pStyle w:val="Corpodetexto3"/>
                    <w:widowControl w:val="0"/>
                    <w:pBdr>
                      <w:top w:val="single" w:sz="4" w:space="1" w:color="auto"/>
                    </w:pBdr>
                    <w:spacing w:after="0" w:line="276" w:lineRule="auto"/>
                    <w:rPr>
                      <w:rFonts w:ascii="Verdana" w:hAnsi="Verdana" w:cs="Arial"/>
                      <w:color w:val="000000" w:themeColor="text1"/>
                      <w:sz w:val="20"/>
                      <w:szCs w:val="20"/>
                    </w:rPr>
                  </w:pPr>
                  <w:r w:rsidRPr="00653F53">
                    <w:rPr>
                      <w:rFonts w:ascii="Verdana" w:hAnsi="Verdana" w:cs="Arial"/>
                      <w:color w:val="000000" w:themeColor="text1"/>
                      <w:sz w:val="20"/>
                      <w:szCs w:val="20"/>
                    </w:rPr>
                    <w:t>Local</w:t>
                  </w:r>
                </w:p>
              </w:tc>
              <w:tc>
                <w:tcPr>
                  <w:tcW w:w="2101" w:type="dxa"/>
                </w:tcPr>
                <w:p w14:paraId="1015FCD7" w14:textId="77777777" w:rsidR="000646A8" w:rsidRPr="00653F53" w:rsidRDefault="000646A8" w:rsidP="008C028A">
                  <w:pPr>
                    <w:widowControl w:val="0"/>
                    <w:pBdr>
                      <w:top w:val="single" w:sz="4" w:space="1" w:color="auto"/>
                    </w:pBdr>
                    <w:tabs>
                      <w:tab w:val="left" w:pos="1983"/>
                    </w:tabs>
                    <w:spacing w:line="276" w:lineRule="auto"/>
                    <w:rPr>
                      <w:rFonts w:ascii="Verdana" w:hAnsi="Verdana" w:cs="Arial"/>
                      <w:color w:val="000000" w:themeColor="text1"/>
                      <w:sz w:val="20"/>
                    </w:rPr>
                  </w:pPr>
                  <w:r w:rsidRPr="00653F53">
                    <w:rPr>
                      <w:rFonts w:ascii="Verdana" w:hAnsi="Verdana" w:cs="Arial"/>
                      <w:color w:val="000000" w:themeColor="text1"/>
                      <w:sz w:val="20"/>
                    </w:rPr>
                    <w:t>Data</w:t>
                  </w:r>
                </w:p>
              </w:tc>
            </w:tr>
          </w:tbl>
          <w:p w14:paraId="1A8EB9F7" w14:textId="37585A73" w:rsidR="000646A8" w:rsidRDefault="000646A8" w:rsidP="008C028A">
            <w:pPr>
              <w:widowControl w:val="0"/>
              <w:spacing w:line="276" w:lineRule="auto"/>
              <w:rPr>
                <w:rFonts w:ascii="Verdana" w:hAnsi="Verdana" w:cs="Arial"/>
                <w:color w:val="000000" w:themeColor="text1"/>
                <w:sz w:val="20"/>
              </w:rPr>
            </w:pPr>
          </w:p>
          <w:p w14:paraId="69890646" w14:textId="570D3828" w:rsidR="00B73BB2" w:rsidRPr="00653F53" w:rsidRDefault="00B73BB2" w:rsidP="00B73BB2">
            <w:pPr>
              <w:widowControl w:val="0"/>
              <w:spacing w:line="276" w:lineRule="auto"/>
              <w:jc w:val="center"/>
              <w:rPr>
                <w:rFonts w:ascii="Verdana" w:hAnsi="Verdana" w:cs="Arial"/>
                <w:color w:val="000000" w:themeColor="text1"/>
                <w:sz w:val="20"/>
              </w:rPr>
            </w:pPr>
            <w:r>
              <w:rPr>
                <w:rFonts w:ascii="Verdana" w:hAnsi="Verdana" w:cs="Arial"/>
                <w:color w:val="000000" w:themeColor="text1"/>
                <w:sz w:val="20"/>
              </w:rPr>
              <w:fldChar w:fldCharType="begin">
                <w:ffData>
                  <w:name w:val="Texto45"/>
                  <w:enabled/>
                  <w:calcOnExit w:val="0"/>
                  <w:textInput/>
                </w:ffData>
              </w:fldChar>
            </w:r>
            <w:r>
              <w:rPr>
                <w:rFonts w:ascii="Verdana" w:hAnsi="Verdana" w:cs="Arial"/>
                <w:color w:val="000000" w:themeColor="text1"/>
                <w:sz w:val="20"/>
              </w:rPr>
              <w:instrText xml:space="preserve"> FORMTEXT </w:instrText>
            </w:r>
            <w:r>
              <w:rPr>
                <w:rFonts w:ascii="Verdana" w:hAnsi="Verdana" w:cs="Arial"/>
                <w:color w:val="000000" w:themeColor="text1"/>
                <w:sz w:val="20"/>
              </w:rPr>
            </w:r>
            <w:r>
              <w:rPr>
                <w:rFonts w:ascii="Verdana" w:hAnsi="Verdana" w:cs="Arial"/>
                <w:color w:val="000000" w:themeColor="text1"/>
                <w:sz w:val="20"/>
              </w:rPr>
              <w:fldChar w:fldCharType="separate"/>
            </w:r>
            <w:r w:rsidR="00971157">
              <w:rPr>
                <w:rFonts w:ascii="Verdana" w:hAnsi="Verdana" w:cs="Arial"/>
                <w:color w:val="000000" w:themeColor="text1"/>
                <w:sz w:val="20"/>
              </w:rPr>
              <w:t> </w:t>
            </w:r>
            <w:r w:rsidR="00971157">
              <w:rPr>
                <w:rFonts w:ascii="Verdana" w:hAnsi="Verdana" w:cs="Arial"/>
                <w:color w:val="000000" w:themeColor="text1"/>
                <w:sz w:val="20"/>
              </w:rPr>
              <w:t> </w:t>
            </w:r>
            <w:r w:rsidR="00971157">
              <w:rPr>
                <w:rFonts w:ascii="Verdana" w:hAnsi="Verdana" w:cs="Arial"/>
                <w:color w:val="000000" w:themeColor="text1"/>
                <w:sz w:val="20"/>
              </w:rPr>
              <w:t> </w:t>
            </w:r>
            <w:r w:rsidR="00971157">
              <w:rPr>
                <w:rFonts w:ascii="Verdana" w:hAnsi="Verdana" w:cs="Arial"/>
                <w:color w:val="000000" w:themeColor="text1"/>
                <w:sz w:val="20"/>
              </w:rPr>
              <w:t> </w:t>
            </w:r>
            <w:r w:rsidR="00971157">
              <w:rPr>
                <w:rFonts w:ascii="Verdana" w:hAnsi="Verdana" w:cs="Arial"/>
                <w:color w:val="000000" w:themeColor="text1"/>
                <w:sz w:val="20"/>
              </w:rPr>
              <w:t> </w:t>
            </w:r>
            <w:r>
              <w:rPr>
                <w:rFonts w:ascii="Verdana" w:hAnsi="Verdana" w:cs="Arial"/>
                <w:color w:val="000000" w:themeColor="text1"/>
                <w:sz w:val="20"/>
              </w:rPr>
              <w:fldChar w:fldCharType="end"/>
            </w:r>
          </w:p>
          <w:p w14:paraId="3288AD86" w14:textId="4AD2A6FE" w:rsidR="000646A8" w:rsidRPr="00653F53" w:rsidRDefault="000646A8" w:rsidP="008C028A">
            <w:pPr>
              <w:pStyle w:val="Ttulo1"/>
              <w:keepNext w:val="0"/>
              <w:keepLines w:val="0"/>
              <w:widowControl w:val="0"/>
              <w:spacing w:before="0" w:line="276" w:lineRule="auto"/>
              <w:jc w:val="center"/>
              <w:rPr>
                <w:rFonts w:ascii="Verdana" w:eastAsia="Times New Roman" w:hAnsi="Verdana" w:cs="Arial"/>
                <w:b/>
                <w:color w:val="000000" w:themeColor="text1"/>
                <w:sz w:val="20"/>
                <w:szCs w:val="20"/>
              </w:rPr>
            </w:pPr>
            <w:r w:rsidRPr="00653F53">
              <w:rPr>
                <w:rFonts w:ascii="Verdana" w:hAnsi="Verdana" w:cs="Arial"/>
                <w:b/>
                <w:color w:val="000000" w:themeColor="text1"/>
                <w:sz w:val="20"/>
                <w:szCs w:val="20"/>
              </w:rPr>
              <w:t>AGENTE DE CUSTÓDIA</w:t>
            </w:r>
          </w:p>
        </w:tc>
      </w:tr>
      <w:tr w:rsidR="00197CF0" w:rsidRPr="00653F53" w14:paraId="26E7DD30" w14:textId="77777777" w:rsidTr="00397351">
        <w:trPr>
          <w:trHeight w:val="170"/>
          <w:jc w:val="center"/>
        </w:trPr>
        <w:tc>
          <w:tcPr>
            <w:tcW w:w="4350" w:type="dxa"/>
          </w:tcPr>
          <w:p w14:paraId="0E5D41C8" w14:textId="2693A75D" w:rsidR="000646A8" w:rsidRPr="00653F53" w:rsidRDefault="000646A8" w:rsidP="008C028A">
            <w:pPr>
              <w:widowControl w:val="0"/>
              <w:spacing w:line="276" w:lineRule="auto"/>
              <w:rPr>
                <w:rFonts w:ascii="Verdana" w:hAnsi="Verdana" w:cs="Arial"/>
                <w:color w:val="000000" w:themeColor="text1"/>
                <w:sz w:val="20"/>
              </w:rPr>
            </w:pPr>
            <w:r w:rsidRPr="00653F53">
              <w:rPr>
                <w:rFonts w:ascii="Verdana" w:hAnsi="Verdana" w:cs="Arial"/>
                <w:color w:val="000000" w:themeColor="text1"/>
                <w:sz w:val="20"/>
              </w:rPr>
              <w:t>3</w:t>
            </w:r>
            <w:r w:rsidR="00135DDB">
              <w:rPr>
                <w:rFonts w:ascii="Verdana" w:hAnsi="Verdana" w:cs="Arial"/>
                <w:color w:val="000000" w:themeColor="text1"/>
                <w:sz w:val="20"/>
              </w:rPr>
              <w:t>6</w:t>
            </w:r>
            <w:r w:rsidRPr="00653F53">
              <w:rPr>
                <w:rFonts w:ascii="Verdana" w:hAnsi="Verdana" w:cs="Arial"/>
                <w:color w:val="000000" w:themeColor="text1"/>
                <w:sz w:val="20"/>
              </w:rPr>
              <w:t>. Testemunhas</w:t>
            </w:r>
          </w:p>
          <w:p w14:paraId="6F916089" w14:textId="77777777" w:rsidR="000646A8" w:rsidRDefault="000646A8" w:rsidP="008C028A">
            <w:pPr>
              <w:widowControl w:val="0"/>
              <w:spacing w:line="276" w:lineRule="auto"/>
              <w:rPr>
                <w:rFonts w:ascii="Verdana" w:hAnsi="Verdana" w:cs="Arial"/>
                <w:color w:val="000000" w:themeColor="text1"/>
                <w:sz w:val="20"/>
              </w:rPr>
            </w:pPr>
          </w:p>
          <w:p w14:paraId="37316653" w14:textId="004F0E95" w:rsidR="000646A8" w:rsidRDefault="00B73BB2" w:rsidP="008C028A">
            <w:pPr>
              <w:widowControl w:val="0"/>
              <w:spacing w:line="276" w:lineRule="auto"/>
              <w:rPr>
                <w:rFonts w:ascii="Verdana" w:hAnsi="Verdana" w:cs="Arial"/>
                <w:color w:val="000000" w:themeColor="text1"/>
                <w:sz w:val="20"/>
              </w:rPr>
            </w:pPr>
            <w:r>
              <w:rPr>
                <w:rFonts w:ascii="Verdana" w:hAnsi="Verdana" w:cs="Arial"/>
                <w:color w:val="000000" w:themeColor="text1"/>
                <w:sz w:val="20"/>
              </w:rPr>
              <w:fldChar w:fldCharType="begin">
                <w:ffData>
                  <w:name w:val="Texto46"/>
                  <w:enabled/>
                  <w:calcOnExit w:val="0"/>
                  <w:textInput/>
                </w:ffData>
              </w:fldChar>
            </w:r>
            <w:bookmarkStart w:id="57" w:name="Texto46"/>
            <w:r>
              <w:rPr>
                <w:rFonts w:ascii="Verdana" w:hAnsi="Verdana" w:cs="Arial"/>
                <w:color w:val="000000" w:themeColor="text1"/>
                <w:sz w:val="20"/>
              </w:rPr>
              <w:instrText xml:space="preserve"> FORMTEXT </w:instrText>
            </w:r>
            <w:r>
              <w:rPr>
                <w:rFonts w:ascii="Verdana" w:hAnsi="Verdana" w:cs="Arial"/>
                <w:color w:val="000000" w:themeColor="text1"/>
                <w:sz w:val="20"/>
              </w:rPr>
            </w:r>
            <w:r>
              <w:rPr>
                <w:rFonts w:ascii="Verdana" w:hAnsi="Verdana" w:cs="Arial"/>
                <w:color w:val="000000" w:themeColor="text1"/>
                <w:sz w:val="20"/>
              </w:rPr>
              <w:fldChar w:fldCharType="separate"/>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color w:val="000000" w:themeColor="text1"/>
                <w:sz w:val="20"/>
              </w:rPr>
              <w:fldChar w:fldCharType="end"/>
            </w:r>
            <w:bookmarkEnd w:id="57"/>
          </w:p>
          <w:p w14:paraId="347405E5" w14:textId="77777777" w:rsidR="00B73BB2" w:rsidRPr="00653F53" w:rsidRDefault="00B73BB2" w:rsidP="008C028A">
            <w:pPr>
              <w:widowControl w:val="0"/>
              <w:spacing w:line="276" w:lineRule="auto"/>
              <w:rPr>
                <w:rFonts w:ascii="Verdana" w:hAnsi="Verdana" w:cs="Arial"/>
                <w:color w:val="000000" w:themeColor="text1"/>
                <w:sz w:val="20"/>
              </w:rPr>
            </w:pPr>
          </w:p>
          <w:p w14:paraId="45CBB733" w14:textId="77777777" w:rsidR="00B73BB2" w:rsidRDefault="000646A8" w:rsidP="00B73BB2">
            <w:pPr>
              <w:widowControl w:val="0"/>
              <w:pBdr>
                <w:top w:val="single" w:sz="4" w:space="1" w:color="auto"/>
              </w:pBdr>
              <w:spacing w:line="276" w:lineRule="auto"/>
              <w:rPr>
                <w:rFonts w:ascii="Verdana" w:hAnsi="Verdana" w:cs="Arial"/>
                <w:color w:val="000000" w:themeColor="text1"/>
                <w:sz w:val="20"/>
              </w:rPr>
            </w:pPr>
            <w:r w:rsidRPr="00653F53">
              <w:rPr>
                <w:rFonts w:ascii="Verdana" w:hAnsi="Verdana" w:cs="Arial"/>
                <w:color w:val="000000" w:themeColor="text1"/>
                <w:sz w:val="20"/>
              </w:rPr>
              <w:t>Nome:</w:t>
            </w:r>
            <w:r w:rsidR="00B73BB2">
              <w:rPr>
                <w:rFonts w:ascii="Verdana" w:hAnsi="Verdana" w:cs="Arial"/>
                <w:color w:val="000000" w:themeColor="text1"/>
                <w:sz w:val="20"/>
              </w:rPr>
              <w:fldChar w:fldCharType="begin">
                <w:ffData>
                  <w:name w:val="Texto48"/>
                  <w:enabled/>
                  <w:calcOnExit w:val="0"/>
                  <w:textInput/>
                </w:ffData>
              </w:fldChar>
            </w:r>
            <w:bookmarkStart w:id="58" w:name="Texto48"/>
            <w:r w:rsidR="00B73BB2">
              <w:rPr>
                <w:rFonts w:ascii="Verdana" w:hAnsi="Verdana" w:cs="Arial"/>
                <w:color w:val="000000" w:themeColor="text1"/>
                <w:sz w:val="20"/>
              </w:rPr>
              <w:instrText xml:space="preserve"> FORMTEXT </w:instrText>
            </w:r>
            <w:r w:rsidR="00B73BB2">
              <w:rPr>
                <w:rFonts w:ascii="Verdana" w:hAnsi="Verdana" w:cs="Arial"/>
                <w:color w:val="000000" w:themeColor="text1"/>
                <w:sz w:val="20"/>
              </w:rPr>
            </w:r>
            <w:r w:rsidR="00B73BB2">
              <w:rPr>
                <w:rFonts w:ascii="Verdana" w:hAnsi="Verdana" w:cs="Arial"/>
                <w:color w:val="000000" w:themeColor="text1"/>
                <w:sz w:val="20"/>
              </w:rPr>
              <w:fldChar w:fldCharType="separate"/>
            </w:r>
            <w:r w:rsidR="00B73BB2">
              <w:rPr>
                <w:rFonts w:ascii="Verdana" w:hAnsi="Verdana" w:cs="Arial"/>
                <w:noProof/>
                <w:color w:val="000000" w:themeColor="text1"/>
                <w:sz w:val="20"/>
              </w:rPr>
              <w:t> </w:t>
            </w:r>
            <w:r w:rsidR="00B73BB2">
              <w:rPr>
                <w:rFonts w:ascii="Verdana" w:hAnsi="Verdana" w:cs="Arial"/>
                <w:noProof/>
                <w:color w:val="000000" w:themeColor="text1"/>
                <w:sz w:val="20"/>
              </w:rPr>
              <w:t> </w:t>
            </w:r>
            <w:r w:rsidR="00B73BB2">
              <w:rPr>
                <w:rFonts w:ascii="Verdana" w:hAnsi="Verdana" w:cs="Arial"/>
                <w:noProof/>
                <w:color w:val="000000" w:themeColor="text1"/>
                <w:sz w:val="20"/>
              </w:rPr>
              <w:t> </w:t>
            </w:r>
            <w:r w:rsidR="00B73BB2">
              <w:rPr>
                <w:rFonts w:ascii="Verdana" w:hAnsi="Verdana" w:cs="Arial"/>
                <w:noProof/>
                <w:color w:val="000000" w:themeColor="text1"/>
                <w:sz w:val="20"/>
              </w:rPr>
              <w:t> </w:t>
            </w:r>
            <w:r w:rsidR="00B73BB2">
              <w:rPr>
                <w:rFonts w:ascii="Verdana" w:hAnsi="Verdana" w:cs="Arial"/>
                <w:noProof/>
                <w:color w:val="000000" w:themeColor="text1"/>
                <w:sz w:val="20"/>
              </w:rPr>
              <w:t> </w:t>
            </w:r>
            <w:r w:rsidR="00B73BB2">
              <w:rPr>
                <w:rFonts w:ascii="Verdana" w:hAnsi="Verdana" w:cs="Arial"/>
                <w:color w:val="000000" w:themeColor="text1"/>
                <w:sz w:val="20"/>
              </w:rPr>
              <w:fldChar w:fldCharType="end"/>
            </w:r>
            <w:bookmarkEnd w:id="58"/>
          </w:p>
          <w:p w14:paraId="2FBAE38F" w14:textId="77777777" w:rsidR="00B73BB2" w:rsidRDefault="000646A8" w:rsidP="00B73BB2">
            <w:pPr>
              <w:widowControl w:val="0"/>
              <w:pBdr>
                <w:top w:val="single" w:sz="4" w:space="1" w:color="auto"/>
              </w:pBdr>
              <w:spacing w:line="276" w:lineRule="auto"/>
              <w:rPr>
                <w:rFonts w:ascii="Verdana" w:hAnsi="Verdana" w:cs="Arial"/>
                <w:color w:val="000000" w:themeColor="text1"/>
                <w:sz w:val="20"/>
              </w:rPr>
            </w:pPr>
            <w:r w:rsidRPr="00653F53">
              <w:rPr>
                <w:rFonts w:ascii="Verdana" w:hAnsi="Verdana" w:cs="Arial"/>
                <w:color w:val="000000" w:themeColor="text1"/>
                <w:sz w:val="20"/>
              </w:rPr>
              <w:t>CPF</w:t>
            </w:r>
            <w:r w:rsidR="00262914">
              <w:rPr>
                <w:rFonts w:ascii="Verdana" w:hAnsi="Verdana" w:cs="Arial"/>
                <w:color w:val="000000" w:themeColor="text1"/>
                <w:sz w:val="20"/>
              </w:rPr>
              <w:t>/</w:t>
            </w:r>
            <w:r w:rsidR="00AE5A60">
              <w:rPr>
                <w:rFonts w:ascii="Verdana" w:hAnsi="Verdana" w:cs="Arial"/>
                <w:color w:val="000000" w:themeColor="text1"/>
                <w:sz w:val="20"/>
              </w:rPr>
              <w:t>MF</w:t>
            </w:r>
            <w:r w:rsidRPr="00653F53">
              <w:rPr>
                <w:rFonts w:ascii="Verdana" w:hAnsi="Verdana" w:cs="Arial"/>
                <w:color w:val="000000" w:themeColor="text1"/>
                <w:sz w:val="20"/>
              </w:rPr>
              <w:t>:</w:t>
            </w:r>
            <w:r w:rsidR="00B73BB2">
              <w:rPr>
                <w:rFonts w:ascii="Verdana" w:hAnsi="Verdana" w:cs="Arial"/>
                <w:color w:val="000000" w:themeColor="text1"/>
                <w:sz w:val="20"/>
              </w:rPr>
              <w:fldChar w:fldCharType="begin">
                <w:ffData>
                  <w:name w:val="Texto49"/>
                  <w:enabled/>
                  <w:calcOnExit w:val="0"/>
                  <w:textInput/>
                </w:ffData>
              </w:fldChar>
            </w:r>
            <w:bookmarkStart w:id="59" w:name="Texto49"/>
            <w:r w:rsidR="00B73BB2">
              <w:rPr>
                <w:rFonts w:ascii="Verdana" w:hAnsi="Verdana" w:cs="Arial"/>
                <w:color w:val="000000" w:themeColor="text1"/>
                <w:sz w:val="20"/>
              </w:rPr>
              <w:instrText xml:space="preserve"> FORMTEXT </w:instrText>
            </w:r>
            <w:r w:rsidR="00B73BB2">
              <w:rPr>
                <w:rFonts w:ascii="Verdana" w:hAnsi="Verdana" w:cs="Arial"/>
                <w:color w:val="000000" w:themeColor="text1"/>
                <w:sz w:val="20"/>
              </w:rPr>
            </w:r>
            <w:r w:rsidR="00B73BB2">
              <w:rPr>
                <w:rFonts w:ascii="Verdana" w:hAnsi="Verdana" w:cs="Arial"/>
                <w:color w:val="000000" w:themeColor="text1"/>
                <w:sz w:val="20"/>
              </w:rPr>
              <w:fldChar w:fldCharType="separate"/>
            </w:r>
            <w:r w:rsidR="00B73BB2">
              <w:rPr>
                <w:rFonts w:ascii="Verdana" w:hAnsi="Verdana" w:cs="Arial"/>
                <w:noProof/>
                <w:color w:val="000000" w:themeColor="text1"/>
                <w:sz w:val="20"/>
              </w:rPr>
              <w:t> </w:t>
            </w:r>
            <w:r w:rsidR="00B73BB2">
              <w:rPr>
                <w:rFonts w:ascii="Verdana" w:hAnsi="Verdana" w:cs="Arial"/>
                <w:noProof/>
                <w:color w:val="000000" w:themeColor="text1"/>
                <w:sz w:val="20"/>
              </w:rPr>
              <w:t> </w:t>
            </w:r>
            <w:r w:rsidR="00B73BB2">
              <w:rPr>
                <w:rFonts w:ascii="Verdana" w:hAnsi="Verdana" w:cs="Arial"/>
                <w:noProof/>
                <w:color w:val="000000" w:themeColor="text1"/>
                <w:sz w:val="20"/>
              </w:rPr>
              <w:t> </w:t>
            </w:r>
            <w:r w:rsidR="00B73BB2">
              <w:rPr>
                <w:rFonts w:ascii="Verdana" w:hAnsi="Verdana" w:cs="Arial"/>
                <w:noProof/>
                <w:color w:val="000000" w:themeColor="text1"/>
                <w:sz w:val="20"/>
              </w:rPr>
              <w:t> </w:t>
            </w:r>
            <w:r w:rsidR="00B73BB2">
              <w:rPr>
                <w:rFonts w:ascii="Verdana" w:hAnsi="Verdana" w:cs="Arial"/>
                <w:noProof/>
                <w:color w:val="000000" w:themeColor="text1"/>
                <w:sz w:val="20"/>
              </w:rPr>
              <w:t> </w:t>
            </w:r>
            <w:r w:rsidR="00B73BB2">
              <w:rPr>
                <w:rFonts w:ascii="Verdana" w:hAnsi="Verdana" w:cs="Arial"/>
                <w:color w:val="000000" w:themeColor="text1"/>
                <w:sz w:val="20"/>
              </w:rPr>
              <w:fldChar w:fldCharType="end"/>
            </w:r>
            <w:bookmarkEnd w:id="59"/>
          </w:p>
          <w:p w14:paraId="51FDB85C" w14:textId="76754E32" w:rsidR="000646A8" w:rsidRPr="00653F53" w:rsidRDefault="0009044E" w:rsidP="00B73BB2">
            <w:pPr>
              <w:widowControl w:val="0"/>
              <w:pBdr>
                <w:top w:val="single" w:sz="4" w:space="1" w:color="auto"/>
              </w:pBdr>
              <w:spacing w:line="276" w:lineRule="auto"/>
            </w:pPr>
            <w:r>
              <w:rPr>
                <w:rFonts w:ascii="Verdana" w:hAnsi="Verdana" w:cs="Arial"/>
                <w:color w:val="000000" w:themeColor="text1"/>
                <w:sz w:val="20"/>
              </w:rPr>
              <w:t>RG:</w:t>
            </w:r>
            <w:r w:rsidR="00B73BB2">
              <w:rPr>
                <w:rFonts w:ascii="Verdana" w:hAnsi="Verdana" w:cs="Arial"/>
                <w:color w:val="000000" w:themeColor="text1"/>
                <w:sz w:val="20"/>
              </w:rPr>
              <w:fldChar w:fldCharType="begin">
                <w:ffData>
                  <w:name w:val="Texto50"/>
                  <w:enabled/>
                  <w:calcOnExit w:val="0"/>
                  <w:textInput/>
                </w:ffData>
              </w:fldChar>
            </w:r>
            <w:bookmarkStart w:id="60" w:name="Texto50"/>
            <w:r w:rsidR="00B73BB2">
              <w:rPr>
                <w:rFonts w:ascii="Verdana" w:hAnsi="Verdana" w:cs="Arial"/>
                <w:color w:val="000000" w:themeColor="text1"/>
                <w:sz w:val="20"/>
              </w:rPr>
              <w:instrText xml:space="preserve"> FORMTEXT </w:instrText>
            </w:r>
            <w:r w:rsidR="00B73BB2">
              <w:rPr>
                <w:rFonts w:ascii="Verdana" w:hAnsi="Verdana" w:cs="Arial"/>
                <w:color w:val="000000" w:themeColor="text1"/>
                <w:sz w:val="20"/>
              </w:rPr>
            </w:r>
            <w:r w:rsidR="00B73BB2">
              <w:rPr>
                <w:rFonts w:ascii="Verdana" w:hAnsi="Verdana" w:cs="Arial"/>
                <w:color w:val="000000" w:themeColor="text1"/>
                <w:sz w:val="20"/>
              </w:rPr>
              <w:fldChar w:fldCharType="separate"/>
            </w:r>
            <w:r w:rsidR="00B73BB2">
              <w:rPr>
                <w:rFonts w:ascii="Verdana" w:hAnsi="Verdana" w:cs="Arial"/>
                <w:noProof/>
                <w:color w:val="000000" w:themeColor="text1"/>
                <w:sz w:val="20"/>
              </w:rPr>
              <w:t> </w:t>
            </w:r>
            <w:r w:rsidR="00B73BB2">
              <w:rPr>
                <w:rFonts w:ascii="Verdana" w:hAnsi="Verdana" w:cs="Arial"/>
                <w:noProof/>
                <w:color w:val="000000" w:themeColor="text1"/>
                <w:sz w:val="20"/>
              </w:rPr>
              <w:t> </w:t>
            </w:r>
            <w:r w:rsidR="00B73BB2">
              <w:rPr>
                <w:rFonts w:ascii="Verdana" w:hAnsi="Verdana" w:cs="Arial"/>
                <w:noProof/>
                <w:color w:val="000000" w:themeColor="text1"/>
                <w:sz w:val="20"/>
              </w:rPr>
              <w:t> </w:t>
            </w:r>
            <w:r w:rsidR="00B73BB2">
              <w:rPr>
                <w:rFonts w:ascii="Verdana" w:hAnsi="Verdana" w:cs="Arial"/>
                <w:noProof/>
                <w:color w:val="000000" w:themeColor="text1"/>
                <w:sz w:val="20"/>
              </w:rPr>
              <w:t> </w:t>
            </w:r>
            <w:r w:rsidR="00B73BB2">
              <w:rPr>
                <w:rFonts w:ascii="Verdana" w:hAnsi="Verdana" w:cs="Arial"/>
                <w:noProof/>
                <w:color w:val="000000" w:themeColor="text1"/>
                <w:sz w:val="20"/>
              </w:rPr>
              <w:t> </w:t>
            </w:r>
            <w:r w:rsidR="00B73BB2">
              <w:rPr>
                <w:rFonts w:ascii="Verdana" w:hAnsi="Verdana" w:cs="Arial"/>
                <w:color w:val="000000" w:themeColor="text1"/>
                <w:sz w:val="20"/>
              </w:rPr>
              <w:fldChar w:fldCharType="end"/>
            </w:r>
            <w:bookmarkEnd w:id="60"/>
          </w:p>
        </w:tc>
        <w:tc>
          <w:tcPr>
            <w:tcW w:w="4351" w:type="dxa"/>
          </w:tcPr>
          <w:p w14:paraId="075150E6" w14:textId="77777777" w:rsidR="000646A8" w:rsidRPr="0009044E" w:rsidRDefault="000646A8" w:rsidP="008C028A">
            <w:pPr>
              <w:widowControl w:val="0"/>
              <w:spacing w:line="276" w:lineRule="auto"/>
              <w:rPr>
                <w:rFonts w:ascii="Verdana" w:hAnsi="Verdana" w:cs="Arial"/>
                <w:color w:val="000000" w:themeColor="text1"/>
                <w:sz w:val="20"/>
              </w:rPr>
            </w:pPr>
          </w:p>
          <w:p w14:paraId="708929F3" w14:textId="77777777" w:rsidR="000646A8" w:rsidRPr="000823F2" w:rsidRDefault="000646A8" w:rsidP="008C028A">
            <w:pPr>
              <w:widowControl w:val="0"/>
              <w:spacing w:line="276" w:lineRule="auto"/>
              <w:rPr>
                <w:rFonts w:ascii="Verdana" w:hAnsi="Verdana" w:cs="Arial"/>
                <w:color w:val="000000" w:themeColor="text1"/>
                <w:sz w:val="20"/>
              </w:rPr>
            </w:pPr>
          </w:p>
          <w:p w14:paraId="626728EF" w14:textId="7D0A3516" w:rsidR="00B73BB2" w:rsidRDefault="00B73BB2" w:rsidP="008C028A">
            <w:pPr>
              <w:widowControl w:val="0"/>
              <w:spacing w:line="276" w:lineRule="auto"/>
              <w:rPr>
                <w:rFonts w:ascii="Verdana" w:hAnsi="Verdana" w:cs="Arial"/>
                <w:color w:val="000000" w:themeColor="text1"/>
                <w:sz w:val="20"/>
              </w:rPr>
            </w:pPr>
            <w:r>
              <w:rPr>
                <w:rFonts w:ascii="Verdana" w:hAnsi="Verdana" w:cs="Arial"/>
                <w:color w:val="000000" w:themeColor="text1"/>
                <w:sz w:val="20"/>
              </w:rPr>
              <w:fldChar w:fldCharType="begin">
                <w:ffData>
                  <w:name w:val="Texto47"/>
                  <w:enabled/>
                  <w:calcOnExit w:val="0"/>
                  <w:textInput/>
                </w:ffData>
              </w:fldChar>
            </w:r>
            <w:bookmarkStart w:id="61" w:name="Texto47"/>
            <w:r>
              <w:rPr>
                <w:rFonts w:ascii="Verdana" w:hAnsi="Verdana" w:cs="Arial"/>
                <w:color w:val="000000" w:themeColor="text1"/>
                <w:sz w:val="20"/>
              </w:rPr>
              <w:instrText xml:space="preserve"> FORMTEXT </w:instrText>
            </w:r>
            <w:r>
              <w:rPr>
                <w:rFonts w:ascii="Verdana" w:hAnsi="Verdana" w:cs="Arial"/>
                <w:color w:val="000000" w:themeColor="text1"/>
                <w:sz w:val="20"/>
              </w:rPr>
            </w:r>
            <w:r>
              <w:rPr>
                <w:rFonts w:ascii="Verdana" w:hAnsi="Verdana" w:cs="Arial"/>
                <w:color w:val="000000" w:themeColor="text1"/>
                <w:sz w:val="20"/>
              </w:rPr>
              <w:fldChar w:fldCharType="separate"/>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color w:val="000000" w:themeColor="text1"/>
                <w:sz w:val="20"/>
              </w:rPr>
              <w:fldChar w:fldCharType="end"/>
            </w:r>
            <w:bookmarkEnd w:id="61"/>
          </w:p>
          <w:p w14:paraId="1D27606F" w14:textId="77777777" w:rsidR="00B73BB2" w:rsidRPr="000823F2" w:rsidRDefault="00B73BB2" w:rsidP="008C028A">
            <w:pPr>
              <w:widowControl w:val="0"/>
              <w:spacing w:line="276" w:lineRule="auto"/>
              <w:rPr>
                <w:rFonts w:ascii="Verdana" w:hAnsi="Verdana" w:cs="Arial"/>
                <w:color w:val="000000" w:themeColor="text1"/>
                <w:sz w:val="20"/>
              </w:rPr>
            </w:pPr>
          </w:p>
          <w:p w14:paraId="543866F7" w14:textId="77777777" w:rsidR="00B73BB2" w:rsidRDefault="00B73BB2" w:rsidP="00B73BB2">
            <w:pPr>
              <w:widowControl w:val="0"/>
              <w:pBdr>
                <w:top w:val="single" w:sz="4" w:space="1" w:color="auto"/>
              </w:pBdr>
              <w:spacing w:line="276" w:lineRule="auto"/>
              <w:rPr>
                <w:rFonts w:ascii="Verdana" w:hAnsi="Verdana" w:cs="Arial"/>
                <w:color w:val="000000" w:themeColor="text1"/>
                <w:sz w:val="20"/>
              </w:rPr>
            </w:pPr>
            <w:r w:rsidRPr="00653F53">
              <w:rPr>
                <w:rFonts w:ascii="Verdana" w:hAnsi="Verdana" w:cs="Arial"/>
                <w:color w:val="000000" w:themeColor="text1"/>
                <w:sz w:val="20"/>
              </w:rPr>
              <w:t>Nome:</w:t>
            </w:r>
            <w:r>
              <w:rPr>
                <w:rFonts w:ascii="Verdana" w:hAnsi="Verdana" w:cs="Arial"/>
                <w:color w:val="000000" w:themeColor="text1"/>
                <w:sz w:val="20"/>
              </w:rPr>
              <w:fldChar w:fldCharType="begin">
                <w:ffData>
                  <w:name w:val="Texto48"/>
                  <w:enabled/>
                  <w:calcOnExit w:val="0"/>
                  <w:textInput/>
                </w:ffData>
              </w:fldChar>
            </w:r>
            <w:r>
              <w:rPr>
                <w:rFonts w:ascii="Verdana" w:hAnsi="Verdana" w:cs="Arial"/>
                <w:color w:val="000000" w:themeColor="text1"/>
                <w:sz w:val="20"/>
              </w:rPr>
              <w:instrText xml:space="preserve"> FORMTEXT </w:instrText>
            </w:r>
            <w:r>
              <w:rPr>
                <w:rFonts w:ascii="Verdana" w:hAnsi="Verdana" w:cs="Arial"/>
                <w:color w:val="000000" w:themeColor="text1"/>
                <w:sz w:val="20"/>
              </w:rPr>
            </w:r>
            <w:r>
              <w:rPr>
                <w:rFonts w:ascii="Verdana" w:hAnsi="Verdana" w:cs="Arial"/>
                <w:color w:val="000000" w:themeColor="text1"/>
                <w:sz w:val="20"/>
              </w:rPr>
              <w:fldChar w:fldCharType="separate"/>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color w:val="000000" w:themeColor="text1"/>
                <w:sz w:val="20"/>
              </w:rPr>
              <w:fldChar w:fldCharType="end"/>
            </w:r>
          </w:p>
          <w:p w14:paraId="12D2F5EA" w14:textId="77777777" w:rsidR="00B73BB2" w:rsidRDefault="00B73BB2" w:rsidP="00B73BB2">
            <w:pPr>
              <w:widowControl w:val="0"/>
              <w:pBdr>
                <w:top w:val="single" w:sz="4" w:space="1" w:color="auto"/>
              </w:pBdr>
              <w:spacing w:line="276" w:lineRule="auto"/>
              <w:rPr>
                <w:rFonts w:ascii="Verdana" w:hAnsi="Verdana" w:cs="Arial"/>
                <w:color w:val="000000" w:themeColor="text1"/>
                <w:sz w:val="20"/>
              </w:rPr>
            </w:pPr>
            <w:r w:rsidRPr="00653F53">
              <w:rPr>
                <w:rFonts w:ascii="Verdana" w:hAnsi="Verdana" w:cs="Arial"/>
                <w:color w:val="000000" w:themeColor="text1"/>
                <w:sz w:val="20"/>
              </w:rPr>
              <w:t>CPF</w:t>
            </w:r>
            <w:r>
              <w:rPr>
                <w:rFonts w:ascii="Verdana" w:hAnsi="Verdana" w:cs="Arial"/>
                <w:color w:val="000000" w:themeColor="text1"/>
                <w:sz w:val="20"/>
              </w:rPr>
              <w:t>/MF</w:t>
            </w:r>
            <w:r w:rsidRPr="00653F53">
              <w:rPr>
                <w:rFonts w:ascii="Verdana" w:hAnsi="Verdana" w:cs="Arial"/>
                <w:color w:val="000000" w:themeColor="text1"/>
                <w:sz w:val="20"/>
              </w:rPr>
              <w:t>:</w:t>
            </w:r>
            <w:r>
              <w:rPr>
                <w:rFonts w:ascii="Verdana" w:hAnsi="Verdana" w:cs="Arial"/>
                <w:color w:val="000000" w:themeColor="text1"/>
                <w:sz w:val="20"/>
              </w:rPr>
              <w:fldChar w:fldCharType="begin">
                <w:ffData>
                  <w:name w:val="Texto49"/>
                  <w:enabled/>
                  <w:calcOnExit w:val="0"/>
                  <w:textInput/>
                </w:ffData>
              </w:fldChar>
            </w:r>
            <w:r>
              <w:rPr>
                <w:rFonts w:ascii="Verdana" w:hAnsi="Verdana" w:cs="Arial"/>
                <w:color w:val="000000" w:themeColor="text1"/>
                <w:sz w:val="20"/>
              </w:rPr>
              <w:instrText xml:space="preserve"> FORMTEXT </w:instrText>
            </w:r>
            <w:r>
              <w:rPr>
                <w:rFonts w:ascii="Verdana" w:hAnsi="Verdana" w:cs="Arial"/>
                <w:color w:val="000000" w:themeColor="text1"/>
                <w:sz w:val="20"/>
              </w:rPr>
            </w:r>
            <w:r>
              <w:rPr>
                <w:rFonts w:ascii="Verdana" w:hAnsi="Verdana" w:cs="Arial"/>
                <w:color w:val="000000" w:themeColor="text1"/>
                <w:sz w:val="20"/>
              </w:rPr>
              <w:fldChar w:fldCharType="separate"/>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color w:val="000000" w:themeColor="text1"/>
                <w:sz w:val="20"/>
              </w:rPr>
              <w:fldChar w:fldCharType="end"/>
            </w:r>
          </w:p>
          <w:p w14:paraId="0006FB6B" w14:textId="4230BFDD" w:rsidR="0009044E" w:rsidRPr="000823F2" w:rsidRDefault="00B73BB2" w:rsidP="00B73BB2">
            <w:pPr>
              <w:widowControl w:val="0"/>
              <w:spacing w:line="276" w:lineRule="auto"/>
              <w:rPr>
                <w:rFonts w:ascii="Verdana" w:hAnsi="Verdana"/>
                <w:sz w:val="20"/>
              </w:rPr>
            </w:pPr>
            <w:r>
              <w:rPr>
                <w:rFonts w:ascii="Verdana" w:hAnsi="Verdana" w:cs="Arial"/>
                <w:color w:val="000000" w:themeColor="text1"/>
                <w:sz w:val="20"/>
              </w:rPr>
              <w:t>RG:</w:t>
            </w:r>
            <w:r>
              <w:rPr>
                <w:rFonts w:ascii="Verdana" w:hAnsi="Verdana" w:cs="Arial"/>
                <w:color w:val="000000" w:themeColor="text1"/>
                <w:sz w:val="20"/>
              </w:rPr>
              <w:fldChar w:fldCharType="begin">
                <w:ffData>
                  <w:name w:val="Texto50"/>
                  <w:enabled/>
                  <w:calcOnExit w:val="0"/>
                  <w:textInput/>
                </w:ffData>
              </w:fldChar>
            </w:r>
            <w:r>
              <w:rPr>
                <w:rFonts w:ascii="Verdana" w:hAnsi="Verdana" w:cs="Arial"/>
                <w:color w:val="000000" w:themeColor="text1"/>
                <w:sz w:val="20"/>
              </w:rPr>
              <w:instrText xml:space="preserve"> FORMTEXT </w:instrText>
            </w:r>
            <w:r>
              <w:rPr>
                <w:rFonts w:ascii="Verdana" w:hAnsi="Verdana" w:cs="Arial"/>
                <w:color w:val="000000" w:themeColor="text1"/>
                <w:sz w:val="20"/>
              </w:rPr>
            </w:r>
            <w:r>
              <w:rPr>
                <w:rFonts w:ascii="Verdana" w:hAnsi="Verdana" w:cs="Arial"/>
                <w:color w:val="000000" w:themeColor="text1"/>
                <w:sz w:val="20"/>
              </w:rPr>
              <w:fldChar w:fldCharType="separate"/>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noProof/>
                <w:color w:val="000000" w:themeColor="text1"/>
                <w:sz w:val="20"/>
              </w:rPr>
              <w:t> </w:t>
            </w:r>
            <w:r>
              <w:rPr>
                <w:rFonts w:ascii="Verdana" w:hAnsi="Verdana" w:cs="Arial"/>
                <w:color w:val="000000" w:themeColor="text1"/>
                <w:sz w:val="20"/>
              </w:rPr>
              <w:fldChar w:fldCharType="end"/>
            </w:r>
          </w:p>
        </w:tc>
      </w:tr>
    </w:tbl>
    <w:p w14:paraId="7CE190B6" w14:textId="77777777" w:rsidR="0028010C" w:rsidRPr="00653F53" w:rsidRDefault="0028010C" w:rsidP="000823F2">
      <w:pPr>
        <w:spacing w:line="276" w:lineRule="auto"/>
        <w:rPr>
          <w:rFonts w:ascii="Verdana" w:hAnsi="Verdana" w:cs="Arial"/>
          <w:sz w:val="20"/>
        </w:rPr>
      </w:pPr>
    </w:p>
    <w:sectPr w:rsidR="0028010C" w:rsidRPr="00653F53" w:rsidSect="0049261B">
      <w:headerReference w:type="even" r:id="rId11"/>
      <w:headerReference w:type="default" r:id="rId12"/>
      <w:footerReference w:type="even" r:id="rId13"/>
      <w:footerReference w:type="default" r:id="rId14"/>
      <w:headerReference w:type="first" r:id="rId15"/>
      <w:footerReference w:type="first" r:id="rId16"/>
      <w:pgSz w:w="11907" w:h="16840" w:code="9"/>
      <w:pgMar w:top="1701" w:right="1588" w:bottom="1304" w:left="1588" w:header="680" w:footer="680" w:gutter="0"/>
      <w:paperSrc w:first="7" w:other="7"/>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8322" w14:textId="77777777" w:rsidR="00B94EA1" w:rsidRDefault="00B94EA1" w:rsidP="0028010C">
      <w:pPr>
        <w:spacing w:line="240" w:lineRule="auto"/>
      </w:pPr>
      <w:r>
        <w:separator/>
      </w:r>
    </w:p>
  </w:endnote>
  <w:endnote w:type="continuationSeparator" w:id="0">
    <w:p w14:paraId="7FD4942D" w14:textId="77777777" w:rsidR="00B94EA1" w:rsidRDefault="00B94EA1" w:rsidP="0028010C">
      <w:pPr>
        <w:spacing w:line="240" w:lineRule="auto"/>
      </w:pPr>
      <w:r>
        <w:continuationSeparator/>
      </w:r>
    </w:p>
  </w:endnote>
  <w:endnote w:type="continuationNotice" w:id="1">
    <w:p w14:paraId="1A0D3437" w14:textId="77777777" w:rsidR="00B94EA1" w:rsidRDefault="00B94E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Ligh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5B22" w14:textId="77777777" w:rsidR="00E90B34" w:rsidRDefault="00E90B34" w:rsidP="00A2574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4F58D7E8" w14:textId="77777777" w:rsidR="00E90B34" w:rsidRDefault="00E90B34" w:rsidP="00A25747">
    <w:pPr>
      <w:pStyle w:val="Rodap"/>
      <w:ind w:right="360"/>
    </w:pPr>
  </w:p>
  <w:p w14:paraId="1E5FADBC" w14:textId="77777777" w:rsidR="00E90B34" w:rsidRDefault="00E90B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957950076"/>
      <w:docPartObj>
        <w:docPartGallery w:val="Page Numbers (Bottom of Page)"/>
        <w:docPartUnique/>
      </w:docPartObj>
    </w:sdtPr>
    <w:sdtEndPr>
      <w:rPr>
        <w:sz w:val="16"/>
        <w:szCs w:val="16"/>
      </w:rPr>
    </w:sdtEndPr>
    <w:sdtContent>
      <w:p w14:paraId="130561EA" w14:textId="2765A291" w:rsidR="00E90B34" w:rsidRPr="00790E26" w:rsidRDefault="00E90B34" w:rsidP="006F7209">
        <w:pPr>
          <w:pStyle w:val="Rodap"/>
          <w:jc w:val="center"/>
          <w:rPr>
            <w:sz w:val="22"/>
            <w:szCs w:val="18"/>
          </w:rPr>
        </w:pPr>
        <w:r w:rsidRPr="00790E26">
          <w:rPr>
            <w:rFonts w:ascii="Verdana" w:hAnsi="Verdana"/>
            <w:sz w:val="16"/>
            <w:szCs w:val="16"/>
          </w:rPr>
          <w:fldChar w:fldCharType="begin"/>
        </w:r>
        <w:r w:rsidRPr="00437D9E">
          <w:rPr>
            <w:rFonts w:ascii="Verdana" w:hAnsi="Verdana"/>
            <w:sz w:val="16"/>
            <w:szCs w:val="16"/>
          </w:rPr>
          <w:instrText>PAGE   \* MERGEFORMAT</w:instrText>
        </w:r>
        <w:r w:rsidRPr="00790E26">
          <w:rPr>
            <w:rFonts w:ascii="Verdana" w:hAnsi="Verdana"/>
            <w:sz w:val="16"/>
            <w:szCs w:val="16"/>
          </w:rPr>
          <w:fldChar w:fldCharType="separate"/>
        </w:r>
        <w:r w:rsidR="007F6EBA" w:rsidRPr="00437D9E">
          <w:rPr>
            <w:rFonts w:ascii="Verdana" w:hAnsi="Verdana"/>
            <w:noProof/>
            <w:sz w:val="16"/>
            <w:szCs w:val="16"/>
          </w:rPr>
          <w:t>15</w:t>
        </w:r>
        <w:r w:rsidRPr="00790E26">
          <w:rPr>
            <w:rFonts w:ascii="Verdana" w:hAnsi="Verdana"/>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41B6" w14:textId="77777777" w:rsidR="00E90B34" w:rsidRDefault="00E90B34">
    <w:pPr>
      <w:pStyle w:val="Rodap"/>
    </w:pPr>
  </w:p>
  <w:p w14:paraId="7211C785" w14:textId="4957D34F" w:rsidR="00E90B34" w:rsidRPr="00A418BE" w:rsidRDefault="00E90B34" w:rsidP="00A25747">
    <w:pPr>
      <w:pStyle w:val="Rodap"/>
      <w:jc w:val="left"/>
      <w:rPr>
        <w:rFonts w:ascii="Frutiger Light" w:hAnsi="Frutiger Light"/>
        <w:sz w:val="12"/>
      </w:rPr>
    </w:pPr>
    <w:r>
      <w:rPr>
        <w:rFonts w:ascii="Frutiger Light" w:hAnsi="Frutiger Light"/>
        <w:sz w:val="12"/>
      </w:rPr>
      <w:fldChar w:fldCharType="begin"/>
    </w:r>
    <w:r>
      <w:rPr>
        <w:rFonts w:ascii="Frutiger Light" w:hAnsi="Frutiger Light"/>
        <w:sz w:val="12"/>
      </w:rPr>
      <w:instrText xml:space="preserve"> if</w:instrText>
    </w:r>
    <w:r>
      <w:rPr>
        <w:rFonts w:ascii="Frutiger Light" w:hAnsi="Frutiger Light"/>
        <w:sz w:val="12"/>
      </w:rPr>
      <w:fldChar w:fldCharType="begin"/>
    </w:r>
    <w:r>
      <w:rPr>
        <w:rFonts w:ascii="Frutiger Light" w:hAnsi="Frutiger Light"/>
        <w:sz w:val="12"/>
      </w:rPr>
      <w:instrText xml:space="preserve"> page </w:instrText>
    </w:r>
    <w:r>
      <w:rPr>
        <w:rFonts w:ascii="Frutiger Light" w:hAnsi="Frutiger Light"/>
        <w:sz w:val="12"/>
      </w:rPr>
      <w:fldChar w:fldCharType="separate"/>
    </w:r>
    <w:r>
      <w:rPr>
        <w:rFonts w:ascii="Frutiger Light" w:hAnsi="Frutiger Light"/>
        <w:noProof/>
        <w:sz w:val="12"/>
      </w:rPr>
      <w:instrText>8</w:instrText>
    </w:r>
    <w:r>
      <w:rPr>
        <w:rFonts w:ascii="Frutiger Light" w:hAnsi="Frutiger Light"/>
        <w:sz w:val="12"/>
      </w:rPr>
      <w:fldChar w:fldCharType="end"/>
    </w:r>
    <w:r>
      <w:rPr>
        <w:rFonts w:ascii="Frutiger Light" w:hAnsi="Frutiger Light"/>
        <w:sz w:val="12"/>
      </w:rPr>
      <w:instrText>=</w:instrText>
    </w:r>
    <w:r>
      <w:rPr>
        <w:rFonts w:ascii="Frutiger Light" w:hAnsi="Frutiger Light"/>
        <w:sz w:val="12"/>
      </w:rPr>
      <w:fldChar w:fldCharType="begin"/>
    </w:r>
    <w:r>
      <w:rPr>
        <w:rFonts w:ascii="Frutiger Light" w:hAnsi="Frutiger Light"/>
        <w:sz w:val="12"/>
      </w:rPr>
      <w:instrText xml:space="preserve"> numpages </w:instrText>
    </w:r>
    <w:r>
      <w:rPr>
        <w:rFonts w:ascii="Frutiger Light" w:hAnsi="Frutiger Light"/>
        <w:sz w:val="12"/>
      </w:rPr>
      <w:fldChar w:fldCharType="separate"/>
    </w:r>
    <w:r w:rsidR="00971157">
      <w:rPr>
        <w:rFonts w:ascii="Frutiger Light" w:hAnsi="Frutiger Light"/>
        <w:noProof/>
        <w:sz w:val="12"/>
      </w:rPr>
      <w:instrText>16</w:instrText>
    </w:r>
    <w:r>
      <w:rPr>
        <w:rFonts w:ascii="Frutiger Light" w:hAnsi="Frutiger Light"/>
        <w:sz w:val="12"/>
      </w:rPr>
      <w:fldChar w:fldCharType="end"/>
    </w:r>
    <w:r>
      <w:rPr>
        <w:rFonts w:ascii="Frutiger Light" w:hAnsi="Frutiger Light"/>
        <w:sz w:val="12"/>
      </w:rPr>
      <w:fldChar w:fldCharType="begin"/>
    </w:r>
    <w:r>
      <w:rPr>
        <w:rFonts w:ascii="Frutiger Light" w:hAnsi="Frutiger Light"/>
        <w:sz w:val="12"/>
      </w:rPr>
      <w:instrText xml:space="preserve"> comments  </w:instrText>
    </w:r>
    <w:r>
      <w:rPr>
        <w:rFonts w:ascii="Frutiger Light" w:hAnsi="Frutiger Light"/>
        <w:sz w:val="12"/>
      </w:rPr>
      <w:fldChar w:fldCharType="separate"/>
    </w:r>
    <w:r>
      <w:rPr>
        <w:rFonts w:ascii="Frutiger Light" w:hAnsi="Frutiger Light"/>
        <w:sz w:val="12"/>
      </w:rPr>
      <w:instrText>#995966v1&lt;LEFOSSE&gt; - Projeto Aventador - BS-CCV (v1) (LEF 2020.02.03)</w:instrText>
    </w:r>
    <w:r>
      <w:rPr>
        <w:rFonts w:ascii="Frutiger Light" w:hAnsi="Frutiger Light"/>
        <w:sz w:val="12"/>
      </w:rPr>
      <w:fldChar w:fldCharType="end"/>
    </w:r>
    <w:r>
      <w:rPr>
        <w:rFonts w:ascii="Frutiger Light" w:hAnsi="Frutiger Light"/>
        <w:sz w:val="12"/>
      </w:rPr>
      <w:instrText xml:space="preserve"> </w:instrText>
    </w:r>
    <w:r>
      <w:rPr>
        <w:rFonts w:ascii="Frutiger Light" w:hAnsi="Frutiger Light"/>
        <w:sz w:val="12"/>
      </w:rPr>
      <w:fldChar w:fldCharType="end"/>
    </w:r>
  </w:p>
  <w:p w14:paraId="2F202271" w14:textId="77777777" w:rsidR="00E90B34" w:rsidRDefault="00E90B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C95B" w14:textId="77777777" w:rsidR="00B94EA1" w:rsidRDefault="00B94EA1" w:rsidP="0028010C">
      <w:pPr>
        <w:spacing w:line="240" w:lineRule="auto"/>
      </w:pPr>
      <w:r>
        <w:separator/>
      </w:r>
    </w:p>
  </w:footnote>
  <w:footnote w:type="continuationSeparator" w:id="0">
    <w:p w14:paraId="7F13EC2C" w14:textId="77777777" w:rsidR="00B94EA1" w:rsidRDefault="00B94EA1" w:rsidP="0028010C">
      <w:pPr>
        <w:spacing w:line="240" w:lineRule="auto"/>
      </w:pPr>
      <w:r>
        <w:continuationSeparator/>
      </w:r>
    </w:p>
  </w:footnote>
  <w:footnote w:type="continuationNotice" w:id="1">
    <w:p w14:paraId="693B0BD6" w14:textId="77777777" w:rsidR="00B94EA1" w:rsidRDefault="00B94E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F7F9" w14:textId="77777777" w:rsidR="008158C4" w:rsidRDefault="008158C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BE73" w14:textId="77777777" w:rsidR="008158C4" w:rsidRDefault="008158C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5448" w14:textId="77777777" w:rsidR="008158C4" w:rsidRDefault="008158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3F45"/>
    <w:multiLevelType w:val="hybridMultilevel"/>
    <w:tmpl w:val="16E22B40"/>
    <w:lvl w:ilvl="0" w:tplc="04160015">
      <w:start w:val="14"/>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8942EE"/>
    <w:multiLevelType w:val="hybridMultilevel"/>
    <w:tmpl w:val="4D867C0E"/>
    <w:lvl w:ilvl="0" w:tplc="81921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731D5"/>
    <w:multiLevelType w:val="hybridMultilevel"/>
    <w:tmpl w:val="5B006928"/>
    <w:lvl w:ilvl="0" w:tplc="A9B0322A">
      <w:start w:val="1"/>
      <w:numFmt w:val="low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68064F0"/>
    <w:multiLevelType w:val="hybridMultilevel"/>
    <w:tmpl w:val="329E3468"/>
    <w:lvl w:ilvl="0" w:tplc="C0503918">
      <w:start w:val="1"/>
      <w:numFmt w:val="decimal"/>
      <w:lvlText w:val="%1."/>
      <w:lvlJc w:val="left"/>
      <w:pPr>
        <w:tabs>
          <w:tab w:val="num" w:pos="720"/>
        </w:tabs>
        <w:ind w:left="720" w:hanging="360"/>
      </w:pPr>
      <w:rPr>
        <w:rFonts w:hint="default"/>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3325548">
    <w:abstractNumId w:val="3"/>
  </w:num>
  <w:num w:numId="2" w16cid:durableId="166872642">
    <w:abstractNumId w:val="1"/>
  </w:num>
  <w:num w:numId="3" w16cid:durableId="2064791808">
    <w:abstractNumId w:val="2"/>
  </w:num>
  <w:num w:numId="4" w16cid:durableId="186026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pt-BR" w:vendorID="64" w:dllVersion="0" w:nlCheck="1" w:checkStyle="0"/>
  <w:proofState w:spelling="clean" w:grammar="clean"/>
  <w:documentProtection w:edit="forms" w:enforcement="1" w:cryptProviderType="rsaAES" w:cryptAlgorithmClass="hash" w:cryptAlgorithmType="typeAny" w:cryptAlgorithmSid="14" w:cryptSpinCount="100000" w:hash="p/dji99wLi2hAA70jOpG0dM5yImYeN6oQmnyAuoj2PM+3v847RSx1/FVHUiBDDUrf81f8Yd4m/qIofjIUdVJvw==" w:salt="01FpgC4yRYNV7gvMrU301Q=="/>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0C"/>
    <w:rsid w:val="0000021D"/>
    <w:rsid w:val="00005A2B"/>
    <w:rsid w:val="00011A10"/>
    <w:rsid w:val="0004602C"/>
    <w:rsid w:val="000471FF"/>
    <w:rsid w:val="000609CA"/>
    <w:rsid w:val="000646A8"/>
    <w:rsid w:val="0007339B"/>
    <w:rsid w:val="0007492D"/>
    <w:rsid w:val="000767FD"/>
    <w:rsid w:val="000823F2"/>
    <w:rsid w:val="00082677"/>
    <w:rsid w:val="0008621B"/>
    <w:rsid w:val="0009044E"/>
    <w:rsid w:val="00096726"/>
    <w:rsid w:val="00097E79"/>
    <w:rsid w:val="000B1CBA"/>
    <w:rsid w:val="000C194B"/>
    <w:rsid w:val="000C4F65"/>
    <w:rsid w:val="000E1941"/>
    <w:rsid w:val="000E68D6"/>
    <w:rsid w:val="000F06A8"/>
    <w:rsid w:val="00104F6E"/>
    <w:rsid w:val="00110002"/>
    <w:rsid w:val="00135DDB"/>
    <w:rsid w:val="00135E2E"/>
    <w:rsid w:val="00136D4B"/>
    <w:rsid w:val="001451DF"/>
    <w:rsid w:val="00152C5D"/>
    <w:rsid w:val="001544F4"/>
    <w:rsid w:val="0016104C"/>
    <w:rsid w:val="00166281"/>
    <w:rsid w:val="001705C1"/>
    <w:rsid w:val="00172FBB"/>
    <w:rsid w:val="0017596E"/>
    <w:rsid w:val="00181C9F"/>
    <w:rsid w:val="00183EAB"/>
    <w:rsid w:val="0018441B"/>
    <w:rsid w:val="00186241"/>
    <w:rsid w:val="00186246"/>
    <w:rsid w:val="00190C3D"/>
    <w:rsid w:val="001940F1"/>
    <w:rsid w:val="00197CF0"/>
    <w:rsid w:val="001A23A2"/>
    <w:rsid w:val="001A771B"/>
    <w:rsid w:val="001C3BDC"/>
    <w:rsid w:val="001E6D92"/>
    <w:rsid w:val="00202767"/>
    <w:rsid w:val="002160B9"/>
    <w:rsid w:val="0022180B"/>
    <w:rsid w:val="002218CB"/>
    <w:rsid w:val="00234A55"/>
    <w:rsid w:val="00237561"/>
    <w:rsid w:val="00262914"/>
    <w:rsid w:val="0026453F"/>
    <w:rsid w:val="00273AA6"/>
    <w:rsid w:val="00276304"/>
    <w:rsid w:val="0028010C"/>
    <w:rsid w:val="002B09E0"/>
    <w:rsid w:val="002B10DB"/>
    <w:rsid w:val="002C5AC3"/>
    <w:rsid w:val="002C6095"/>
    <w:rsid w:val="002D1D27"/>
    <w:rsid w:val="002D4742"/>
    <w:rsid w:val="002E7BB7"/>
    <w:rsid w:val="002F0C39"/>
    <w:rsid w:val="002F3E0E"/>
    <w:rsid w:val="003015FF"/>
    <w:rsid w:val="00304B59"/>
    <w:rsid w:val="00324D86"/>
    <w:rsid w:val="00334CBF"/>
    <w:rsid w:val="003578BA"/>
    <w:rsid w:val="00363E15"/>
    <w:rsid w:val="00366C59"/>
    <w:rsid w:val="0036717D"/>
    <w:rsid w:val="00370FEF"/>
    <w:rsid w:val="003774AF"/>
    <w:rsid w:val="00382221"/>
    <w:rsid w:val="0038640F"/>
    <w:rsid w:val="003914BB"/>
    <w:rsid w:val="00397351"/>
    <w:rsid w:val="003B5781"/>
    <w:rsid w:val="003C6AB9"/>
    <w:rsid w:val="003E019B"/>
    <w:rsid w:val="003F3555"/>
    <w:rsid w:val="0040562C"/>
    <w:rsid w:val="00410118"/>
    <w:rsid w:val="00433AD5"/>
    <w:rsid w:val="00437D9E"/>
    <w:rsid w:val="0046044D"/>
    <w:rsid w:val="004741EC"/>
    <w:rsid w:val="0048038D"/>
    <w:rsid w:val="00481019"/>
    <w:rsid w:val="0049261B"/>
    <w:rsid w:val="004A4B75"/>
    <w:rsid w:val="004B151B"/>
    <w:rsid w:val="004B2EAD"/>
    <w:rsid w:val="004B3CE4"/>
    <w:rsid w:val="004B7FBB"/>
    <w:rsid w:val="004C2D01"/>
    <w:rsid w:val="004E16DC"/>
    <w:rsid w:val="004E6907"/>
    <w:rsid w:val="004E6958"/>
    <w:rsid w:val="004F60A6"/>
    <w:rsid w:val="00506AD5"/>
    <w:rsid w:val="00511E9C"/>
    <w:rsid w:val="00522A68"/>
    <w:rsid w:val="00522B5B"/>
    <w:rsid w:val="00523AE2"/>
    <w:rsid w:val="00525C62"/>
    <w:rsid w:val="00526E73"/>
    <w:rsid w:val="00536A5D"/>
    <w:rsid w:val="0053727D"/>
    <w:rsid w:val="00551B42"/>
    <w:rsid w:val="00552DCF"/>
    <w:rsid w:val="0056208B"/>
    <w:rsid w:val="0056392A"/>
    <w:rsid w:val="00567B07"/>
    <w:rsid w:val="00575C84"/>
    <w:rsid w:val="00584D1E"/>
    <w:rsid w:val="005908E0"/>
    <w:rsid w:val="005914CF"/>
    <w:rsid w:val="00596AF3"/>
    <w:rsid w:val="005A35CE"/>
    <w:rsid w:val="005A56A1"/>
    <w:rsid w:val="005C6C5D"/>
    <w:rsid w:val="005F5664"/>
    <w:rsid w:val="00610CAB"/>
    <w:rsid w:val="00612896"/>
    <w:rsid w:val="00621199"/>
    <w:rsid w:val="006216F1"/>
    <w:rsid w:val="006239F6"/>
    <w:rsid w:val="006425C6"/>
    <w:rsid w:val="0065173F"/>
    <w:rsid w:val="00653F53"/>
    <w:rsid w:val="0067240F"/>
    <w:rsid w:val="00676838"/>
    <w:rsid w:val="006769CB"/>
    <w:rsid w:val="0067777B"/>
    <w:rsid w:val="00680AAB"/>
    <w:rsid w:val="006848C7"/>
    <w:rsid w:val="00684F80"/>
    <w:rsid w:val="00687E97"/>
    <w:rsid w:val="0069019E"/>
    <w:rsid w:val="006A2A71"/>
    <w:rsid w:val="006C79F4"/>
    <w:rsid w:val="006E20F5"/>
    <w:rsid w:val="006F1434"/>
    <w:rsid w:val="006F7209"/>
    <w:rsid w:val="00700C27"/>
    <w:rsid w:val="00700E47"/>
    <w:rsid w:val="00701725"/>
    <w:rsid w:val="00724EEA"/>
    <w:rsid w:val="00724FD6"/>
    <w:rsid w:val="00733391"/>
    <w:rsid w:val="00736B80"/>
    <w:rsid w:val="00740069"/>
    <w:rsid w:val="0074587A"/>
    <w:rsid w:val="0075476D"/>
    <w:rsid w:val="00773095"/>
    <w:rsid w:val="0077652A"/>
    <w:rsid w:val="00790E26"/>
    <w:rsid w:val="007968FD"/>
    <w:rsid w:val="007A2C7E"/>
    <w:rsid w:val="007C62BB"/>
    <w:rsid w:val="007D1C88"/>
    <w:rsid w:val="007D7F96"/>
    <w:rsid w:val="007F22AB"/>
    <w:rsid w:val="007F6EBA"/>
    <w:rsid w:val="00813308"/>
    <w:rsid w:val="008158C4"/>
    <w:rsid w:val="00815A29"/>
    <w:rsid w:val="008208AA"/>
    <w:rsid w:val="008216D9"/>
    <w:rsid w:val="0082235F"/>
    <w:rsid w:val="00824EC4"/>
    <w:rsid w:val="00836923"/>
    <w:rsid w:val="00850D91"/>
    <w:rsid w:val="00853374"/>
    <w:rsid w:val="00853849"/>
    <w:rsid w:val="00855EB9"/>
    <w:rsid w:val="0086241E"/>
    <w:rsid w:val="00866AEC"/>
    <w:rsid w:val="00886787"/>
    <w:rsid w:val="00896BDD"/>
    <w:rsid w:val="008A512F"/>
    <w:rsid w:val="008C028A"/>
    <w:rsid w:val="008C325D"/>
    <w:rsid w:val="008C3847"/>
    <w:rsid w:val="00902992"/>
    <w:rsid w:val="009223DA"/>
    <w:rsid w:val="00922ACB"/>
    <w:rsid w:val="0092764F"/>
    <w:rsid w:val="00930467"/>
    <w:rsid w:val="009445DA"/>
    <w:rsid w:val="009461B8"/>
    <w:rsid w:val="00962C28"/>
    <w:rsid w:val="00963EE7"/>
    <w:rsid w:val="00970AD5"/>
    <w:rsid w:val="00971157"/>
    <w:rsid w:val="00981C5A"/>
    <w:rsid w:val="00982117"/>
    <w:rsid w:val="00983108"/>
    <w:rsid w:val="00992040"/>
    <w:rsid w:val="009A33A0"/>
    <w:rsid w:val="009A3756"/>
    <w:rsid w:val="009C5B00"/>
    <w:rsid w:val="009D1304"/>
    <w:rsid w:val="009D39BE"/>
    <w:rsid w:val="009F0BDF"/>
    <w:rsid w:val="00A064D2"/>
    <w:rsid w:val="00A11E3D"/>
    <w:rsid w:val="00A13093"/>
    <w:rsid w:val="00A141D3"/>
    <w:rsid w:val="00A1554F"/>
    <w:rsid w:val="00A2104A"/>
    <w:rsid w:val="00A21573"/>
    <w:rsid w:val="00A25747"/>
    <w:rsid w:val="00A33283"/>
    <w:rsid w:val="00A3480D"/>
    <w:rsid w:val="00A358C7"/>
    <w:rsid w:val="00A5191D"/>
    <w:rsid w:val="00A72F84"/>
    <w:rsid w:val="00A95786"/>
    <w:rsid w:val="00AC7400"/>
    <w:rsid w:val="00AD0BDC"/>
    <w:rsid w:val="00AD22DC"/>
    <w:rsid w:val="00AD4562"/>
    <w:rsid w:val="00AE5A60"/>
    <w:rsid w:val="00AF0436"/>
    <w:rsid w:val="00AF31CB"/>
    <w:rsid w:val="00AF4205"/>
    <w:rsid w:val="00B01BD6"/>
    <w:rsid w:val="00B04722"/>
    <w:rsid w:val="00B0787E"/>
    <w:rsid w:val="00B12B45"/>
    <w:rsid w:val="00B306DE"/>
    <w:rsid w:val="00B30B01"/>
    <w:rsid w:val="00B3196F"/>
    <w:rsid w:val="00B35095"/>
    <w:rsid w:val="00B4596A"/>
    <w:rsid w:val="00B504E9"/>
    <w:rsid w:val="00B61F14"/>
    <w:rsid w:val="00B62BAD"/>
    <w:rsid w:val="00B6442F"/>
    <w:rsid w:val="00B73BB2"/>
    <w:rsid w:val="00B820F7"/>
    <w:rsid w:val="00B939E4"/>
    <w:rsid w:val="00B94EA1"/>
    <w:rsid w:val="00BA093C"/>
    <w:rsid w:val="00BC07B5"/>
    <w:rsid w:val="00BD737F"/>
    <w:rsid w:val="00BF1178"/>
    <w:rsid w:val="00BF295D"/>
    <w:rsid w:val="00BF6F51"/>
    <w:rsid w:val="00C05834"/>
    <w:rsid w:val="00C226EC"/>
    <w:rsid w:val="00C40484"/>
    <w:rsid w:val="00C514A1"/>
    <w:rsid w:val="00C577F3"/>
    <w:rsid w:val="00C9355A"/>
    <w:rsid w:val="00C9622E"/>
    <w:rsid w:val="00CA17EE"/>
    <w:rsid w:val="00CA2979"/>
    <w:rsid w:val="00CA3689"/>
    <w:rsid w:val="00CA5195"/>
    <w:rsid w:val="00CA7790"/>
    <w:rsid w:val="00CD7BCA"/>
    <w:rsid w:val="00CE29DA"/>
    <w:rsid w:val="00CF1701"/>
    <w:rsid w:val="00D02A0C"/>
    <w:rsid w:val="00D160DC"/>
    <w:rsid w:val="00D2029E"/>
    <w:rsid w:val="00D239DB"/>
    <w:rsid w:val="00D268FF"/>
    <w:rsid w:val="00D31CE2"/>
    <w:rsid w:val="00D340DC"/>
    <w:rsid w:val="00D363BF"/>
    <w:rsid w:val="00D560F9"/>
    <w:rsid w:val="00D63CF0"/>
    <w:rsid w:val="00D72584"/>
    <w:rsid w:val="00D941BE"/>
    <w:rsid w:val="00DA0544"/>
    <w:rsid w:val="00DD15BA"/>
    <w:rsid w:val="00DD421D"/>
    <w:rsid w:val="00DE1F0D"/>
    <w:rsid w:val="00DE4F77"/>
    <w:rsid w:val="00DF0CFE"/>
    <w:rsid w:val="00DF199E"/>
    <w:rsid w:val="00DF7756"/>
    <w:rsid w:val="00DF7888"/>
    <w:rsid w:val="00E059B4"/>
    <w:rsid w:val="00E0789B"/>
    <w:rsid w:val="00E260F0"/>
    <w:rsid w:val="00E411AB"/>
    <w:rsid w:val="00E45660"/>
    <w:rsid w:val="00E6164B"/>
    <w:rsid w:val="00E64327"/>
    <w:rsid w:val="00E65D11"/>
    <w:rsid w:val="00E73449"/>
    <w:rsid w:val="00E833E4"/>
    <w:rsid w:val="00E90B34"/>
    <w:rsid w:val="00E96E5D"/>
    <w:rsid w:val="00EC75DD"/>
    <w:rsid w:val="00ED0000"/>
    <w:rsid w:val="00ED3079"/>
    <w:rsid w:val="00ED7B04"/>
    <w:rsid w:val="00EE650C"/>
    <w:rsid w:val="00EE7810"/>
    <w:rsid w:val="00EF017D"/>
    <w:rsid w:val="00EF0F86"/>
    <w:rsid w:val="00F058C5"/>
    <w:rsid w:val="00F06CE8"/>
    <w:rsid w:val="00F10591"/>
    <w:rsid w:val="00F1369C"/>
    <w:rsid w:val="00F15BF9"/>
    <w:rsid w:val="00F339E3"/>
    <w:rsid w:val="00F5077E"/>
    <w:rsid w:val="00F549FF"/>
    <w:rsid w:val="00F60834"/>
    <w:rsid w:val="00F62045"/>
    <w:rsid w:val="00F65905"/>
    <w:rsid w:val="00F67C43"/>
    <w:rsid w:val="00F75C77"/>
    <w:rsid w:val="00F91CE1"/>
    <w:rsid w:val="00F92659"/>
    <w:rsid w:val="00FA052B"/>
    <w:rsid w:val="00FB63C2"/>
    <w:rsid w:val="00FB66C2"/>
    <w:rsid w:val="00FC0CEE"/>
    <w:rsid w:val="00FF2592"/>
    <w:rsid w:val="00FF3CA7"/>
    <w:rsid w:val="00FF74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B9A7"/>
  <w15:docId w15:val="{FE4EBE5C-E968-4D69-88C8-6B2C14EC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BB2"/>
    <w:pPr>
      <w:spacing w:after="0" w:line="320" w:lineRule="atLeast"/>
      <w:jc w:val="both"/>
    </w:pPr>
    <w:rPr>
      <w:rFonts w:ascii="Tahoma" w:eastAsia="Times New Roman" w:hAnsi="Tahoma" w:cs="Times New Roman"/>
      <w:sz w:val="24"/>
      <w:szCs w:val="20"/>
      <w:lang w:eastAsia="pt-BR"/>
    </w:rPr>
  </w:style>
  <w:style w:type="paragraph" w:styleId="Ttulo1">
    <w:name w:val="heading 1"/>
    <w:basedOn w:val="Normal"/>
    <w:next w:val="Normal"/>
    <w:link w:val="Ttulo1Char"/>
    <w:qFormat/>
    <w:rsid w:val="009920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28010C"/>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8010C"/>
    <w:rPr>
      <w:rFonts w:ascii="Arial" w:eastAsia="Times New Roman" w:hAnsi="Arial" w:cs="Arial"/>
      <w:b/>
      <w:bCs/>
      <w:i/>
      <w:iCs/>
      <w:sz w:val="28"/>
      <w:szCs w:val="28"/>
      <w:lang w:eastAsia="pt-BR"/>
    </w:rPr>
  </w:style>
  <w:style w:type="paragraph" w:styleId="Rodap">
    <w:name w:val="footer"/>
    <w:basedOn w:val="Normal"/>
    <w:link w:val="RodapChar"/>
    <w:uiPriority w:val="99"/>
    <w:unhideWhenUsed/>
    <w:rsid w:val="0028010C"/>
    <w:pPr>
      <w:tabs>
        <w:tab w:val="center" w:pos="4252"/>
        <w:tab w:val="right" w:pos="8504"/>
      </w:tabs>
      <w:spacing w:line="240" w:lineRule="auto"/>
    </w:pPr>
  </w:style>
  <w:style w:type="character" w:customStyle="1" w:styleId="RodapChar">
    <w:name w:val="Rodapé Char"/>
    <w:basedOn w:val="Fontepargpadro"/>
    <w:link w:val="Rodap"/>
    <w:uiPriority w:val="99"/>
    <w:rsid w:val="0028010C"/>
    <w:rPr>
      <w:rFonts w:ascii="Tahoma" w:eastAsia="Times New Roman" w:hAnsi="Tahoma" w:cs="Times New Roman"/>
      <w:sz w:val="24"/>
      <w:szCs w:val="20"/>
      <w:lang w:eastAsia="pt-BR"/>
    </w:rPr>
  </w:style>
  <w:style w:type="paragraph" w:styleId="Corpodetexto">
    <w:name w:val="Body Text"/>
    <w:aliases w:val="bt,BT,bt wide,body text,b,CG-Single Sp 0.5,s2,!Body Text .5(J),bd,5,.BT,CG-Single Sp 0.51,s21,Second Heading 2,!Body Text .5s2(J)"/>
    <w:basedOn w:val="Normal"/>
    <w:link w:val="CorpodetextoChar"/>
    <w:rsid w:val="0028010C"/>
    <w:pPr>
      <w:spacing w:line="240" w:lineRule="auto"/>
    </w:pPr>
    <w:rPr>
      <w:rFonts w:ascii="Times New Roman" w:hAnsi="Times New Roman"/>
      <w:sz w:val="18"/>
      <w:szCs w:val="18"/>
    </w:rPr>
  </w:style>
  <w:style w:type="character" w:customStyle="1" w:styleId="CorpodetextoChar">
    <w:name w:val="Corpo de texto Char"/>
    <w:aliases w:val="bt Char,BT Char,bt wide Char,body text Char,b Char,CG-Single Sp 0.5 Char,s2 Char,!Body Text .5(J) Char,bd Char,5 Char,.BT Char,CG-Single Sp 0.51 Char,s21 Char,Second Heading 2 Char,!Body Text .5s2(J) Char"/>
    <w:basedOn w:val="Fontepargpadro"/>
    <w:link w:val="Corpodetexto"/>
    <w:rsid w:val="0028010C"/>
    <w:rPr>
      <w:rFonts w:ascii="Times New Roman" w:eastAsia="Times New Roman" w:hAnsi="Times New Roman" w:cs="Times New Roman"/>
      <w:sz w:val="18"/>
      <w:szCs w:val="18"/>
      <w:lang w:eastAsia="pt-BR"/>
    </w:rPr>
  </w:style>
  <w:style w:type="paragraph" w:styleId="Legenda">
    <w:name w:val="caption"/>
    <w:basedOn w:val="Normal"/>
    <w:next w:val="Normal"/>
    <w:qFormat/>
    <w:rsid w:val="0028010C"/>
    <w:pPr>
      <w:spacing w:before="40" w:after="40" w:line="240" w:lineRule="auto"/>
      <w:jc w:val="center"/>
    </w:pPr>
    <w:rPr>
      <w:rFonts w:ascii="Times New Roman" w:hAnsi="Times New Roman"/>
      <w:b/>
      <w:bCs/>
      <w:sz w:val="18"/>
      <w:szCs w:val="18"/>
    </w:rPr>
  </w:style>
  <w:style w:type="character" w:styleId="Nmerodepgina">
    <w:name w:val="page number"/>
    <w:basedOn w:val="Fontepargpadro"/>
    <w:rsid w:val="0028010C"/>
  </w:style>
  <w:style w:type="paragraph" w:styleId="Corpodetexto3">
    <w:name w:val="Body Text 3"/>
    <w:basedOn w:val="Normal"/>
    <w:link w:val="Corpodetexto3Char"/>
    <w:rsid w:val="0028010C"/>
    <w:pPr>
      <w:spacing w:after="120"/>
    </w:pPr>
    <w:rPr>
      <w:sz w:val="16"/>
      <w:szCs w:val="16"/>
    </w:rPr>
  </w:style>
  <w:style w:type="character" w:customStyle="1" w:styleId="Corpodetexto3Char">
    <w:name w:val="Corpo de texto 3 Char"/>
    <w:basedOn w:val="Fontepargpadro"/>
    <w:link w:val="Corpodetexto3"/>
    <w:rsid w:val="0028010C"/>
    <w:rPr>
      <w:rFonts w:ascii="Tahoma" w:eastAsia="Times New Roman" w:hAnsi="Tahoma" w:cs="Times New Roman"/>
      <w:sz w:val="16"/>
      <w:szCs w:val="16"/>
      <w:lang w:eastAsia="pt-BR"/>
    </w:rPr>
  </w:style>
  <w:style w:type="paragraph" w:customStyle="1" w:styleId="Body">
    <w:name w:val="Body"/>
    <w:aliases w:val="by"/>
    <w:basedOn w:val="Normal"/>
    <w:link w:val="BodyChar"/>
    <w:qFormat/>
    <w:rsid w:val="0028010C"/>
    <w:pPr>
      <w:spacing w:after="140" w:line="290" w:lineRule="auto"/>
    </w:pPr>
    <w:rPr>
      <w:rFonts w:ascii="Arial" w:hAnsi="Arial"/>
      <w:kern w:val="20"/>
      <w:sz w:val="20"/>
      <w:szCs w:val="24"/>
      <w:lang w:eastAsia="en-GB"/>
    </w:rPr>
  </w:style>
  <w:style w:type="character" w:customStyle="1" w:styleId="BodyChar">
    <w:name w:val="Body Char"/>
    <w:link w:val="Body"/>
    <w:locked/>
    <w:rsid w:val="0028010C"/>
    <w:rPr>
      <w:rFonts w:ascii="Arial" w:eastAsia="Times New Roman" w:hAnsi="Arial" w:cs="Times New Roman"/>
      <w:kern w:val="20"/>
      <w:sz w:val="20"/>
      <w:szCs w:val="24"/>
      <w:lang w:eastAsia="en-GB"/>
    </w:rPr>
  </w:style>
  <w:style w:type="paragraph" w:styleId="Cabealho">
    <w:name w:val="header"/>
    <w:basedOn w:val="Normal"/>
    <w:link w:val="CabealhoChar"/>
    <w:uiPriority w:val="99"/>
    <w:unhideWhenUsed/>
    <w:rsid w:val="0028010C"/>
    <w:pPr>
      <w:tabs>
        <w:tab w:val="center" w:pos="4252"/>
        <w:tab w:val="right" w:pos="8504"/>
      </w:tabs>
      <w:spacing w:line="240" w:lineRule="auto"/>
    </w:pPr>
  </w:style>
  <w:style w:type="character" w:customStyle="1" w:styleId="CabealhoChar">
    <w:name w:val="Cabeçalho Char"/>
    <w:basedOn w:val="Fontepargpadro"/>
    <w:link w:val="Cabealho"/>
    <w:uiPriority w:val="99"/>
    <w:rsid w:val="0028010C"/>
    <w:rPr>
      <w:rFonts w:ascii="Tahoma" w:eastAsia="Times New Roman" w:hAnsi="Tahoma" w:cs="Times New Roman"/>
      <w:sz w:val="24"/>
      <w:szCs w:val="20"/>
      <w:lang w:eastAsia="pt-BR"/>
    </w:rPr>
  </w:style>
  <w:style w:type="paragraph" w:styleId="Textodebalo">
    <w:name w:val="Balloon Text"/>
    <w:basedOn w:val="Normal"/>
    <w:link w:val="TextodebaloChar"/>
    <w:uiPriority w:val="99"/>
    <w:semiHidden/>
    <w:unhideWhenUsed/>
    <w:rsid w:val="0048101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81019"/>
    <w:rPr>
      <w:rFonts w:ascii="Segoe UI" w:eastAsia="Times New Roman" w:hAnsi="Segoe UI" w:cs="Segoe UI"/>
      <w:sz w:val="18"/>
      <w:szCs w:val="18"/>
      <w:lang w:eastAsia="pt-BR"/>
    </w:rPr>
  </w:style>
  <w:style w:type="table" w:styleId="Tabelacomgrade">
    <w:name w:val="Table Grid"/>
    <w:basedOn w:val="Tabelanormal"/>
    <w:rsid w:val="00184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1CE2"/>
    <w:pPr>
      <w:autoSpaceDE w:val="0"/>
      <w:autoSpaceDN w:val="0"/>
      <w:adjustRightInd w:val="0"/>
      <w:spacing w:after="0" w:line="240" w:lineRule="auto"/>
    </w:pPr>
    <w:rPr>
      <w:rFonts w:ascii="Calibri" w:eastAsia="Times New Roman" w:hAnsi="Calibri" w:cs="Calibri"/>
      <w:color w:val="000000"/>
      <w:sz w:val="24"/>
      <w:szCs w:val="24"/>
      <w:lang w:eastAsia="zh-CN"/>
    </w:rPr>
  </w:style>
  <w:style w:type="character" w:customStyle="1" w:styleId="Ttulo1Char">
    <w:name w:val="Título 1 Char"/>
    <w:basedOn w:val="Fontepargpadro"/>
    <w:link w:val="Ttulo1"/>
    <w:uiPriority w:val="9"/>
    <w:rsid w:val="00992040"/>
    <w:rPr>
      <w:rFonts w:asciiTheme="majorHAnsi" w:eastAsiaTheme="majorEastAsia" w:hAnsiTheme="majorHAnsi" w:cstheme="majorBidi"/>
      <w:color w:val="2E74B5" w:themeColor="accent1" w:themeShade="BF"/>
      <w:sz w:val="32"/>
      <w:szCs w:val="32"/>
      <w:lang w:eastAsia="pt-BR"/>
    </w:rPr>
  </w:style>
  <w:style w:type="paragraph" w:styleId="Recuodecorpodetexto">
    <w:name w:val="Body Text Indent"/>
    <w:basedOn w:val="Normal"/>
    <w:link w:val="RecuodecorpodetextoChar"/>
    <w:rsid w:val="00F06CE8"/>
    <w:pPr>
      <w:spacing w:after="120"/>
      <w:ind w:left="283"/>
    </w:pPr>
  </w:style>
  <w:style w:type="character" w:customStyle="1" w:styleId="RecuodecorpodetextoChar">
    <w:name w:val="Recuo de corpo de texto Char"/>
    <w:basedOn w:val="Fontepargpadro"/>
    <w:link w:val="Recuodecorpodetexto"/>
    <w:rsid w:val="00F06CE8"/>
    <w:rPr>
      <w:rFonts w:ascii="Tahoma" w:eastAsia="Times New Roman" w:hAnsi="Tahoma" w:cs="Times New Roman"/>
      <w:sz w:val="24"/>
      <w:szCs w:val="20"/>
      <w:lang w:eastAsia="pt-BR"/>
    </w:rPr>
  </w:style>
  <w:style w:type="paragraph" w:styleId="Recuodecorpodetexto3">
    <w:name w:val="Body Text Indent 3"/>
    <w:basedOn w:val="Normal"/>
    <w:link w:val="Recuodecorpodetexto3Char"/>
    <w:rsid w:val="00F06CE8"/>
    <w:pPr>
      <w:spacing w:after="120"/>
      <w:ind w:left="283"/>
    </w:pPr>
    <w:rPr>
      <w:sz w:val="16"/>
      <w:szCs w:val="16"/>
    </w:rPr>
  </w:style>
  <w:style w:type="character" w:customStyle="1" w:styleId="Recuodecorpodetexto3Char">
    <w:name w:val="Recuo de corpo de texto 3 Char"/>
    <w:basedOn w:val="Fontepargpadro"/>
    <w:link w:val="Recuodecorpodetexto3"/>
    <w:rsid w:val="00F06CE8"/>
    <w:rPr>
      <w:rFonts w:ascii="Tahoma" w:eastAsia="Times New Roman" w:hAnsi="Tahoma" w:cs="Times New Roman"/>
      <w:sz w:val="16"/>
      <w:szCs w:val="16"/>
      <w:lang w:eastAsia="pt-BR"/>
    </w:rPr>
  </w:style>
  <w:style w:type="paragraph" w:styleId="PargrafodaLista">
    <w:name w:val="List Paragraph"/>
    <w:basedOn w:val="Normal"/>
    <w:uiPriority w:val="34"/>
    <w:qFormat/>
    <w:rsid w:val="007D1C88"/>
    <w:pPr>
      <w:ind w:left="708"/>
    </w:pPr>
  </w:style>
  <w:style w:type="paragraph" w:customStyle="1" w:styleId="Estilo3">
    <w:name w:val="Estilo3"/>
    <w:basedOn w:val="Normal"/>
    <w:rsid w:val="007D1C88"/>
    <w:pPr>
      <w:spacing w:after="200" w:line="300" w:lineRule="atLeast"/>
    </w:pPr>
    <w:rPr>
      <w:rFonts w:eastAsia="MS Mincho" w:cs="Tahoma"/>
      <w:sz w:val="20"/>
      <w:lang w:val="pt-PT"/>
    </w:rPr>
  </w:style>
  <w:style w:type="paragraph" w:styleId="Reviso">
    <w:name w:val="Revision"/>
    <w:hidden/>
    <w:uiPriority w:val="99"/>
    <w:semiHidden/>
    <w:rsid w:val="00A2104A"/>
    <w:pPr>
      <w:spacing w:after="0" w:line="240" w:lineRule="auto"/>
    </w:pPr>
    <w:rPr>
      <w:rFonts w:ascii="Tahoma" w:eastAsia="Times New Roman" w:hAnsi="Tahoma" w:cs="Times New Roman"/>
      <w:sz w:val="24"/>
      <w:szCs w:val="20"/>
      <w:lang w:eastAsia="pt-BR"/>
    </w:rPr>
  </w:style>
  <w:style w:type="paragraph" w:customStyle="1" w:styleId="VAMOScorpo">
    <w:name w:val="VAMOS corpo"/>
    <w:basedOn w:val="Normal"/>
    <w:qFormat/>
    <w:rsid w:val="00F15BF9"/>
    <w:pPr>
      <w:keepLines/>
      <w:spacing w:after="200" w:line="240" w:lineRule="auto"/>
    </w:pPr>
    <w:rPr>
      <w:rFonts w:ascii="Verdana" w:eastAsia="Tahoma" w:hAnsi="Verdana"/>
      <w:bCs/>
      <w:sz w:val="20"/>
      <w:lang w:eastAsia="en-US"/>
    </w:rPr>
  </w:style>
  <w:style w:type="paragraph" w:customStyle="1" w:styleId="HOMEBRBodyText">
    <w:name w:val="HOME BR Body Text"/>
    <w:basedOn w:val="Normal"/>
    <w:link w:val="HOMEBRBodyTextChar"/>
    <w:rsid w:val="00166281"/>
    <w:pPr>
      <w:keepLines/>
      <w:spacing w:after="200" w:line="240" w:lineRule="auto"/>
    </w:pPr>
    <w:rPr>
      <w:rFonts w:ascii="Segoe UI" w:hAnsi="Segoe UI"/>
      <w:sz w:val="20"/>
      <w:lang w:eastAsia="en-US"/>
    </w:rPr>
  </w:style>
  <w:style w:type="character" w:customStyle="1" w:styleId="HOMEBRBodyTextChar">
    <w:name w:val="HOME BR Body Text Char"/>
    <w:basedOn w:val="Fontepargpadro"/>
    <w:link w:val="HOMEBRBodyText"/>
    <w:rsid w:val="00166281"/>
    <w:rPr>
      <w:rFonts w:ascii="Segoe UI" w:eastAsia="Times New Roman" w:hAnsi="Segoe UI" w:cs="Times New Roman"/>
      <w:sz w:val="20"/>
      <w:szCs w:val="20"/>
    </w:rPr>
  </w:style>
  <w:style w:type="character" w:styleId="Hyperlink">
    <w:name w:val="Hyperlink"/>
    <w:rsid w:val="009461B8"/>
    <w:rPr>
      <w:rFonts w:ascii="Times New Roman" w:hAnsi="Times New Roman" w:cs="Times New Roman"/>
      <w:color w:val="0000FF"/>
      <w:spacing w:val="0"/>
      <w:sz w:val="24"/>
      <w:szCs w:val="24"/>
      <w:u w:val="single"/>
      <w:lang w:val="pt-BR"/>
    </w:rPr>
  </w:style>
  <w:style w:type="character" w:styleId="Refdecomentrio">
    <w:name w:val="annotation reference"/>
    <w:basedOn w:val="Fontepargpadro"/>
    <w:uiPriority w:val="99"/>
    <w:semiHidden/>
    <w:unhideWhenUsed/>
    <w:rsid w:val="0000021D"/>
    <w:rPr>
      <w:sz w:val="16"/>
      <w:szCs w:val="16"/>
    </w:rPr>
  </w:style>
  <w:style w:type="paragraph" w:styleId="Textodecomentrio">
    <w:name w:val="annotation text"/>
    <w:basedOn w:val="Normal"/>
    <w:link w:val="TextodecomentrioChar"/>
    <w:uiPriority w:val="99"/>
    <w:unhideWhenUsed/>
    <w:rsid w:val="0000021D"/>
    <w:pPr>
      <w:spacing w:line="240" w:lineRule="auto"/>
    </w:pPr>
    <w:rPr>
      <w:sz w:val="20"/>
    </w:rPr>
  </w:style>
  <w:style w:type="character" w:customStyle="1" w:styleId="TextodecomentrioChar">
    <w:name w:val="Texto de comentário Char"/>
    <w:basedOn w:val="Fontepargpadro"/>
    <w:link w:val="Textodecomentrio"/>
    <w:uiPriority w:val="99"/>
    <w:rsid w:val="0000021D"/>
    <w:rPr>
      <w:rFonts w:ascii="Tahoma" w:eastAsia="Times New Roman" w:hAnsi="Tahoma"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0021D"/>
    <w:rPr>
      <w:b/>
      <w:bCs/>
    </w:rPr>
  </w:style>
  <w:style w:type="character" w:customStyle="1" w:styleId="AssuntodocomentrioChar">
    <w:name w:val="Assunto do comentário Char"/>
    <w:basedOn w:val="TextodecomentrioChar"/>
    <w:link w:val="Assuntodocomentrio"/>
    <w:uiPriority w:val="99"/>
    <w:semiHidden/>
    <w:rsid w:val="0000021D"/>
    <w:rPr>
      <w:rFonts w:ascii="Tahoma" w:eastAsia="Times New Roman" w:hAnsi="Tahoma"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79844">
      <w:bodyDiv w:val="1"/>
      <w:marLeft w:val="0"/>
      <w:marRight w:val="0"/>
      <w:marTop w:val="0"/>
      <w:marBottom w:val="0"/>
      <w:divBdr>
        <w:top w:val="none" w:sz="0" w:space="0" w:color="auto"/>
        <w:left w:val="none" w:sz="0" w:space="0" w:color="auto"/>
        <w:bottom w:val="none" w:sz="0" w:space="0" w:color="auto"/>
        <w:right w:val="none" w:sz="0" w:space="0" w:color="auto"/>
      </w:divBdr>
    </w:div>
    <w:div w:id="807354292">
      <w:bodyDiv w:val="1"/>
      <w:marLeft w:val="0"/>
      <w:marRight w:val="0"/>
      <w:marTop w:val="0"/>
      <w:marBottom w:val="0"/>
      <w:divBdr>
        <w:top w:val="none" w:sz="0" w:space="0" w:color="auto"/>
        <w:left w:val="none" w:sz="0" w:space="0" w:color="auto"/>
        <w:bottom w:val="none" w:sz="0" w:space="0" w:color="auto"/>
        <w:right w:val="none" w:sz="0" w:space="0" w:color="auto"/>
      </w:divBdr>
    </w:div>
    <w:div w:id="108102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 T E X T ! 1 0 4 7 8 0 0 8 6 . 5 < / d o c u m e n t i d >  
     < s e n d e r i d > R J H < / s e n d e r i d >  
     < s e n d e r e m a i l > R P A S S O S @ M A C H A D O M E Y E R . C O M . B R < / s e n d e r e m a i l >  
     < l a s t m o d i f i e d > 2 0 2 3 - 0 6 - 2 1 T 0 8 : 4 8 : 0 0 . 0 0 0 0 0 0 0 - 0 3 : 0 0 < / l a s t m o d i f i e d >  
     < d a t a b a s e > T E X T < / 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1B225-0C6E-4218-81C6-BF7124138CE6}">
  <ds:schemaRefs>
    <ds:schemaRef ds:uri="http://www.imanage.com/work/xmlschema"/>
  </ds:schemaRefs>
</ds:datastoreItem>
</file>

<file path=customXml/itemProps2.xml><?xml version="1.0" encoding="utf-8"?>
<ds:datastoreItem xmlns:ds="http://schemas.openxmlformats.org/officeDocument/2006/customXml" ds:itemID="{B67D1610-1779-40FD-898B-26C2F6EC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7144</Words>
  <Characters>38581</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MMSO</Company>
  <LinksUpToDate>false</LinksUpToDate>
  <CharactersWithSpaces>45634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Meyer</dc:creator>
  <cp:keywords/>
  <dc:description/>
  <cp:lastModifiedBy>marcio power6</cp:lastModifiedBy>
  <cp:revision>2</cp:revision>
  <cp:lastPrinted>2023-06-21T11:47:00Z</cp:lastPrinted>
  <dcterms:created xsi:type="dcterms:W3CDTF">2023-06-21T14:29:00Z</dcterms:created>
  <dcterms:modified xsi:type="dcterms:W3CDTF">2023-06-21T14:29:00Z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TEXT-104780086v4</vt:lpwstr>
  </property>
</Properties>
</file>