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07DE" w14:textId="77777777" w:rsidR="00003DE4" w:rsidRPr="00C45DEC" w:rsidRDefault="007B1069" w:rsidP="00003DE4">
      <w:pPr>
        <w:spacing w:after="0"/>
        <w:ind w:left="1985" w:right="1418"/>
        <w:rPr>
          <w:rFonts w:ascii="Arial" w:hAnsi="Arial" w:cs="Arial"/>
        </w:rPr>
      </w:pPr>
      <w:r w:rsidRPr="00C45DEC">
        <w:rPr>
          <w:rFonts w:ascii="Arial" w:hAnsi="Arial" w:cs="Arial"/>
        </w:rPr>
        <w:tab/>
      </w:r>
      <w:r w:rsidR="008C4276" w:rsidRPr="00C45DEC">
        <w:rPr>
          <w:rFonts w:ascii="Arial" w:hAnsi="Arial" w:cs="Arial"/>
        </w:rPr>
        <w:t xml:space="preserve"> </w:t>
      </w:r>
    </w:p>
    <w:p w14:paraId="7D1CA5E3" w14:textId="3BB20F67" w:rsidR="00C87589" w:rsidRPr="006C7CE9" w:rsidRDefault="00334074" w:rsidP="00334074">
      <w:pPr>
        <w:pStyle w:val="Ttulo"/>
        <w:rPr>
          <w:rFonts w:eastAsia="Cambria"/>
          <w:u w:val="single"/>
          <w:lang w:eastAsia="en-US"/>
        </w:rPr>
      </w:pPr>
      <w:r w:rsidRPr="006C7CE9">
        <w:rPr>
          <w:rFonts w:eastAsia="Cambria"/>
          <w:u w:val="single"/>
          <w:lang w:eastAsia="en-US"/>
        </w:rPr>
        <w:t xml:space="preserve">Anexo ao Comunicado </w:t>
      </w:r>
      <w:r w:rsidR="007A774A">
        <w:rPr>
          <w:rFonts w:eastAsia="Cambria"/>
          <w:u w:val="single"/>
          <w:lang w:eastAsia="en-US"/>
        </w:rPr>
        <w:t>B3</w:t>
      </w:r>
      <w:r w:rsidR="007A774A" w:rsidRPr="006C7CE9">
        <w:rPr>
          <w:rFonts w:eastAsia="Cambria"/>
          <w:u w:val="single"/>
          <w:lang w:eastAsia="en-US"/>
        </w:rPr>
        <w:t xml:space="preserve"> </w:t>
      </w:r>
      <w:r w:rsidRPr="006C7CE9">
        <w:rPr>
          <w:rFonts w:eastAsia="Cambria"/>
          <w:u w:val="single"/>
          <w:lang w:eastAsia="en-US"/>
        </w:rPr>
        <w:t>Nº XXX/</w:t>
      </w:r>
      <w:r w:rsidR="00384862">
        <w:rPr>
          <w:rFonts w:eastAsia="Cambria"/>
          <w:u w:val="single"/>
          <w:lang w:eastAsia="en-US"/>
        </w:rPr>
        <w:t>XX</w:t>
      </w:r>
      <w:r w:rsidRPr="006C7CE9">
        <w:rPr>
          <w:rFonts w:eastAsia="Cambria"/>
          <w:u w:val="single"/>
          <w:lang w:eastAsia="en-US"/>
        </w:rPr>
        <w:t xml:space="preserve">, de </w:t>
      </w:r>
      <w:r w:rsidR="00384862">
        <w:rPr>
          <w:rFonts w:eastAsia="Cambria"/>
          <w:u w:val="single"/>
          <w:lang w:eastAsia="en-US"/>
        </w:rPr>
        <w:t xml:space="preserve">XX </w:t>
      </w:r>
      <w:r w:rsidRPr="006C7CE9">
        <w:rPr>
          <w:rFonts w:eastAsia="Cambria"/>
          <w:u w:val="single"/>
          <w:lang w:eastAsia="en-US"/>
        </w:rPr>
        <w:t xml:space="preserve">de </w:t>
      </w:r>
      <w:r w:rsidR="00384862">
        <w:rPr>
          <w:rFonts w:eastAsia="Cambria"/>
          <w:u w:val="single"/>
          <w:lang w:eastAsia="en-US"/>
        </w:rPr>
        <w:t xml:space="preserve">XXXXX </w:t>
      </w:r>
      <w:r w:rsidRPr="006C7CE9">
        <w:rPr>
          <w:rFonts w:eastAsia="Cambria"/>
          <w:u w:val="single"/>
          <w:lang w:eastAsia="en-US"/>
        </w:rPr>
        <w:t>de 201</w:t>
      </w:r>
      <w:r w:rsidR="004600A8">
        <w:rPr>
          <w:rFonts w:eastAsia="Cambria"/>
          <w:u w:val="single"/>
          <w:lang w:eastAsia="en-US"/>
        </w:rPr>
        <w:t>9</w:t>
      </w:r>
    </w:p>
    <w:p w14:paraId="4F14F84A" w14:textId="77777777" w:rsidR="00334074" w:rsidRPr="00334074" w:rsidRDefault="00334074" w:rsidP="00334074">
      <w:pPr>
        <w:pStyle w:val="Ttulo"/>
      </w:pPr>
    </w:p>
    <w:p w14:paraId="72860E6A" w14:textId="77777777" w:rsidR="006C7CE9" w:rsidRDefault="006C7CE9" w:rsidP="002763EB">
      <w:pPr>
        <w:pStyle w:val="Ttulo"/>
      </w:pPr>
    </w:p>
    <w:p w14:paraId="1BE3E90D" w14:textId="77777777" w:rsidR="002763EB" w:rsidRDefault="002763EB" w:rsidP="002763EB">
      <w:pPr>
        <w:pStyle w:val="Ttulo"/>
      </w:pPr>
      <w:r>
        <w:t>CONTEÚDO M</w:t>
      </w:r>
      <w:r w:rsidR="00101396">
        <w:t>Í</w:t>
      </w:r>
      <w:r>
        <w:t xml:space="preserve">NIMO </w:t>
      </w:r>
    </w:p>
    <w:p w14:paraId="11706AF9" w14:textId="77777777" w:rsidR="002763EB" w:rsidRDefault="002763EB" w:rsidP="002763EB">
      <w:pPr>
        <w:jc w:val="center"/>
        <w:rPr>
          <w:rFonts w:ascii="Garamond" w:hAnsi="Garamond"/>
          <w:b/>
          <w:bCs/>
        </w:rPr>
      </w:pPr>
    </w:p>
    <w:p w14:paraId="2D30A08F" w14:textId="72D8636E" w:rsidR="00C87589" w:rsidRDefault="002763EB" w:rsidP="00CE447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Garamond" w:hAnsi="Garamond"/>
          <w:b/>
          <w:bCs/>
        </w:rPr>
        <w:t>REGRAS DE ATUAÇÃO</w:t>
      </w:r>
      <w:r w:rsidR="00CE4472">
        <w:rPr>
          <w:rFonts w:ascii="Garamond" w:hAnsi="Garamond"/>
          <w:b/>
          <w:bCs/>
        </w:rPr>
        <w:t xml:space="preserve"> DE PARTICIPANTE ADMINISTRADOR DE CARTEIRA DE VALORES MOBILIÁRIOS QUE, NOS TERMOS DA REGULAMENTAÇÃO EM VIGOR, ATUE NA DISTRIBUIÇÃO DAS COTAS DOS FUNDOS DE INVESTIMENTO DE QUE SEJA ADMINISTRADOR OU GESTOR</w:t>
      </w:r>
    </w:p>
    <w:p w14:paraId="3D8C6192" w14:textId="77777777" w:rsidR="00C87589" w:rsidRDefault="00C87589" w:rsidP="007B0389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D87ECCA" w14:textId="77777777" w:rsidR="00C87589" w:rsidRDefault="00C87589" w:rsidP="007B0389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293D78C" w14:textId="7AA4F2B1" w:rsidR="008C4276" w:rsidRPr="003E7CDE" w:rsidRDefault="008C4276" w:rsidP="00460937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60937">
        <w:rPr>
          <w:rFonts w:ascii="Arial" w:hAnsi="Arial" w:cs="Arial"/>
          <w:sz w:val="22"/>
          <w:szCs w:val="22"/>
        </w:rPr>
        <w:t xml:space="preserve">Este documento </w:t>
      </w:r>
      <w:r w:rsidRPr="003E7CDE">
        <w:rPr>
          <w:rFonts w:ascii="Arial" w:hAnsi="Arial" w:cs="Arial"/>
          <w:sz w:val="22"/>
          <w:szCs w:val="22"/>
        </w:rPr>
        <w:t xml:space="preserve">tem por objetivo orientar </w:t>
      </w:r>
      <w:r w:rsidR="00CE4472" w:rsidRPr="003E7CDE">
        <w:rPr>
          <w:rFonts w:ascii="Arial" w:hAnsi="Arial" w:cs="Arial"/>
          <w:sz w:val="22"/>
          <w:szCs w:val="22"/>
        </w:rPr>
        <w:t>P</w:t>
      </w:r>
      <w:r w:rsidRPr="003E7CDE">
        <w:rPr>
          <w:rFonts w:ascii="Arial" w:hAnsi="Arial" w:cs="Arial"/>
          <w:sz w:val="22"/>
          <w:szCs w:val="22"/>
        </w:rPr>
        <w:t>articipante</w:t>
      </w:r>
      <w:r w:rsidR="009E4AFB" w:rsidRPr="003E7CDE">
        <w:rPr>
          <w:rFonts w:ascii="Arial" w:hAnsi="Arial" w:cs="Arial"/>
          <w:sz w:val="22"/>
          <w:szCs w:val="22"/>
        </w:rPr>
        <w:t>s</w:t>
      </w:r>
      <w:r w:rsidRPr="003E7CDE">
        <w:rPr>
          <w:rFonts w:ascii="Arial" w:hAnsi="Arial" w:cs="Arial"/>
          <w:sz w:val="22"/>
          <w:szCs w:val="22"/>
        </w:rPr>
        <w:t xml:space="preserve"> que seja</w:t>
      </w:r>
      <w:r w:rsidR="009E4AFB" w:rsidRPr="003E7CDE">
        <w:rPr>
          <w:rFonts w:ascii="Arial" w:hAnsi="Arial" w:cs="Arial"/>
          <w:sz w:val="22"/>
          <w:szCs w:val="22"/>
        </w:rPr>
        <w:t>m</w:t>
      </w:r>
      <w:r w:rsidRPr="003E7CDE">
        <w:rPr>
          <w:rFonts w:ascii="Arial" w:hAnsi="Arial" w:cs="Arial"/>
          <w:sz w:val="22"/>
          <w:szCs w:val="22"/>
        </w:rPr>
        <w:t xml:space="preserve"> </w:t>
      </w:r>
      <w:r w:rsidR="00131EE8" w:rsidRPr="003E7CDE">
        <w:rPr>
          <w:rFonts w:ascii="Arial" w:hAnsi="Arial" w:cs="Arial"/>
          <w:sz w:val="22"/>
          <w:szCs w:val="22"/>
        </w:rPr>
        <w:t>registrados na Comissão de Valores Mobiliários como administrador de carteira de valores mobiliários, e que atue</w:t>
      </w:r>
      <w:r w:rsidR="00B04FED" w:rsidRPr="003E7CDE">
        <w:rPr>
          <w:rFonts w:ascii="Arial" w:hAnsi="Arial" w:cs="Arial"/>
          <w:sz w:val="22"/>
          <w:szCs w:val="22"/>
        </w:rPr>
        <w:t>m</w:t>
      </w:r>
      <w:r w:rsidR="00131EE8" w:rsidRPr="003E7CDE">
        <w:rPr>
          <w:rFonts w:ascii="Arial" w:hAnsi="Arial" w:cs="Arial"/>
          <w:sz w:val="22"/>
          <w:szCs w:val="22"/>
        </w:rPr>
        <w:t xml:space="preserve"> na  distribuição de cotas d</w:t>
      </w:r>
      <w:r w:rsidR="00B03150" w:rsidRPr="003E7CDE">
        <w:rPr>
          <w:rFonts w:ascii="Arial" w:hAnsi="Arial" w:cs="Arial"/>
          <w:sz w:val="22"/>
          <w:szCs w:val="22"/>
        </w:rPr>
        <w:t>os</w:t>
      </w:r>
      <w:r w:rsidR="00131EE8" w:rsidRPr="003E7CDE">
        <w:rPr>
          <w:rFonts w:ascii="Arial" w:hAnsi="Arial" w:cs="Arial"/>
          <w:sz w:val="22"/>
          <w:szCs w:val="22"/>
        </w:rPr>
        <w:t xml:space="preserve"> fundos de investimento de que seja administrador ou gestor</w:t>
      </w:r>
      <w:r w:rsidRPr="003E7CDE">
        <w:rPr>
          <w:rFonts w:ascii="Arial" w:hAnsi="Arial" w:cs="Arial"/>
          <w:sz w:val="22"/>
          <w:szCs w:val="22"/>
        </w:rPr>
        <w:t xml:space="preserve">, quanto ao conteúdo mínimo do documento que deve trazer as regras relativas à sua atuação, conforme definido na </w:t>
      </w:r>
      <w:r w:rsidR="00131EE8" w:rsidRPr="003E7CDE">
        <w:rPr>
          <w:rFonts w:ascii="Arial" w:hAnsi="Arial" w:cs="Arial"/>
          <w:sz w:val="22"/>
          <w:szCs w:val="22"/>
        </w:rPr>
        <w:t>Instrução CVM nº 558, de 26 de março de 2015</w:t>
      </w:r>
      <w:r w:rsidR="00525B5E">
        <w:rPr>
          <w:rFonts w:ascii="Arial" w:hAnsi="Arial" w:cs="Arial"/>
          <w:sz w:val="22"/>
          <w:szCs w:val="22"/>
        </w:rPr>
        <w:t>,</w:t>
      </w:r>
      <w:r w:rsidR="00131EE8" w:rsidRPr="003E7CDE">
        <w:rPr>
          <w:rFonts w:ascii="Arial" w:hAnsi="Arial" w:cs="Arial"/>
          <w:sz w:val="22"/>
          <w:szCs w:val="22"/>
        </w:rPr>
        <w:t xml:space="preserve"> </w:t>
      </w:r>
      <w:r w:rsidRPr="003E7CDE">
        <w:rPr>
          <w:rFonts w:ascii="Arial" w:hAnsi="Arial" w:cs="Arial"/>
          <w:sz w:val="22"/>
          <w:szCs w:val="22"/>
        </w:rPr>
        <w:t>Instrução CVM n</w:t>
      </w:r>
      <w:r w:rsidR="005B0473" w:rsidRPr="003E7CDE">
        <w:rPr>
          <w:rFonts w:ascii="Arial" w:hAnsi="Arial" w:cs="Arial"/>
          <w:sz w:val="22"/>
          <w:szCs w:val="22"/>
        </w:rPr>
        <w:t>º</w:t>
      </w:r>
      <w:r w:rsidR="00F85A0D" w:rsidRPr="003E7CDE">
        <w:rPr>
          <w:rFonts w:ascii="Arial" w:hAnsi="Arial" w:cs="Arial"/>
          <w:sz w:val="22"/>
          <w:szCs w:val="22"/>
        </w:rPr>
        <w:t xml:space="preserve"> </w:t>
      </w:r>
      <w:r w:rsidRPr="003E7CDE">
        <w:rPr>
          <w:rFonts w:ascii="Arial" w:hAnsi="Arial" w:cs="Arial"/>
          <w:sz w:val="22"/>
          <w:szCs w:val="22"/>
        </w:rPr>
        <w:t xml:space="preserve">505, de 27 de </w:t>
      </w:r>
      <w:r w:rsidR="009E4AFB" w:rsidRPr="003E7CDE">
        <w:rPr>
          <w:rFonts w:ascii="Arial" w:hAnsi="Arial" w:cs="Arial"/>
          <w:sz w:val="22"/>
          <w:szCs w:val="22"/>
        </w:rPr>
        <w:t>s</w:t>
      </w:r>
      <w:r w:rsidRPr="003E7CDE">
        <w:rPr>
          <w:rFonts w:ascii="Arial" w:hAnsi="Arial" w:cs="Arial"/>
          <w:sz w:val="22"/>
          <w:szCs w:val="22"/>
        </w:rPr>
        <w:t>etembro de 2011</w:t>
      </w:r>
      <w:r w:rsidR="008A169E">
        <w:rPr>
          <w:rFonts w:ascii="Arial" w:hAnsi="Arial" w:cs="Arial"/>
          <w:sz w:val="22"/>
          <w:szCs w:val="22"/>
        </w:rPr>
        <w:t xml:space="preserve">, </w:t>
      </w:r>
      <w:r w:rsidR="008A169E" w:rsidRPr="00FD2155">
        <w:rPr>
          <w:rFonts w:ascii="Arial" w:hAnsi="Arial" w:cs="Arial"/>
          <w:sz w:val="22"/>
          <w:szCs w:val="22"/>
        </w:rPr>
        <w:t>Instrução CVM n</w:t>
      </w:r>
      <w:r w:rsidR="008A169E" w:rsidRPr="00FD2155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A169E" w:rsidRPr="00FD2155">
        <w:rPr>
          <w:rFonts w:ascii="Arial" w:hAnsi="Arial" w:cs="Arial"/>
          <w:sz w:val="22"/>
          <w:szCs w:val="22"/>
        </w:rPr>
        <w:t xml:space="preserve"> 539, de 13 de novembro de 2013</w:t>
      </w:r>
      <w:r w:rsidR="00132733">
        <w:rPr>
          <w:rFonts w:ascii="Arial" w:hAnsi="Arial" w:cs="Arial"/>
          <w:sz w:val="22"/>
          <w:szCs w:val="22"/>
        </w:rPr>
        <w:t xml:space="preserve"> e</w:t>
      </w:r>
      <w:r w:rsidR="00525B5E">
        <w:rPr>
          <w:rFonts w:ascii="Arial" w:hAnsi="Arial" w:cs="Arial"/>
          <w:sz w:val="22"/>
          <w:szCs w:val="22"/>
        </w:rPr>
        <w:t>,</w:t>
      </w:r>
      <w:r w:rsidR="00132733">
        <w:rPr>
          <w:rFonts w:ascii="Arial" w:hAnsi="Arial" w:cs="Arial"/>
          <w:sz w:val="22"/>
          <w:szCs w:val="22"/>
        </w:rPr>
        <w:t xml:space="preserve"> no que aplicável, na</w:t>
      </w:r>
      <w:r w:rsidR="00525B5E">
        <w:rPr>
          <w:rFonts w:ascii="Arial" w:hAnsi="Arial" w:cs="Arial"/>
          <w:sz w:val="22"/>
          <w:szCs w:val="22"/>
        </w:rPr>
        <w:t xml:space="preserve"> </w:t>
      </w:r>
      <w:r w:rsidR="00525B5E" w:rsidRPr="003E7CDE">
        <w:rPr>
          <w:rFonts w:ascii="Arial" w:hAnsi="Arial" w:cs="Arial"/>
          <w:sz w:val="22"/>
          <w:szCs w:val="22"/>
        </w:rPr>
        <w:t xml:space="preserve">Instrução CVM nº </w:t>
      </w:r>
      <w:r w:rsidR="00525B5E">
        <w:rPr>
          <w:rFonts w:ascii="Arial" w:hAnsi="Arial" w:cs="Arial"/>
          <w:sz w:val="22"/>
          <w:szCs w:val="22"/>
        </w:rPr>
        <w:t>476</w:t>
      </w:r>
      <w:r w:rsidR="00525B5E" w:rsidRPr="003E7CDE">
        <w:rPr>
          <w:rFonts w:ascii="Arial" w:hAnsi="Arial" w:cs="Arial"/>
          <w:sz w:val="22"/>
          <w:szCs w:val="22"/>
        </w:rPr>
        <w:t xml:space="preserve">, de </w:t>
      </w:r>
      <w:r w:rsidR="00525B5E">
        <w:rPr>
          <w:rFonts w:ascii="Arial" w:hAnsi="Arial" w:cs="Arial"/>
          <w:sz w:val="22"/>
          <w:szCs w:val="22"/>
        </w:rPr>
        <w:t>16</w:t>
      </w:r>
      <w:r w:rsidR="00525B5E" w:rsidRPr="003E7CDE">
        <w:rPr>
          <w:rFonts w:ascii="Arial" w:hAnsi="Arial" w:cs="Arial"/>
          <w:sz w:val="22"/>
          <w:szCs w:val="22"/>
        </w:rPr>
        <w:t xml:space="preserve"> de </w:t>
      </w:r>
      <w:r w:rsidR="00525B5E">
        <w:rPr>
          <w:rFonts w:ascii="Arial" w:hAnsi="Arial" w:cs="Arial"/>
          <w:sz w:val="22"/>
          <w:szCs w:val="22"/>
        </w:rPr>
        <w:t>janeiro</w:t>
      </w:r>
      <w:r w:rsidR="00525B5E" w:rsidRPr="003E7CDE">
        <w:rPr>
          <w:rFonts w:ascii="Arial" w:hAnsi="Arial" w:cs="Arial"/>
          <w:sz w:val="22"/>
          <w:szCs w:val="22"/>
        </w:rPr>
        <w:t xml:space="preserve"> de 20</w:t>
      </w:r>
      <w:r w:rsidR="00525B5E">
        <w:rPr>
          <w:rFonts w:ascii="Arial" w:hAnsi="Arial" w:cs="Arial"/>
          <w:sz w:val="22"/>
          <w:szCs w:val="22"/>
        </w:rPr>
        <w:t xml:space="preserve">09 e </w:t>
      </w:r>
      <w:r w:rsidR="00525B5E" w:rsidRPr="003E7CDE">
        <w:rPr>
          <w:rFonts w:ascii="Arial" w:hAnsi="Arial" w:cs="Arial"/>
          <w:sz w:val="22"/>
          <w:szCs w:val="22"/>
        </w:rPr>
        <w:t xml:space="preserve">Instrução CVM nº </w:t>
      </w:r>
      <w:r w:rsidR="00525B5E">
        <w:rPr>
          <w:rFonts w:ascii="Arial" w:hAnsi="Arial" w:cs="Arial"/>
          <w:sz w:val="22"/>
          <w:szCs w:val="22"/>
        </w:rPr>
        <w:t>400</w:t>
      </w:r>
      <w:r w:rsidR="00525B5E" w:rsidRPr="003E7CDE">
        <w:rPr>
          <w:rFonts w:ascii="Arial" w:hAnsi="Arial" w:cs="Arial"/>
          <w:sz w:val="22"/>
          <w:szCs w:val="22"/>
        </w:rPr>
        <w:t xml:space="preserve">, de </w:t>
      </w:r>
      <w:r w:rsidR="00525B5E">
        <w:rPr>
          <w:rFonts w:ascii="Arial" w:hAnsi="Arial" w:cs="Arial"/>
          <w:sz w:val="22"/>
          <w:szCs w:val="22"/>
        </w:rPr>
        <w:t>29</w:t>
      </w:r>
      <w:r w:rsidR="00525B5E" w:rsidRPr="003E7CDE">
        <w:rPr>
          <w:rFonts w:ascii="Arial" w:hAnsi="Arial" w:cs="Arial"/>
          <w:sz w:val="22"/>
          <w:szCs w:val="22"/>
        </w:rPr>
        <w:t xml:space="preserve"> de </w:t>
      </w:r>
      <w:r w:rsidR="00525B5E">
        <w:rPr>
          <w:rFonts w:ascii="Arial" w:hAnsi="Arial" w:cs="Arial"/>
          <w:sz w:val="22"/>
          <w:szCs w:val="22"/>
        </w:rPr>
        <w:t>dezembro</w:t>
      </w:r>
      <w:r w:rsidR="00525B5E" w:rsidRPr="003E7CDE">
        <w:rPr>
          <w:rFonts w:ascii="Arial" w:hAnsi="Arial" w:cs="Arial"/>
          <w:sz w:val="22"/>
          <w:szCs w:val="22"/>
        </w:rPr>
        <w:t xml:space="preserve"> de 20</w:t>
      </w:r>
      <w:r w:rsidR="00525B5E">
        <w:rPr>
          <w:rFonts w:ascii="Arial" w:hAnsi="Arial" w:cs="Arial"/>
          <w:sz w:val="22"/>
          <w:szCs w:val="22"/>
        </w:rPr>
        <w:t>03</w:t>
      </w:r>
      <w:r w:rsidR="004600A8" w:rsidRPr="003E7CDE">
        <w:rPr>
          <w:rFonts w:ascii="Arial" w:hAnsi="Arial" w:cs="Arial"/>
          <w:sz w:val="22"/>
          <w:szCs w:val="22"/>
        </w:rPr>
        <w:t>.</w:t>
      </w:r>
      <w:r w:rsidRPr="003E7CDE">
        <w:rPr>
          <w:rFonts w:ascii="Arial" w:hAnsi="Arial" w:cs="Arial"/>
          <w:sz w:val="22"/>
          <w:szCs w:val="22"/>
        </w:rPr>
        <w:t xml:space="preserve"> </w:t>
      </w:r>
    </w:p>
    <w:p w14:paraId="2CC111B8" w14:textId="77777777" w:rsidR="008C4276" w:rsidRPr="003E7CDE" w:rsidRDefault="008C4276" w:rsidP="00460937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5D17D10" w14:textId="664E006D" w:rsidR="008C4276" w:rsidRPr="003E7CDE" w:rsidRDefault="008C4276" w:rsidP="00460937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7CDE">
        <w:rPr>
          <w:rFonts w:ascii="Arial" w:hAnsi="Arial" w:cs="Arial"/>
          <w:sz w:val="22"/>
          <w:szCs w:val="22"/>
        </w:rPr>
        <w:t xml:space="preserve">O recebimento, pela </w:t>
      </w:r>
      <w:r w:rsidR="004600A8" w:rsidRPr="003E7CDE">
        <w:rPr>
          <w:rFonts w:ascii="Arial" w:hAnsi="Arial" w:cs="Arial"/>
          <w:sz w:val="22"/>
          <w:szCs w:val="22"/>
        </w:rPr>
        <w:t>B3</w:t>
      </w:r>
      <w:r w:rsidRPr="003E7CDE">
        <w:rPr>
          <w:rFonts w:ascii="Arial" w:hAnsi="Arial" w:cs="Arial"/>
          <w:sz w:val="22"/>
          <w:szCs w:val="22"/>
        </w:rPr>
        <w:t>, do documento elaborado pel</w:t>
      </w:r>
      <w:r w:rsidR="00206888" w:rsidRPr="003E7CDE">
        <w:rPr>
          <w:rFonts w:ascii="Arial" w:hAnsi="Arial" w:cs="Arial"/>
          <w:sz w:val="22"/>
          <w:szCs w:val="22"/>
        </w:rPr>
        <w:t>o</w:t>
      </w:r>
      <w:r w:rsidR="009E4AFB" w:rsidRPr="003E7CDE">
        <w:rPr>
          <w:rFonts w:ascii="Arial" w:hAnsi="Arial" w:cs="Arial"/>
          <w:sz w:val="22"/>
          <w:szCs w:val="22"/>
        </w:rPr>
        <w:t xml:space="preserve"> </w:t>
      </w:r>
      <w:r w:rsidR="00206888" w:rsidRPr="003E7CDE">
        <w:rPr>
          <w:rFonts w:ascii="Arial" w:hAnsi="Arial" w:cs="Arial"/>
          <w:sz w:val="22"/>
          <w:szCs w:val="22"/>
        </w:rPr>
        <w:t>P</w:t>
      </w:r>
      <w:r w:rsidRPr="003E7CDE">
        <w:rPr>
          <w:rFonts w:ascii="Arial" w:hAnsi="Arial" w:cs="Arial"/>
          <w:sz w:val="22"/>
          <w:szCs w:val="22"/>
        </w:rPr>
        <w:t>articipante</w:t>
      </w:r>
      <w:r w:rsidR="00B03150" w:rsidRPr="003E7CDE">
        <w:rPr>
          <w:rFonts w:ascii="Arial" w:hAnsi="Arial" w:cs="Arial"/>
          <w:sz w:val="22"/>
          <w:szCs w:val="22"/>
        </w:rPr>
        <w:t>,</w:t>
      </w:r>
      <w:r w:rsidRPr="003E7CDE">
        <w:rPr>
          <w:rFonts w:ascii="Arial" w:hAnsi="Arial" w:cs="Arial"/>
          <w:sz w:val="22"/>
          <w:szCs w:val="22"/>
        </w:rPr>
        <w:t xml:space="preserve"> não implica a aprovação prévia com relação ao seu conteúdo, estando o mesmo sujeito à posterior análise e auditoria nos processos regulares da </w:t>
      </w:r>
      <w:r w:rsidR="004600A8" w:rsidRPr="003E7CDE">
        <w:rPr>
          <w:rFonts w:ascii="Arial" w:hAnsi="Arial" w:cs="Arial"/>
          <w:sz w:val="22"/>
          <w:szCs w:val="22"/>
        </w:rPr>
        <w:t>B3</w:t>
      </w:r>
      <w:r w:rsidRPr="003E7CDE">
        <w:rPr>
          <w:rFonts w:ascii="Arial" w:hAnsi="Arial" w:cs="Arial"/>
          <w:sz w:val="22"/>
          <w:szCs w:val="22"/>
        </w:rPr>
        <w:t>.</w:t>
      </w:r>
      <w:r w:rsidR="009E4AFB" w:rsidRPr="003E7CDE">
        <w:rPr>
          <w:rFonts w:ascii="Arial" w:hAnsi="Arial" w:cs="Arial"/>
          <w:sz w:val="22"/>
          <w:szCs w:val="22"/>
        </w:rPr>
        <w:t xml:space="preserve"> Os campos sinalizados entre colchetes </w:t>
      </w:r>
      <w:r w:rsidR="00F85A0D" w:rsidRPr="003E7CDE">
        <w:rPr>
          <w:rFonts w:ascii="Arial" w:hAnsi="Arial" w:cs="Arial"/>
          <w:sz w:val="22"/>
          <w:szCs w:val="22"/>
        </w:rPr>
        <w:t xml:space="preserve">— </w:t>
      </w:r>
      <w:proofErr w:type="gramStart"/>
      <w:r w:rsidR="009E4AFB" w:rsidRPr="003E7CDE">
        <w:rPr>
          <w:rFonts w:ascii="Arial" w:hAnsi="Arial" w:cs="Arial"/>
          <w:sz w:val="22"/>
          <w:szCs w:val="22"/>
        </w:rPr>
        <w:t>[ ]</w:t>
      </w:r>
      <w:proofErr w:type="gramEnd"/>
      <w:r w:rsidR="009E4AFB" w:rsidRPr="003E7CDE">
        <w:rPr>
          <w:rFonts w:ascii="Arial" w:hAnsi="Arial" w:cs="Arial"/>
          <w:sz w:val="22"/>
          <w:szCs w:val="22"/>
        </w:rPr>
        <w:t xml:space="preserve"> </w:t>
      </w:r>
      <w:r w:rsidR="00F85A0D" w:rsidRPr="003E7CDE">
        <w:rPr>
          <w:rFonts w:ascii="Arial" w:hAnsi="Arial" w:cs="Arial"/>
          <w:sz w:val="22"/>
          <w:szCs w:val="22"/>
        </w:rPr>
        <w:t>—</w:t>
      </w:r>
      <w:r w:rsidR="00B03150" w:rsidRPr="003E7CDE">
        <w:rPr>
          <w:rFonts w:ascii="Arial" w:hAnsi="Arial" w:cs="Arial"/>
          <w:sz w:val="22"/>
          <w:szCs w:val="22"/>
        </w:rPr>
        <w:t xml:space="preserve"> </w:t>
      </w:r>
      <w:r w:rsidR="00460937" w:rsidRPr="003E7CDE">
        <w:rPr>
          <w:rFonts w:ascii="Arial" w:hAnsi="Arial" w:cs="Arial"/>
          <w:sz w:val="22"/>
          <w:szCs w:val="22"/>
        </w:rPr>
        <w:t>traz</w:t>
      </w:r>
      <w:r w:rsidR="00DD0845" w:rsidRPr="003E7CDE">
        <w:rPr>
          <w:rFonts w:ascii="Arial" w:hAnsi="Arial" w:cs="Arial"/>
          <w:sz w:val="22"/>
          <w:szCs w:val="22"/>
        </w:rPr>
        <w:t>em</w:t>
      </w:r>
      <w:r w:rsidR="00460937" w:rsidRPr="003E7CDE">
        <w:rPr>
          <w:rFonts w:ascii="Arial" w:hAnsi="Arial" w:cs="Arial"/>
          <w:sz w:val="22"/>
          <w:szCs w:val="22"/>
        </w:rPr>
        <w:t xml:space="preserve"> a sugestão de redação definida pela </w:t>
      </w:r>
      <w:r w:rsidR="004600A8" w:rsidRPr="003E7CDE">
        <w:rPr>
          <w:rFonts w:ascii="Arial" w:hAnsi="Arial" w:cs="Arial"/>
          <w:sz w:val="22"/>
          <w:szCs w:val="22"/>
        </w:rPr>
        <w:t xml:space="preserve">B3 </w:t>
      </w:r>
      <w:r w:rsidR="00460937" w:rsidRPr="003E7CDE">
        <w:rPr>
          <w:rFonts w:ascii="Arial" w:hAnsi="Arial" w:cs="Arial"/>
          <w:sz w:val="22"/>
          <w:szCs w:val="22"/>
        </w:rPr>
        <w:t>como conteúdo mínimo</w:t>
      </w:r>
      <w:r w:rsidR="009E4AFB" w:rsidRPr="003E7CDE">
        <w:rPr>
          <w:rFonts w:ascii="Arial" w:hAnsi="Arial" w:cs="Arial"/>
          <w:sz w:val="22"/>
          <w:szCs w:val="22"/>
        </w:rPr>
        <w:t>.</w:t>
      </w:r>
    </w:p>
    <w:p w14:paraId="50B791A6" w14:textId="77777777" w:rsidR="008C4276" w:rsidRPr="003E7CDE" w:rsidRDefault="008C4276" w:rsidP="00460937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D5B680B" w14:textId="77777777" w:rsidR="008C4276" w:rsidRPr="003E7CDE" w:rsidRDefault="008C4276" w:rsidP="008C4276">
      <w:pPr>
        <w:tabs>
          <w:tab w:val="left" w:pos="709"/>
        </w:tabs>
        <w:spacing w:after="0"/>
        <w:ind w:left="567" w:right="1418"/>
        <w:rPr>
          <w:rFonts w:ascii="Arial" w:hAnsi="Arial" w:cs="Arial"/>
          <w:sz w:val="22"/>
          <w:szCs w:val="22"/>
        </w:rPr>
      </w:pPr>
    </w:p>
    <w:p w14:paraId="26B34690" w14:textId="77777777" w:rsidR="008C4276" w:rsidRPr="003E7CDE" w:rsidRDefault="008C4276" w:rsidP="008C4276">
      <w:pPr>
        <w:tabs>
          <w:tab w:val="left" w:pos="709"/>
        </w:tabs>
        <w:spacing w:after="0"/>
        <w:ind w:left="567" w:right="1418"/>
        <w:rPr>
          <w:rFonts w:ascii="Arial" w:hAnsi="Arial" w:cs="Arial"/>
          <w:sz w:val="22"/>
          <w:szCs w:val="22"/>
        </w:rPr>
      </w:pPr>
    </w:p>
    <w:p w14:paraId="46A6D09D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089DE9C2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2D1D7F56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5FAAC122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34C02CB7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4B802985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0EC5A045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4EA23F72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4168E416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7002FA81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3D5110E3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6A01AF33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5DAB3674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0C54F4CF" w14:textId="77777777" w:rsidR="002763EB" w:rsidRPr="003E7CDE" w:rsidRDefault="002763EB" w:rsidP="008C4276">
      <w:pPr>
        <w:pStyle w:val="Ttulo"/>
        <w:rPr>
          <w:rFonts w:ascii="Arial" w:hAnsi="Arial" w:cs="Arial"/>
          <w:sz w:val="22"/>
          <w:szCs w:val="22"/>
        </w:rPr>
      </w:pPr>
    </w:p>
    <w:p w14:paraId="3240558F" w14:textId="77777777" w:rsidR="00B37EE9" w:rsidRPr="003E7CDE" w:rsidRDefault="00B37EE9" w:rsidP="008C4276">
      <w:pPr>
        <w:pStyle w:val="Ttulo"/>
        <w:rPr>
          <w:rFonts w:ascii="Arial" w:hAnsi="Arial" w:cs="Arial"/>
          <w:sz w:val="22"/>
          <w:szCs w:val="22"/>
        </w:rPr>
      </w:pPr>
    </w:p>
    <w:p w14:paraId="691F16CE" w14:textId="77777777" w:rsidR="008C4276" w:rsidRPr="003E7CDE" w:rsidRDefault="008C4276" w:rsidP="007B0389">
      <w:pPr>
        <w:pBdr>
          <w:bottom w:val="single" w:sz="6" w:space="1" w:color="auto"/>
        </w:pBdr>
        <w:spacing w:after="0"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 w:rsidRPr="003E7CDE">
        <w:rPr>
          <w:rFonts w:ascii="Arial" w:hAnsi="Arial" w:cs="Arial"/>
          <w:sz w:val="22"/>
          <w:szCs w:val="22"/>
        </w:rPr>
        <w:t>(utilizar papel timbrado)</w:t>
      </w:r>
    </w:p>
    <w:p w14:paraId="68BABE17" w14:textId="45C332EB" w:rsidR="008350BB" w:rsidRPr="00FD2155" w:rsidRDefault="004722BA" w:rsidP="009E4AFB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E7CDE">
        <w:rPr>
          <w:rFonts w:ascii="Arial" w:hAnsi="Arial" w:cs="Arial"/>
          <w:sz w:val="22"/>
          <w:szCs w:val="22"/>
        </w:rPr>
        <w:t>O</w:t>
      </w:r>
      <w:r w:rsidR="008C4276" w:rsidRPr="003E7CDE">
        <w:rPr>
          <w:rFonts w:ascii="Arial" w:hAnsi="Arial" w:cs="Arial"/>
          <w:sz w:val="22"/>
          <w:szCs w:val="22"/>
        </w:rPr>
        <w:t xml:space="preserve"> </w:t>
      </w:r>
      <w:r w:rsidR="00206888" w:rsidRPr="003E7CDE">
        <w:rPr>
          <w:rFonts w:ascii="Arial" w:hAnsi="Arial" w:cs="Arial"/>
          <w:sz w:val="22"/>
          <w:szCs w:val="22"/>
        </w:rPr>
        <w:t>P</w:t>
      </w:r>
      <w:r w:rsidR="008C4276" w:rsidRPr="003E7CDE">
        <w:rPr>
          <w:rFonts w:ascii="Arial" w:hAnsi="Arial" w:cs="Arial"/>
          <w:sz w:val="22"/>
          <w:szCs w:val="22"/>
        </w:rPr>
        <w:t>articipante a seguir indicado (doravante</w:t>
      </w:r>
      <w:r w:rsidR="00B03150" w:rsidRPr="003E7CDE">
        <w:rPr>
          <w:rFonts w:ascii="Arial" w:hAnsi="Arial" w:cs="Arial"/>
          <w:sz w:val="22"/>
          <w:szCs w:val="22"/>
        </w:rPr>
        <w:t xml:space="preserve"> </w:t>
      </w:r>
      <w:r w:rsidR="008C4276" w:rsidRPr="003E7CDE">
        <w:rPr>
          <w:rFonts w:ascii="Arial" w:hAnsi="Arial" w:cs="Arial"/>
          <w:sz w:val="22"/>
          <w:szCs w:val="22"/>
        </w:rPr>
        <w:t>“</w:t>
      </w:r>
      <w:r w:rsidR="00EB3B92" w:rsidRPr="003E7CDE">
        <w:rPr>
          <w:rFonts w:ascii="Arial" w:hAnsi="Arial" w:cs="Arial"/>
          <w:sz w:val="22"/>
          <w:szCs w:val="22"/>
        </w:rPr>
        <w:t>INSTITUIÇÃO</w:t>
      </w:r>
      <w:r w:rsidR="008C4276" w:rsidRPr="003E7CDE">
        <w:rPr>
          <w:rFonts w:ascii="Arial" w:hAnsi="Arial" w:cs="Arial"/>
          <w:sz w:val="22"/>
          <w:szCs w:val="22"/>
        </w:rPr>
        <w:t>”)</w:t>
      </w:r>
      <w:r w:rsidR="009E4AFB" w:rsidRPr="003E7CDE">
        <w:rPr>
          <w:rFonts w:ascii="Arial" w:hAnsi="Arial" w:cs="Arial"/>
          <w:sz w:val="22"/>
          <w:szCs w:val="22"/>
        </w:rPr>
        <w:t>, o</w:t>
      </w:r>
      <w:r w:rsidR="009E4AFB" w:rsidRPr="003E7C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bjetivando atuar </w:t>
      </w:r>
      <w:r w:rsidR="00206888" w:rsidRPr="003E7C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</w:t>
      </w:r>
      <w:r w:rsidR="00206888" w:rsidRPr="003E7CDE">
        <w:rPr>
          <w:rFonts w:ascii="Arial" w:hAnsi="Arial" w:cs="Arial"/>
          <w:sz w:val="22"/>
          <w:szCs w:val="22"/>
        </w:rPr>
        <w:t xml:space="preserve">distribuição de cotas de fundos de investimento </w:t>
      </w:r>
      <w:r w:rsidR="00B04FED" w:rsidRPr="003E7CDE">
        <w:rPr>
          <w:rFonts w:ascii="Arial" w:hAnsi="Arial" w:cs="Arial"/>
          <w:sz w:val="22"/>
          <w:szCs w:val="22"/>
        </w:rPr>
        <w:t xml:space="preserve">do qual </w:t>
      </w:r>
      <w:r w:rsidR="00206888" w:rsidRPr="003E7CDE">
        <w:rPr>
          <w:rFonts w:ascii="Arial" w:hAnsi="Arial" w:cs="Arial"/>
          <w:sz w:val="22"/>
          <w:szCs w:val="22"/>
        </w:rPr>
        <w:t xml:space="preserve">seja </w:t>
      </w:r>
      <w:r w:rsidR="00B04FED" w:rsidRPr="003E7CDE">
        <w:rPr>
          <w:rFonts w:ascii="Arial" w:hAnsi="Arial" w:cs="Arial"/>
          <w:sz w:val="22"/>
          <w:szCs w:val="22"/>
        </w:rPr>
        <w:t>[</w:t>
      </w:r>
      <w:r w:rsidR="00206888" w:rsidRPr="003E7CDE">
        <w:rPr>
          <w:rFonts w:ascii="Arial" w:hAnsi="Arial" w:cs="Arial"/>
          <w:sz w:val="22"/>
          <w:szCs w:val="22"/>
        </w:rPr>
        <w:t>administrador ou gestor</w:t>
      </w:r>
      <w:r w:rsidR="00B04FED" w:rsidRPr="003E7CDE">
        <w:rPr>
          <w:rFonts w:ascii="Arial" w:hAnsi="Arial" w:cs="Arial"/>
          <w:sz w:val="22"/>
          <w:szCs w:val="22"/>
        </w:rPr>
        <w:t>]</w:t>
      </w:r>
      <w:r w:rsidR="009E4AFB" w:rsidRPr="003E7C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conforme </w:t>
      </w:r>
      <w:r w:rsidR="00206888" w:rsidRPr="003E7C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regulamentação expedida pela Comissão de Valores Mobiliários e, no que for aplicável, no </w:t>
      </w:r>
      <w:r w:rsidR="009E4AFB" w:rsidRPr="003E7C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“Manual de Normas de Intermediário de Valores Mobiliários”, nos mercados organizados de valores mobiliários </w:t>
      </w:r>
      <w:r w:rsidR="009E4AF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administrados pela </w:t>
      </w:r>
      <w:r w:rsidR="004600A8" w:rsidRPr="00FD215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B3 </w:t>
      </w:r>
      <w:r w:rsidR="009E4AFB" w:rsidRPr="00FD215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S.A. – </w:t>
      </w:r>
      <w:r w:rsidR="004600A8" w:rsidRPr="00FD215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Brasil, Bolsa, Balcão</w:t>
      </w:r>
      <w:r w:rsidR="009E4AF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, CNPJ n</w:t>
      </w:r>
      <w:r w:rsidR="00F85A0D" w:rsidRPr="00FD2155">
        <w:rPr>
          <w:rFonts w:ascii="Arial" w:eastAsia="Calibri" w:hAnsi="Arial" w:cs="Arial"/>
          <w:color w:val="000000"/>
          <w:sz w:val="22"/>
          <w:szCs w:val="22"/>
          <w:u w:val="single"/>
          <w:vertAlign w:val="superscript"/>
          <w:lang w:eastAsia="en-US"/>
        </w:rPr>
        <w:t>o</w:t>
      </w:r>
      <w:r w:rsidR="00F85A0D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A02E9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09.346.601/0001-25 </w:t>
      </w:r>
      <w:r w:rsidR="009E4AF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(doravante “</w:t>
      </w:r>
      <w:r w:rsidR="004600A8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B3</w:t>
      </w:r>
      <w:r w:rsidR="009E4AF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”), por meio deste documento</w:t>
      </w:r>
      <w:r w:rsidR="008350B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5F1B6FB7" w14:textId="77777777" w:rsidR="008350BB" w:rsidRPr="00FD2155" w:rsidRDefault="008350BB" w:rsidP="009E4AFB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A99A6E2" w14:textId="42244BD1" w:rsidR="008350BB" w:rsidRPr="00FD2155" w:rsidRDefault="008350BB" w:rsidP="00ED5E51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declara ser registrad</w:t>
      </w:r>
      <w:r w:rsidR="00022E32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o(</w:t>
      </w:r>
      <w:r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022E32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D2155">
        <w:rPr>
          <w:rFonts w:ascii="Arial" w:hAnsi="Arial" w:cs="Arial"/>
          <w:sz w:val="22"/>
          <w:szCs w:val="22"/>
        </w:rPr>
        <w:t xml:space="preserve">na Comissão de Valores Mobiliários </w:t>
      </w:r>
      <w:r w:rsidR="00022E32" w:rsidRPr="00FD2155">
        <w:rPr>
          <w:rFonts w:ascii="Arial" w:hAnsi="Arial" w:cs="Arial"/>
          <w:sz w:val="22"/>
          <w:szCs w:val="22"/>
        </w:rPr>
        <w:t xml:space="preserve">(“CVM”) </w:t>
      </w:r>
      <w:r w:rsidRPr="00FD2155">
        <w:rPr>
          <w:rFonts w:ascii="Arial" w:hAnsi="Arial" w:cs="Arial"/>
          <w:sz w:val="22"/>
          <w:szCs w:val="22"/>
        </w:rPr>
        <w:t>como administrador</w:t>
      </w:r>
      <w:r w:rsidR="00022E32" w:rsidRPr="00FD2155">
        <w:rPr>
          <w:rFonts w:ascii="Arial" w:hAnsi="Arial" w:cs="Arial"/>
          <w:sz w:val="22"/>
          <w:szCs w:val="22"/>
        </w:rPr>
        <w:t>(</w:t>
      </w:r>
      <w:r w:rsidRPr="00FD2155">
        <w:rPr>
          <w:rFonts w:ascii="Arial" w:hAnsi="Arial" w:cs="Arial"/>
          <w:sz w:val="22"/>
          <w:szCs w:val="22"/>
        </w:rPr>
        <w:t>a</w:t>
      </w:r>
      <w:r w:rsidR="00022E32" w:rsidRPr="00FD2155">
        <w:rPr>
          <w:rFonts w:ascii="Arial" w:hAnsi="Arial" w:cs="Arial"/>
          <w:sz w:val="22"/>
          <w:szCs w:val="22"/>
        </w:rPr>
        <w:t>)</w:t>
      </w:r>
      <w:r w:rsidRPr="00FD2155">
        <w:rPr>
          <w:rFonts w:ascii="Arial" w:hAnsi="Arial" w:cs="Arial"/>
          <w:sz w:val="22"/>
          <w:szCs w:val="22"/>
        </w:rPr>
        <w:t xml:space="preserve"> de carteira de valores mobiliários, nos termos da regulamentação editada pela CVM;</w:t>
      </w:r>
    </w:p>
    <w:p w14:paraId="33A3F90E" w14:textId="77777777" w:rsidR="008350BB" w:rsidRPr="00FD2155" w:rsidRDefault="008350BB" w:rsidP="00ED5E51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declara </w:t>
      </w:r>
      <w:r w:rsidRPr="00FD2155">
        <w:rPr>
          <w:rFonts w:ascii="Arial" w:hAnsi="Arial" w:cs="Arial"/>
          <w:sz w:val="22"/>
          <w:szCs w:val="22"/>
        </w:rPr>
        <w:t>que cumpre todas as condições estabelecidas em normas editadas pela CVM para que possa atuar como distribuidor de cotas de fundos de investimento de que seja administrador ou gestor;</w:t>
      </w:r>
    </w:p>
    <w:p w14:paraId="34965678" w14:textId="52C61D27" w:rsidR="009E4AFB" w:rsidRPr="00FD2155" w:rsidRDefault="008350BB" w:rsidP="00672935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apresenta, a seguir, </w:t>
      </w:r>
      <w:r w:rsidR="009E4AF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as regras que pautam a sua atuação</w:t>
      </w:r>
      <w:r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, na forma acima descrita</w:t>
      </w:r>
      <w:r w:rsidR="009E4AFB" w:rsidRPr="00FD215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67FFEE8" w14:textId="77777777" w:rsidR="008C4276" w:rsidRPr="00FD2155" w:rsidRDefault="008C4276" w:rsidP="007B0389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762BE6E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Razão Social:</w:t>
      </w:r>
    </w:p>
    <w:p w14:paraId="22306BFD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Endereço:</w:t>
      </w:r>
    </w:p>
    <w:p w14:paraId="36AB7D49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Cidade/Estado:</w:t>
      </w:r>
    </w:p>
    <w:p w14:paraId="6BF23215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CNPJ n</w:t>
      </w:r>
      <w:r w:rsidR="002E4213" w:rsidRPr="00FD2155">
        <w:rPr>
          <w:rFonts w:ascii="Arial" w:eastAsia="Calibri" w:hAnsi="Arial" w:cs="Arial"/>
          <w:color w:val="000000"/>
          <w:sz w:val="22"/>
          <w:szCs w:val="22"/>
          <w:u w:val="single"/>
          <w:vertAlign w:val="superscript"/>
          <w:lang w:eastAsia="en-US"/>
        </w:rPr>
        <w:t>o</w:t>
      </w:r>
      <w:r w:rsidRPr="00FD2155">
        <w:rPr>
          <w:rFonts w:ascii="Arial" w:hAnsi="Arial" w:cs="Arial"/>
          <w:sz w:val="22"/>
          <w:szCs w:val="22"/>
        </w:rPr>
        <w:t>:</w:t>
      </w:r>
    </w:p>
    <w:p w14:paraId="4578444B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Representado neste ato por:</w:t>
      </w:r>
    </w:p>
    <w:p w14:paraId="31E0C40B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N</w:t>
      </w:r>
      <w:r w:rsidR="002E4213" w:rsidRPr="00FD2155">
        <w:rPr>
          <w:rFonts w:ascii="Arial" w:eastAsia="Calibri" w:hAnsi="Arial" w:cs="Arial"/>
          <w:color w:val="000000"/>
          <w:sz w:val="22"/>
          <w:szCs w:val="22"/>
          <w:u w:val="single"/>
          <w:vertAlign w:val="superscript"/>
          <w:lang w:eastAsia="en-US"/>
        </w:rPr>
        <w:t>o</w:t>
      </w:r>
      <w:r w:rsidRPr="00FD2155">
        <w:rPr>
          <w:rFonts w:ascii="Arial" w:hAnsi="Arial" w:cs="Arial"/>
          <w:sz w:val="22"/>
          <w:szCs w:val="22"/>
        </w:rPr>
        <w:t xml:space="preserve"> da Identidade:</w:t>
      </w:r>
    </w:p>
    <w:p w14:paraId="16CDA8D3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CPF n</w:t>
      </w:r>
      <w:r w:rsidR="002E4213" w:rsidRPr="00FD2155">
        <w:rPr>
          <w:rFonts w:ascii="Arial" w:eastAsia="Calibri" w:hAnsi="Arial" w:cs="Arial"/>
          <w:color w:val="000000"/>
          <w:sz w:val="22"/>
          <w:szCs w:val="22"/>
          <w:u w:val="single"/>
          <w:vertAlign w:val="superscript"/>
          <w:lang w:eastAsia="en-US"/>
        </w:rPr>
        <w:t>o</w:t>
      </w:r>
      <w:r w:rsidR="00EB3B92" w:rsidRPr="00FD2155">
        <w:rPr>
          <w:rFonts w:ascii="Arial" w:hAnsi="Arial" w:cs="Arial"/>
          <w:sz w:val="22"/>
          <w:szCs w:val="22"/>
        </w:rPr>
        <w:t>:</w:t>
      </w:r>
    </w:p>
    <w:p w14:paraId="6AD25D6C" w14:textId="3905B5F7" w:rsidR="008C4276" w:rsidRPr="00FD2155" w:rsidRDefault="008C4276" w:rsidP="007008F4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Indicação do diretor</w:t>
      </w:r>
      <w:r w:rsidR="00206888" w:rsidRPr="00FD2155">
        <w:rPr>
          <w:rFonts w:ascii="Arial" w:hAnsi="Arial" w:cs="Arial"/>
          <w:sz w:val="22"/>
          <w:szCs w:val="22"/>
        </w:rPr>
        <w:t xml:space="preserve"> responsável </w:t>
      </w:r>
      <w:r w:rsidR="00022E32" w:rsidRPr="00FD2155">
        <w:rPr>
          <w:rFonts w:ascii="Arial" w:hAnsi="Arial" w:cs="Arial"/>
          <w:sz w:val="22"/>
          <w:szCs w:val="22"/>
        </w:rPr>
        <w:t xml:space="preserve">pelo cumprimento das </w:t>
      </w:r>
      <w:r w:rsidR="00206888" w:rsidRPr="00FD2155">
        <w:rPr>
          <w:rFonts w:ascii="Arial" w:hAnsi="Arial" w:cs="Arial"/>
          <w:sz w:val="22"/>
          <w:szCs w:val="22"/>
        </w:rPr>
        <w:t xml:space="preserve">normas </w:t>
      </w:r>
      <w:r w:rsidR="00022E32" w:rsidRPr="00FD2155">
        <w:rPr>
          <w:rFonts w:ascii="Arial" w:hAnsi="Arial" w:cs="Arial"/>
          <w:sz w:val="22"/>
          <w:szCs w:val="22"/>
        </w:rPr>
        <w:t>editadas pela CVM</w:t>
      </w:r>
      <w:r w:rsidR="00C02BA5" w:rsidRPr="00FD2155">
        <w:rPr>
          <w:rFonts w:ascii="Arial" w:hAnsi="Arial" w:cs="Arial"/>
          <w:sz w:val="22"/>
          <w:szCs w:val="22"/>
        </w:rPr>
        <w:t xml:space="preserve"> e das </w:t>
      </w:r>
      <w:r w:rsidR="005A1F35" w:rsidRPr="00FD2155">
        <w:rPr>
          <w:rFonts w:ascii="Arial" w:hAnsi="Arial" w:cs="Arial"/>
          <w:sz w:val="22"/>
          <w:szCs w:val="22"/>
        </w:rPr>
        <w:t>normas do</w:t>
      </w:r>
      <w:r w:rsidR="004600A8" w:rsidRPr="00FD2155">
        <w:rPr>
          <w:rFonts w:ascii="Arial" w:hAnsi="Arial" w:cs="Arial"/>
          <w:sz w:val="22"/>
          <w:szCs w:val="22"/>
        </w:rPr>
        <w:t xml:space="preserve"> Segmento Cetip UTVM</w:t>
      </w:r>
      <w:r w:rsidR="00206888" w:rsidRPr="00FD2155">
        <w:rPr>
          <w:rFonts w:ascii="Arial" w:hAnsi="Arial" w:cs="Arial"/>
          <w:sz w:val="22"/>
          <w:szCs w:val="22"/>
        </w:rPr>
        <w:t xml:space="preserve"> </w:t>
      </w:r>
      <w:r w:rsidR="00DA5783" w:rsidRPr="00FD2155">
        <w:rPr>
          <w:rFonts w:ascii="Arial" w:hAnsi="Arial" w:cs="Arial"/>
          <w:sz w:val="22"/>
          <w:szCs w:val="22"/>
        </w:rPr>
        <w:t xml:space="preserve">aplicáveis à atuação </w:t>
      </w:r>
      <w:r w:rsidR="00022E32" w:rsidRPr="00FD2155">
        <w:rPr>
          <w:rFonts w:ascii="Arial" w:hAnsi="Arial" w:cs="Arial"/>
          <w:sz w:val="22"/>
          <w:szCs w:val="22"/>
        </w:rPr>
        <w:t xml:space="preserve">da INSTITUIÇÃO </w:t>
      </w:r>
      <w:r w:rsidR="00DA5783" w:rsidRPr="00FD2155">
        <w:rPr>
          <w:rFonts w:ascii="Arial" w:hAnsi="Arial" w:cs="Arial"/>
          <w:sz w:val="22"/>
          <w:szCs w:val="22"/>
        </w:rPr>
        <w:t>como distribuidor de cotas de fundos de investimento</w:t>
      </w:r>
      <w:r w:rsidRPr="00FD2155">
        <w:rPr>
          <w:rFonts w:ascii="Arial" w:hAnsi="Arial" w:cs="Arial"/>
          <w:sz w:val="22"/>
          <w:szCs w:val="22"/>
        </w:rPr>
        <w:t>:</w:t>
      </w:r>
    </w:p>
    <w:p w14:paraId="5940E11F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Nome:</w:t>
      </w:r>
    </w:p>
    <w:p w14:paraId="29094EE9" w14:textId="77777777" w:rsidR="008C4276" w:rsidRPr="00FD2155" w:rsidRDefault="008C4276" w:rsidP="00384FEE">
      <w:pPr>
        <w:pStyle w:val="NormalWeb"/>
        <w:pBdr>
          <w:top w:val="single" w:sz="4" w:space="1" w:color="auto"/>
          <w:left w:val="single" w:sz="4" w:space="0" w:color="auto"/>
          <w:bottom w:val="single" w:sz="4" w:space="16" w:color="auto"/>
          <w:right w:val="single" w:sz="4" w:space="4" w:color="auto"/>
        </w:pBd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>CPF</w:t>
      </w:r>
      <w:r w:rsidR="0066731D" w:rsidRPr="00FD2155">
        <w:rPr>
          <w:rFonts w:ascii="Arial" w:hAnsi="Arial" w:cs="Arial"/>
          <w:sz w:val="22"/>
          <w:szCs w:val="22"/>
        </w:rPr>
        <w:t xml:space="preserve"> n</w:t>
      </w:r>
      <w:r w:rsidR="0066731D" w:rsidRPr="00FD2155">
        <w:rPr>
          <w:rFonts w:ascii="Arial" w:eastAsia="Calibri" w:hAnsi="Arial" w:cs="Arial"/>
          <w:color w:val="000000"/>
          <w:sz w:val="22"/>
          <w:szCs w:val="22"/>
          <w:u w:val="single"/>
          <w:vertAlign w:val="superscript"/>
          <w:lang w:eastAsia="en-US"/>
        </w:rPr>
        <w:t>o</w:t>
      </w:r>
      <w:r w:rsidRPr="00FD2155">
        <w:rPr>
          <w:rFonts w:ascii="Arial" w:hAnsi="Arial" w:cs="Arial"/>
          <w:sz w:val="22"/>
          <w:szCs w:val="22"/>
        </w:rPr>
        <w:t>:</w:t>
      </w:r>
    </w:p>
    <w:p w14:paraId="726B0245" w14:textId="77777777" w:rsidR="009E4AFB" w:rsidRPr="00FD2155" w:rsidRDefault="009E4AFB" w:rsidP="007B0389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BAD1067" w14:textId="5A4B9011" w:rsidR="008C4276" w:rsidRPr="00FD2155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D2155">
        <w:rPr>
          <w:rFonts w:ascii="Arial" w:hAnsi="Arial" w:cs="Arial"/>
          <w:color w:val="000000"/>
          <w:sz w:val="22"/>
          <w:szCs w:val="22"/>
        </w:rPr>
        <w:lastRenderedPageBreak/>
        <w:t>As presentes regras são parte integrante da [</w:t>
      </w:r>
      <w:r w:rsidRPr="00FD2155">
        <w:rPr>
          <w:rFonts w:ascii="Arial" w:hAnsi="Arial" w:cs="Arial"/>
          <w:b/>
          <w:color w:val="000000"/>
          <w:sz w:val="22"/>
          <w:szCs w:val="22"/>
        </w:rPr>
        <w:t>Ficha Cadastral e/ou do contrato de prestação de serviços</w:t>
      </w:r>
      <w:r w:rsidRPr="00FD2155">
        <w:rPr>
          <w:rFonts w:ascii="Arial" w:hAnsi="Arial" w:cs="Arial"/>
          <w:color w:val="000000"/>
          <w:sz w:val="22"/>
          <w:szCs w:val="22"/>
        </w:rPr>
        <w:t xml:space="preserve">] firmado com o </w:t>
      </w:r>
      <w:r w:rsidR="00D02D38" w:rsidRPr="00FD2155">
        <w:rPr>
          <w:rFonts w:ascii="Arial" w:hAnsi="Arial" w:cs="Arial"/>
          <w:color w:val="000000"/>
          <w:sz w:val="22"/>
          <w:szCs w:val="22"/>
        </w:rPr>
        <w:t>c</w:t>
      </w:r>
      <w:r w:rsidR="00460937" w:rsidRPr="00FD2155">
        <w:rPr>
          <w:rFonts w:ascii="Arial" w:hAnsi="Arial" w:cs="Arial"/>
          <w:color w:val="000000"/>
          <w:sz w:val="22"/>
          <w:szCs w:val="22"/>
        </w:rPr>
        <w:t>liente</w:t>
      </w:r>
      <w:r w:rsidRPr="00FD2155">
        <w:rPr>
          <w:rFonts w:ascii="Arial" w:hAnsi="Arial" w:cs="Arial"/>
          <w:color w:val="000000"/>
          <w:sz w:val="22"/>
          <w:szCs w:val="22"/>
        </w:rPr>
        <w:t>.</w:t>
      </w:r>
    </w:p>
    <w:p w14:paraId="334A142A" w14:textId="77777777" w:rsidR="008C4276" w:rsidRPr="00FD2155" w:rsidRDefault="008C4276" w:rsidP="007B03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D2155">
        <w:rPr>
          <w:rFonts w:ascii="Arial" w:hAnsi="Arial" w:cs="Arial"/>
          <w:b/>
          <w:color w:val="000000"/>
          <w:sz w:val="24"/>
          <w:szCs w:val="24"/>
        </w:rPr>
        <w:t xml:space="preserve">CADASTRO DE </w:t>
      </w:r>
      <w:r w:rsidR="00460937" w:rsidRPr="00FD2155">
        <w:rPr>
          <w:rFonts w:ascii="Arial" w:hAnsi="Arial" w:cs="Arial"/>
          <w:b/>
          <w:color w:val="000000"/>
          <w:sz w:val="24"/>
          <w:szCs w:val="24"/>
        </w:rPr>
        <w:t>CLIENTE</w:t>
      </w:r>
    </w:p>
    <w:p w14:paraId="3BF454DE" w14:textId="77777777" w:rsidR="008C4276" w:rsidRPr="00FD2155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76898AC" w14:textId="77777777" w:rsidR="008C4276" w:rsidRPr="00FD2155" w:rsidRDefault="002E4213" w:rsidP="002E4213">
      <w:pPr>
        <w:pStyle w:val="PargrafodaLista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  <w:color w:val="000000"/>
        </w:rPr>
        <w:t xml:space="preserve">1.1. </w:t>
      </w:r>
      <w:r w:rsidR="005F0B5F" w:rsidRPr="00FD2155">
        <w:rPr>
          <w:rFonts w:ascii="Arial" w:hAnsi="Arial" w:cs="Arial"/>
          <w:color w:val="000000"/>
        </w:rPr>
        <w:t>DADOS CADASTRAIS</w:t>
      </w:r>
    </w:p>
    <w:p w14:paraId="72B5D805" w14:textId="77777777" w:rsidR="008C4276" w:rsidRPr="00FD2155" w:rsidRDefault="008C4276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</w:rPr>
      </w:pPr>
    </w:p>
    <w:p w14:paraId="452D3A57" w14:textId="241094B2" w:rsidR="008C4276" w:rsidRPr="00FD2155" w:rsidRDefault="008C4276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  <w:color w:val="000000"/>
        </w:rPr>
        <w:t xml:space="preserve">A </w:t>
      </w:r>
      <w:r w:rsidR="00EB3B92" w:rsidRPr="00FD2155">
        <w:rPr>
          <w:rFonts w:ascii="Arial" w:hAnsi="Arial" w:cs="Arial"/>
          <w:color w:val="000000"/>
        </w:rPr>
        <w:t>INSTITUIÇÃO</w:t>
      </w:r>
      <w:r w:rsidRPr="00FD2155">
        <w:rPr>
          <w:rFonts w:ascii="Arial" w:hAnsi="Arial" w:cs="Arial"/>
          <w:color w:val="000000"/>
        </w:rPr>
        <w:t xml:space="preserve"> deve tomar as providências cabíveis </w:t>
      </w:r>
      <w:r w:rsidR="00CC6564" w:rsidRPr="00FD2155">
        <w:rPr>
          <w:rFonts w:ascii="Arial" w:hAnsi="Arial" w:cs="Arial"/>
          <w:color w:val="000000"/>
        </w:rPr>
        <w:t>referentes ao</w:t>
      </w:r>
      <w:r w:rsidRPr="00FD2155">
        <w:rPr>
          <w:rFonts w:ascii="Arial" w:hAnsi="Arial" w:cs="Arial"/>
          <w:color w:val="000000"/>
        </w:rPr>
        <w:t xml:space="preserve"> cadastramento do </w:t>
      </w:r>
      <w:r w:rsidR="00022E32" w:rsidRPr="00FD2155">
        <w:rPr>
          <w:rFonts w:ascii="Arial" w:hAnsi="Arial" w:cs="Arial"/>
          <w:color w:val="000000"/>
        </w:rPr>
        <w:t>investidor</w:t>
      </w:r>
      <w:r w:rsidR="009E05D5" w:rsidRPr="00FD2155">
        <w:rPr>
          <w:rFonts w:ascii="Arial" w:hAnsi="Arial" w:cs="Arial"/>
          <w:color w:val="000000"/>
        </w:rPr>
        <w:t xml:space="preserve"> e manutenção das informações cadastrais, nos termos da regulamentação em vigor</w:t>
      </w:r>
      <w:r w:rsidRPr="00FD2155">
        <w:rPr>
          <w:rFonts w:ascii="Arial" w:hAnsi="Arial" w:cs="Arial"/>
          <w:color w:val="000000"/>
        </w:rPr>
        <w:t xml:space="preserve">, </w:t>
      </w:r>
      <w:r w:rsidR="00424D90" w:rsidRPr="00FD2155">
        <w:rPr>
          <w:rFonts w:ascii="Arial" w:hAnsi="Arial" w:cs="Arial"/>
          <w:color w:val="000000"/>
        </w:rPr>
        <w:t xml:space="preserve">bem como para </w:t>
      </w:r>
      <w:r w:rsidRPr="00FD2155">
        <w:rPr>
          <w:rFonts w:ascii="Arial" w:hAnsi="Arial" w:cs="Arial"/>
          <w:color w:val="000000"/>
        </w:rPr>
        <w:t>manter suas informações cadastrais devidamente atualizadas.</w:t>
      </w:r>
    </w:p>
    <w:p w14:paraId="732405A0" w14:textId="77777777" w:rsidR="008C4276" w:rsidRPr="00FD2155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5EDB5C2" w14:textId="585DF8FE" w:rsidR="00C909D0" w:rsidRPr="00FD2155" w:rsidRDefault="00C909D0" w:rsidP="00C909D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A </w:t>
      </w:r>
      <w:r w:rsidR="00EB3B92" w:rsidRPr="00FD2155">
        <w:rPr>
          <w:rFonts w:ascii="Arial" w:hAnsi="Arial" w:cs="Arial"/>
          <w:i/>
          <w:color w:val="000000"/>
          <w:sz w:val="22"/>
          <w:szCs w:val="22"/>
        </w:rPr>
        <w:t>INSTITUIÇÃO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C2DF5" w:rsidRPr="00FD2155">
        <w:rPr>
          <w:rFonts w:ascii="Arial" w:hAnsi="Arial" w:cs="Arial"/>
          <w:i/>
          <w:color w:val="000000"/>
          <w:sz w:val="22"/>
          <w:szCs w:val="22"/>
        </w:rPr>
        <w:t>(p</w:t>
      </w:r>
      <w:r w:rsidRPr="00FD2155">
        <w:rPr>
          <w:rFonts w:ascii="Arial" w:hAnsi="Arial" w:cs="Arial"/>
          <w:i/>
          <w:color w:val="000000"/>
          <w:sz w:val="22"/>
          <w:szCs w:val="22"/>
        </w:rPr>
        <w:t>articipante) manterá todos os documentos relativos a</w:t>
      </w:r>
      <w:r w:rsidR="00942ECB" w:rsidRPr="00FD2155">
        <w:rPr>
          <w:rFonts w:ascii="Arial" w:hAnsi="Arial" w:cs="Arial"/>
          <w:i/>
          <w:color w:val="000000"/>
          <w:sz w:val="22"/>
          <w:szCs w:val="22"/>
        </w:rPr>
        <w:t>o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cadastro </w:t>
      </w:r>
      <w:r w:rsidR="00782709" w:rsidRPr="00FD2155">
        <w:rPr>
          <w:rFonts w:ascii="Arial" w:hAnsi="Arial" w:cs="Arial"/>
          <w:i/>
          <w:color w:val="000000"/>
          <w:sz w:val="22"/>
          <w:szCs w:val="22"/>
        </w:rPr>
        <w:t>do investidor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, e </w:t>
      </w:r>
      <w:r w:rsidR="00A8520C" w:rsidRPr="00FD2155">
        <w:rPr>
          <w:rFonts w:ascii="Arial" w:hAnsi="Arial" w:cs="Arial"/>
          <w:i/>
          <w:color w:val="000000"/>
          <w:sz w:val="22"/>
          <w:szCs w:val="22"/>
        </w:rPr>
        <w:t>aos negócios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realizad</w:t>
      </w:r>
      <w:r w:rsidR="00A8520C" w:rsidRPr="00FD2155">
        <w:rPr>
          <w:rFonts w:ascii="Arial" w:hAnsi="Arial" w:cs="Arial"/>
          <w:i/>
          <w:color w:val="000000"/>
          <w:sz w:val="22"/>
          <w:szCs w:val="22"/>
        </w:rPr>
        <w:t>o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s pelo prazo e nos termos estabelecidos na legislação e regulamentação aplicáveis. </w:t>
      </w:r>
    </w:p>
    <w:p w14:paraId="1B62BDE1" w14:textId="77777777" w:rsidR="008C4276" w:rsidRPr="00FD2155" w:rsidRDefault="008C4276" w:rsidP="00A8520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Calibri" w:hAnsi="Arial" w:cs="Arial"/>
          <w:i/>
          <w:iCs/>
          <w:color w:val="000000"/>
          <w:sz w:val="22"/>
          <w:szCs w:val="22"/>
        </w:rPr>
      </w:pPr>
    </w:p>
    <w:p w14:paraId="477BD84F" w14:textId="77777777" w:rsidR="00382056" w:rsidRPr="00FD2155" w:rsidRDefault="00382056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i/>
        </w:rPr>
      </w:pPr>
    </w:p>
    <w:p w14:paraId="752622FE" w14:textId="0255DBD1" w:rsidR="008C4276" w:rsidRPr="00FD2155" w:rsidRDefault="002E4213" w:rsidP="002E4213">
      <w:pPr>
        <w:pStyle w:val="PargrafodaLista"/>
        <w:spacing w:after="0" w:line="360" w:lineRule="auto"/>
        <w:ind w:left="1418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</w:rPr>
        <w:t xml:space="preserve">1.2. </w:t>
      </w:r>
      <w:r w:rsidR="005F0B5F" w:rsidRPr="00FD2155">
        <w:rPr>
          <w:rFonts w:ascii="Arial" w:hAnsi="Arial" w:cs="Arial"/>
        </w:rPr>
        <w:t>I</w:t>
      </w:r>
      <w:r w:rsidR="005F0B5F" w:rsidRPr="00FD2155">
        <w:rPr>
          <w:rFonts w:ascii="Arial" w:hAnsi="Arial" w:cs="Arial"/>
          <w:bCs/>
          <w:color w:val="000000"/>
        </w:rPr>
        <w:t xml:space="preserve">DENTIFICAÇÃO DOS </w:t>
      </w:r>
      <w:r w:rsidR="00460937" w:rsidRPr="00FD2155">
        <w:rPr>
          <w:rFonts w:ascii="Arial" w:hAnsi="Arial" w:cs="Arial"/>
          <w:bCs/>
          <w:color w:val="000000"/>
        </w:rPr>
        <w:t>CLIENTE</w:t>
      </w:r>
      <w:r w:rsidR="005F0B5F" w:rsidRPr="00FD2155">
        <w:rPr>
          <w:rFonts w:ascii="Arial" w:hAnsi="Arial" w:cs="Arial"/>
          <w:bCs/>
          <w:color w:val="000000"/>
        </w:rPr>
        <w:t>S</w:t>
      </w:r>
      <w:r w:rsidR="00D459E4" w:rsidRPr="00FD2155">
        <w:rPr>
          <w:rFonts w:ascii="Arial" w:hAnsi="Arial" w:cs="Arial"/>
          <w:bCs/>
          <w:color w:val="000000"/>
        </w:rPr>
        <w:t xml:space="preserve"> </w:t>
      </w:r>
    </w:p>
    <w:p w14:paraId="53195160" w14:textId="77777777" w:rsidR="007B0389" w:rsidRPr="00FD2155" w:rsidRDefault="007B0389" w:rsidP="007B0389">
      <w:pPr>
        <w:pStyle w:val="PargrafodaLista"/>
        <w:spacing w:after="0" w:line="360" w:lineRule="auto"/>
        <w:ind w:left="1418"/>
        <w:jc w:val="both"/>
        <w:rPr>
          <w:rFonts w:ascii="Arial" w:hAnsi="Arial" w:cs="Arial"/>
          <w:color w:val="000000"/>
        </w:rPr>
      </w:pPr>
    </w:p>
    <w:p w14:paraId="0D53A752" w14:textId="3499E53D" w:rsidR="008C4276" w:rsidRPr="00FD2155" w:rsidRDefault="008C4276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</w:rPr>
      </w:pPr>
      <w:r w:rsidRPr="00FD2155">
        <w:rPr>
          <w:rFonts w:ascii="Arial" w:hAnsi="Arial" w:cs="Arial"/>
        </w:rPr>
        <w:t xml:space="preserve">A </w:t>
      </w:r>
      <w:r w:rsidR="00EB3B92" w:rsidRPr="00FD2155">
        <w:rPr>
          <w:rFonts w:ascii="Arial" w:hAnsi="Arial" w:cs="Arial"/>
        </w:rPr>
        <w:t>INSTITUIÇÃO</w:t>
      </w:r>
      <w:r w:rsidRPr="00FD2155">
        <w:rPr>
          <w:rFonts w:ascii="Arial" w:hAnsi="Arial" w:cs="Arial"/>
        </w:rPr>
        <w:t xml:space="preserve"> deve detalhar os procedimentos referentes à identificação de seus </w:t>
      </w:r>
      <w:r w:rsidR="00C02BA5" w:rsidRPr="00FD2155">
        <w:rPr>
          <w:rFonts w:ascii="Arial" w:hAnsi="Arial" w:cs="Arial"/>
        </w:rPr>
        <w:t>c</w:t>
      </w:r>
      <w:r w:rsidR="00460937" w:rsidRPr="00FD2155">
        <w:rPr>
          <w:rFonts w:ascii="Arial" w:hAnsi="Arial" w:cs="Arial"/>
        </w:rPr>
        <w:t>liente</w:t>
      </w:r>
      <w:r w:rsidRPr="00FD2155">
        <w:rPr>
          <w:rFonts w:ascii="Arial" w:hAnsi="Arial" w:cs="Arial"/>
        </w:rPr>
        <w:t>s.</w:t>
      </w:r>
    </w:p>
    <w:p w14:paraId="5D46A74A" w14:textId="77777777" w:rsidR="007B0389" w:rsidRPr="00FD2155" w:rsidRDefault="007B0389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</w:p>
    <w:p w14:paraId="7A8CAC0E" w14:textId="77777777" w:rsidR="007B0389" w:rsidRPr="00FD2155" w:rsidRDefault="008C4276" w:rsidP="007B0389">
      <w:pPr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D2155">
        <w:rPr>
          <w:rFonts w:ascii="Arial" w:hAnsi="Arial" w:cs="Arial"/>
          <w:b/>
          <w:color w:val="000000"/>
          <w:sz w:val="22"/>
          <w:szCs w:val="22"/>
        </w:rPr>
        <w:t>Sugestão de redação:</w:t>
      </w:r>
      <w:r w:rsidRPr="00FD215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B17DB1" w14:textId="32DEA27D" w:rsidR="008C4276" w:rsidRPr="00FD2155" w:rsidRDefault="008C4276" w:rsidP="007B0389">
      <w:pPr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[“No processo de identificação do </w:t>
      </w:r>
      <w:r w:rsidR="00527B7A" w:rsidRPr="00FD2155">
        <w:rPr>
          <w:rFonts w:ascii="Arial" w:hAnsi="Arial" w:cs="Arial"/>
          <w:i/>
          <w:color w:val="000000"/>
          <w:sz w:val="22"/>
          <w:szCs w:val="22"/>
        </w:rPr>
        <w:t>cliente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, a </w:t>
      </w:r>
      <w:r w:rsidR="00EB3B92" w:rsidRPr="00FD2155">
        <w:rPr>
          <w:rFonts w:ascii="Arial" w:hAnsi="Arial" w:cs="Arial"/>
          <w:i/>
          <w:color w:val="000000"/>
          <w:sz w:val="22"/>
          <w:szCs w:val="22"/>
        </w:rPr>
        <w:t>INSTITUIÇÃO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23670" w:rsidRPr="00FD2155">
        <w:rPr>
          <w:rFonts w:ascii="Arial" w:hAnsi="Arial" w:cs="Arial"/>
          <w:i/>
          <w:color w:val="000000"/>
          <w:sz w:val="22"/>
          <w:szCs w:val="22"/>
        </w:rPr>
        <w:t xml:space="preserve">(participante) </w:t>
      </w:r>
      <w:r w:rsidRPr="00FD2155">
        <w:rPr>
          <w:rFonts w:ascii="Arial" w:hAnsi="Arial" w:cs="Arial"/>
          <w:i/>
          <w:color w:val="000000"/>
          <w:sz w:val="22"/>
          <w:szCs w:val="22"/>
        </w:rPr>
        <w:t>adotará os seguintes procedimentos:</w:t>
      </w:r>
    </w:p>
    <w:p w14:paraId="634BE9EE" w14:textId="1A3FE03E" w:rsidR="00E03B5D" w:rsidRPr="00FD2155" w:rsidRDefault="00E03B5D" w:rsidP="007B0389">
      <w:pPr>
        <w:pStyle w:val="PargrafodaLista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>Verificação da adequação dos produtos, serviços e operações ao perfil do cliente</w:t>
      </w:r>
      <w:r w:rsidR="0074040C" w:rsidRPr="00FD2155">
        <w:rPr>
          <w:rFonts w:ascii="Arial" w:hAnsi="Arial" w:cs="Arial"/>
          <w:i/>
          <w:color w:val="000000"/>
        </w:rPr>
        <w:t>, nos termos da Instrução CVM n</w:t>
      </w:r>
      <w:r w:rsidR="0074040C" w:rsidRPr="00FD2155">
        <w:rPr>
          <w:rFonts w:ascii="Arial" w:hAnsi="Arial" w:cs="Arial"/>
          <w:i/>
          <w:color w:val="000000"/>
          <w:u w:val="single"/>
          <w:vertAlign w:val="superscript"/>
        </w:rPr>
        <w:t>o</w:t>
      </w:r>
      <w:r w:rsidR="0074040C" w:rsidRPr="00FD2155">
        <w:rPr>
          <w:rFonts w:ascii="Arial" w:hAnsi="Arial" w:cs="Arial"/>
          <w:i/>
          <w:color w:val="000000"/>
        </w:rPr>
        <w:t xml:space="preserve"> 539, de 13 de novembro de 2013, e alterações posteriores, e nas regras editadas pela B3;</w:t>
      </w:r>
    </w:p>
    <w:p w14:paraId="112F924C" w14:textId="0F064D06" w:rsidR="008C4276" w:rsidRPr="00FD2155" w:rsidRDefault="008C4276" w:rsidP="007B0389">
      <w:pPr>
        <w:pStyle w:val="PargrafodaLista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Identificação do </w:t>
      </w:r>
      <w:r w:rsidR="00527B7A" w:rsidRPr="00FD2155">
        <w:rPr>
          <w:rFonts w:ascii="Arial" w:hAnsi="Arial" w:cs="Arial"/>
          <w:i/>
          <w:color w:val="000000"/>
        </w:rPr>
        <w:t>cliente</w:t>
      </w:r>
      <w:r w:rsidRPr="00FD2155">
        <w:rPr>
          <w:rFonts w:ascii="Arial" w:hAnsi="Arial" w:cs="Arial"/>
          <w:i/>
          <w:color w:val="000000"/>
        </w:rPr>
        <w:t xml:space="preserve"> e manutenção dos cadastros atualizados na extensão exigida pela regulamentação em vigor, em especial a Instrução CVM n</w:t>
      </w:r>
      <w:r w:rsidR="002E4213" w:rsidRPr="00FD2155">
        <w:rPr>
          <w:rFonts w:ascii="Arial" w:hAnsi="Arial" w:cs="Arial"/>
          <w:i/>
          <w:color w:val="000000"/>
          <w:u w:val="single"/>
          <w:vertAlign w:val="superscript"/>
        </w:rPr>
        <w:t>o</w:t>
      </w:r>
      <w:r w:rsidRPr="00FD2155">
        <w:rPr>
          <w:rFonts w:ascii="Arial" w:hAnsi="Arial" w:cs="Arial"/>
          <w:i/>
          <w:color w:val="000000"/>
        </w:rPr>
        <w:t xml:space="preserve"> 301, de 16 de abril de 1999, e alterações posteriores</w:t>
      </w:r>
      <w:r w:rsidR="0066407B" w:rsidRPr="00FD2155">
        <w:rPr>
          <w:rFonts w:ascii="Arial" w:hAnsi="Arial" w:cs="Arial"/>
          <w:i/>
          <w:color w:val="000000"/>
        </w:rPr>
        <w:t>, e nas regras e</w:t>
      </w:r>
      <w:r w:rsidR="00F66290" w:rsidRPr="00FD2155">
        <w:rPr>
          <w:rFonts w:ascii="Arial" w:hAnsi="Arial" w:cs="Arial"/>
          <w:i/>
          <w:color w:val="000000"/>
        </w:rPr>
        <w:t>ditadas pela B3</w:t>
      </w:r>
      <w:r w:rsidRPr="00FD2155">
        <w:rPr>
          <w:rFonts w:ascii="Arial" w:hAnsi="Arial" w:cs="Arial"/>
          <w:i/>
          <w:color w:val="000000"/>
        </w:rPr>
        <w:t xml:space="preserve">; </w:t>
      </w:r>
    </w:p>
    <w:p w14:paraId="690C1A6B" w14:textId="22D05B9D" w:rsidR="008C4276" w:rsidRPr="00FD2155" w:rsidRDefault="008C4276" w:rsidP="00EB3B92">
      <w:pPr>
        <w:pStyle w:val="PargrafodaLista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No caso de cadastramento simplificado de Investidor Não Residente, atenderá os requisitos previstos nas regras editadas pela CVM, em especial a Instrução CVM </w:t>
      </w:r>
      <w:r w:rsidR="00AE1528" w:rsidRPr="00FD2155">
        <w:rPr>
          <w:rFonts w:ascii="Arial" w:hAnsi="Arial" w:cs="Arial"/>
          <w:i/>
          <w:color w:val="000000"/>
        </w:rPr>
        <w:t>n</w:t>
      </w:r>
      <w:r w:rsidR="00101396" w:rsidRPr="00FD2155">
        <w:rPr>
          <w:rFonts w:ascii="Arial" w:hAnsi="Arial" w:cs="Arial"/>
          <w:i/>
          <w:color w:val="000000"/>
        </w:rPr>
        <w:t>º</w:t>
      </w:r>
      <w:r w:rsidRPr="00FD2155">
        <w:rPr>
          <w:rFonts w:ascii="Arial" w:hAnsi="Arial" w:cs="Arial"/>
          <w:i/>
          <w:color w:val="000000"/>
        </w:rPr>
        <w:t xml:space="preserve"> 505, de 27 de setembro de 2011</w:t>
      </w:r>
      <w:r w:rsidR="00F66290" w:rsidRPr="00FD2155">
        <w:rPr>
          <w:rFonts w:ascii="Arial" w:hAnsi="Arial" w:cs="Arial"/>
          <w:i/>
          <w:color w:val="000000"/>
        </w:rPr>
        <w:t>, e alterações posteriores e nas regras editadas pela B3</w:t>
      </w:r>
      <w:r w:rsidR="006043BB" w:rsidRPr="00FD2155">
        <w:rPr>
          <w:rFonts w:ascii="Arial" w:hAnsi="Arial" w:cs="Arial"/>
          <w:i/>
          <w:color w:val="000000"/>
        </w:rPr>
        <w:t>.</w:t>
      </w:r>
      <w:r w:rsidR="00DA5783" w:rsidRPr="00FD2155">
        <w:rPr>
          <w:rFonts w:ascii="Arial" w:hAnsi="Arial" w:cs="Arial"/>
          <w:i/>
          <w:color w:val="000000"/>
        </w:rPr>
        <w:t xml:space="preserve"> </w:t>
      </w:r>
    </w:p>
    <w:p w14:paraId="434E2B6B" w14:textId="2E574910" w:rsidR="00B97DE0" w:rsidRPr="00FD2155" w:rsidRDefault="008C4276" w:rsidP="00EB3B92">
      <w:pPr>
        <w:pStyle w:val="PargrafodaLista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lastRenderedPageBreak/>
        <w:t xml:space="preserve">Adoção contínua de regras, procedimentos e controles internos visando </w:t>
      </w:r>
      <w:r w:rsidR="00A0505F" w:rsidRPr="00FD2155">
        <w:rPr>
          <w:rFonts w:ascii="Arial" w:hAnsi="Arial" w:cs="Arial"/>
          <w:i/>
          <w:color w:val="000000"/>
        </w:rPr>
        <w:t>à</w:t>
      </w:r>
      <w:r w:rsidRPr="00FD2155">
        <w:rPr>
          <w:rFonts w:ascii="Arial" w:hAnsi="Arial" w:cs="Arial"/>
          <w:i/>
          <w:color w:val="000000"/>
        </w:rPr>
        <w:t xml:space="preserve"> confirmação das informações cadastra</w:t>
      </w:r>
      <w:r w:rsidR="00424D90" w:rsidRPr="00FD2155">
        <w:rPr>
          <w:rFonts w:ascii="Arial" w:hAnsi="Arial" w:cs="Arial"/>
          <w:i/>
          <w:color w:val="000000"/>
        </w:rPr>
        <w:t xml:space="preserve">is, </w:t>
      </w:r>
      <w:r w:rsidR="00A0505F" w:rsidRPr="00FD2155">
        <w:rPr>
          <w:rFonts w:ascii="Arial" w:hAnsi="Arial" w:cs="Arial"/>
          <w:i/>
          <w:color w:val="000000"/>
        </w:rPr>
        <w:t>à</w:t>
      </w:r>
      <w:r w:rsidR="00424D90" w:rsidRPr="00FD2155">
        <w:rPr>
          <w:rFonts w:ascii="Arial" w:hAnsi="Arial" w:cs="Arial"/>
          <w:i/>
          <w:color w:val="000000"/>
        </w:rPr>
        <w:t xml:space="preserve"> manutenção dos cadastros </w:t>
      </w:r>
      <w:r w:rsidRPr="00FD2155">
        <w:rPr>
          <w:rFonts w:ascii="Arial" w:hAnsi="Arial" w:cs="Arial"/>
          <w:i/>
          <w:color w:val="000000"/>
        </w:rPr>
        <w:t xml:space="preserve">atualizados e </w:t>
      </w:r>
      <w:r w:rsidR="00A0505F" w:rsidRPr="00FD2155">
        <w:rPr>
          <w:rFonts w:ascii="Arial" w:hAnsi="Arial" w:cs="Arial"/>
          <w:i/>
          <w:color w:val="000000"/>
        </w:rPr>
        <w:t xml:space="preserve">à </w:t>
      </w:r>
      <w:r w:rsidRPr="00FD2155">
        <w:rPr>
          <w:rFonts w:ascii="Arial" w:hAnsi="Arial" w:cs="Arial"/>
          <w:i/>
          <w:color w:val="000000"/>
        </w:rPr>
        <w:t xml:space="preserve">identificação dos beneficiários finais das operações, conforme legislação aplicável ao produto e ao mercado de atuação, de forma a evitar, por seu intermédio, o uso indevido do </w:t>
      </w:r>
      <w:r w:rsidR="00364B1C" w:rsidRPr="00FD2155">
        <w:rPr>
          <w:rFonts w:ascii="Arial" w:hAnsi="Arial" w:cs="Arial"/>
          <w:i/>
          <w:color w:val="000000"/>
        </w:rPr>
        <w:t>sistema</w:t>
      </w:r>
      <w:r w:rsidRPr="00FD2155">
        <w:rPr>
          <w:rFonts w:ascii="Arial" w:hAnsi="Arial" w:cs="Arial"/>
          <w:i/>
          <w:color w:val="000000"/>
        </w:rPr>
        <w:t xml:space="preserve"> da </w:t>
      </w:r>
      <w:r w:rsidR="00F06C7C" w:rsidRPr="00FD2155">
        <w:rPr>
          <w:rFonts w:ascii="Arial" w:hAnsi="Arial" w:cs="Arial"/>
          <w:i/>
          <w:color w:val="000000"/>
        </w:rPr>
        <w:t xml:space="preserve">B3 </w:t>
      </w:r>
      <w:r w:rsidRPr="00FD2155">
        <w:rPr>
          <w:rFonts w:ascii="Arial" w:hAnsi="Arial" w:cs="Arial"/>
          <w:i/>
          <w:color w:val="000000"/>
        </w:rPr>
        <w:t>por terceiros</w:t>
      </w:r>
      <w:r w:rsidR="00B97DE0" w:rsidRPr="00FD2155">
        <w:rPr>
          <w:rFonts w:ascii="Arial" w:hAnsi="Arial" w:cs="Arial"/>
          <w:i/>
          <w:color w:val="000000"/>
        </w:rPr>
        <w:t>, ou ainda, para lavagem de dinheiro, financiamento ao terrorismo e/ou fraude</w:t>
      </w:r>
      <w:r w:rsidR="00301409" w:rsidRPr="00FD2155">
        <w:rPr>
          <w:rFonts w:ascii="Arial" w:hAnsi="Arial" w:cs="Arial"/>
          <w:i/>
          <w:color w:val="000000"/>
        </w:rPr>
        <w:t>;</w:t>
      </w:r>
    </w:p>
    <w:p w14:paraId="28E47A12" w14:textId="7BB98062" w:rsidR="008C4276" w:rsidRPr="00FD2155" w:rsidRDefault="008C4276" w:rsidP="007B038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Divulgação da legislação aplicável ao produto e ao mercado de atuação para seus </w:t>
      </w:r>
      <w:r w:rsidR="00527B7A" w:rsidRPr="00FD2155">
        <w:rPr>
          <w:rFonts w:ascii="Arial" w:hAnsi="Arial" w:cs="Arial"/>
          <w:i/>
          <w:color w:val="000000"/>
        </w:rPr>
        <w:t>cliente</w:t>
      </w:r>
      <w:r w:rsidRPr="00FD2155">
        <w:rPr>
          <w:rFonts w:ascii="Arial" w:hAnsi="Arial" w:cs="Arial"/>
          <w:i/>
          <w:color w:val="000000"/>
        </w:rPr>
        <w:t>s</w:t>
      </w:r>
      <w:r w:rsidR="00301409" w:rsidRPr="00FD2155">
        <w:rPr>
          <w:rFonts w:ascii="Arial" w:hAnsi="Arial" w:cs="Arial"/>
          <w:i/>
          <w:color w:val="000000"/>
        </w:rPr>
        <w:t>;</w:t>
      </w:r>
    </w:p>
    <w:p w14:paraId="602BC1FB" w14:textId="167F21F2" w:rsidR="008C4276" w:rsidRPr="00FD2155" w:rsidRDefault="008C4276" w:rsidP="007B038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Identificação das </w:t>
      </w:r>
      <w:r w:rsidR="00364B1C" w:rsidRPr="00FD2155">
        <w:rPr>
          <w:rFonts w:ascii="Arial" w:hAnsi="Arial" w:cs="Arial"/>
          <w:i/>
          <w:color w:val="000000"/>
        </w:rPr>
        <w:t>p</w:t>
      </w:r>
      <w:r w:rsidRPr="00FD2155">
        <w:rPr>
          <w:rFonts w:ascii="Arial" w:hAnsi="Arial" w:cs="Arial"/>
          <w:i/>
          <w:color w:val="000000"/>
        </w:rPr>
        <w:t xml:space="preserve">essoas </w:t>
      </w:r>
      <w:r w:rsidR="00364B1C" w:rsidRPr="00FD2155">
        <w:rPr>
          <w:rFonts w:ascii="Arial" w:hAnsi="Arial" w:cs="Arial"/>
          <w:i/>
          <w:color w:val="000000"/>
        </w:rPr>
        <w:t>p</w:t>
      </w:r>
      <w:r w:rsidRPr="00FD2155">
        <w:rPr>
          <w:rFonts w:ascii="Arial" w:hAnsi="Arial" w:cs="Arial"/>
          <w:i/>
          <w:color w:val="000000"/>
        </w:rPr>
        <w:t xml:space="preserve">oliticamente </w:t>
      </w:r>
      <w:r w:rsidR="00364B1C" w:rsidRPr="00FD2155">
        <w:rPr>
          <w:rFonts w:ascii="Arial" w:hAnsi="Arial" w:cs="Arial"/>
          <w:i/>
          <w:color w:val="000000"/>
        </w:rPr>
        <w:t>e</w:t>
      </w:r>
      <w:r w:rsidRPr="00FD2155">
        <w:rPr>
          <w:rFonts w:ascii="Arial" w:hAnsi="Arial" w:cs="Arial"/>
          <w:i/>
          <w:color w:val="000000"/>
        </w:rPr>
        <w:t xml:space="preserve">xpostas (PPE) e adoção de procedimentos de supervisão mais rigorosos dos relacionamentos e operações envolvendo essas pessoas, com especial atenção a propostas de início de relacionamento, e </w:t>
      </w:r>
      <w:r w:rsidR="00A0505F" w:rsidRPr="00FD2155">
        <w:rPr>
          <w:rFonts w:ascii="Arial" w:hAnsi="Arial" w:cs="Arial"/>
          <w:i/>
          <w:color w:val="000000"/>
        </w:rPr>
        <w:t>à</w:t>
      </w:r>
      <w:r w:rsidRPr="00FD2155">
        <w:rPr>
          <w:rFonts w:ascii="Arial" w:hAnsi="Arial" w:cs="Arial"/>
          <w:i/>
          <w:color w:val="000000"/>
        </w:rPr>
        <w:t xml:space="preserve"> manutenção de regras, procedimentos e controles internos para identificar </w:t>
      </w:r>
      <w:r w:rsidR="00527B7A" w:rsidRPr="00FD2155">
        <w:rPr>
          <w:rFonts w:ascii="Arial" w:hAnsi="Arial" w:cs="Arial"/>
          <w:i/>
          <w:color w:val="000000"/>
        </w:rPr>
        <w:t>cliente</w:t>
      </w:r>
      <w:r w:rsidRPr="00FD2155">
        <w:rPr>
          <w:rFonts w:ascii="Arial" w:hAnsi="Arial" w:cs="Arial"/>
          <w:i/>
          <w:color w:val="000000"/>
        </w:rPr>
        <w:t xml:space="preserve">s que se tornaram tais pessoas após o início do relacionamento com a </w:t>
      </w:r>
      <w:r w:rsidR="00EB3B92" w:rsidRPr="00FD2155">
        <w:rPr>
          <w:rFonts w:ascii="Arial" w:hAnsi="Arial" w:cs="Arial"/>
          <w:i/>
          <w:color w:val="000000"/>
        </w:rPr>
        <w:t>INSTITUIÇÃO</w:t>
      </w:r>
      <w:r w:rsidR="00364B1C" w:rsidRPr="00FD2155">
        <w:rPr>
          <w:rFonts w:ascii="Arial" w:hAnsi="Arial" w:cs="Arial"/>
          <w:i/>
          <w:color w:val="000000"/>
        </w:rPr>
        <w:t xml:space="preserve"> (participante)</w:t>
      </w:r>
      <w:r w:rsidRPr="00FD2155">
        <w:rPr>
          <w:rFonts w:ascii="Arial" w:hAnsi="Arial" w:cs="Arial"/>
          <w:i/>
          <w:color w:val="000000"/>
        </w:rPr>
        <w:t>, sempre em conformidade com a legislação aplicável ao produto e ao mercado de atuação</w:t>
      </w:r>
      <w:r w:rsidR="00301409" w:rsidRPr="00FD2155">
        <w:rPr>
          <w:rFonts w:ascii="Arial" w:hAnsi="Arial" w:cs="Arial"/>
          <w:i/>
          <w:color w:val="000000"/>
        </w:rPr>
        <w:t>;</w:t>
      </w:r>
      <w:r w:rsidR="00AB356C" w:rsidRPr="00FD2155">
        <w:rPr>
          <w:rFonts w:ascii="Arial" w:hAnsi="Arial" w:cs="Arial"/>
          <w:i/>
          <w:color w:val="000000"/>
        </w:rPr>
        <w:t xml:space="preserve"> e</w:t>
      </w:r>
    </w:p>
    <w:p w14:paraId="09BD91EE" w14:textId="2D32F8E5" w:rsidR="007B0389" w:rsidRPr="00FD2155" w:rsidRDefault="008C4276" w:rsidP="007B0389">
      <w:pPr>
        <w:pStyle w:val="PargrafodaLista"/>
        <w:numPr>
          <w:ilvl w:val="0"/>
          <w:numId w:val="8"/>
        </w:numPr>
        <w:spacing w:after="0" w:line="360" w:lineRule="auto"/>
        <w:ind w:hanging="11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Manutenção das informações mantidas nos cadastros dos </w:t>
      </w:r>
      <w:r w:rsidR="00527B7A" w:rsidRPr="00FD2155">
        <w:rPr>
          <w:rFonts w:ascii="Arial" w:hAnsi="Arial" w:cs="Arial"/>
          <w:i/>
          <w:color w:val="000000"/>
        </w:rPr>
        <w:t>cliente</w:t>
      </w:r>
      <w:r w:rsidRPr="00FD2155">
        <w:rPr>
          <w:rFonts w:ascii="Arial" w:hAnsi="Arial" w:cs="Arial"/>
          <w:i/>
          <w:color w:val="000000"/>
        </w:rPr>
        <w:t xml:space="preserve">s, com os respectivos documentos, inclusive daquelas que não sejam de inclusão obrigatória no </w:t>
      </w:r>
      <w:r w:rsidR="00364B1C" w:rsidRPr="00FD2155">
        <w:rPr>
          <w:rFonts w:ascii="Arial" w:hAnsi="Arial" w:cs="Arial"/>
          <w:i/>
          <w:color w:val="000000"/>
        </w:rPr>
        <w:t>s</w:t>
      </w:r>
      <w:r w:rsidRPr="00FD2155">
        <w:rPr>
          <w:rFonts w:ascii="Arial" w:hAnsi="Arial" w:cs="Arial"/>
          <w:i/>
          <w:color w:val="000000"/>
        </w:rPr>
        <w:t xml:space="preserve">istema da </w:t>
      </w:r>
      <w:r w:rsidR="00F06C7C" w:rsidRPr="00FD2155">
        <w:rPr>
          <w:rFonts w:ascii="Arial" w:hAnsi="Arial" w:cs="Arial"/>
          <w:i/>
          <w:color w:val="000000"/>
        </w:rPr>
        <w:t>B3</w:t>
      </w:r>
      <w:r w:rsidRPr="00FD2155">
        <w:rPr>
          <w:rFonts w:ascii="Arial" w:hAnsi="Arial" w:cs="Arial"/>
          <w:i/>
          <w:color w:val="000000"/>
        </w:rPr>
        <w:t xml:space="preserve">, para eventual apresentação à </w:t>
      </w:r>
      <w:r w:rsidR="00F06C7C" w:rsidRPr="00FD2155">
        <w:rPr>
          <w:rFonts w:ascii="Arial" w:hAnsi="Arial" w:cs="Arial"/>
          <w:i/>
          <w:color w:val="000000"/>
        </w:rPr>
        <w:t>B3</w:t>
      </w:r>
      <w:r w:rsidRPr="00FD2155">
        <w:rPr>
          <w:rFonts w:ascii="Arial" w:hAnsi="Arial" w:cs="Arial"/>
          <w:i/>
          <w:color w:val="000000"/>
        </w:rPr>
        <w:t>, a</w:t>
      </w:r>
      <w:r w:rsidR="00DD504A" w:rsidRPr="00FD2155">
        <w:rPr>
          <w:rFonts w:ascii="Arial" w:hAnsi="Arial" w:cs="Arial"/>
          <w:i/>
          <w:color w:val="000000"/>
        </w:rPr>
        <w:t>o</w:t>
      </w:r>
      <w:r w:rsidRPr="00FD2155">
        <w:rPr>
          <w:rFonts w:ascii="Arial" w:hAnsi="Arial" w:cs="Arial"/>
          <w:i/>
          <w:color w:val="000000"/>
        </w:rPr>
        <w:t xml:space="preserve"> </w:t>
      </w:r>
      <w:r w:rsidR="00DD504A" w:rsidRPr="00FD2155">
        <w:rPr>
          <w:rFonts w:ascii="Arial" w:hAnsi="Arial" w:cs="Arial"/>
          <w:i/>
          <w:color w:val="000000"/>
        </w:rPr>
        <w:t>Ó</w:t>
      </w:r>
      <w:r w:rsidRPr="00FD2155">
        <w:rPr>
          <w:rFonts w:ascii="Arial" w:hAnsi="Arial" w:cs="Arial"/>
          <w:i/>
          <w:color w:val="000000"/>
        </w:rPr>
        <w:t xml:space="preserve">rgão </w:t>
      </w:r>
      <w:r w:rsidR="00DD504A" w:rsidRPr="00FD2155">
        <w:rPr>
          <w:rFonts w:ascii="Arial" w:hAnsi="Arial" w:cs="Arial"/>
          <w:i/>
          <w:color w:val="000000"/>
        </w:rPr>
        <w:t>R</w:t>
      </w:r>
      <w:r w:rsidRPr="00FD2155">
        <w:rPr>
          <w:rFonts w:ascii="Arial" w:hAnsi="Arial" w:cs="Arial"/>
          <w:i/>
          <w:color w:val="000000"/>
        </w:rPr>
        <w:t xml:space="preserve">egulador ou </w:t>
      </w:r>
      <w:r w:rsidR="005F0B5F" w:rsidRPr="00FD2155">
        <w:rPr>
          <w:rFonts w:ascii="Arial" w:hAnsi="Arial" w:cs="Arial"/>
          <w:i/>
          <w:color w:val="000000"/>
        </w:rPr>
        <w:t>a</w:t>
      </w:r>
      <w:r w:rsidRPr="00FD2155">
        <w:rPr>
          <w:rFonts w:ascii="Arial" w:hAnsi="Arial" w:cs="Arial"/>
          <w:i/>
          <w:color w:val="000000"/>
        </w:rPr>
        <w:t>o Poder Judiciário</w:t>
      </w:r>
      <w:r w:rsidR="007B0389" w:rsidRPr="00FD2155">
        <w:rPr>
          <w:rFonts w:ascii="Arial" w:hAnsi="Arial" w:cs="Arial"/>
          <w:i/>
          <w:color w:val="000000"/>
        </w:rPr>
        <w:t>.</w:t>
      </w:r>
      <w:r w:rsidR="00EB3B92" w:rsidRPr="00FD2155">
        <w:rPr>
          <w:rFonts w:ascii="Arial" w:hAnsi="Arial" w:cs="Arial"/>
          <w:i/>
          <w:color w:val="000000"/>
        </w:rPr>
        <w:t>”]</w:t>
      </w:r>
    </w:p>
    <w:p w14:paraId="661C1C99" w14:textId="4BEFCF93" w:rsidR="00C50B8D" w:rsidRPr="00FD2155" w:rsidRDefault="00C50B8D" w:rsidP="001F67AB">
      <w:pPr>
        <w:pStyle w:val="Pargrafoda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A13186" w14:textId="67654AB2" w:rsidR="008C4276" w:rsidRPr="00FD2155" w:rsidRDefault="00527B7A" w:rsidP="00FD21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FD2155">
        <w:rPr>
          <w:rFonts w:ascii="Arial" w:hAnsi="Arial" w:cs="Arial"/>
          <w:b/>
          <w:bCs/>
          <w:color w:val="000000"/>
        </w:rPr>
        <w:t>ORDEM</w:t>
      </w:r>
      <w:commentRangeStart w:id="0"/>
      <w:commentRangeEnd w:id="0"/>
    </w:p>
    <w:p w14:paraId="58E9CE5B" w14:textId="3B4D8A4A" w:rsidR="0064170B" w:rsidRPr="00FD2155" w:rsidRDefault="0064170B" w:rsidP="0064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34" w:firstLine="284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  <w:color w:val="000000"/>
        </w:rPr>
        <w:t>FORMAS DE TRANSMISSÃO DE ORDEM</w:t>
      </w:r>
    </w:p>
    <w:p w14:paraId="1C9E645C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7CD519" w14:textId="41C87300" w:rsidR="0064170B" w:rsidRPr="00FD2155" w:rsidRDefault="0064170B" w:rsidP="0064170B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</w:rPr>
        <w:t>A INSTITUIÇÃO deve informar/estabelecer as formas de transmissão de Ordem aceitas.</w:t>
      </w:r>
    </w:p>
    <w:p w14:paraId="6707D1FB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  <w:sz w:val="22"/>
          <w:szCs w:val="22"/>
        </w:rPr>
      </w:pPr>
    </w:p>
    <w:p w14:paraId="19148B73" w14:textId="51E9BC9A" w:rsidR="0064170B" w:rsidRPr="00FD2155" w:rsidRDefault="0064170B" w:rsidP="0064170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Somente serão executadas Ordens transmitidas à INSTITUIÇÃO (participante) verbalmente ou por escrito, conforme a opção do </w:t>
      </w:r>
      <w:r w:rsidR="00527B7A" w:rsidRPr="00FD2155">
        <w:rPr>
          <w:rFonts w:ascii="Arial" w:hAnsi="Arial" w:cs="Arial"/>
          <w:i/>
          <w:color w:val="000000"/>
          <w:sz w:val="22"/>
          <w:szCs w:val="22"/>
        </w:rPr>
        <w:t>cliente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informada em seus documentos cadastrais.</w:t>
      </w:r>
    </w:p>
    <w:p w14:paraId="44368123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A04E4B1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>São consideradas Ordens:</w:t>
      </w:r>
    </w:p>
    <w:p w14:paraId="28C6575C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C121E0A" w14:textId="77777777" w:rsidR="0064170B" w:rsidRPr="00FD2155" w:rsidRDefault="0064170B" w:rsidP="0064170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Verbais – aquelas transmitidas pessoalmente ou por telefone e outros sistemas de transmissão de voz; e </w:t>
      </w:r>
    </w:p>
    <w:p w14:paraId="3E17599F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0D6097F" w14:textId="77777777" w:rsidR="0064170B" w:rsidRPr="00FD2155" w:rsidRDefault="0064170B" w:rsidP="0064170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Escritas – aquelas transmitidas por carta protocolada, fax, meio eletrônico, mensageria instantânea eletrônica e por quaisquer outros meios em que seja possível evidenciar seu recebimento e desde que assegurada a sua autenticidade e integridade, constando, conforme </w:t>
      </w:r>
      <w:r w:rsidRPr="00FD2155">
        <w:rPr>
          <w:rFonts w:ascii="Arial" w:hAnsi="Arial" w:cs="Arial"/>
          <w:i/>
          <w:color w:val="000000"/>
        </w:rPr>
        <w:lastRenderedPageBreak/>
        <w:t>o caso, assinatura, número da linha ou do aparelho transmissor e a hora em que a mensagem foi enviada e recebida.</w:t>
      </w:r>
    </w:p>
    <w:p w14:paraId="4E3713B8" w14:textId="6C993561" w:rsidR="0064170B" w:rsidRPr="00FD2155" w:rsidRDefault="0064170B" w:rsidP="0064170B">
      <w:pPr>
        <w:pStyle w:val="PargrafodaLista"/>
        <w:rPr>
          <w:rFonts w:ascii="Arial" w:hAnsi="Arial" w:cs="Arial"/>
          <w:i/>
          <w:color w:val="000000"/>
        </w:rPr>
      </w:pPr>
    </w:p>
    <w:p w14:paraId="4CA1B3E3" w14:textId="7B9F0AD6" w:rsidR="009716D6" w:rsidRPr="00FD2155" w:rsidRDefault="009716D6" w:rsidP="00FD2155">
      <w:pPr>
        <w:pStyle w:val="PargrafodaLista"/>
        <w:spacing w:line="360" w:lineRule="auto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iCs/>
          <w:color w:val="000000"/>
        </w:rPr>
        <w:t>Independente da forma de transmissão da Ordem solicitada pelo cliente,</w:t>
      </w:r>
      <w:r w:rsidRPr="00FD2155">
        <w:rPr>
          <w:rFonts w:ascii="Arial" w:hAnsi="Arial" w:cs="Arial"/>
          <w:i/>
          <w:color w:val="000000"/>
        </w:rPr>
        <w:t xml:space="preserve"> a totalidade dos registros e dos documentos relativos ao recebimento e à transmissão de Ordens,</w:t>
      </w:r>
      <w:r w:rsidRPr="00FD2155">
        <w:rPr>
          <w:rFonts w:ascii="Arial" w:hAnsi="Arial" w:cs="Arial"/>
          <w:i/>
          <w:iCs/>
          <w:color w:val="000000"/>
        </w:rPr>
        <w:t xml:space="preserve"> </w:t>
      </w:r>
      <w:r w:rsidRPr="00FD2155">
        <w:rPr>
          <w:rFonts w:ascii="Arial" w:hAnsi="Arial" w:cs="Arial"/>
          <w:i/>
          <w:color w:val="000000"/>
        </w:rPr>
        <w:t>assim como das gravações dos diálogos mantidos entre Clientes a INSTITUIÇÃO e seus prepostos, deve ser mantida pela INSTITUIÇÃO pelo prazo mínimo de 5 (cinco) anos, a contar da data de realização da operação, ou por prazo superior, em caso de processo administrativo, quando determinado pela CVM, pela B3 ou pela BSM.</w:t>
      </w:r>
    </w:p>
    <w:p w14:paraId="38BE6B43" w14:textId="2D59B816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C25CA5E" w14:textId="77777777" w:rsidR="0064170B" w:rsidRPr="00FD2155" w:rsidRDefault="0064170B" w:rsidP="0064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560" w:hanging="11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 PROCEDIMENTOS DE RECEBIMENTO/RECUSA DE ORDEM </w:t>
      </w:r>
    </w:p>
    <w:p w14:paraId="50D180F8" w14:textId="77777777" w:rsidR="0064170B" w:rsidRPr="00FD2155" w:rsidRDefault="0064170B" w:rsidP="0064170B">
      <w:pPr>
        <w:pStyle w:val="PargrafodaLista"/>
        <w:spacing w:after="0" w:line="360" w:lineRule="auto"/>
        <w:jc w:val="both"/>
        <w:rPr>
          <w:rFonts w:ascii="Arial" w:hAnsi="Arial" w:cs="Arial"/>
          <w:i/>
        </w:rPr>
      </w:pPr>
    </w:p>
    <w:p w14:paraId="104D77A6" w14:textId="2CD5CF7B" w:rsidR="0064170B" w:rsidRPr="00FD2155" w:rsidRDefault="0064170B" w:rsidP="0064170B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</w:rPr>
        <w:t>A INSTITUIÇÃO deve informar/estabelecer os procedimentos aplicáveis ao recebimento e à recusa de Ordem.</w:t>
      </w:r>
    </w:p>
    <w:p w14:paraId="4477F99F" w14:textId="0CC386B6" w:rsidR="0064170B" w:rsidRPr="00FD2155" w:rsidRDefault="0064170B" w:rsidP="00527B7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A INSTITUIÇÃO, em regra, não fará restrições ao recebimento/execução de Ordens que estejam de acordo com os parâmetros operacionais estabelecidos nas normas da </w:t>
      </w:r>
      <w:r w:rsidR="00527B7A" w:rsidRPr="00FD2155">
        <w:rPr>
          <w:rFonts w:ascii="Arial" w:hAnsi="Arial" w:cs="Arial"/>
          <w:i/>
          <w:color w:val="000000"/>
          <w:sz w:val="22"/>
          <w:szCs w:val="22"/>
        </w:rPr>
        <w:t>B3, observado que p</w:t>
      </w:r>
      <w:r w:rsidRPr="00FD2155">
        <w:rPr>
          <w:rFonts w:ascii="Arial" w:hAnsi="Arial" w:cs="Arial"/>
          <w:i/>
          <w:color w:val="000000"/>
          <w:sz w:val="22"/>
          <w:szCs w:val="22"/>
        </w:rPr>
        <w:t>oderá</w:t>
      </w:r>
      <w:r w:rsidR="00527B7A" w:rsidRPr="00FD215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recusar-se a receber qualquer Ordem, a seu exclusivo critério, sempre que verificar a prática de atos ilícitos ou a existência de irregularidades, notadamente voltadas à criação de condições artificiais de preços, a ofertas ou demandas no mercado, à manipulação de preços, a operações fraudulentas, à lavagem de dinheiro, ao uso de práticas não equitativas e/ou à incapacidade financeira do </w:t>
      </w:r>
      <w:r w:rsidR="00527B7A" w:rsidRPr="00FD2155">
        <w:rPr>
          <w:rFonts w:ascii="Arial" w:hAnsi="Arial" w:cs="Arial"/>
          <w:i/>
          <w:color w:val="000000"/>
          <w:sz w:val="22"/>
          <w:szCs w:val="22"/>
        </w:rPr>
        <w:t>cliente</w:t>
      </w:r>
      <w:r w:rsidRPr="00FD2155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703AA69" w14:textId="41F6C308" w:rsidR="0064170B" w:rsidRPr="00FD2155" w:rsidRDefault="0074040C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No caso de Ordens emitidas por cliente </w:t>
      </w:r>
      <w:r w:rsidR="00E30606" w:rsidRPr="00FD2155">
        <w:rPr>
          <w:rFonts w:ascii="Arial" w:hAnsi="Arial" w:cs="Arial"/>
          <w:i/>
          <w:color w:val="000000"/>
          <w:sz w:val="22"/>
          <w:szCs w:val="22"/>
        </w:rPr>
        <w:t>cujo perfil não está definido,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ou </w:t>
      </w:r>
      <w:r w:rsidR="00E30606" w:rsidRPr="00FD2155">
        <w:rPr>
          <w:rFonts w:ascii="Arial" w:hAnsi="Arial" w:cs="Arial"/>
          <w:i/>
          <w:color w:val="000000"/>
          <w:sz w:val="22"/>
          <w:szCs w:val="22"/>
        </w:rPr>
        <w:t>está desatualizado, ou não seja adequado ao produto ou serviço oferecido, a INSTITUIÇÃO alertar</w:t>
      </w:r>
      <w:r w:rsidR="008040CB" w:rsidRPr="00FD2155">
        <w:rPr>
          <w:rFonts w:ascii="Arial" w:hAnsi="Arial" w:cs="Arial"/>
          <w:i/>
          <w:color w:val="000000"/>
          <w:sz w:val="22"/>
          <w:szCs w:val="22"/>
        </w:rPr>
        <w:t>á</w:t>
      </w:r>
      <w:r w:rsidR="00E30606" w:rsidRPr="00FD2155">
        <w:rPr>
          <w:rFonts w:ascii="Arial" w:hAnsi="Arial" w:cs="Arial"/>
          <w:i/>
          <w:color w:val="000000"/>
          <w:sz w:val="22"/>
          <w:szCs w:val="22"/>
        </w:rPr>
        <w:t xml:space="preserve"> o cliente acerca da ausência, </w:t>
      </w:r>
      <w:r w:rsidRPr="00FD2155">
        <w:rPr>
          <w:rFonts w:ascii="Arial" w:hAnsi="Arial" w:cs="Arial"/>
          <w:i/>
          <w:color w:val="000000"/>
          <w:sz w:val="22"/>
          <w:szCs w:val="22"/>
        </w:rPr>
        <w:t>desatualização de perfil ou da sua inadequação, com a indicação das causas da divergência e</w:t>
      </w:r>
      <w:r w:rsidR="00C13B00" w:rsidRPr="00FD2155">
        <w:rPr>
          <w:rFonts w:ascii="Arial" w:hAnsi="Arial" w:cs="Arial"/>
          <w:i/>
          <w:color w:val="000000"/>
          <w:sz w:val="22"/>
          <w:szCs w:val="22"/>
        </w:rPr>
        <w:t>, antes de executar a operação,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040CB" w:rsidRPr="00FD2155">
        <w:rPr>
          <w:rFonts w:ascii="Arial" w:hAnsi="Arial" w:cs="Arial"/>
          <w:i/>
          <w:color w:val="000000"/>
          <w:sz w:val="22"/>
          <w:szCs w:val="22"/>
        </w:rPr>
        <w:t xml:space="preserve">deverá </w:t>
      </w:r>
      <w:r w:rsidRPr="00FD2155">
        <w:rPr>
          <w:rFonts w:ascii="Arial" w:hAnsi="Arial" w:cs="Arial"/>
          <w:i/>
          <w:color w:val="000000"/>
          <w:sz w:val="22"/>
          <w:szCs w:val="22"/>
        </w:rPr>
        <w:t>obter declaração expressa do cliente de que está ciente da ausência, desatualização ou inadequação de perfil.</w:t>
      </w:r>
    </w:p>
    <w:p w14:paraId="576020CD" w14:textId="77777777" w:rsidR="0074040C" w:rsidRPr="00FD2155" w:rsidRDefault="0074040C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2AD3FDC" w14:textId="77777777" w:rsidR="0064170B" w:rsidRPr="00FD2155" w:rsidRDefault="0064170B" w:rsidP="0064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18" w:firstLine="0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  <w:color w:val="000000"/>
        </w:rPr>
        <w:t xml:space="preserve">LANÇAMENTO DE ORDEM </w:t>
      </w:r>
    </w:p>
    <w:p w14:paraId="3B7799DD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6567CF0" w14:textId="0A2CBBCD" w:rsidR="0064170B" w:rsidRPr="00FD2155" w:rsidRDefault="0064170B" w:rsidP="0064170B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</w:rPr>
        <w:t>A INSTITUIÇÃO deve informar/estabelecer as regras relativas ao lançamento de Ordem.</w:t>
      </w:r>
    </w:p>
    <w:p w14:paraId="6EA413A8" w14:textId="77777777" w:rsidR="00013305" w:rsidRPr="00FD2155" w:rsidRDefault="00013305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D21113E" w14:textId="0077CCEE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lastRenderedPageBreak/>
        <w:t>A INSTITUIÇÃO efetuará o lançamento das Ordens recebidas e apresentará as seguintes informações:</w:t>
      </w:r>
    </w:p>
    <w:p w14:paraId="089F61C7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576B222" w14:textId="7E62A4AF" w:rsidR="0064170B" w:rsidRPr="00FD2155" w:rsidRDefault="0064170B" w:rsidP="0064170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Código ou nome de identificação do </w:t>
      </w:r>
      <w:r w:rsidR="001651C7" w:rsidRPr="00FD2155">
        <w:rPr>
          <w:rFonts w:ascii="Arial" w:hAnsi="Arial" w:cs="Arial"/>
          <w:i/>
          <w:color w:val="000000"/>
        </w:rPr>
        <w:t>cliente ou do Custodiante do Investidor</w:t>
      </w:r>
    </w:p>
    <w:p w14:paraId="36CA16D3" w14:textId="23FD438B" w:rsidR="0064170B" w:rsidRPr="00FD2155" w:rsidRDefault="0064170B" w:rsidP="0064170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Descrição do ativo objeto da Ordem (característica e quantidade dos valores mobiliários a serem </w:t>
      </w:r>
      <w:r w:rsidR="001651C7" w:rsidRPr="00FD2155">
        <w:rPr>
          <w:rFonts w:ascii="Arial" w:hAnsi="Arial" w:cs="Arial"/>
          <w:i/>
          <w:color w:val="000000"/>
        </w:rPr>
        <w:t>subscritos</w:t>
      </w:r>
      <w:r w:rsidRPr="00FD2155">
        <w:rPr>
          <w:rFonts w:ascii="Arial" w:hAnsi="Arial" w:cs="Arial"/>
          <w:i/>
          <w:color w:val="000000"/>
        </w:rPr>
        <w:t>);</w:t>
      </w:r>
    </w:p>
    <w:p w14:paraId="01DA6470" w14:textId="1F6FB1C6" w:rsidR="0064170B" w:rsidRPr="00FD2155" w:rsidRDefault="001651C7" w:rsidP="0064170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>Valor da operação</w:t>
      </w:r>
      <w:r w:rsidR="0064170B" w:rsidRPr="00FD2155">
        <w:rPr>
          <w:rFonts w:ascii="Arial" w:hAnsi="Arial" w:cs="Arial"/>
          <w:i/>
          <w:color w:val="000000"/>
        </w:rPr>
        <w:t>;</w:t>
      </w:r>
    </w:p>
    <w:p w14:paraId="1B03C07D" w14:textId="5FF87552" w:rsidR="009716D6" w:rsidRPr="00FD2155" w:rsidRDefault="009716D6" w:rsidP="0064170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>Prazo de validade da Ordem</w:t>
      </w:r>
    </w:p>
    <w:p w14:paraId="21702FA4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7E05A94" w14:textId="77777777" w:rsidR="0064170B" w:rsidRPr="00FD2155" w:rsidRDefault="0064170B" w:rsidP="0064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18" w:firstLine="0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  <w:color w:val="000000"/>
        </w:rPr>
        <w:t>CANCELAMENTO DE ORDEM</w:t>
      </w:r>
    </w:p>
    <w:p w14:paraId="24FFBBDB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1D67D1B" w14:textId="3FC99D06" w:rsidR="0064170B" w:rsidRPr="00FD2155" w:rsidRDefault="0064170B" w:rsidP="0064170B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</w:rPr>
        <w:t>A INSTITUIÇÃO deve informar/estabelecer as regras relativas ao cancelamento de Ordem.</w:t>
      </w:r>
    </w:p>
    <w:p w14:paraId="1C8A1F4C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8818751" w14:textId="211E73FF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>Toda e qualquer Ordem, enquanto não executada, poderá ser cancelada:</w:t>
      </w:r>
    </w:p>
    <w:p w14:paraId="6C30ECFD" w14:textId="1B508962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a) por iniciativa do próprio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>cliente</w:t>
      </w:r>
      <w:r w:rsidRPr="00FD2155">
        <w:rPr>
          <w:rFonts w:ascii="Arial" w:hAnsi="Arial" w:cs="Arial"/>
          <w:i/>
          <w:color w:val="000000"/>
          <w:sz w:val="22"/>
          <w:szCs w:val="22"/>
        </w:rPr>
        <w:t>;</w:t>
      </w:r>
    </w:p>
    <w:p w14:paraId="2C009973" w14:textId="6BB35EE8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>b) por iniciativa da INSTITUIÇÃO no caso de:</w:t>
      </w:r>
    </w:p>
    <w:p w14:paraId="11273ADE" w14:textId="273EFFAC" w:rsidR="0064170B" w:rsidRPr="00FD2155" w:rsidRDefault="0064170B" w:rsidP="0064170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 xml:space="preserve">contrariar as normas legais ou regulamentares dos mercados organizados administrados pela </w:t>
      </w:r>
      <w:r w:rsidR="00247A0C" w:rsidRPr="00FD2155">
        <w:rPr>
          <w:rFonts w:ascii="Arial" w:hAnsi="Arial" w:cs="Arial"/>
          <w:i/>
          <w:color w:val="000000"/>
        </w:rPr>
        <w:t>B3</w:t>
      </w:r>
      <w:r w:rsidRPr="00FD2155">
        <w:rPr>
          <w:rFonts w:ascii="Arial" w:hAnsi="Arial" w:cs="Arial"/>
          <w:i/>
          <w:color w:val="000000"/>
        </w:rPr>
        <w:t xml:space="preserve">; </w:t>
      </w:r>
    </w:p>
    <w:p w14:paraId="290A03AF" w14:textId="77777777" w:rsidR="0064170B" w:rsidRPr="00FD2155" w:rsidRDefault="0064170B" w:rsidP="0064170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i/>
          <w:color w:val="000000"/>
        </w:rPr>
        <w:t>a Ordem ter prazo de validade para o próprio dia da emissão e não for executada total ou parcialmente.</w:t>
      </w:r>
    </w:p>
    <w:p w14:paraId="003C0A6C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A688D68" w14:textId="4A41FA45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Ordens não executadas nos prazos estabelecidos pelo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 xml:space="preserve">cliente </w:t>
      </w:r>
      <w:r w:rsidRPr="00FD2155">
        <w:rPr>
          <w:rFonts w:ascii="Arial" w:hAnsi="Arial" w:cs="Arial"/>
          <w:i/>
          <w:color w:val="000000"/>
          <w:sz w:val="22"/>
          <w:szCs w:val="22"/>
        </w:rPr>
        <w:t>serão automaticamente canceladas pela INSTITUIÇÃO.</w:t>
      </w:r>
    </w:p>
    <w:p w14:paraId="38057CCA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5912775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>Quando a Ordem for transmitida por escrito, a INSTITUIÇÃO (participante) somente acatará pedido de cancelamento feito por escrito.</w:t>
      </w:r>
    </w:p>
    <w:p w14:paraId="6CA389E5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8EE0097" w14:textId="42A4391D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A Ordem, enquanto ainda não executada, será cancelada quando o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 xml:space="preserve">cliente 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alterar quaisquer de suas condições, sendo emitida, se for o caso, uma nova Ordem. O mesmo procedimento será observado no caso de Ordem que apresente qualquer tipo de rasura. </w:t>
      </w:r>
    </w:p>
    <w:p w14:paraId="3D9977FF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39D54FE" w14:textId="2854C6FE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lastRenderedPageBreak/>
        <w:t>Os cancelamentos previstos neste item deverão estar expressamente identificados no controle que formaliza o registro de Ordens. A Ordem cancelada será mantida em arquivo sequencial, juntamente com as demais Ordens emitidas e executadas.</w:t>
      </w:r>
    </w:p>
    <w:p w14:paraId="05D26892" w14:textId="77777777" w:rsidR="0064170B" w:rsidRPr="00FD2155" w:rsidRDefault="0064170B" w:rsidP="0064170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</w:p>
    <w:p w14:paraId="740269C6" w14:textId="77777777" w:rsidR="0064170B" w:rsidRPr="00FD2155" w:rsidRDefault="0064170B" w:rsidP="0064170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18" w:firstLine="0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  <w:color w:val="000000"/>
        </w:rPr>
        <w:t xml:space="preserve">EXECUÇÃO DE ORDEM </w:t>
      </w:r>
    </w:p>
    <w:p w14:paraId="1BA0CEBD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27DB3E" w14:textId="4B97D9D7" w:rsidR="0064170B" w:rsidRPr="00FD2155" w:rsidRDefault="0064170B" w:rsidP="0064170B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FD2155">
        <w:rPr>
          <w:rFonts w:ascii="Arial" w:hAnsi="Arial" w:cs="Arial"/>
        </w:rPr>
        <w:t>A INSTITUIÇÃO deve informar/estabelecer as regras relativas à execução de Ordem.</w:t>
      </w:r>
    </w:p>
    <w:p w14:paraId="2B127DF1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3534DA" w14:textId="6425D45F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Execução de Ordem é o ato pelo qual a INSTITUIÇÃO cumpre a Ordem transmitida pelo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 xml:space="preserve">cliente 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mediante a realização ou o registro de operação nos mercados administrados pela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>B3</w:t>
      </w:r>
      <w:r w:rsidRPr="00FD2155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4F397C37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55CEEB9" w14:textId="0429C48B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Em tempo hábil, para permitir o adequado controle do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>cliente</w:t>
      </w:r>
      <w:r w:rsidRPr="00FD2155">
        <w:rPr>
          <w:rFonts w:ascii="Arial" w:hAnsi="Arial" w:cs="Arial"/>
          <w:i/>
          <w:color w:val="000000"/>
          <w:sz w:val="22"/>
          <w:szCs w:val="22"/>
        </w:rPr>
        <w:t xml:space="preserve">, a INSTITUIÇÃO confirmará ao </w:t>
      </w:r>
      <w:r w:rsidR="001651C7" w:rsidRPr="00FD2155">
        <w:rPr>
          <w:rFonts w:ascii="Arial" w:hAnsi="Arial" w:cs="Arial"/>
          <w:i/>
          <w:color w:val="000000"/>
          <w:sz w:val="22"/>
          <w:szCs w:val="22"/>
        </w:rPr>
        <w:t xml:space="preserve">cliente </w:t>
      </w:r>
      <w:r w:rsidRPr="00FD2155">
        <w:rPr>
          <w:rFonts w:ascii="Arial" w:hAnsi="Arial" w:cs="Arial"/>
          <w:i/>
          <w:color w:val="000000"/>
          <w:sz w:val="22"/>
          <w:szCs w:val="22"/>
        </w:rPr>
        <w:t>a execução das Ordens e as condições em que foram executadas, verbalmente, com gravação, ou por outro meio pelo qual seja possível comprovar a emissão e o recebimento da confirmação.</w:t>
      </w:r>
    </w:p>
    <w:p w14:paraId="093F1C75" w14:textId="77777777" w:rsidR="0064170B" w:rsidRPr="00FD2155" w:rsidRDefault="0064170B" w:rsidP="006417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20FB179" w14:textId="77777777" w:rsidR="00D97063" w:rsidRPr="00FD2155" w:rsidRDefault="00D97063" w:rsidP="00127C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BC39D35" w14:textId="0993C08F" w:rsidR="008C4276" w:rsidRPr="00FD2155" w:rsidRDefault="008C4276" w:rsidP="00FE5A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b/>
          <w:color w:val="000000"/>
        </w:rPr>
      </w:pPr>
      <w:r w:rsidRPr="00FD2155">
        <w:rPr>
          <w:rFonts w:ascii="Arial" w:hAnsi="Arial" w:cs="Arial"/>
          <w:b/>
          <w:color w:val="000000"/>
        </w:rPr>
        <w:t>PREVENÇÃO E COMBATE À LAVAGEM DE DINHEIRO</w:t>
      </w:r>
    </w:p>
    <w:p w14:paraId="6A72B359" w14:textId="77777777" w:rsidR="008C4276" w:rsidRPr="00FD2155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D5746E8" w14:textId="70BB4DA7" w:rsidR="008C4276" w:rsidRPr="00FD2155" w:rsidRDefault="008C4276" w:rsidP="007B0389">
      <w:pPr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 xml:space="preserve">A </w:t>
      </w:r>
      <w:r w:rsidR="00EB3B92" w:rsidRPr="00FD2155">
        <w:rPr>
          <w:rFonts w:ascii="Arial" w:hAnsi="Arial" w:cs="Arial"/>
          <w:sz w:val="22"/>
          <w:szCs w:val="22"/>
        </w:rPr>
        <w:t>INSTITUIÇÃO</w:t>
      </w:r>
      <w:r w:rsidRPr="00FD2155">
        <w:rPr>
          <w:rFonts w:ascii="Arial" w:hAnsi="Arial" w:cs="Arial"/>
          <w:sz w:val="22"/>
          <w:szCs w:val="22"/>
        </w:rPr>
        <w:t xml:space="preserve"> deverá descrever as regras relativas à prevenção e </w:t>
      </w:r>
      <w:r w:rsidR="00667F5A" w:rsidRPr="00FD2155">
        <w:rPr>
          <w:rFonts w:ascii="Arial" w:hAnsi="Arial" w:cs="Arial"/>
          <w:sz w:val="22"/>
          <w:szCs w:val="22"/>
        </w:rPr>
        <w:t xml:space="preserve">ao </w:t>
      </w:r>
      <w:r w:rsidRPr="00FD2155">
        <w:rPr>
          <w:rFonts w:ascii="Arial" w:hAnsi="Arial" w:cs="Arial"/>
          <w:sz w:val="22"/>
          <w:szCs w:val="22"/>
        </w:rPr>
        <w:t>combate à Lavagem de Dinheiro.</w:t>
      </w:r>
    </w:p>
    <w:p w14:paraId="28480980" w14:textId="77777777" w:rsidR="008C4276" w:rsidRPr="00FD2155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D97A0B" w14:textId="72AF8442" w:rsidR="008C4276" w:rsidRPr="00FD2155" w:rsidRDefault="00013305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D2155" w:rsidDel="000133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 xml:space="preserve">A </w:t>
      </w:r>
      <w:r w:rsidR="00EB3B92" w:rsidRPr="00FD2155">
        <w:rPr>
          <w:rFonts w:ascii="Arial" w:hAnsi="Arial" w:cs="Arial"/>
          <w:i/>
          <w:color w:val="000000"/>
          <w:sz w:val="22"/>
          <w:szCs w:val="22"/>
        </w:rPr>
        <w:t>INSTITUIÇÃO</w:t>
      </w:r>
      <w:r w:rsidR="00543FF8" w:rsidRPr="00FD215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C4276" w:rsidRPr="00FD2155">
        <w:rPr>
          <w:rFonts w:ascii="Arial" w:hAnsi="Arial" w:cs="Arial"/>
          <w:bCs/>
          <w:i/>
          <w:sz w:val="22"/>
          <w:szCs w:val="22"/>
        </w:rPr>
        <w:t xml:space="preserve">informa 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 xml:space="preserve">que possui </w:t>
      </w:r>
      <w:r w:rsidR="00C145FF" w:rsidRPr="00FD2155">
        <w:rPr>
          <w:rFonts w:ascii="Arial" w:hAnsi="Arial" w:cs="Arial"/>
          <w:i/>
          <w:color w:val="000000"/>
          <w:sz w:val="22"/>
          <w:szCs w:val="22"/>
        </w:rPr>
        <w:t xml:space="preserve">mecanismos destinados a conhecer seus clientes e 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 xml:space="preserve">controles internos de prevenção e combate à Lavagem de Dinheiro e ao Financiamento ao Terrorismo sobre suas operações e de seus </w:t>
      </w:r>
      <w:r w:rsidR="00D02D38" w:rsidRPr="00FD2155">
        <w:rPr>
          <w:rFonts w:ascii="Arial" w:hAnsi="Arial" w:cs="Arial"/>
          <w:i/>
          <w:color w:val="000000"/>
          <w:sz w:val="22"/>
          <w:szCs w:val="22"/>
        </w:rPr>
        <w:t>c</w:t>
      </w:r>
      <w:r w:rsidR="00460937" w:rsidRPr="00FD2155">
        <w:rPr>
          <w:rFonts w:ascii="Arial" w:hAnsi="Arial" w:cs="Arial"/>
          <w:i/>
          <w:color w:val="000000"/>
          <w:sz w:val="22"/>
          <w:szCs w:val="22"/>
        </w:rPr>
        <w:t>liente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 xml:space="preserve">s, cursadas no âmbito da </w:t>
      </w:r>
      <w:r w:rsidR="008530B4" w:rsidRPr="00FD2155">
        <w:rPr>
          <w:rFonts w:ascii="Arial" w:hAnsi="Arial" w:cs="Arial"/>
          <w:bCs/>
          <w:i/>
          <w:color w:val="000000"/>
          <w:sz w:val="22"/>
          <w:szCs w:val="22"/>
        </w:rPr>
        <w:t>B3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 xml:space="preserve">, incluindo a implantação dos seguintes </w:t>
      </w:r>
      <w:r w:rsidR="000B476C" w:rsidRPr="00FD2155">
        <w:rPr>
          <w:rFonts w:ascii="Arial" w:hAnsi="Arial" w:cs="Arial"/>
          <w:i/>
          <w:color w:val="000000"/>
          <w:sz w:val="22"/>
          <w:szCs w:val="22"/>
        </w:rPr>
        <w:t xml:space="preserve">mecanismos e 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>controles</w:t>
      </w:r>
      <w:r w:rsidR="000B476C" w:rsidRPr="00FD2155">
        <w:rPr>
          <w:rFonts w:ascii="Arial" w:hAnsi="Arial" w:cs="Arial"/>
          <w:i/>
          <w:color w:val="000000"/>
          <w:sz w:val="22"/>
          <w:szCs w:val="22"/>
        </w:rPr>
        <w:t>, sem prejuízo dos demais necessários para atendimento da regulamentação em vigor, em especial a Instrução CVM n</w:t>
      </w:r>
      <w:r w:rsidR="000B476C" w:rsidRPr="00FD2155">
        <w:rPr>
          <w:rFonts w:ascii="Arial" w:hAnsi="Arial" w:cs="Arial"/>
          <w:i/>
          <w:color w:val="000000"/>
          <w:sz w:val="22"/>
          <w:szCs w:val="22"/>
          <w:u w:val="single"/>
          <w:vertAlign w:val="superscript"/>
        </w:rPr>
        <w:t>o</w:t>
      </w:r>
      <w:r w:rsidR="000B476C" w:rsidRPr="00FD2155">
        <w:rPr>
          <w:rFonts w:ascii="Arial" w:hAnsi="Arial" w:cs="Arial"/>
          <w:i/>
          <w:color w:val="000000"/>
          <w:sz w:val="22"/>
          <w:szCs w:val="22"/>
        </w:rPr>
        <w:t xml:space="preserve"> 301, de 16 de abril de 1999, e alterações posteriores, e as regras editadas pela B3</w:t>
      </w:r>
      <w:r w:rsidR="008C4276" w:rsidRPr="00FD2155"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672BB942" w14:textId="77777777" w:rsidR="008C4276" w:rsidRPr="00FD2155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36EFAD6" w14:textId="4A06F364" w:rsidR="008C4276" w:rsidRPr="00FD2155" w:rsidRDefault="008C4276" w:rsidP="007B038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b/>
          <w:i/>
          <w:color w:val="000000"/>
        </w:rPr>
        <w:t xml:space="preserve">Registro e Monitoramento de Operações envolvendo valores mobiliários, independentemente de seu valor </w:t>
      </w:r>
      <w:r w:rsidR="00667F5A" w:rsidRPr="00FD2155">
        <w:rPr>
          <w:rFonts w:ascii="Arial" w:hAnsi="Arial" w:cs="Arial"/>
          <w:b/>
          <w:i/>
          <w:color w:val="000000"/>
        </w:rPr>
        <w:t xml:space="preserve">– </w:t>
      </w:r>
      <w:r w:rsidRPr="00FD2155">
        <w:rPr>
          <w:rFonts w:ascii="Arial" w:hAnsi="Arial" w:cs="Arial"/>
          <w:i/>
          <w:color w:val="000000"/>
        </w:rPr>
        <w:t>o monitoramento das operações estabelecido com base em critérios próprios</w:t>
      </w:r>
      <w:r w:rsidR="00B7171E" w:rsidRPr="00FD2155">
        <w:rPr>
          <w:rFonts w:ascii="Arial" w:hAnsi="Arial" w:cs="Arial"/>
          <w:i/>
          <w:color w:val="000000"/>
        </w:rPr>
        <w:t xml:space="preserve"> </w:t>
      </w:r>
      <w:r w:rsidR="00B7171E" w:rsidRPr="00FD2155">
        <w:rPr>
          <w:rFonts w:cs="Calibri"/>
          <w:i/>
          <w:color w:val="000000"/>
          <w:sz w:val="24"/>
          <w:szCs w:val="24"/>
        </w:rPr>
        <w:t>(</w:t>
      </w:r>
      <w:r w:rsidR="00864E70" w:rsidRPr="00FD2155">
        <w:rPr>
          <w:rFonts w:cs="Calibri"/>
          <w:i/>
          <w:color w:val="000000"/>
          <w:sz w:val="24"/>
          <w:szCs w:val="24"/>
        </w:rPr>
        <w:t>incluir a descrição destes critérios</w:t>
      </w:r>
      <w:r w:rsidR="00B7171E" w:rsidRPr="00FD2155">
        <w:rPr>
          <w:rFonts w:cs="Calibri"/>
          <w:i/>
          <w:color w:val="000000"/>
          <w:sz w:val="24"/>
          <w:szCs w:val="24"/>
        </w:rPr>
        <w:t>)</w:t>
      </w:r>
      <w:r w:rsidRPr="00FD2155">
        <w:rPr>
          <w:rFonts w:ascii="Arial" w:hAnsi="Arial" w:cs="Arial"/>
          <w:i/>
          <w:color w:val="000000"/>
        </w:rPr>
        <w:t xml:space="preserve"> do </w:t>
      </w:r>
      <w:r w:rsidR="00543FF8" w:rsidRPr="00FD2155">
        <w:rPr>
          <w:rFonts w:ascii="Arial" w:hAnsi="Arial" w:cs="Arial"/>
          <w:i/>
          <w:color w:val="000000"/>
        </w:rPr>
        <w:t>p</w:t>
      </w:r>
      <w:r w:rsidRPr="00FD2155">
        <w:rPr>
          <w:rFonts w:ascii="Arial" w:hAnsi="Arial" w:cs="Arial"/>
          <w:i/>
          <w:color w:val="000000"/>
        </w:rPr>
        <w:t xml:space="preserve">articipante, para verificação da </w:t>
      </w:r>
      <w:r w:rsidRPr="00FD2155">
        <w:rPr>
          <w:rFonts w:ascii="Arial" w:hAnsi="Arial" w:cs="Arial"/>
          <w:i/>
          <w:color w:val="000000"/>
        </w:rPr>
        <w:lastRenderedPageBreak/>
        <w:t xml:space="preserve">compatibilidade com a situação patrimonial e financeira do </w:t>
      </w:r>
      <w:r w:rsidR="00D02D38" w:rsidRPr="00FD2155">
        <w:rPr>
          <w:rFonts w:ascii="Arial" w:hAnsi="Arial" w:cs="Arial"/>
          <w:i/>
          <w:color w:val="000000"/>
        </w:rPr>
        <w:t>c</w:t>
      </w:r>
      <w:r w:rsidR="00460937" w:rsidRPr="00FD2155">
        <w:rPr>
          <w:rFonts w:ascii="Arial" w:hAnsi="Arial" w:cs="Arial"/>
          <w:i/>
          <w:color w:val="000000"/>
        </w:rPr>
        <w:t>liente</w:t>
      </w:r>
      <w:r w:rsidRPr="00FD2155">
        <w:rPr>
          <w:rFonts w:ascii="Arial" w:hAnsi="Arial" w:cs="Arial"/>
          <w:i/>
          <w:color w:val="000000"/>
        </w:rPr>
        <w:t>, informada em seu cadastro,</w:t>
      </w:r>
      <w:r w:rsidRPr="00FD2155">
        <w:rPr>
          <w:rFonts w:ascii="Arial" w:hAnsi="Arial" w:cs="Arial"/>
          <w:b/>
          <w:i/>
        </w:rPr>
        <w:t xml:space="preserve"> </w:t>
      </w:r>
      <w:r w:rsidRPr="00FD2155">
        <w:rPr>
          <w:rFonts w:ascii="Arial" w:hAnsi="Arial" w:cs="Arial"/>
          <w:i/>
        </w:rPr>
        <w:t>análise das operações</w:t>
      </w:r>
      <w:r w:rsidRPr="00FD2155">
        <w:rPr>
          <w:rFonts w:ascii="Arial" w:hAnsi="Arial" w:cs="Arial"/>
          <w:b/>
          <w:i/>
        </w:rPr>
        <w:t xml:space="preserve"> </w:t>
      </w:r>
      <w:r w:rsidRPr="00FD2155">
        <w:rPr>
          <w:rFonts w:ascii="Arial" w:hAnsi="Arial" w:cs="Arial"/>
          <w:i/>
        </w:rPr>
        <w:t>em conjunto com outras operações conexas e que possam fazer parte de um mesmo grupo de operações ou guardar qualquer tipo de relação entre si,</w:t>
      </w:r>
      <w:r w:rsidRPr="00FD2155">
        <w:rPr>
          <w:rFonts w:ascii="Arial" w:hAnsi="Arial" w:cs="Arial"/>
          <w:i/>
          <w:color w:val="000000"/>
        </w:rPr>
        <w:t xml:space="preserve"> para efeito de identificação de operações que possa configurar </w:t>
      </w:r>
      <w:r w:rsidRPr="00FD2155">
        <w:rPr>
          <w:rFonts w:ascii="Arial" w:hAnsi="Arial" w:cs="Arial"/>
          <w:b/>
          <w:bCs/>
          <w:i/>
          <w:color w:val="000000"/>
        </w:rPr>
        <w:t>crime de lavagem de dinheiro</w:t>
      </w:r>
      <w:r w:rsidRPr="00FD2155">
        <w:rPr>
          <w:rFonts w:ascii="Arial" w:hAnsi="Arial" w:cs="Arial"/>
          <w:i/>
          <w:color w:val="000000"/>
        </w:rPr>
        <w:t xml:space="preserve"> e financiamento ao terrorismo, </w:t>
      </w:r>
      <w:r w:rsidRPr="00FD2155">
        <w:rPr>
          <w:rFonts w:ascii="Arial" w:hAnsi="Arial" w:cs="Arial"/>
          <w:i/>
        </w:rPr>
        <w:t xml:space="preserve">estabelecendo regras de </w:t>
      </w:r>
      <w:r w:rsidRPr="00FD2155">
        <w:rPr>
          <w:rFonts w:ascii="Arial" w:hAnsi="Arial" w:cs="Arial"/>
          <w:i/>
          <w:color w:val="000000"/>
        </w:rPr>
        <w:t xml:space="preserve">monitoramento especiais para as seguintes categorias de </w:t>
      </w:r>
      <w:r w:rsidR="00D02D38" w:rsidRPr="00FD2155">
        <w:rPr>
          <w:rFonts w:ascii="Arial" w:hAnsi="Arial" w:cs="Arial"/>
          <w:i/>
          <w:color w:val="000000"/>
        </w:rPr>
        <w:t>c</w:t>
      </w:r>
      <w:r w:rsidR="00460937" w:rsidRPr="00FD2155">
        <w:rPr>
          <w:rFonts w:ascii="Arial" w:hAnsi="Arial" w:cs="Arial"/>
          <w:i/>
          <w:color w:val="000000"/>
        </w:rPr>
        <w:t>liente</w:t>
      </w:r>
      <w:r w:rsidRPr="00FD2155">
        <w:rPr>
          <w:rFonts w:ascii="Arial" w:hAnsi="Arial" w:cs="Arial"/>
          <w:i/>
          <w:color w:val="000000"/>
        </w:rPr>
        <w:t>s</w:t>
      </w:r>
      <w:r w:rsidRPr="00FD2155">
        <w:rPr>
          <w:rFonts w:ascii="Arial" w:hAnsi="Arial" w:cs="Arial"/>
          <w:b/>
          <w:i/>
          <w:color w:val="000000"/>
        </w:rPr>
        <w:t xml:space="preserve"> </w:t>
      </w:r>
      <w:r w:rsidRPr="00FD2155">
        <w:rPr>
          <w:rFonts w:ascii="Arial" w:hAnsi="Arial" w:cs="Arial"/>
          <w:i/>
        </w:rPr>
        <w:t>investidores:</w:t>
      </w:r>
      <w:r w:rsidR="00C45DEC" w:rsidRPr="00FD2155">
        <w:rPr>
          <w:rFonts w:ascii="Arial" w:hAnsi="Arial" w:cs="Arial"/>
          <w:i/>
        </w:rPr>
        <w:t xml:space="preserve"> não </w:t>
      </w:r>
      <w:r w:rsidRPr="00FD2155">
        <w:rPr>
          <w:rFonts w:ascii="Arial" w:hAnsi="Arial" w:cs="Arial"/>
          <w:i/>
        </w:rPr>
        <w:t xml:space="preserve">residentes, especialmente quando constituídos sob a forma de </w:t>
      </w:r>
      <w:proofErr w:type="spellStart"/>
      <w:r w:rsidRPr="00FD2155">
        <w:rPr>
          <w:rFonts w:ascii="Arial" w:hAnsi="Arial" w:cs="Arial"/>
          <w:i/>
          <w:iCs/>
        </w:rPr>
        <w:t>trusts</w:t>
      </w:r>
      <w:proofErr w:type="spellEnd"/>
      <w:r w:rsidRPr="00FD2155">
        <w:rPr>
          <w:rFonts w:ascii="Arial" w:hAnsi="Arial" w:cs="Arial"/>
          <w:i/>
          <w:iCs/>
        </w:rPr>
        <w:t xml:space="preserve"> </w:t>
      </w:r>
      <w:r w:rsidRPr="00FD2155">
        <w:rPr>
          <w:rFonts w:ascii="Arial" w:hAnsi="Arial" w:cs="Arial"/>
          <w:i/>
        </w:rPr>
        <w:t>e sociedades com títulos ao portador; investidores com grandes fortunas (</w:t>
      </w:r>
      <w:proofErr w:type="spellStart"/>
      <w:r w:rsidRPr="00FD2155">
        <w:rPr>
          <w:rFonts w:ascii="Arial" w:hAnsi="Arial" w:cs="Arial"/>
          <w:i/>
        </w:rPr>
        <w:t>private</w:t>
      </w:r>
      <w:proofErr w:type="spellEnd"/>
      <w:r w:rsidRPr="00FD2155">
        <w:rPr>
          <w:rFonts w:ascii="Arial" w:hAnsi="Arial" w:cs="Arial"/>
          <w:i/>
        </w:rPr>
        <w:t xml:space="preserve"> banking); e pessoas politicamente expostas; dedicando especial atenção às operações executadas com pessoas politicamente expostas, inclusive as oriundas de países com os quais o Brasil possua elevado número de transações financeiras e comerciais, fronteiras comuns ou proximidade étnica, ling</w:t>
      </w:r>
      <w:r w:rsidR="00193278" w:rsidRPr="00FD2155">
        <w:rPr>
          <w:rFonts w:ascii="Arial" w:hAnsi="Arial" w:cs="Arial"/>
          <w:i/>
        </w:rPr>
        <w:t>u</w:t>
      </w:r>
      <w:r w:rsidRPr="00FD2155">
        <w:rPr>
          <w:rFonts w:ascii="Arial" w:hAnsi="Arial" w:cs="Arial"/>
          <w:i/>
        </w:rPr>
        <w:t xml:space="preserve">ística ou política; e manutenção de regras, procedimentos e controles internos para identificar a origem dos recursos envolvidos nas transações dos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Pr="00FD2155">
        <w:rPr>
          <w:rFonts w:ascii="Arial" w:hAnsi="Arial" w:cs="Arial"/>
          <w:i/>
        </w:rPr>
        <w:t xml:space="preserve">s e dos beneficiários identificados como pessoas politicamente expostas, </w:t>
      </w:r>
      <w:r w:rsidRPr="00FD2155">
        <w:rPr>
          <w:rFonts w:ascii="Arial" w:hAnsi="Arial" w:cs="Arial"/>
          <w:i/>
          <w:color w:val="000000"/>
        </w:rPr>
        <w:t>conforme legislação aplicável ao produto e ao mercado de atuação</w:t>
      </w:r>
      <w:r w:rsidR="00D74DAE" w:rsidRPr="00FD2155">
        <w:rPr>
          <w:rFonts w:ascii="Arial" w:hAnsi="Arial" w:cs="Arial"/>
          <w:i/>
          <w:color w:val="000000"/>
        </w:rPr>
        <w:t>,</w:t>
      </w:r>
      <w:r w:rsidRPr="00FD2155">
        <w:rPr>
          <w:rFonts w:ascii="Arial" w:hAnsi="Arial" w:cs="Arial"/>
          <w:i/>
          <w:color w:val="000000"/>
        </w:rPr>
        <w:t xml:space="preserve"> de modo a evitar o uso indevido do sistema da </w:t>
      </w:r>
      <w:r w:rsidR="001B2FDB" w:rsidRPr="00FD2155">
        <w:rPr>
          <w:rFonts w:ascii="Arial" w:hAnsi="Arial" w:cs="Arial"/>
          <w:i/>
          <w:color w:val="000000"/>
        </w:rPr>
        <w:t>B3</w:t>
      </w:r>
      <w:r w:rsidRPr="00FD2155">
        <w:rPr>
          <w:rFonts w:ascii="Arial" w:hAnsi="Arial" w:cs="Arial"/>
          <w:i/>
          <w:color w:val="000000"/>
        </w:rPr>
        <w:t xml:space="preserve"> por terceiros para a prática de ilícitos.</w:t>
      </w:r>
    </w:p>
    <w:p w14:paraId="23999FC3" w14:textId="77777777" w:rsidR="008C4276" w:rsidRPr="00FD2155" w:rsidRDefault="008C4276" w:rsidP="007B0389">
      <w:pPr>
        <w:pStyle w:val="Pargrafoda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</w:rPr>
      </w:pPr>
    </w:p>
    <w:p w14:paraId="5792C245" w14:textId="23DB02CC" w:rsidR="008C4276" w:rsidRPr="00FD2155" w:rsidRDefault="008C4276" w:rsidP="007B038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i/>
          <w:color w:val="000000"/>
        </w:rPr>
      </w:pPr>
      <w:r w:rsidRPr="00FD2155">
        <w:rPr>
          <w:rFonts w:ascii="Arial" w:hAnsi="Arial" w:cs="Arial"/>
          <w:b/>
          <w:i/>
          <w:color w:val="000000"/>
        </w:rPr>
        <w:t xml:space="preserve">Conservação dos </w:t>
      </w:r>
      <w:r w:rsidR="00543FF8" w:rsidRPr="00FD2155">
        <w:rPr>
          <w:rFonts w:ascii="Arial" w:hAnsi="Arial" w:cs="Arial"/>
          <w:b/>
          <w:i/>
          <w:color w:val="000000"/>
        </w:rPr>
        <w:t>c</w:t>
      </w:r>
      <w:r w:rsidRPr="00FD2155">
        <w:rPr>
          <w:rFonts w:ascii="Arial" w:hAnsi="Arial" w:cs="Arial"/>
          <w:b/>
          <w:i/>
          <w:color w:val="000000"/>
        </w:rPr>
        <w:t xml:space="preserve">adastros dos </w:t>
      </w:r>
      <w:r w:rsidR="00D02D38" w:rsidRPr="00FD2155">
        <w:rPr>
          <w:rFonts w:ascii="Arial" w:hAnsi="Arial" w:cs="Arial"/>
          <w:b/>
          <w:i/>
          <w:color w:val="000000"/>
        </w:rPr>
        <w:t>c</w:t>
      </w:r>
      <w:r w:rsidR="00460937" w:rsidRPr="00FD2155">
        <w:rPr>
          <w:rFonts w:ascii="Arial" w:hAnsi="Arial" w:cs="Arial"/>
          <w:b/>
          <w:i/>
          <w:color w:val="000000"/>
        </w:rPr>
        <w:t>liente</w:t>
      </w:r>
      <w:r w:rsidRPr="00FD2155">
        <w:rPr>
          <w:rFonts w:ascii="Arial" w:hAnsi="Arial" w:cs="Arial"/>
          <w:b/>
          <w:i/>
          <w:color w:val="000000"/>
        </w:rPr>
        <w:t xml:space="preserve">s e dos </w:t>
      </w:r>
      <w:r w:rsidR="00543FF8" w:rsidRPr="00FD2155">
        <w:rPr>
          <w:rFonts w:ascii="Arial" w:hAnsi="Arial" w:cs="Arial"/>
          <w:b/>
          <w:i/>
          <w:color w:val="000000"/>
        </w:rPr>
        <w:t>r</w:t>
      </w:r>
      <w:r w:rsidRPr="00FD2155">
        <w:rPr>
          <w:rFonts w:ascii="Arial" w:hAnsi="Arial" w:cs="Arial"/>
          <w:b/>
          <w:i/>
          <w:color w:val="000000"/>
        </w:rPr>
        <w:t>egistros das operações por eles realizadas,</w:t>
      </w:r>
      <w:r w:rsidRPr="00FD2155">
        <w:rPr>
          <w:rFonts w:ascii="Arial" w:hAnsi="Arial" w:cs="Arial"/>
          <w:i/>
          <w:color w:val="000000"/>
        </w:rPr>
        <w:t xml:space="preserve"> </w:t>
      </w:r>
      <w:r w:rsidRPr="00FD2155">
        <w:rPr>
          <w:rFonts w:ascii="Arial" w:hAnsi="Arial" w:cs="Arial"/>
          <w:b/>
          <w:i/>
          <w:color w:val="000000"/>
        </w:rPr>
        <w:t xml:space="preserve">mantendo-os à disposição da </w:t>
      </w:r>
      <w:r w:rsidR="008530B4" w:rsidRPr="00FD2155">
        <w:rPr>
          <w:rFonts w:ascii="Arial" w:hAnsi="Arial" w:cs="Arial"/>
          <w:b/>
          <w:i/>
          <w:color w:val="000000"/>
        </w:rPr>
        <w:t>B3</w:t>
      </w:r>
      <w:r w:rsidRPr="00FD2155">
        <w:rPr>
          <w:rFonts w:ascii="Arial" w:hAnsi="Arial" w:cs="Arial"/>
          <w:b/>
          <w:i/>
          <w:color w:val="000000"/>
        </w:rPr>
        <w:t xml:space="preserve"> e da CVM, </w:t>
      </w:r>
      <w:r w:rsidRPr="00FD2155">
        <w:rPr>
          <w:rFonts w:ascii="Arial" w:hAnsi="Arial" w:cs="Arial"/>
          <w:i/>
        </w:rPr>
        <w:t>bem como conservação da documentação q</w:t>
      </w:r>
      <w:r w:rsidRPr="00FD2155">
        <w:rPr>
          <w:rFonts w:ascii="Arial" w:hAnsi="Arial" w:cs="Arial"/>
          <w:i/>
          <w:color w:val="000000"/>
        </w:rPr>
        <w:t>ue comprove a adoção dos procedimentos de monitoramento das operações e verificação de compatibilidade entre a capacidade econôm</w:t>
      </w:r>
      <w:r w:rsidRPr="00FD2155">
        <w:rPr>
          <w:rFonts w:ascii="Arial" w:hAnsi="Arial" w:cs="Arial"/>
          <w:i/>
        </w:rPr>
        <w:t xml:space="preserve">ico-financeira do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Pr="00FD2155">
        <w:rPr>
          <w:rFonts w:ascii="Arial" w:hAnsi="Arial" w:cs="Arial"/>
          <w:i/>
        </w:rPr>
        <w:t xml:space="preserve"> com as operações por ele realizadas,</w:t>
      </w:r>
      <w:r w:rsidRPr="00FD2155">
        <w:rPr>
          <w:rFonts w:ascii="Arial" w:hAnsi="Arial" w:cs="Arial"/>
          <w:i/>
          <w:color w:val="FF0000"/>
        </w:rPr>
        <w:t xml:space="preserve"> </w:t>
      </w:r>
      <w:r w:rsidRPr="00FD2155">
        <w:rPr>
          <w:rFonts w:ascii="Arial" w:hAnsi="Arial" w:cs="Arial"/>
          <w:i/>
        </w:rPr>
        <w:t>e também dos registros da</w:t>
      </w:r>
      <w:r w:rsidRPr="00FD2155">
        <w:rPr>
          <w:rFonts w:ascii="Arial" w:hAnsi="Arial" w:cs="Arial"/>
          <w:i/>
          <w:iCs/>
        </w:rPr>
        <w:t>s concl</w:t>
      </w:r>
      <w:r w:rsidRPr="00FD2155">
        <w:rPr>
          <w:rFonts w:ascii="Arial" w:hAnsi="Arial" w:cs="Arial"/>
          <w:i/>
        </w:rPr>
        <w:t>usões de suas análises acerca das operações ou propostas</w:t>
      </w:r>
      <w:r w:rsidRPr="00FD2155">
        <w:rPr>
          <w:rFonts w:ascii="Arial" w:hAnsi="Arial" w:cs="Arial"/>
          <w:b/>
          <w:i/>
        </w:rPr>
        <w:t>,</w:t>
      </w:r>
      <w:r w:rsidRPr="00FD2155">
        <w:rPr>
          <w:rFonts w:ascii="Arial" w:hAnsi="Arial" w:cs="Arial"/>
          <w:i/>
        </w:rPr>
        <w:t xml:space="preserve"> pelo prazo mínimo de 5 (cinco) anos, contados a partir da data de encerramento da conta do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Pr="00FD2155">
        <w:rPr>
          <w:rFonts w:ascii="Arial" w:hAnsi="Arial" w:cs="Arial"/>
          <w:i/>
        </w:rPr>
        <w:t xml:space="preserve"> na </w:t>
      </w:r>
      <w:r w:rsidR="00EB3B92" w:rsidRPr="00FD2155">
        <w:rPr>
          <w:rFonts w:ascii="Arial" w:hAnsi="Arial" w:cs="Arial"/>
          <w:i/>
        </w:rPr>
        <w:t>INSTITUIÇÃO</w:t>
      </w:r>
      <w:r w:rsidRPr="00FD2155">
        <w:rPr>
          <w:rFonts w:ascii="Arial" w:hAnsi="Arial" w:cs="Arial"/>
          <w:i/>
        </w:rPr>
        <w:t xml:space="preserve"> </w:t>
      </w:r>
      <w:r w:rsidR="00543FF8" w:rsidRPr="00FD2155">
        <w:rPr>
          <w:rFonts w:ascii="Arial" w:hAnsi="Arial" w:cs="Arial"/>
          <w:i/>
          <w:color w:val="000000"/>
        </w:rPr>
        <w:t xml:space="preserve">(participante) </w:t>
      </w:r>
      <w:r w:rsidRPr="00FD2155">
        <w:rPr>
          <w:rFonts w:ascii="Arial" w:hAnsi="Arial" w:cs="Arial"/>
          <w:i/>
        </w:rPr>
        <w:t>ou da conclusão da última transação realizada em nome do respectiv</w:t>
      </w:r>
      <w:r w:rsidRPr="00FD2155">
        <w:rPr>
          <w:rFonts w:ascii="Arial" w:hAnsi="Arial" w:cs="Arial"/>
          <w:i/>
          <w:color w:val="000000"/>
        </w:rPr>
        <w:t xml:space="preserve">o </w:t>
      </w:r>
      <w:r w:rsidR="00D02D38" w:rsidRPr="00FD2155">
        <w:rPr>
          <w:rFonts w:ascii="Arial" w:hAnsi="Arial" w:cs="Arial"/>
          <w:i/>
          <w:color w:val="000000"/>
        </w:rPr>
        <w:t>c</w:t>
      </w:r>
      <w:r w:rsidR="00460937" w:rsidRPr="00FD2155">
        <w:rPr>
          <w:rFonts w:ascii="Arial" w:hAnsi="Arial" w:cs="Arial"/>
          <w:i/>
          <w:color w:val="000000"/>
        </w:rPr>
        <w:t>liente</w:t>
      </w:r>
      <w:r w:rsidRPr="00FD2155">
        <w:rPr>
          <w:rFonts w:ascii="Arial" w:hAnsi="Arial" w:cs="Arial"/>
          <w:i/>
          <w:color w:val="000000"/>
        </w:rPr>
        <w:t xml:space="preserve"> (o que ocorrer por último), podendo este prazo ser estendido indefinidamente na hipótese de existência</w:t>
      </w:r>
      <w:r w:rsidRPr="00FD2155">
        <w:rPr>
          <w:rFonts w:ascii="Arial" w:hAnsi="Arial" w:cs="Arial"/>
          <w:i/>
        </w:rPr>
        <w:t xml:space="preserve"> de investigação comunicada formalmente pela CVM à </w:t>
      </w:r>
      <w:r w:rsidR="00EB3B92" w:rsidRPr="00FD2155">
        <w:rPr>
          <w:rFonts w:ascii="Arial" w:hAnsi="Arial" w:cs="Arial"/>
          <w:i/>
        </w:rPr>
        <w:t>INSTITUIÇÃO</w:t>
      </w:r>
      <w:r w:rsidRPr="00FD2155">
        <w:rPr>
          <w:rFonts w:ascii="Arial" w:hAnsi="Arial" w:cs="Arial"/>
          <w:i/>
          <w:color w:val="000000"/>
        </w:rPr>
        <w:t xml:space="preserve">. </w:t>
      </w:r>
    </w:p>
    <w:p w14:paraId="3433C761" w14:textId="77777777" w:rsidR="008C4276" w:rsidRPr="00FD2155" w:rsidRDefault="008C4276" w:rsidP="007B0389">
      <w:pPr>
        <w:pStyle w:val="Pargrafoda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i/>
          <w:color w:val="000000"/>
        </w:rPr>
      </w:pPr>
    </w:p>
    <w:p w14:paraId="4174A6CF" w14:textId="2D2130AE" w:rsidR="008C4276" w:rsidRPr="00FD2155" w:rsidRDefault="008C4276" w:rsidP="007B0389">
      <w:pPr>
        <w:pStyle w:val="PargrafodaLista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Arial" w:hAnsi="Arial" w:cs="Arial"/>
          <w:b/>
          <w:i/>
          <w:color w:val="000000"/>
        </w:rPr>
      </w:pPr>
      <w:r w:rsidRPr="00FD2155">
        <w:rPr>
          <w:rFonts w:ascii="Arial" w:hAnsi="Arial" w:cs="Arial"/>
          <w:b/>
          <w:i/>
          <w:color w:val="000000"/>
        </w:rPr>
        <w:t xml:space="preserve">Comunicação, </w:t>
      </w:r>
      <w:r w:rsidR="002A20D9" w:rsidRPr="00FD2155">
        <w:rPr>
          <w:rFonts w:ascii="Arial" w:hAnsi="Arial" w:cs="Arial"/>
          <w:b/>
          <w:i/>
          <w:color w:val="000000"/>
        </w:rPr>
        <w:t>ao COAF</w:t>
      </w:r>
      <w:r w:rsidRPr="00FD2155">
        <w:rPr>
          <w:rFonts w:ascii="Arial" w:hAnsi="Arial" w:cs="Arial"/>
          <w:b/>
          <w:i/>
          <w:color w:val="000000"/>
        </w:rPr>
        <w:t xml:space="preserve">, de operações envolvendo </w:t>
      </w:r>
      <w:r w:rsidR="00D02D38" w:rsidRPr="00FD2155">
        <w:rPr>
          <w:rFonts w:ascii="Arial" w:hAnsi="Arial" w:cs="Arial"/>
          <w:b/>
          <w:i/>
          <w:color w:val="000000"/>
        </w:rPr>
        <w:t>c</w:t>
      </w:r>
      <w:r w:rsidR="00460937" w:rsidRPr="00FD2155">
        <w:rPr>
          <w:rFonts w:ascii="Arial" w:hAnsi="Arial" w:cs="Arial"/>
          <w:b/>
          <w:i/>
          <w:color w:val="000000"/>
        </w:rPr>
        <w:t>liente</w:t>
      </w:r>
      <w:r w:rsidRPr="00FD2155">
        <w:rPr>
          <w:rFonts w:ascii="Arial" w:hAnsi="Arial" w:cs="Arial"/>
          <w:b/>
          <w:i/>
          <w:color w:val="000000"/>
        </w:rPr>
        <w:t xml:space="preserve">s que tenham a </w:t>
      </w:r>
      <w:r w:rsidRPr="00FD2155">
        <w:rPr>
          <w:rFonts w:ascii="Arial" w:hAnsi="Arial" w:cs="Arial"/>
          <w:i/>
          <w:color w:val="000000"/>
        </w:rPr>
        <w:t xml:space="preserve">finalidade de gerar perda ou ganho para as quais falte, objetivamente, fundamento econômico; operações com a participação de pessoas naturais residentes ou entidades constituídas em países </w:t>
      </w:r>
      <w:r w:rsidRPr="00FD2155">
        <w:rPr>
          <w:rFonts w:ascii="Arial" w:hAnsi="Arial" w:cs="Arial"/>
          <w:i/>
        </w:rPr>
        <w:t xml:space="preserve">que não aplicam ou aplicam insuficientemente as recomendações do Grupo de Ação Financeira contra a Lavagem de Dinheiro e o Financiamento ao Terrorismo </w:t>
      </w:r>
      <w:r w:rsidR="00A9111F" w:rsidRPr="00FD2155">
        <w:rPr>
          <w:rFonts w:ascii="Arial" w:hAnsi="Arial" w:cs="Arial"/>
          <w:i/>
        </w:rPr>
        <w:t xml:space="preserve">– </w:t>
      </w:r>
      <w:r w:rsidRPr="00FD2155">
        <w:rPr>
          <w:rFonts w:ascii="Arial" w:hAnsi="Arial" w:cs="Arial"/>
          <w:i/>
        </w:rPr>
        <w:t>GAFI;</w:t>
      </w:r>
      <w:r w:rsidRPr="00FD2155">
        <w:rPr>
          <w:rFonts w:ascii="Arial" w:hAnsi="Arial" w:cs="Arial"/>
          <w:i/>
          <w:color w:val="000000"/>
        </w:rPr>
        <w:t xml:space="preserve"> e territórios não cooperantes, nos termos definidos pelo Conselho de Controle de Atividades Financeiras – COAF; operações </w:t>
      </w:r>
      <w:r w:rsidRPr="00FD2155">
        <w:rPr>
          <w:rFonts w:ascii="Arial" w:hAnsi="Arial" w:cs="Arial"/>
          <w:i/>
          <w:color w:val="000000"/>
        </w:rPr>
        <w:lastRenderedPageBreak/>
        <w:t>liquidadas em espécie, se e quando permitido; transferências privadas, sem motivação aparente, de recursos e de valores mobiliários; operações cujo grau de complexidade e risco se afigure incompatíve</w:t>
      </w:r>
      <w:r w:rsidR="008A5FC9" w:rsidRPr="00FD2155">
        <w:rPr>
          <w:rFonts w:ascii="Arial" w:hAnsi="Arial" w:cs="Arial"/>
          <w:i/>
          <w:color w:val="000000"/>
        </w:rPr>
        <w:t>l</w:t>
      </w:r>
      <w:r w:rsidRPr="00FD2155">
        <w:rPr>
          <w:rFonts w:ascii="Arial" w:hAnsi="Arial" w:cs="Arial"/>
          <w:i/>
          <w:color w:val="000000"/>
        </w:rPr>
        <w:t xml:space="preserve"> com a qualificação técnica do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Pr="00FD2155">
        <w:rPr>
          <w:rFonts w:ascii="Arial" w:hAnsi="Arial" w:cs="Arial"/>
          <w:i/>
        </w:rPr>
        <w:t xml:space="preserve"> ou de seu representante, ou para prestação de garantia em operações nos mercados de liquidação futura;</w:t>
      </w:r>
      <w:r w:rsidRPr="00FD2155">
        <w:rPr>
          <w:rFonts w:ascii="Arial" w:hAnsi="Arial" w:cs="Arial"/>
          <w:i/>
          <w:color w:val="000000"/>
        </w:rPr>
        <w:t xml:space="preserve"> depósitos ou transferências realizad</w:t>
      </w:r>
      <w:r w:rsidR="008A5FC9" w:rsidRPr="00FD2155">
        <w:rPr>
          <w:rFonts w:ascii="Arial" w:hAnsi="Arial" w:cs="Arial"/>
          <w:i/>
          <w:color w:val="000000"/>
        </w:rPr>
        <w:t>o</w:t>
      </w:r>
      <w:r w:rsidRPr="00FD2155">
        <w:rPr>
          <w:rFonts w:ascii="Arial" w:hAnsi="Arial" w:cs="Arial"/>
          <w:i/>
          <w:color w:val="000000"/>
        </w:rPr>
        <w:t xml:space="preserve">s por terceiros, para a liquidação de operações de </w:t>
      </w:r>
      <w:r w:rsidR="00D02D38" w:rsidRPr="00FD2155">
        <w:rPr>
          <w:rFonts w:ascii="Arial" w:hAnsi="Arial" w:cs="Arial"/>
          <w:i/>
          <w:color w:val="000000"/>
        </w:rPr>
        <w:t>c</w:t>
      </w:r>
      <w:r w:rsidR="00460937" w:rsidRPr="00FD2155">
        <w:rPr>
          <w:rFonts w:ascii="Arial" w:hAnsi="Arial" w:cs="Arial"/>
          <w:i/>
          <w:color w:val="000000"/>
        </w:rPr>
        <w:t>liente</w:t>
      </w:r>
      <w:r w:rsidRPr="00FD2155">
        <w:rPr>
          <w:rFonts w:ascii="Arial" w:hAnsi="Arial" w:cs="Arial"/>
          <w:i/>
          <w:color w:val="000000"/>
        </w:rPr>
        <w:t xml:space="preserve">; pagamentos a terceiros, sob qualquer forma, por conta de liquidação de operações ou resgates de valores depositados em garantia, registrados em nome do </w:t>
      </w:r>
      <w:r w:rsidR="00D02D38" w:rsidRPr="00FD2155">
        <w:rPr>
          <w:rFonts w:ascii="Arial" w:hAnsi="Arial" w:cs="Arial"/>
          <w:i/>
          <w:color w:val="000000"/>
        </w:rPr>
        <w:t>c</w:t>
      </w:r>
      <w:r w:rsidR="00460937" w:rsidRPr="00FD2155">
        <w:rPr>
          <w:rFonts w:ascii="Arial" w:hAnsi="Arial" w:cs="Arial"/>
          <w:i/>
          <w:color w:val="000000"/>
        </w:rPr>
        <w:t>liente</w:t>
      </w:r>
      <w:r w:rsidRPr="00FD2155">
        <w:rPr>
          <w:rFonts w:ascii="Arial" w:hAnsi="Arial" w:cs="Arial"/>
          <w:i/>
          <w:color w:val="000000"/>
        </w:rPr>
        <w:t xml:space="preserve">; </w:t>
      </w:r>
      <w:r w:rsidRPr="00FD2155">
        <w:rPr>
          <w:rFonts w:ascii="Arial" w:hAnsi="Arial" w:cs="Arial"/>
          <w:i/>
        </w:rPr>
        <w:t xml:space="preserve">situações e operações em que não seja possível manter atualizadas as informações cadastrais de seus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Pr="00FD2155">
        <w:rPr>
          <w:rFonts w:ascii="Arial" w:hAnsi="Arial" w:cs="Arial"/>
          <w:i/>
        </w:rPr>
        <w:t xml:space="preserve">s, identificar o beneficiário final ou concluir as diligências necessárias; operações </w:t>
      </w:r>
      <w:r w:rsidRPr="00FD2155">
        <w:rPr>
          <w:rFonts w:ascii="Arial" w:hAnsi="Arial" w:cs="Arial"/>
          <w:i/>
          <w:color w:val="000000"/>
        </w:rPr>
        <w:t>cujos valores se afigurem objetivamente inco</w:t>
      </w:r>
      <w:r w:rsidRPr="00FD2155">
        <w:rPr>
          <w:rFonts w:ascii="Arial" w:hAnsi="Arial" w:cs="Arial"/>
          <w:i/>
        </w:rPr>
        <w:t>mpatív</w:t>
      </w:r>
      <w:r w:rsidRPr="00FD2155">
        <w:rPr>
          <w:rFonts w:ascii="Arial" w:hAnsi="Arial" w:cs="Arial"/>
          <w:i/>
          <w:color w:val="000000"/>
        </w:rPr>
        <w:t>eis com a ocupação profissional, os rendimentos e/ou a situação patrimonial ou financeira, tomando-se por base as in</w:t>
      </w:r>
      <w:r w:rsidRPr="00FD2155">
        <w:rPr>
          <w:rFonts w:ascii="Arial" w:hAnsi="Arial" w:cs="Arial"/>
          <w:i/>
        </w:rPr>
        <w:t xml:space="preserve">formações cadastrais respectivas; </w:t>
      </w:r>
      <w:r w:rsidRPr="00FD2155">
        <w:rPr>
          <w:rFonts w:ascii="Arial" w:hAnsi="Arial" w:cs="Arial"/>
          <w:i/>
          <w:color w:val="000000"/>
        </w:rPr>
        <w:t xml:space="preserve">operações que evidenciem oscilação significativa em relação ao volume e/ou </w:t>
      </w:r>
      <w:r w:rsidR="00C45DEC" w:rsidRPr="00FD2155">
        <w:rPr>
          <w:rFonts w:ascii="Arial" w:hAnsi="Arial" w:cs="Arial"/>
          <w:i/>
          <w:color w:val="000000"/>
        </w:rPr>
        <w:t>frequência</w:t>
      </w:r>
      <w:r w:rsidRPr="00FD2155">
        <w:rPr>
          <w:rFonts w:ascii="Arial" w:hAnsi="Arial" w:cs="Arial"/>
          <w:i/>
          <w:color w:val="000000"/>
        </w:rPr>
        <w:t xml:space="preserve"> de </w:t>
      </w:r>
      <w:r w:rsidR="00384A1B" w:rsidRPr="00FD2155">
        <w:rPr>
          <w:rFonts w:ascii="Arial" w:hAnsi="Arial" w:cs="Arial"/>
          <w:i/>
          <w:color w:val="000000"/>
        </w:rPr>
        <w:t>operaçõe</w:t>
      </w:r>
      <w:r w:rsidRPr="00FD2155">
        <w:rPr>
          <w:rFonts w:ascii="Arial" w:hAnsi="Arial" w:cs="Arial"/>
          <w:i/>
          <w:color w:val="000000"/>
        </w:rPr>
        <w:t>s de qualquer das partes envolvidas; operações cujos desdobramentos contemplem características que possam constituir artifício para burla da identificação dos efetivos envolvidos e/ou beneficiários respectivos; operações cu</w:t>
      </w:r>
      <w:r w:rsidRPr="00FD2155">
        <w:rPr>
          <w:rFonts w:ascii="Arial" w:hAnsi="Arial" w:cs="Arial"/>
          <w:i/>
        </w:rPr>
        <w:t>jas características e/ou desdobramentos evidenciem atuação, de forma contumaz, em nome de terceiros; operaçõ</w:t>
      </w:r>
      <w:r w:rsidRPr="00FD2155">
        <w:rPr>
          <w:rFonts w:ascii="Arial" w:hAnsi="Arial" w:cs="Arial"/>
          <w:i/>
          <w:color w:val="000000"/>
        </w:rPr>
        <w:t xml:space="preserve">es que evidenciem mudança repentina e objetivamente injustificada relativamente às modalidades operacionais usualmente utilizadas pelo(s) </w:t>
      </w:r>
      <w:r w:rsidR="00D02D38" w:rsidRPr="00FD2155">
        <w:rPr>
          <w:rFonts w:ascii="Arial" w:hAnsi="Arial" w:cs="Arial"/>
          <w:i/>
          <w:color w:val="000000"/>
        </w:rPr>
        <w:t>c</w:t>
      </w:r>
      <w:r w:rsidR="00460937" w:rsidRPr="00FD2155">
        <w:rPr>
          <w:rFonts w:ascii="Arial" w:hAnsi="Arial" w:cs="Arial"/>
          <w:i/>
          <w:color w:val="000000"/>
        </w:rPr>
        <w:t>liente</w:t>
      </w:r>
      <w:r w:rsidRPr="00FD2155">
        <w:rPr>
          <w:rFonts w:ascii="Arial" w:hAnsi="Arial" w:cs="Arial"/>
          <w:i/>
          <w:color w:val="000000"/>
        </w:rPr>
        <w:t>(s), conforme determinação e orientação de prazo e forma da legislação aplicável;</w:t>
      </w:r>
    </w:p>
    <w:p w14:paraId="6D553D21" w14:textId="77777777" w:rsidR="00E7795B" w:rsidRPr="00FD2155" w:rsidRDefault="00E7795B" w:rsidP="00E7795B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b/>
          <w:i/>
          <w:color w:val="000000"/>
        </w:rPr>
      </w:pPr>
    </w:p>
    <w:p w14:paraId="3330337C" w14:textId="31F73424" w:rsidR="008C4276" w:rsidRPr="00FD2155" w:rsidRDefault="00FA15B5" w:rsidP="007B0389">
      <w:pPr>
        <w:pStyle w:val="PargrafodaLista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Arial" w:hAnsi="Arial" w:cs="Arial"/>
          <w:i/>
        </w:rPr>
      </w:pPr>
      <w:r w:rsidRPr="00FD2155">
        <w:rPr>
          <w:rFonts w:ascii="Arial" w:hAnsi="Arial" w:cs="Arial"/>
          <w:b/>
          <w:i/>
          <w:color w:val="000000"/>
        </w:rPr>
        <w:t>De</w:t>
      </w:r>
      <w:r w:rsidR="008C4276" w:rsidRPr="00FD2155">
        <w:rPr>
          <w:rFonts w:ascii="Arial" w:hAnsi="Arial" w:cs="Arial"/>
          <w:b/>
          <w:i/>
          <w:color w:val="000000"/>
        </w:rPr>
        <w:t>senvolvimento e implantação</w:t>
      </w:r>
      <w:r w:rsidR="008C4276" w:rsidRPr="00FD2155">
        <w:rPr>
          <w:rFonts w:ascii="Arial" w:hAnsi="Arial" w:cs="Arial"/>
          <w:i/>
          <w:color w:val="000000"/>
        </w:rPr>
        <w:t xml:space="preserve"> de manual de procedimentos de controles internos que assegure a observância das obrigações referente ao cadastro, monitoramento, identificação preventiva </w:t>
      </w:r>
      <w:r w:rsidR="00B7171E" w:rsidRPr="00FD2155">
        <w:rPr>
          <w:rFonts w:ascii="Arial" w:hAnsi="Arial" w:cs="Arial"/>
          <w:i/>
          <w:color w:val="000000"/>
        </w:rPr>
        <w:t xml:space="preserve">dos riscos de prática </w:t>
      </w:r>
      <w:r w:rsidR="008C4276" w:rsidRPr="00FD2155">
        <w:rPr>
          <w:rFonts w:ascii="Arial" w:hAnsi="Arial" w:cs="Arial"/>
          <w:i/>
          <w:color w:val="000000"/>
        </w:rPr>
        <w:t>dos crimes de lavagem de dinheiro incluindo</w:t>
      </w:r>
      <w:r w:rsidR="008D00B5" w:rsidRPr="00FD2155">
        <w:rPr>
          <w:rFonts w:ascii="Arial" w:hAnsi="Arial" w:cs="Arial"/>
          <w:i/>
          <w:color w:val="000000"/>
        </w:rPr>
        <w:t>,</w:t>
      </w:r>
      <w:r w:rsidR="008C4276" w:rsidRPr="00FD2155">
        <w:rPr>
          <w:rFonts w:ascii="Arial" w:hAnsi="Arial" w:cs="Arial"/>
          <w:i/>
          <w:color w:val="000000"/>
        </w:rPr>
        <w:t xml:space="preserve"> análise de novas tecnologias, serviços e produtos, </w:t>
      </w:r>
      <w:r w:rsidR="008C4276" w:rsidRPr="00FD2155">
        <w:rPr>
          <w:rFonts w:ascii="Arial" w:hAnsi="Arial" w:cs="Arial"/>
          <w:i/>
        </w:rPr>
        <w:t xml:space="preserve">identificação de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="008C4276" w:rsidRPr="00FD2155">
        <w:rPr>
          <w:rFonts w:ascii="Arial" w:hAnsi="Arial" w:cs="Arial"/>
          <w:i/>
        </w:rPr>
        <w:t xml:space="preserve">s que se tornaram após o início do relacionamento com a </w:t>
      </w:r>
      <w:r w:rsidR="00EB3B92" w:rsidRPr="00FD2155">
        <w:rPr>
          <w:rFonts w:ascii="Arial" w:hAnsi="Arial" w:cs="Arial"/>
          <w:i/>
        </w:rPr>
        <w:t>INSTITUIÇÃO</w:t>
      </w:r>
      <w:r w:rsidR="008C4276" w:rsidRPr="00FD2155">
        <w:rPr>
          <w:rFonts w:ascii="Arial" w:hAnsi="Arial" w:cs="Arial"/>
          <w:i/>
        </w:rPr>
        <w:t xml:space="preserve"> ou que foi constatado que já eram pessoas politicamente expostas no início do relacionamento,</w:t>
      </w:r>
      <w:r w:rsidR="008C4276" w:rsidRPr="00FD2155">
        <w:rPr>
          <w:rFonts w:ascii="Arial" w:hAnsi="Arial" w:cs="Arial"/>
          <w:i/>
          <w:color w:val="000000"/>
        </w:rPr>
        <w:t xml:space="preserve"> </w:t>
      </w:r>
      <w:r w:rsidR="008C4276" w:rsidRPr="00FD2155">
        <w:rPr>
          <w:rFonts w:ascii="Arial" w:hAnsi="Arial" w:cs="Arial"/>
          <w:i/>
        </w:rPr>
        <w:t xml:space="preserve">identificação da origem dos recursos envolvidos nas transações dos </w:t>
      </w:r>
      <w:r w:rsidR="00D02D38" w:rsidRPr="00FD2155">
        <w:rPr>
          <w:rFonts w:ascii="Arial" w:hAnsi="Arial" w:cs="Arial"/>
          <w:i/>
        </w:rPr>
        <w:t>c</w:t>
      </w:r>
      <w:r w:rsidR="00460937" w:rsidRPr="00FD2155">
        <w:rPr>
          <w:rFonts w:ascii="Arial" w:hAnsi="Arial" w:cs="Arial"/>
          <w:i/>
        </w:rPr>
        <w:t>liente</w:t>
      </w:r>
      <w:r w:rsidR="008C4276" w:rsidRPr="00FD2155">
        <w:rPr>
          <w:rFonts w:ascii="Arial" w:hAnsi="Arial" w:cs="Arial"/>
          <w:i/>
        </w:rPr>
        <w:t>s e dos beneficiários identificados como pessoas politicamente expostas,</w:t>
      </w:r>
      <w:r w:rsidR="008C4276" w:rsidRPr="00FD2155">
        <w:rPr>
          <w:rFonts w:ascii="Arial" w:hAnsi="Arial" w:cs="Arial"/>
          <w:i/>
          <w:color w:val="000000"/>
        </w:rPr>
        <w:t xml:space="preserve"> seleção de funcionários idôneos e de elevados padrões éticos para seus quadros, e a comunicação de op</w:t>
      </w:r>
      <w:r w:rsidR="00C45DEC" w:rsidRPr="00FD2155">
        <w:rPr>
          <w:rFonts w:ascii="Arial" w:hAnsi="Arial" w:cs="Arial"/>
          <w:i/>
          <w:color w:val="000000"/>
        </w:rPr>
        <w:t>erações</w:t>
      </w:r>
      <w:r w:rsidR="008C4276" w:rsidRPr="00FD2155">
        <w:rPr>
          <w:rFonts w:ascii="Arial" w:hAnsi="Arial" w:cs="Arial"/>
          <w:i/>
          <w:color w:val="000000"/>
        </w:rPr>
        <w:t xml:space="preserve"> suspeitas às autoridades, conforme legislação aplicável ao produto e ao mercado de atuação, visando à prevenção aos crimes de lavagem de dinheiro e financiamento ao terrorismo. </w:t>
      </w:r>
    </w:p>
    <w:p w14:paraId="5B33DF2E" w14:textId="77777777" w:rsidR="008C4276" w:rsidRPr="00FD2155" w:rsidRDefault="008C4276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i/>
        </w:rPr>
      </w:pPr>
    </w:p>
    <w:p w14:paraId="7005DE52" w14:textId="5271C12D" w:rsidR="008C4276" w:rsidRPr="00FD2155" w:rsidRDefault="008C4276" w:rsidP="007B0389">
      <w:pPr>
        <w:pStyle w:val="PargrafodaLista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Arial" w:hAnsi="Arial" w:cs="Arial"/>
          <w:i/>
        </w:rPr>
      </w:pPr>
      <w:r w:rsidRPr="00FD2155">
        <w:rPr>
          <w:rFonts w:ascii="Arial" w:hAnsi="Arial" w:cs="Arial"/>
          <w:b/>
          <w:i/>
          <w:color w:val="000000"/>
        </w:rPr>
        <w:lastRenderedPageBreak/>
        <w:t>M</w:t>
      </w:r>
      <w:r w:rsidRPr="00FD2155">
        <w:rPr>
          <w:rFonts w:ascii="Arial" w:hAnsi="Arial" w:cs="Arial"/>
          <w:b/>
          <w:i/>
        </w:rPr>
        <w:t>anutenção de p</w:t>
      </w:r>
      <w:r w:rsidRPr="00FD2155">
        <w:rPr>
          <w:rFonts w:ascii="Arial" w:hAnsi="Arial" w:cs="Arial"/>
          <w:b/>
          <w:i/>
          <w:color w:val="000000"/>
        </w:rPr>
        <w:t>rograma de treinamento contínuo</w:t>
      </w:r>
      <w:r w:rsidRPr="00FD2155">
        <w:rPr>
          <w:rFonts w:ascii="Arial" w:hAnsi="Arial" w:cs="Arial"/>
          <w:i/>
          <w:color w:val="000000"/>
        </w:rPr>
        <w:t xml:space="preserve"> para funcionário</w:t>
      </w:r>
      <w:r w:rsidRPr="00FD2155">
        <w:rPr>
          <w:rFonts w:ascii="Arial" w:hAnsi="Arial" w:cs="Arial"/>
          <w:i/>
        </w:rPr>
        <w:t>s</w:t>
      </w:r>
      <w:r w:rsidR="008A5FC9" w:rsidRPr="00FD2155">
        <w:rPr>
          <w:rFonts w:ascii="Arial" w:hAnsi="Arial" w:cs="Arial"/>
          <w:i/>
        </w:rPr>
        <w:t>,</w:t>
      </w:r>
      <w:r w:rsidRPr="00FD2155">
        <w:rPr>
          <w:rFonts w:ascii="Arial" w:hAnsi="Arial" w:cs="Arial"/>
          <w:i/>
        </w:rPr>
        <w:t xml:space="preserve"> destinado a divulgar os procedimentos de controles internos de prevenção à lavagem de dinheiro e ao financiamento ao terrorismo.</w:t>
      </w:r>
    </w:p>
    <w:p w14:paraId="2C2EDE3C" w14:textId="77777777" w:rsidR="00127C44" w:rsidRPr="00FD2155" w:rsidRDefault="00127C44" w:rsidP="007B038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7F67E5" w14:textId="77777777" w:rsidR="000423ED" w:rsidRPr="00FD2155" w:rsidRDefault="000423ED" w:rsidP="000423ED">
      <w:pPr>
        <w:pStyle w:val="SDM"/>
        <w:tabs>
          <w:tab w:val="left" w:pos="3119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6BC16912" w14:textId="1E6384B8" w:rsidR="008C4276" w:rsidRPr="00FD2155" w:rsidRDefault="008C4276" w:rsidP="0048525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b/>
          <w:color w:val="000000"/>
        </w:rPr>
      </w:pPr>
      <w:r w:rsidRPr="00FD2155">
        <w:rPr>
          <w:rFonts w:ascii="Arial" w:hAnsi="Arial" w:cs="Arial"/>
          <w:b/>
          <w:color w:val="000000"/>
        </w:rPr>
        <w:t>DISPOSIÇÕES GERAIS</w:t>
      </w:r>
    </w:p>
    <w:p w14:paraId="75E8D02C" w14:textId="77777777" w:rsidR="008C4276" w:rsidRPr="00FD2155" w:rsidRDefault="008C4276" w:rsidP="007B0389">
      <w:pPr>
        <w:spacing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0968D57" w14:textId="12CD0B0E" w:rsidR="00C145FF" w:rsidRPr="00FD2155" w:rsidRDefault="000B476C" w:rsidP="007B0389">
      <w:pPr>
        <w:spacing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 xml:space="preserve">A INSTITUIÇÃO </w:t>
      </w:r>
      <w:r w:rsidRPr="00FD2155">
        <w:rPr>
          <w:rFonts w:ascii="Arial" w:hAnsi="Arial" w:cs="Arial"/>
          <w:color w:val="000000"/>
          <w:sz w:val="22"/>
          <w:szCs w:val="22"/>
        </w:rPr>
        <w:t xml:space="preserve">(participante) </w:t>
      </w:r>
      <w:r w:rsidRPr="00FD2155">
        <w:rPr>
          <w:rFonts w:ascii="Arial" w:hAnsi="Arial" w:cs="Arial"/>
          <w:sz w:val="22"/>
          <w:szCs w:val="22"/>
        </w:rPr>
        <w:t xml:space="preserve">deve prever em suas Regras e Parâmetros de Atuação que, na distribuição de cotas de fundos de investimento </w:t>
      </w:r>
      <w:r w:rsidRPr="00FD2155">
        <w:rPr>
          <w:rFonts w:ascii="Arial" w:hAnsi="Arial" w:cs="Arial"/>
          <w:color w:val="000000"/>
          <w:sz w:val="22"/>
          <w:szCs w:val="22"/>
        </w:rPr>
        <w:t>nos mercados administrados pela</w:t>
      </w:r>
      <w:r w:rsidRPr="00FD2155">
        <w:rPr>
          <w:rFonts w:ascii="Arial" w:hAnsi="Arial" w:cs="Arial"/>
          <w:b/>
          <w:color w:val="000000"/>
          <w:sz w:val="22"/>
          <w:szCs w:val="22"/>
        </w:rPr>
        <w:t xml:space="preserve"> B3 S.A. – Brasil, Bolsa, Balcão </w:t>
      </w:r>
      <w:r w:rsidRPr="00FD2155">
        <w:rPr>
          <w:rFonts w:ascii="Arial" w:hAnsi="Arial" w:cs="Arial"/>
          <w:sz w:val="22"/>
          <w:szCs w:val="22"/>
        </w:rPr>
        <w:t>observa</w:t>
      </w:r>
      <w:r w:rsidR="00C145FF" w:rsidRPr="00FD2155">
        <w:rPr>
          <w:rFonts w:ascii="Arial" w:hAnsi="Arial" w:cs="Arial"/>
          <w:sz w:val="22"/>
          <w:szCs w:val="22"/>
        </w:rPr>
        <w:t>, no que aplicável, na Instrução CVM nº 476, de 16 de janeiro de 2009 e Instrução CVM nº 400, de 29 de dezembro de 2003</w:t>
      </w:r>
      <w:r w:rsidRPr="00FD2155">
        <w:rPr>
          <w:rFonts w:ascii="Arial" w:hAnsi="Arial" w:cs="Arial"/>
          <w:sz w:val="22"/>
          <w:szCs w:val="22"/>
        </w:rPr>
        <w:t>.</w:t>
      </w:r>
    </w:p>
    <w:p w14:paraId="5F2DD347" w14:textId="77777777" w:rsidR="000B476C" w:rsidRPr="00FD2155" w:rsidRDefault="000B476C" w:rsidP="007B0389">
      <w:pPr>
        <w:spacing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F8712E7" w14:textId="42B04D69" w:rsidR="008C4276" w:rsidRPr="00C45DEC" w:rsidRDefault="008C4276" w:rsidP="007B0389">
      <w:pPr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D2155">
        <w:rPr>
          <w:rFonts w:ascii="Arial" w:hAnsi="Arial" w:cs="Arial"/>
          <w:sz w:val="22"/>
          <w:szCs w:val="22"/>
        </w:rPr>
        <w:t xml:space="preserve">A </w:t>
      </w:r>
      <w:r w:rsidR="00EB3B92" w:rsidRPr="00FD2155">
        <w:rPr>
          <w:rFonts w:ascii="Arial" w:hAnsi="Arial" w:cs="Arial"/>
          <w:sz w:val="22"/>
          <w:szCs w:val="22"/>
        </w:rPr>
        <w:t>INSTITUIÇÃO</w:t>
      </w:r>
      <w:r w:rsidRPr="00FD2155">
        <w:rPr>
          <w:rFonts w:ascii="Arial" w:hAnsi="Arial" w:cs="Arial"/>
          <w:sz w:val="22"/>
          <w:szCs w:val="22"/>
        </w:rPr>
        <w:t xml:space="preserve"> </w:t>
      </w:r>
      <w:r w:rsidR="00946F37" w:rsidRPr="00FD2155">
        <w:rPr>
          <w:rFonts w:ascii="Arial" w:hAnsi="Arial" w:cs="Arial"/>
          <w:color w:val="000000"/>
          <w:sz w:val="22"/>
          <w:szCs w:val="22"/>
        </w:rPr>
        <w:t xml:space="preserve">(participante) </w:t>
      </w:r>
      <w:r w:rsidRPr="00FD2155">
        <w:rPr>
          <w:rFonts w:ascii="Arial" w:hAnsi="Arial" w:cs="Arial"/>
          <w:sz w:val="22"/>
          <w:szCs w:val="22"/>
        </w:rPr>
        <w:t>deverá informar outras regras relativas à sua atuação como</w:t>
      </w:r>
      <w:r w:rsidR="00F42DF9" w:rsidRPr="00FD2155">
        <w:rPr>
          <w:rFonts w:ascii="Arial" w:hAnsi="Arial" w:cs="Arial"/>
          <w:sz w:val="22"/>
          <w:szCs w:val="22"/>
        </w:rPr>
        <w:t xml:space="preserve"> distribuidor de cotas de fundos de investimento </w:t>
      </w:r>
      <w:r w:rsidR="00B44F89" w:rsidRPr="00FD2155">
        <w:rPr>
          <w:rFonts w:ascii="Arial" w:hAnsi="Arial" w:cs="Arial"/>
          <w:color w:val="000000"/>
          <w:sz w:val="22"/>
          <w:szCs w:val="22"/>
        </w:rPr>
        <w:t xml:space="preserve">nos mercados </w:t>
      </w:r>
      <w:r w:rsidRPr="00FD2155">
        <w:rPr>
          <w:rFonts w:ascii="Arial" w:hAnsi="Arial" w:cs="Arial"/>
          <w:color w:val="000000"/>
          <w:sz w:val="22"/>
          <w:szCs w:val="22"/>
        </w:rPr>
        <w:t>administrados pela</w:t>
      </w:r>
      <w:r w:rsidR="00BC1EF0" w:rsidRPr="00FD2155">
        <w:rPr>
          <w:rFonts w:ascii="Arial" w:hAnsi="Arial" w:cs="Arial"/>
          <w:b/>
          <w:color w:val="000000"/>
          <w:sz w:val="22"/>
          <w:szCs w:val="22"/>
        </w:rPr>
        <w:t xml:space="preserve"> B3 S.A. </w:t>
      </w:r>
      <w:r w:rsidR="00936C6A" w:rsidRPr="00FD2155">
        <w:rPr>
          <w:rFonts w:ascii="Arial" w:hAnsi="Arial" w:cs="Arial"/>
          <w:b/>
          <w:color w:val="000000"/>
          <w:sz w:val="22"/>
          <w:szCs w:val="22"/>
        </w:rPr>
        <w:t>–</w:t>
      </w:r>
      <w:r w:rsidR="00BC1EF0" w:rsidRPr="00FD21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36C6A" w:rsidRPr="00FD2155">
        <w:rPr>
          <w:rFonts w:ascii="Arial" w:hAnsi="Arial" w:cs="Arial"/>
          <w:b/>
          <w:color w:val="000000"/>
          <w:sz w:val="22"/>
          <w:szCs w:val="22"/>
        </w:rPr>
        <w:t>Brasil, Bolsa, Balcão</w:t>
      </w:r>
      <w:r w:rsidR="00EF5466" w:rsidRPr="00FD2155">
        <w:rPr>
          <w:rFonts w:ascii="Arial" w:hAnsi="Arial" w:cs="Arial"/>
          <w:b/>
          <w:color w:val="000000"/>
          <w:sz w:val="22"/>
          <w:szCs w:val="22"/>
        </w:rPr>
        <w:t>.</w:t>
      </w:r>
      <w:bookmarkStart w:id="1" w:name="_GoBack"/>
      <w:bookmarkEnd w:id="1"/>
      <w:r w:rsidR="00EF5466" w:rsidRPr="00C45DE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ED2FE9" w14:textId="77777777" w:rsidR="00D97063" w:rsidRPr="00C45DEC" w:rsidRDefault="00D97063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53F18F" w14:textId="77777777" w:rsidR="008C4276" w:rsidRPr="00D97063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066D4CB" w14:textId="77777777" w:rsidR="00127C44" w:rsidRPr="0005403C" w:rsidRDefault="00127C44" w:rsidP="007B0389">
      <w:pPr>
        <w:pStyle w:val="PargrafodaLista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/>
          <w:color w:val="000000"/>
        </w:rPr>
      </w:pPr>
    </w:p>
    <w:p w14:paraId="53FE1B0E" w14:textId="77777777" w:rsidR="008C4276" w:rsidRPr="0005403C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660C179" w14:textId="77777777" w:rsidR="008C4276" w:rsidRPr="0005403C" w:rsidRDefault="008C4276" w:rsidP="007B038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8EB338B" w14:textId="77777777" w:rsidR="008C4276" w:rsidRPr="0005403C" w:rsidRDefault="008C4276" w:rsidP="007B0389">
      <w:pPr>
        <w:tabs>
          <w:tab w:val="left" w:pos="709"/>
        </w:tabs>
        <w:spacing w:after="0" w:line="360" w:lineRule="auto"/>
        <w:ind w:left="709" w:right="1418"/>
        <w:rPr>
          <w:rFonts w:ascii="Arial" w:hAnsi="Arial" w:cs="Arial"/>
          <w:color w:val="000000"/>
          <w:sz w:val="22"/>
          <w:szCs w:val="22"/>
        </w:rPr>
      </w:pPr>
    </w:p>
    <w:sectPr w:rsidR="008C4276" w:rsidRPr="0005403C" w:rsidSect="007B0389">
      <w:headerReference w:type="default" r:id="rId8"/>
      <w:footerReference w:type="default" r:id="rId9"/>
      <w:pgSz w:w="11899" w:h="16838"/>
      <w:pgMar w:top="2410" w:right="984" w:bottom="1985" w:left="709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2985" w14:textId="77777777" w:rsidR="004F36B8" w:rsidRDefault="004F36B8">
      <w:pPr>
        <w:spacing w:after="0"/>
      </w:pPr>
      <w:r>
        <w:separator/>
      </w:r>
    </w:p>
  </w:endnote>
  <w:endnote w:type="continuationSeparator" w:id="0">
    <w:p w14:paraId="39CA78A7" w14:textId="77777777" w:rsidR="004F36B8" w:rsidRDefault="004F36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1559" w14:textId="77777777" w:rsidR="00EB58E8" w:rsidRDefault="00EB58E8">
    <w:pPr>
      <w:pStyle w:val="Rodap"/>
    </w:pPr>
    <w:r>
      <w:t xml:space="preserve">     </w:t>
    </w:r>
    <w:r>
      <w:rPr>
        <w:noProof/>
        <w:lang w:eastAsia="pt-BR"/>
      </w:rPr>
      <w:drawing>
        <wp:inline distT="0" distB="0" distL="0" distR="0" wp14:anchorId="6CD7A9CF" wp14:editId="289A5FEA">
          <wp:extent cx="7568565" cy="1132205"/>
          <wp:effectExtent l="19050" t="0" r="0" b="0"/>
          <wp:docPr id="2" name="Picture 1" descr="cet_papelcarta_110608_bo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_papelcarta_110608_bot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132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20410" w14:textId="77777777" w:rsidR="004F36B8" w:rsidRDefault="004F36B8">
      <w:pPr>
        <w:spacing w:after="0"/>
      </w:pPr>
      <w:r>
        <w:separator/>
      </w:r>
    </w:p>
  </w:footnote>
  <w:footnote w:type="continuationSeparator" w:id="0">
    <w:p w14:paraId="229304C7" w14:textId="77777777" w:rsidR="004F36B8" w:rsidRDefault="004F36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7479"/>
      <w:docPartObj>
        <w:docPartGallery w:val="Page Numbers (Top of Page)"/>
        <w:docPartUnique/>
      </w:docPartObj>
    </w:sdtPr>
    <w:sdtEndPr/>
    <w:sdtContent>
      <w:p w14:paraId="2AB7B37E" w14:textId="77777777" w:rsidR="00EB58E8" w:rsidRDefault="00EB58E8">
        <w:pPr>
          <w:pStyle w:val="Cabealho"/>
          <w:jc w:val="right"/>
        </w:pPr>
      </w:p>
      <w:p w14:paraId="646DA6E3" w14:textId="77777777" w:rsidR="00EB58E8" w:rsidRDefault="00EB58E8">
        <w:pPr>
          <w:pStyle w:val="Cabealho"/>
          <w:jc w:val="right"/>
        </w:pPr>
      </w:p>
      <w:p w14:paraId="5DA8428E" w14:textId="77777777" w:rsidR="00EB58E8" w:rsidRDefault="00EB58E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37">
          <w:rPr>
            <w:noProof/>
          </w:rPr>
          <w:t>20</w:t>
        </w:r>
        <w:r>
          <w:fldChar w:fldCharType="end"/>
        </w:r>
      </w:p>
    </w:sdtContent>
  </w:sdt>
  <w:p w14:paraId="1B0E379A" w14:textId="77777777" w:rsidR="00EB58E8" w:rsidRDefault="00EB58E8" w:rsidP="0000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768"/>
    <w:multiLevelType w:val="hybridMultilevel"/>
    <w:tmpl w:val="8F08B94E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4799B"/>
    <w:multiLevelType w:val="hybridMultilevel"/>
    <w:tmpl w:val="BADC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4AC"/>
    <w:multiLevelType w:val="hybridMultilevel"/>
    <w:tmpl w:val="3C8E6D6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13">
      <w:start w:val="1"/>
      <w:numFmt w:val="upperRoman"/>
      <w:lvlText w:val="%2."/>
      <w:lvlJc w:val="right"/>
      <w:pPr>
        <w:ind w:left="2149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3A52B6"/>
    <w:multiLevelType w:val="multilevel"/>
    <w:tmpl w:val="8FB81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6E32B5A"/>
    <w:multiLevelType w:val="hybridMultilevel"/>
    <w:tmpl w:val="32F0756A"/>
    <w:lvl w:ilvl="0" w:tplc="8C7293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5323"/>
    <w:multiLevelType w:val="hybridMultilevel"/>
    <w:tmpl w:val="762E2156"/>
    <w:lvl w:ilvl="0" w:tplc="0416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1CF47120"/>
    <w:multiLevelType w:val="hybridMultilevel"/>
    <w:tmpl w:val="3A961B94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1FF06EA9"/>
    <w:multiLevelType w:val="hybridMultilevel"/>
    <w:tmpl w:val="D5C8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C13DA"/>
    <w:multiLevelType w:val="hybridMultilevel"/>
    <w:tmpl w:val="697C3F42"/>
    <w:lvl w:ilvl="0" w:tplc="BF92D1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07AA1"/>
    <w:multiLevelType w:val="hybridMultilevel"/>
    <w:tmpl w:val="78C21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67029"/>
    <w:multiLevelType w:val="hybridMultilevel"/>
    <w:tmpl w:val="3B0ED10A"/>
    <w:lvl w:ilvl="0" w:tplc="1BFA9D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45BC"/>
    <w:multiLevelType w:val="hybridMultilevel"/>
    <w:tmpl w:val="20469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20534"/>
    <w:multiLevelType w:val="hybridMultilevel"/>
    <w:tmpl w:val="3B082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A0FFD"/>
    <w:multiLevelType w:val="hybridMultilevel"/>
    <w:tmpl w:val="B9CC3D54"/>
    <w:lvl w:ilvl="0" w:tplc="0416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7202264"/>
    <w:multiLevelType w:val="hybridMultilevel"/>
    <w:tmpl w:val="BA76DA62"/>
    <w:lvl w:ilvl="0" w:tplc="8DC2EC8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285436"/>
    <w:multiLevelType w:val="hybridMultilevel"/>
    <w:tmpl w:val="DBDC3ECE"/>
    <w:lvl w:ilvl="0" w:tplc="2B54A992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901D20"/>
    <w:multiLevelType w:val="hybridMultilevel"/>
    <w:tmpl w:val="F2A093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7159DB"/>
    <w:multiLevelType w:val="multilevel"/>
    <w:tmpl w:val="D2BC1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34095B"/>
    <w:multiLevelType w:val="hybridMultilevel"/>
    <w:tmpl w:val="231EB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21056"/>
    <w:multiLevelType w:val="hybridMultilevel"/>
    <w:tmpl w:val="390C0B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8A82097"/>
    <w:multiLevelType w:val="multilevel"/>
    <w:tmpl w:val="3B0ED10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C1A5F"/>
    <w:multiLevelType w:val="hybridMultilevel"/>
    <w:tmpl w:val="47B8CEC4"/>
    <w:lvl w:ilvl="0" w:tplc="73B20604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B975EA"/>
    <w:multiLevelType w:val="hybridMultilevel"/>
    <w:tmpl w:val="C7CA4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"/>
  </w:num>
  <w:num w:numId="5">
    <w:abstractNumId w:val="5"/>
  </w:num>
  <w:num w:numId="6">
    <w:abstractNumId w:val="1"/>
  </w:num>
  <w:num w:numId="7">
    <w:abstractNumId w:val="21"/>
  </w:num>
  <w:num w:numId="8">
    <w:abstractNumId w:val="9"/>
  </w:num>
  <w:num w:numId="9">
    <w:abstractNumId w:val="12"/>
  </w:num>
  <w:num w:numId="10">
    <w:abstractNumId w:val="6"/>
  </w:num>
  <w:num w:numId="11">
    <w:abstractNumId w:val="18"/>
  </w:num>
  <w:num w:numId="12">
    <w:abstractNumId w:val="7"/>
  </w:num>
  <w:num w:numId="13">
    <w:abstractNumId w:val="19"/>
  </w:num>
  <w:num w:numId="14">
    <w:abstractNumId w:val="10"/>
  </w:num>
  <w:num w:numId="15">
    <w:abstractNumId w:val="13"/>
  </w:num>
  <w:num w:numId="16">
    <w:abstractNumId w:val="22"/>
  </w:num>
  <w:num w:numId="17">
    <w:abstractNumId w:val="2"/>
  </w:num>
  <w:num w:numId="18">
    <w:abstractNumId w:val="8"/>
  </w:num>
  <w:num w:numId="19">
    <w:abstractNumId w:val="16"/>
  </w:num>
  <w:num w:numId="20">
    <w:abstractNumId w:val="0"/>
  </w:num>
  <w:num w:numId="21">
    <w:abstractNumId w:val="20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B"/>
    <w:rsid w:val="00003DE4"/>
    <w:rsid w:val="00013305"/>
    <w:rsid w:val="00022E32"/>
    <w:rsid w:val="000261D5"/>
    <w:rsid w:val="00026BAD"/>
    <w:rsid w:val="000367E4"/>
    <w:rsid w:val="000423ED"/>
    <w:rsid w:val="00043A04"/>
    <w:rsid w:val="0005403C"/>
    <w:rsid w:val="00064B82"/>
    <w:rsid w:val="00065FCF"/>
    <w:rsid w:val="00071E39"/>
    <w:rsid w:val="000A02E9"/>
    <w:rsid w:val="000A6DCA"/>
    <w:rsid w:val="000B476C"/>
    <w:rsid w:val="000C304A"/>
    <w:rsid w:val="000C45C4"/>
    <w:rsid w:val="000F247E"/>
    <w:rsid w:val="000F412F"/>
    <w:rsid w:val="00101396"/>
    <w:rsid w:val="001071CF"/>
    <w:rsid w:val="00123DAB"/>
    <w:rsid w:val="0012553E"/>
    <w:rsid w:val="00127C44"/>
    <w:rsid w:val="00130E98"/>
    <w:rsid w:val="00131EE8"/>
    <w:rsid w:val="00132733"/>
    <w:rsid w:val="001329BB"/>
    <w:rsid w:val="0015370B"/>
    <w:rsid w:val="00156795"/>
    <w:rsid w:val="00162E5A"/>
    <w:rsid w:val="001651C7"/>
    <w:rsid w:val="00166757"/>
    <w:rsid w:val="00193278"/>
    <w:rsid w:val="001A7100"/>
    <w:rsid w:val="001B16B6"/>
    <w:rsid w:val="001B2FDB"/>
    <w:rsid w:val="001B4276"/>
    <w:rsid w:val="001B4BEB"/>
    <w:rsid w:val="001E4BCC"/>
    <w:rsid w:val="001F67AB"/>
    <w:rsid w:val="00206888"/>
    <w:rsid w:val="00247A0C"/>
    <w:rsid w:val="0026730C"/>
    <w:rsid w:val="002710BC"/>
    <w:rsid w:val="00273187"/>
    <w:rsid w:val="002763EB"/>
    <w:rsid w:val="002A20D9"/>
    <w:rsid w:val="002A7A43"/>
    <w:rsid w:val="002B008B"/>
    <w:rsid w:val="002B3E8C"/>
    <w:rsid w:val="002B4848"/>
    <w:rsid w:val="002B6CF7"/>
    <w:rsid w:val="002C0F7A"/>
    <w:rsid w:val="002C1459"/>
    <w:rsid w:val="002C2815"/>
    <w:rsid w:val="002D5458"/>
    <w:rsid w:val="002E4213"/>
    <w:rsid w:val="002E7452"/>
    <w:rsid w:val="00301409"/>
    <w:rsid w:val="00305E81"/>
    <w:rsid w:val="00334074"/>
    <w:rsid w:val="00356E74"/>
    <w:rsid w:val="00362430"/>
    <w:rsid w:val="00364B1C"/>
    <w:rsid w:val="00374B0F"/>
    <w:rsid w:val="00382056"/>
    <w:rsid w:val="00384862"/>
    <w:rsid w:val="00384A1B"/>
    <w:rsid w:val="00384FEE"/>
    <w:rsid w:val="00386701"/>
    <w:rsid w:val="003B7A49"/>
    <w:rsid w:val="003D334F"/>
    <w:rsid w:val="003D3BEE"/>
    <w:rsid w:val="003D6C35"/>
    <w:rsid w:val="003E7CDE"/>
    <w:rsid w:val="00400B4B"/>
    <w:rsid w:val="00402D81"/>
    <w:rsid w:val="00421820"/>
    <w:rsid w:val="00424D90"/>
    <w:rsid w:val="0045460E"/>
    <w:rsid w:val="00454854"/>
    <w:rsid w:val="004600A8"/>
    <w:rsid w:val="00460937"/>
    <w:rsid w:val="00461103"/>
    <w:rsid w:val="00462220"/>
    <w:rsid w:val="004722BA"/>
    <w:rsid w:val="00474457"/>
    <w:rsid w:val="00480F9A"/>
    <w:rsid w:val="004819D5"/>
    <w:rsid w:val="00483417"/>
    <w:rsid w:val="00485256"/>
    <w:rsid w:val="004A7975"/>
    <w:rsid w:val="004D55AA"/>
    <w:rsid w:val="004F36B8"/>
    <w:rsid w:val="0050486D"/>
    <w:rsid w:val="00521CEC"/>
    <w:rsid w:val="00525B5E"/>
    <w:rsid w:val="00527B7A"/>
    <w:rsid w:val="00532339"/>
    <w:rsid w:val="00540679"/>
    <w:rsid w:val="00543FF8"/>
    <w:rsid w:val="005737A0"/>
    <w:rsid w:val="00580BF1"/>
    <w:rsid w:val="005A1F35"/>
    <w:rsid w:val="005A595F"/>
    <w:rsid w:val="005B0473"/>
    <w:rsid w:val="005B0D30"/>
    <w:rsid w:val="005C03EC"/>
    <w:rsid w:val="005E1CF1"/>
    <w:rsid w:val="005E2733"/>
    <w:rsid w:val="005F0B5F"/>
    <w:rsid w:val="005F53AF"/>
    <w:rsid w:val="00602A43"/>
    <w:rsid w:val="006043BB"/>
    <w:rsid w:val="0064170B"/>
    <w:rsid w:val="0065289B"/>
    <w:rsid w:val="0065299B"/>
    <w:rsid w:val="0066407B"/>
    <w:rsid w:val="0066731D"/>
    <w:rsid w:val="00667F5A"/>
    <w:rsid w:val="00672935"/>
    <w:rsid w:val="006919EF"/>
    <w:rsid w:val="006A7400"/>
    <w:rsid w:val="006B0E78"/>
    <w:rsid w:val="006B2429"/>
    <w:rsid w:val="006B267C"/>
    <w:rsid w:val="006C1A97"/>
    <w:rsid w:val="006C7CE9"/>
    <w:rsid w:val="006D1542"/>
    <w:rsid w:val="006D3B74"/>
    <w:rsid w:val="006D6CAF"/>
    <w:rsid w:val="006D7CC6"/>
    <w:rsid w:val="006E6CE9"/>
    <w:rsid w:val="007008F4"/>
    <w:rsid w:val="00700AF1"/>
    <w:rsid w:val="00726453"/>
    <w:rsid w:val="0074040C"/>
    <w:rsid w:val="00782709"/>
    <w:rsid w:val="007A49C7"/>
    <w:rsid w:val="007A568E"/>
    <w:rsid w:val="007A774A"/>
    <w:rsid w:val="007B0179"/>
    <w:rsid w:val="007B0389"/>
    <w:rsid w:val="007B1069"/>
    <w:rsid w:val="007C54F6"/>
    <w:rsid w:val="007F39FE"/>
    <w:rsid w:val="00801296"/>
    <w:rsid w:val="008040CB"/>
    <w:rsid w:val="008067C9"/>
    <w:rsid w:val="008350BB"/>
    <w:rsid w:val="008530B4"/>
    <w:rsid w:val="00864E70"/>
    <w:rsid w:val="00881BFD"/>
    <w:rsid w:val="008A169E"/>
    <w:rsid w:val="008A5FC9"/>
    <w:rsid w:val="008A6F7A"/>
    <w:rsid w:val="008C4276"/>
    <w:rsid w:val="008D00B5"/>
    <w:rsid w:val="008D2CFD"/>
    <w:rsid w:val="008D3628"/>
    <w:rsid w:val="008E0301"/>
    <w:rsid w:val="008E3E01"/>
    <w:rsid w:val="008F353E"/>
    <w:rsid w:val="00927802"/>
    <w:rsid w:val="009306D6"/>
    <w:rsid w:val="009368F9"/>
    <w:rsid w:val="00936C6A"/>
    <w:rsid w:val="009422BA"/>
    <w:rsid w:val="00942ECB"/>
    <w:rsid w:val="00946F37"/>
    <w:rsid w:val="00953A57"/>
    <w:rsid w:val="009716D6"/>
    <w:rsid w:val="00977A21"/>
    <w:rsid w:val="00983395"/>
    <w:rsid w:val="00996BFB"/>
    <w:rsid w:val="009C5C99"/>
    <w:rsid w:val="009D3AC2"/>
    <w:rsid w:val="009D689E"/>
    <w:rsid w:val="009E05D5"/>
    <w:rsid w:val="009E3D8C"/>
    <w:rsid w:val="009E4AFB"/>
    <w:rsid w:val="009E564A"/>
    <w:rsid w:val="009F08FD"/>
    <w:rsid w:val="009F3B95"/>
    <w:rsid w:val="009F5392"/>
    <w:rsid w:val="00A030C6"/>
    <w:rsid w:val="00A0505F"/>
    <w:rsid w:val="00A127DE"/>
    <w:rsid w:val="00A202DE"/>
    <w:rsid w:val="00A412DA"/>
    <w:rsid w:val="00A46B71"/>
    <w:rsid w:val="00A50CA2"/>
    <w:rsid w:val="00A65709"/>
    <w:rsid w:val="00A66D4F"/>
    <w:rsid w:val="00A76410"/>
    <w:rsid w:val="00A81A23"/>
    <w:rsid w:val="00A84FC9"/>
    <w:rsid w:val="00A8520C"/>
    <w:rsid w:val="00A9111F"/>
    <w:rsid w:val="00A91B4E"/>
    <w:rsid w:val="00A95368"/>
    <w:rsid w:val="00AA5825"/>
    <w:rsid w:val="00AA6462"/>
    <w:rsid w:val="00AB2C33"/>
    <w:rsid w:val="00AB356C"/>
    <w:rsid w:val="00AC4FBF"/>
    <w:rsid w:val="00AD144D"/>
    <w:rsid w:val="00AE1528"/>
    <w:rsid w:val="00AE2604"/>
    <w:rsid w:val="00AE328C"/>
    <w:rsid w:val="00AF7DF6"/>
    <w:rsid w:val="00B03150"/>
    <w:rsid w:val="00B04E31"/>
    <w:rsid w:val="00B04FED"/>
    <w:rsid w:val="00B065BA"/>
    <w:rsid w:val="00B37EE9"/>
    <w:rsid w:val="00B41E18"/>
    <w:rsid w:val="00B44F89"/>
    <w:rsid w:val="00B6190D"/>
    <w:rsid w:val="00B7171E"/>
    <w:rsid w:val="00B80060"/>
    <w:rsid w:val="00B86EC0"/>
    <w:rsid w:val="00B906B1"/>
    <w:rsid w:val="00B91950"/>
    <w:rsid w:val="00B97DE0"/>
    <w:rsid w:val="00BA4920"/>
    <w:rsid w:val="00BA7535"/>
    <w:rsid w:val="00BC1EF0"/>
    <w:rsid w:val="00C02BA5"/>
    <w:rsid w:val="00C13B00"/>
    <w:rsid w:val="00C145FF"/>
    <w:rsid w:val="00C45DEC"/>
    <w:rsid w:val="00C50B8D"/>
    <w:rsid w:val="00C84C18"/>
    <w:rsid w:val="00C87589"/>
    <w:rsid w:val="00C909D0"/>
    <w:rsid w:val="00C97337"/>
    <w:rsid w:val="00CC6564"/>
    <w:rsid w:val="00CE4472"/>
    <w:rsid w:val="00CF6CAA"/>
    <w:rsid w:val="00D02D38"/>
    <w:rsid w:val="00D3511A"/>
    <w:rsid w:val="00D43763"/>
    <w:rsid w:val="00D459E4"/>
    <w:rsid w:val="00D536AB"/>
    <w:rsid w:val="00D539BE"/>
    <w:rsid w:val="00D74DAE"/>
    <w:rsid w:val="00D82E71"/>
    <w:rsid w:val="00D862C8"/>
    <w:rsid w:val="00D91D76"/>
    <w:rsid w:val="00D925EF"/>
    <w:rsid w:val="00D92913"/>
    <w:rsid w:val="00D97063"/>
    <w:rsid w:val="00D97D28"/>
    <w:rsid w:val="00DA524B"/>
    <w:rsid w:val="00DA5783"/>
    <w:rsid w:val="00DC2DF5"/>
    <w:rsid w:val="00DD0603"/>
    <w:rsid w:val="00DD0845"/>
    <w:rsid w:val="00DD504A"/>
    <w:rsid w:val="00E03B5D"/>
    <w:rsid w:val="00E06EBA"/>
    <w:rsid w:val="00E166F6"/>
    <w:rsid w:val="00E304D5"/>
    <w:rsid w:val="00E30606"/>
    <w:rsid w:val="00E50433"/>
    <w:rsid w:val="00E7795B"/>
    <w:rsid w:val="00E823DF"/>
    <w:rsid w:val="00E90AFB"/>
    <w:rsid w:val="00EB3B92"/>
    <w:rsid w:val="00EB58E8"/>
    <w:rsid w:val="00EB6C97"/>
    <w:rsid w:val="00EC0A02"/>
    <w:rsid w:val="00ED3C77"/>
    <w:rsid w:val="00ED5E51"/>
    <w:rsid w:val="00ED783F"/>
    <w:rsid w:val="00EE5433"/>
    <w:rsid w:val="00EF3837"/>
    <w:rsid w:val="00EF5466"/>
    <w:rsid w:val="00F0352B"/>
    <w:rsid w:val="00F06C42"/>
    <w:rsid w:val="00F06C7C"/>
    <w:rsid w:val="00F23670"/>
    <w:rsid w:val="00F42DF9"/>
    <w:rsid w:val="00F55B7F"/>
    <w:rsid w:val="00F632C2"/>
    <w:rsid w:val="00F66290"/>
    <w:rsid w:val="00F70D59"/>
    <w:rsid w:val="00F77B74"/>
    <w:rsid w:val="00F85A0D"/>
    <w:rsid w:val="00FA15B5"/>
    <w:rsid w:val="00FA359B"/>
    <w:rsid w:val="00FA72E7"/>
    <w:rsid w:val="00FD05C6"/>
    <w:rsid w:val="00FD2155"/>
    <w:rsid w:val="00FE5A76"/>
    <w:rsid w:val="00FF1E8A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D9C96"/>
  <w15:docId w15:val="{30B59C2D-A68B-417B-9BED-9B2509AD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A35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1193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6119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A61193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61193"/>
    <w:rPr>
      <w:lang w:val="pt-BR"/>
    </w:rPr>
  </w:style>
  <w:style w:type="paragraph" w:styleId="Ttulo">
    <w:name w:val="Title"/>
    <w:basedOn w:val="Normal"/>
    <w:link w:val="TtuloChar"/>
    <w:qFormat/>
    <w:rsid w:val="008C4276"/>
    <w:pPr>
      <w:spacing w:after="0"/>
      <w:jc w:val="center"/>
    </w:pPr>
    <w:rPr>
      <w:rFonts w:ascii="Garamond" w:eastAsia="Times New Roman" w:hAnsi="Garamond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8C4276"/>
    <w:rPr>
      <w:rFonts w:ascii="Garamond" w:eastAsia="Times New Roman" w:hAnsi="Garamond"/>
      <w:b/>
      <w:bCs/>
      <w:sz w:val="24"/>
      <w:szCs w:val="24"/>
    </w:rPr>
  </w:style>
  <w:style w:type="paragraph" w:styleId="NormalWeb">
    <w:name w:val="Normal (Web)"/>
    <w:basedOn w:val="Normal"/>
    <w:rsid w:val="008C427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PargrafodaLista">
    <w:name w:val="List Paragraph"/>
    <w:basedOn w:val="Normal"/>
    <w:uiPriority w:val="34"/>
    <w:qFormat/>
    <w:rsid w:val="008C427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DM">
    <w:name w:val="SDM"/>
    <w:basedOn w:val="Normal"/>
    <w:uiPriority w:val="99"/>
    <w:rsid w:val="008C4276"/>
    <w:pPr>
      <w:spacing w:after="0"/>
      <w:jc w:val="both"/>
    </w:pPr>
    <w:rPr>
      <w:rFonts w:ascii="Times New Roman" w:eastAsia="Times New Roman" w:hAnsi="Times New Roman"/>
      <w:bCs/>
      <w:lang w:eastAsia="pt-BR"/>
    </w:rPr>
  </w:style>
  <w:style w:type="character" w:styleId="Refdecomentrio">
    <w:name w:val="annotation reference"/>
    <w:basedOn w:val="Fontepargpadro"/>
    <w:rsid w:val="00424D9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D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D9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24D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24D90"/>
    <w:rPr>
      <w:b/>
      <w:bCs/>
      <w:lang w:eastAsia="en-US"/>
    </w:rPr>
  </w:style>
  <w:style w:type="paragraph" w:styleId="Textodebalo">
    <w:name w:val="Balloon Text"/>
    <w:basedOn w:val="Normal"/>
    <w:link w:val="TextodebaloChar"/>
    <w:rsid w:val="00424D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4D90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006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0060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80060"/>
    <w:rPr>
      <w:vertAlign w:val="superscript"/>
    </w:rPr>
  </w:style>
  <w:style w:type="paragraph" w:styleId="Reviso">
    <w:name w:val="Revision"/>
    <w:hidden/>
    <w:uiPriority w:val="99"/>
    <w:semiHidden/>
    <w:rsid w:val="00DC2D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1CC1-D969-43D1-8B74-D6D82CB3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Gad</Company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de Carvalho Fernandes</dc:creator>
  <cp:lastModifiedBy>Tatiane Bujan</cp:lastModifiedBy>
  <cp:revision>2</cp:revision>
  <cp:lastPrinted>2012-07-24T13:57:00Z</cp:lastPrinted>
  <dcterms:created xsi:type="dcterms:W3CDTF">2019-07-25T19:11:00Z</dcterms:created>
  <dcterms:modified xsi:type="dcterms:W3CDTF">2019-07-25T19:11:00Z</dcterms:modified>
</cp:coreProperties>
</file>