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A12262">
        <w:trPr>
          <w:trHeight w:val="771"/>
        </w:trPr>
        <w:tc>
          <w:tcPr>
            <w:tcW w:w="2135" w:type="dxa"/>
          </w:tcPr>
          <w:p w:rsidR="002E7899" w:rsidRPr="00873741" w:rsidRDefault="00EE4F48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Grupo de mercado</w:t>
            </w:r>
          </w:p>
        </w:tc>
        <w:tc>
          <w:tcPr>
            <w:tcW w:w="7079" w:type="dxa"/>
          </w:tcPr>
          <w:p w:rsidR="00B6007C" w:rsidRDefault="00C82200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Renda Variável </w:t>
            </w:r>
            <w:r w:rsidR="00A60D71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</w:p>
          <w:p w:rsidR="00560649" w:rsidRPr="00873741" w:rsidRDefault="00C82200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00980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0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07C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A60D71" w:rsidRPr="00873741">
              <w:rPr>
                <w:rFonts w:asciiTheme="minorHAnsi" w:hAnsiTheme="minorHAnsi" w:cs="Arial"/>
                <w:bCs/>
                <w:sz w:val="22"/>
                <w:szCs w:val="20"/>
              </w:rPr>
              <w:t>Renda Fixa Privada</w:t>
            </w:r>
          </w:p>
          <w:p w:rsidR="00560649" w:rsidRPr="00873741" w:rsidRDefault="00C82200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630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B6007C">
              <w:rPr>
                <w:rFonts w:asciiTheme="minorHAnsi" w:hAnsiTheme="minorHAnsi" w:cs="Arial"/>
                <w:bCs/>
                <w:sz w:val="22"/>
                <w:szCs w:val="20"/>
              </w:rPr>
              <w:t>Derivativos Financeiros e de Commodities e Ouro</w:t>
            </w:r>
          </w:p>
          <w:p w:rsidR="00A60D71" w:rsidRPr="00873741" w:rsidRDefault="00C82200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B6007C">
              <w:rPr>
                <w:rFonts w:asciiTheme="minorHAnsi" w:hAnsiTheme="minorHAnsi" w:cs="Arial"/>
                <w:bCs/>
                <w:sz w:val="22"/>
                <w:szCs w:val="20"/>
              </w:rPr>
              <w:t>Renda Fixa Pública</w:t>
            </w:r>
          </w:p>
          <w:p w:rsidR="00A577C1" w:rsidRPr="00873741" w:rsidRDefault="00C82200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30463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07C">
              <w:rPr>
                <w:rFonts w:asciiTheme="minorHAnsi" w:hAnsiTheme="minorHAnsi" w:cs="Arial"/>
                <w:bCs/>
                <w:sz w:val="22"/>
                <w:szCs w:val="20"/>
              </w:rPr>
              <w:t xml:space="preserve"> Câmbio</w:t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B6007C" w:rsidRPr="000B5413" w:rsidTr="00F20D9A">
        <w:trPr>
          <w:trHeight w:val="578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Comprovação de eleição dos diretores da instituição e/ou administradores (Ata de Assembleia ou Alteração Contratual) registrada na Junta Comercial e homologada pelo BCB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F20D9A">
        <w:trPr>
          <w:trHeight w:val="254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Estatuto ou Contrato Social registrado na Junta Comercial e homologado pelo BCB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F20D9A">
        <w:trPr>
          <w:trHeight w:val="423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pStyle w:val="PargrafodaLista"/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t>Balancete do mês imediatamente anterior à apresentação da solicitação à BM&amp;FBOVESPA e balanço relativo aos últimos três semestres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F20D9A">
        <w:trPr>
          <w:trHeight w:val="267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pStyle w:val="PargrafodaLista"/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t xml:space="preserve">Organograma da instituição, </w:t>
            </w:r>
            <w:r w:rsidRPr="00961133">
              <w:rPr>
                <w:rFonts w:cs="Arial"/>
                <w:b/>
                <w:color w:val="000000" w:themeColor="text1"/>
                <w:sz w:val="20"/>
                <w:szCs w:val="20"/>
              </w:rPr>
              <w:t>caso pertença a conglomerado financeiro</w:t>
            </w: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F20D9A">
        <w:trPr>
          <w:trHeight w:val="226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pStyle w:val="PargrafodaLista"/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t xml:space="preserve">Carteira de identidade dos diretores – cópia simples;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F20D9A">
        <w:trPr>
          <w:trHeight w:val="359"/>
        </w:trPr>
        <w:tc>
          <w:tcPr>
            <w:tcW w:w="7001" w:type="dxa"/>
            <w:vAlign w:val="center"/>
          </w:tcPr>
          <w:p w:rsidR="00B6007C" w:rsidRPr="00961133" w:rsidRDefault="00B6007C" w:rsidP="00B6007C">
            <w:pPr>
              <w:pStyle w:val="PargrafodaLista"/>
              <w:widowControl w:val="0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t>Cartão de inscrição do CPF/MF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Default="00B6007C" w:rsidP="00B6007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C96309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B6007C" w:rsidRPr="000B5413" w:rsidTr="00F20D9A">
        <w:trPr>
          <w:trHeight w:val="20"/>
        </w:trPr>
        <w:tc>
          <w:tcPr>
            <w:tcW w:w="7001" w:type="dxa"/>
            <w:vAlign w:val="center"/>
          </w:tcPr>
          <w:p w:rsidR="00B6007C" w:rsidRPr="00B6007C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6007C">
              <w:rPr>
                <w:rFonts w:eastAsia="Times New Roman" w:cs="Arial"/>
                <w:color w:val="000000" w:themeColor="text1"/>
                <w:sz w:val="20"/>
                <w:szCs w:val="20"/>
              </w:rPr>
              <w:t>Solicitação para Admissão de Participante Autorizado;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20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20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20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Cartão Procuração de Credenciamento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Diretor Estatutário Responsável pelo cumprimento das normas estabelecidas pela Instrução CVM </w:t>
            </w:r>
            <w:proofErr w:type="gramStart"/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n.º</w:t>
            </w:r>
            <w:proofErr w:type="gramEnd"/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505, de 27.09. 2011;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Diretor Estatutário responsável pela supervisão dos procedimentos e controles internos previstos na Instrução CVM </w:t>
            </w:r>
            <w:proofErr w:type="gramStart"/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n.º</w:t>
            </w:r>
            <w:proofErr w:type="gramEnd"/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505, de 27.09. 2011;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355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Termo de Indicação de Diretor Estatutário denominado “Diretor de Relações com o Mercado -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20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Administrador tecnicamente responsável pelas </w:t>
            </w:r>
            <w:r w:rsidRPr="00B6007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atividades de negociação</w:t>
            </w: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20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spacing w:after="24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Indicação de Membro de Compensação 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spacing w:after="24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61133">
              <w:rPr>
                <w:rFonts w:eastAsia="Times New Roman" w:cs="Arial"/>
                <w:color w:val="000000" w:themeColor="text1"/>
                <w:sz w:val="20"/>
                <w:szCs w:val="20"/>
              </w:rPr>
              <w:t>Termo de Anuência ao Regulamento da Câmara de Arbitragem do Mercado – CAM;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spacing w:after="240" w:line="240" w:lineRule="auto"/>
              <w:rPr>
                <w:rFonts w:eastAsia="Times New Roman" w:cs="Arial"/>
                <w:sz w:val="20"/>
                <w:szCs w:val="20"/>
              </w:rPr>
            </w:pPr>
            <w:r w:rsidRPr="00961133">
              <w:rPr>
                <w:rFonts w:eastAsia="Times New Roman" w:cs="Arial"/>
                <w:sz w:val="20"/>
                <w:szCs w:val="20"/>
              </w:rPr>
              <w:t>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234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74185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spacing w:after="240" w:line="240" w:lineRule="auto"/>
              <w:rPr>
                <w:rFonts w:eastAsia="Times New Roman" w:cs="Arial"/>
                <w:sz w:val="20"/>
                <w:szCs w:val="20"/>
              </w:rPr>
            </w:pPr>
            <w:r w:rsidRPr="00961133">
              <w:rPr>
                <w:rFonts w:eastAsia="Times New Roman" w:cs="Arial"/>
                <w:sz w:val="20"/>
                <w:szCs w:val="20"/>
              </w:rPr>
              <w:t>Contrato único;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7964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992788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07C" w:rsidRPr="000B5413" w:rsidTr="00AF07D7">
        <w:trPr>
          <w:trHeight w:val="509"/>
        </w:trPr>
        <w:tc>
          <w:tcPr>
            <w:tcW w:w="7001" w:type="dxa"/>
          </w:tcPr>
          <w:p w:rsidR="00B6007C" w:rsidRPr="00961133" w:rsidRDefault="00B6007C" w:rsidP="00B6007C">
            <w:pPr>
              <w:pStyle w:val="PargrafodaLista"/>
              <w:numPr>
                <w:ilvl w:val="0"/>
                <w:numId w:val="4"/>
              </w:numPr>
              <w:spacing w:after="240" w:line="240" w:lineRule="auto"/>
              <w:rPr>
                <w:rFonts w:eastAsia="Times New Roman" w:cs="Arial"/>
                <w:sz w:val="20"/>
                <w:szCs w:val="20"/>
              </w:rPr>
            </w:pPr>
            <w:r w:rsidRPr="00961133">
              <w:rPr>
                <w:rFonts w:eastAsia="Times New Roman" w:cs="Arial"/>
                <w:sz w:val="20"/>
                <w:szCs w:val="20"/>
              </w:rPr>
              <w:t>Informações sobre processos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30663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B6007C" w:rsidRPr="000B5413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4190909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B6007C" w:rsidRPr="00321CA6" w:rsidRDefault="00B6007C" w:rsidP="00B6007C">
                <w:pPr>
                  <w:tabs>
                    <w:tab w:val="left" w:pos="355"/>
                  </w:tabs>
                  <w:suppressAutoHyphens/>
                  <w:autoSpaceDN w:val="0"/>
                  <w:spacing w:after="24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D9A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20D9A" w:rsidRPr="00A309A5" w:rsidRDefault="00F20D9A" w:rsidP="00F20D9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F20D9A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F20D9A" w:rsidRPr="00A309A5" w:rsidRDefault="00F20D9A" w:rsidP="00A1424F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C82200" w:rsidRPr="005C040C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C82200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C82200">
        <w:rPr>
          <w:rFonts w:asciiTheme="minorHAnsi" w:hAnsiTheme="minorHAnsi" w:cs="Arial"/>
          <w:sz w:val="22"/>
          <w:szCs w:val="24"/>
        </w:rPr>
        <w:t>2565-5142.</w:t>
      </w:r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B9" w:rsidRDefault="001B51B9" w:rsidP="00FF1C48">
      <w:r>
        <w:separator/>
      </w:r>
    </w:p>
  </w:endnote>
  <w:endnote w:type="continuationSeparator" w:id="0">
    <w:p w:rsidR="001B51B9" w:rsidRDefault="001B51B9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89012F">
      <w:rPr>
        <w:rFonts w:ascii="Arial" w:hAnsi="Arial" w:cs="Arial"/>
        <w:b/>
        <w:sz w:val="16"/>
        <w:szCs w:val="24"/>
      </w:rPr>
      <w:t xml:space="preserve">PARTICIPANTE DE </w:t>
    </w:r>
    <w:r w:rsidR="006B434B">
      <w:rPr>
        <w:rFonts w:ascii="Arial" w:hAnsi="Arial" w:cs="Arial"/>
        <w:b/>
        <w:sz w:val="16"/>
        <w:szCs w:val="24"/>
      </w:rPr>
      <w:t xml:space="preserve">NEGOCIAÇÃO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B9" w:rsidRDefault="001B51B9" w:rsidP="00FF1C48">
      <w:r>
        <w:separator/>
      </w:r>
    </w:p>
  </w:footnote>
  <w:footnote w:type="continuationSeparator" w:id="0">
    <w:p w:rsidR="001B51B9" w:rsidRDefault="001B51B9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PARTICIPANTE DE NEGOCIAÇÃO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B51B9"/>
    <w:rsid w:val="001E3A8D"/>
    <w:rsid w:val="002B0938"/>
    <w:rsid w:val="002D41AD"/>
    <w:rsid w:val="002E7899"/>
    <w:rsid w:val="00321CA6"/>
    <w:rsid w:val="00342004"/>
    <w:rsid w:val="00343DD9"/>
    <w:rsid w:val="003B2660"/>
    <w:rsid w:val="003D239D"/>
    <w:rsid w:val="003F1BF3"/>
    <w:rsid w:val="004217C9"/>
    <w:rsid w:val="00435179"/>
    <w:rsid w:val="00476F83"/>
    <w:rsid w:val="0051475A"/>
    <w:rsid w:val="0055742B"/>
    <w:rsid w:val="00560649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A6354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6007C"/>
    <w:rsid w:val="00BA574A"/>
    <w:rsid w:val="00C302A5"/>
    <w:rsid w:val="00C455E6"/>
    <w:rsid w:val="00C82200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ABF60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2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146A-D329-4BC6-B80A-A2896BED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4</cp:revision>
  <cp:lastPrinted>2018-01-17T14:36:00Z</cp:lastPrinted>
  <dcterms:created xsi:type="dcterms:W3CDTF">2018-02-28T12:23:00Z</dcterms:created>
  <dcterms:modified xsi:type="dcterms:W3CDTF">2018-03-20T12:43:00Z</dcterms:modified>
</cp:coreProperties>
</file>