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E9151" w14:textId="67E0C873" w:rsidR="00482D88" w:rsidRPr="00A458D6" w:rsidRDefault="009852F1" w:rsidP="00F364D7">
      <w:pPr>
        <w:spacing w:before="200" w:line="240" w:lineRule="exact"/>
        <w:jc w:val="center"/>
        <w:rPr>
          <w:rFonts w:ascii="Tahoma" w:hAnsi="Tahoma" w:cs="Tahoma"/>
          <w:b/>
          <w:bCs/>
          <w:kern w:val="28"/>
          <w:sz w:val="20"/>
          <w:szCs w:val="20"/>
          <w:lang w:eastAsia="en-GB"/>
        </w:rPr>
      </w:pPr>
      <w:bookmarkStart w:id="0" w:name="_Hlk85648402"/>
      <w:r>
        <w:rPr>
          <w:rFonts w:ascii="Tahoma" w:hAnsi="Tahoma" w:cs="Tahoma"/>
          <w:b/>
          <w:bCs/>
          <w:kern w:val="28"/>
          <w:sz w:val="20"/>
          <w:szCs w:val="20"/>
          <w:lang w:eastAsia="en-GB"/>
        </w:rPr>
        <w:t>ORDEM DE INVESTIMENTO</w:t>
      </w:r>
      <w:r w:rsidR="005F4F07">
        <w:rPr>
          <w:rFonts w:ascii="Tahoma" w:hAnsi="Tahoma" w:cs="Tahoma"/>
          <w:b/>
          <w:bCs/>
          <w:kern w:val="28"/>
          <w:sz w:val="20"/>
          <w:szCs w:val="20"/>
          <w:lang w:eastAsia="en-GB"/>
        </w:rPr>
        <w:t xml:space="preserve"> DE</w:t>
      </w:r>
      <w:r w:rsidR="003A52E9" w:rsidRPr="00A458D6">
        <w:rPr>
          <w:rFonts w:ascii="Tahoma" w:hAnsi="Tahoma" w:cs="Tahoma"/>
          <w:b/>
          <w:bCs/>
          <w:kern w:val="28"/>
          <w:sz w:val="20"/>
          <w:szCs w:val="20"/>
          <w:lang w:eastAsia="en-GB"/>
        </w:rPr>
        <w:t xml:space="preserve"> COTAS</w:t>
      </w:r>
      <w:r w:rsidR="00996BAF">
        <w:rPr>
          <w:rFonts w:ascii="Tahoma" w:hAnsi="Tahoma" w:cs="Tahoma"/>
          <w:b/>
          <w:bCs/>
          <w:kern w:val="28"/>
          <w:sz w:val="20"/>
          <w:szCs w:val="20"/>
          <w:lang w:eastAsia="en-GB"/>
        </w:rPr>
        <w:t xml:space="preserve"> CLASSE A</w:t>
      </w:r>
      <w:r w:rsidR="00F07227" w:rsidRPr="00A458D6">
        <w:rPr>
          <w:rFonts w:ascii="Tahoma" w:hAnsi="Tahoma" w:cs="Tahoma"/>
          <w:b/>
          <w:bCs/>
          <w:kern w:val="28"/>
          <w:sz w:val="20"/>
          <w:szCs w:val="20"/>
          <w:lang w:eastAsia="en-GB"/>
        </w:rPr>
        <w:t xml:space="preserve"> DO</w:t>
      </w:r>
    </w:p>
    <w:p w14:paraId="02D98F4B" w14:textId="61B41304" w:rsidR="00482D88" w:rsidRPr="00A458D6" w:rsidRDefault="005F4F07" w:rsidP="00F364D7">
      <w:pPr>
        <w:pStyle w:val="Body"/>
        <w:spacing w:before="200" w:after="200" w:line="240" w:lineRule="exact"/>
        <w:jc w:val="center"/>
        <w:rPr>
          <w:rFonts w:ascii="Tahoma" w:hAnsi="Tahoma" w:cs="Tahoma"/>
          <w:b/>
          <w:bCs/>
          <w:szCs w:val="20"/>
        </w:rPr>
      </w:pPr>
      <w:bookmarkStart w:id="1" w:name="_Hlk95843588"/>
      <w:r>
        <w:rPr>
          <w:rFonts w:ascii="Tahoma" w:hAnsi="Tahoma" w:cs="Tahoma"/>
          <w:b/>
          <w:bCs/>
          <w:szCs w:val="20"/>
        </w:rPr>
        <w:t xml:space="preserve">GAZIT MALLS </w:t>
      </w:r>
      <w:r w:rsidR="00317638" w:rsidRPr="00317638">
        <w:rPr>
          <w:rFonts w:ascii="Tahoma" w:hAnsi="Tahoma" w:cs="Tahoma"/>
          <w:b/>
          <w:bCs/>
          <w:szCs w:val="20"/>
        </w:rPr>
        <w:t>FUNDO DE INVESTIMENTO IMOBILIÁRIO</w:t>
      </w:r>
      <w:bookmarkEnd w:id="1"/>
    </w:p>
    <w:p w14:paraId="6F5AF2EE" w14:textId="3E6F71DE" w:rsidR="00482D88" w:rsidRPr="00A458D6" w:rsidRDefault="00482D88" w:rsidP="00F364D7">
      <w:pPr>
        <w:pStyle w:val="Body"/>
        <w:spacing w:before="200" w:after="200" w:line="240" w:lineRule="exact"/>
        <w:jc w:val="center"/>
        <w:rPr>
          <w:rFonts w:ascii="Tahoma" w:hAnsi="Tahoma" w:cs="Tahoma"/>
          <w:szCs w:val="20"/>
        </w:rPr>
      </w:pPr>
      <w:r w:rsidRPr="00A458D6">
        <w:rPr>
          <w:rFonts w:ascii="Tahoma" w:hAnsi="Tahoma" w:cs="Tahoma"/>
          <w:szCs w:val="20"/>
        </w:rPr>
        <w:t xml:space="preserve">CNPJ nº </w:t>
      </w:r>
      <w:r w:rsidR="005F4F07" w:rsidRPr="005F4F07">
        <w:rPr>
          <w:rFonts w:ascii="Tahoma" w:hAnsi="Tahoma" w:cs="Tahoma"/>
          <w:szCs w:val="20"/>
        </w:rPr>
        <w:t>15.447.108/0001-02</w:t>
      </w:r>
    </w:p>
    <w:p w14:paraId="0F2687A2" w14:textId="2E965E57" w:rsidR="00482D88" w:rsidRPr="00A458D6" w:rsidRDefault="00482D88" w:rsidP="00F364D7">
      <w:pPr>
        <w:pStyle w:val="Body"/>
        <w:spacing w:before="200" w:after="200" w:line="240" w:lineRule="exact"/>
        <w:jc w:val="center"/>
        <w:rPr>
          <w:rFonts w:ascii="Tahoma" w:hAnsi="Tahoma" w:cs="Tahoma"/>
          <w:szCs w:val="20"/>
        </w:rPr>
      </w:pPr>
      <w:r w:rsidRPr="00A458D6">
        <w:rPr>
          <w:rFonts w:ascii="Tahoma" w:hAnsi="Tahoma" w:cs="Tahoma"/>
          <w:szCs w:val="20"/>
        </w:rPr>
        <w:t xml:space="preserve">administrado </w:t>
      </w:r>
      <w:bookmarkStart w:id="2" w:name="_Hlk34702724"/>
      <w:r w:rsidR="006474DE" w:rsidRPr="00A458D6">
        <w:rPr>
          <w:rFonts w:ascii="Tahoma" w:hAnsi="Tahoma" w:cs="Tahoma"/>
          <w:szCs w:val="20"/>
        </w:rPr>
        <w:t xml:space="preserve">pela </w:t>
      </w:r>
      <w:r w:rsidR="00317638" w:rsidRPr="00EF484F">
        <w:rPr>
          <w:rFonts w:ascii="Tahoma" w:hAnsi="Tahoma" w:cs="Tahoma"/>
          <w:b/>
          <w:bCs/>
          <w:szCs w:val="20"/>
        </w:rPr>
        <w:t>BTG PACTUAL SERVIÇOS FINANCEIROS S.A. DTVM</w:t>
      </w:r>
      <w:bookmarkEnd w:id="2"/>
    </w:p>
    <w:p w14:paraId="542DFCEF" w14:textId="24ECCA58" w:rsidR="00482D88" w:rsidRPr="00A458D6" w:rsidRDefault="00482D88" w:rsidP="00F364D7">
      <w:pPr>
        <w:pStyle w:val="Body"/>
        <w:spacing w:before="200" w:after="200" w:line="240" w:lineRule="exact"/>
        <w:jc w:val="center"/>
        <w:rPr>
          <w:rFonts w:ascii="Tahoma" w:hAnsi="Tahoma" w:cs="Tahoma"/>
          <w:szCs w:val="20"/>
        </w:rPr>
      </w:pPr>
      <w:r w:rsidRPr="00A458D6">
        <w:rPr>
          <w:rFonts w:ascii="Tahoma" w:hAnsi="Tahoma" w:cs="Tahoma"/>
          <w:szCs w:val="20"/>
        </w:rPr>
        <w:t xml:space="preserve">CNPJ nº </w:t>
      </w:r>
      <w:r w:rsidR="00317638" w:rsidRPr="00317638">
        <w:rPr>
          <w:rFonts w:ascii="Tahoma" w:hAnsi="Tahoma" w:cs="Tahoma"/>
          <w:szCs w:val="20"/>
        </w:rPr>
        <w:t>59.281.253/0001-23</w:t>
      </w:r>
    </w:p>
    <w:tbl>
      <w:tblPr>
        <w:tblW w:w="54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6"/>
        <w:gridCol w:w="525"/>
        <w:gridCol w:w="873"/>
        <w:gridCol w:w="699"/>
        <w:gridCol w:w="1049"/>
        <w:gridCol w:w="1048"/>
        <w:gridCol w:w="699"/>
        <w:gridCol w:w="874"/>
        <w:gridCol w:w="524"/>
        <w:gridCol w:w="2097"/>
      </w:tblGrid>
      <w:tr w:rsidR="00482D88" w:rsidRPr="0006365A" w14:paraId="5215DF88" w14:textId="77777777" w:rsidTr="008C3C2D">
        <w:trPr>
          <w:trHeight w:val="521"/>
          <w:jc w:val="center"/>
        </w:trPr>
        <w:tc>
          <w:tcPr>
            <w:tcW w:w="10484" w:type="dxa"/>
            <w:gridSpan w:val="10"/>
          </w:tcPr>
          <w:p w14:paraId="46C36C13" w14:textId="77777777" w:rsidR="00482D88" w:rsidRPr="0006365A" w:rsidRDefault="00482D88" w:rsidP="00B24B2D">
            <w:pPr>
              <w:pStyle w:val="PargrafodaLista"/>
              <w:autoSpaceDE w:val="0"/>
              <w:autoSpaceDN w:val="0"/>
              <w:adjustRightInd w:val="0"/>
              <w:spacing w:before="200" w:after="200" w:line="240" w:lineRule="exact"/>
              <w:ind w:left="0"/>
              <w:jc w:val="both"/>
              <w:rPr>
                <w:rFonts w:ascii="Tahoma" w:hAnsi="Tahoma" w:cs="Tahoma"/>
                <w:i/>
                <w:sz w:val="20"/>
                <w:szCs w:val="20"/>
              </w:rPr>
            </w:pPr>
            <w:permStart w:id="1340956987" w:edGrp="everyone"/>
            <w:r w:rsidRPr="00A458D6">
              <w:rPr>
                <w:rFonts w:ascii="Tahoma" w:eastAsia="Batang" w:hAnsi="Tahoma" w:cs="Tahoma"/>
                <w:b/>
                <w:bCs/>
                <w:sz w:val="20"/>
                <w:szCs w:val="20"/>
              </w:rPr>
              <w:t xml:space="preserve">Nº </w:t>
            </w:r>
            <w:permEnd w:id="1340956987"/>
          </w:p>
        </w:tc>
      </w:tr>
      <w:tr w:rsidR="00482D88" w:rsidRPr="0006365A" w14:paraId="6F4B1647" w14:textId="77777777" w:rsidTr="008C3C2D">
        <w:trPr>
          <w:jc w:val="center"/>
        </w:trPr>
        <w:tc>
          <w:tcPr>
            <w:tcW w:w="10484" w:type="dxa"/>
            <w:gridSpan w:val="10"/>
          </w:tcPr>
          <w:p w14:paraId="2C2D51F4" w14:textId="1CD87FDB" w:rsidR="00482D88" w:rsidRPr="00DA2202" w:rsidRDefault="009852F1" w:rsidP="004921B5">
            <w:pPr>
              <w:pStyle w:val="Corpodetexto"/>
              <w:spacing w:before="200" w:after="200" w:line="240" w:lineRule="exact"/>
              <w:jc w:val="both"/>
              <w:rPr>
                <w:rFonts w:ascii="Tahoma" w:hAnsi="Tahoma" w:cs="Tahoma"/>
                <w:bCs/>
                <w:sz w:val="20"/>
                <w:szCs w:val="20"/>
              </w:rPr>
            </w:pPr>
            <w:r>
              <w:rPr>
                <w:rFonts w:ascii="Tahoma" w:hAnsi="Tahoma" w:cs="Tahoma"/>
                <w:bCs/>
                <w:sz w:val="20"/>
                <w:szCs w:val="20"/>
              </w:rPr>
              <w:t>Ordem de investimento</w:t>
            </w:r>
            <w:r w:rsidR="00AB2080" w:rsidRPr="00A458D6">
              <w:rPr>
                <w:rFonts w:ascii="Tahoma" w:hAnsi="Tahoma" w:cs="Tahoma"/>
                <w:bCs/>
                <w:sz w:val="20"/>
                <w:szCs w:val="20"/>
              </w:rPr>
              <w:t xml:space="preserve"> </w:t>
            </w:r>
            <w:r w:rsidR="00482D88" w:rsidRPr="00A458D6">
              <w:rPr>
                <w:rFonts w:ascii="Tahoma" w:hAnsi="Tahoma" w:cs="Tahoma"/>
                <w:bCs/>
                <w:sz w:val="20"/>
                <w:szCs w:val="20"/>
              </w:rPr>
              <w:t xml:space="preserve">para </w:t>
            </w:r>
            <w:r w:rsidR="00737D9E" w:rsidRPr="00A458D6">
              <w:rPr>
                <w:rFonts w:ascii="Tahoma" w:hAnsi="Tahoma" w:cs="Tahoma"/>
                <w:bCs/>
                <w:sz w:val="20"/>
                <w:szCs w:val="20"/>
              </w:rPr>
              <w:t xml:space="preserve">investidores </w:t>
            </w:r>
            <w:r w:rsidR="00482D88" w:rsidRPr="00A458D6">
              <w:rPr>
                <w:rFonts w:ascii="Tahoma" w:hAnsi="Tahoma" w:cs="Tahoma"/>
                <w:bCs/>
                <w:sz w:val="20"/>
                <w:szCs w:val="20"/>
              </w:rPr>
              <w:t>relativo à oferta pública</w:t>
            </w:r>
            <w:r w:rsidR="005F4F07">
              <w:rPr>
                <w:rFonts w:ascii="Tahoma" w:hAnsi="Tahoma" w:cs="Tahoma"/>
                <w:bCs/>
                <w:sz w:val="20"/>
                <w:szCs w:val="20"/>
              </w:rPr>
              <w:t xml:space="preserve"> secundária</w:t>
            </w:r>
            <w:r w:rsidR="00482D88" w:rsidRPr="00A458D6">
              <w:rPr>
                <w:rFonts w:ascii="Tahoma" w:hAnsi="Tahoma" w:cs="Tahoma"/>
                <w:bCs/>
                <w:sz w:val="20"/>
                <w:szCs w:val="20"/>
              </w:rPr>
              <w:t xml:space="preserve"> </w:t>
            </w:r>
            <w:r w:rsidR="008C608E" w:rsidRPr="00A458D6">
              <w:rPr>
                <w:rFonts w:ascii="Tahoma" w:hAnsi="Tahoma" w:cs="Tahoma"/>
                <w:bCs/>
                <w:sz w:val="20"/>
                <w:szCs w:val="20"/>
              </w:rPr>
              <w:t>de cotas</w:t>
            </w:r>
            <w:r w:rsidR="00C33BF2">
              <w:rPr>
                <w:rFonts w:ascii="Tahoma" w:hAnsi="Tahoma" w:cs="Tahoma"/>
                <w:bCs/>
                <w:sz w:val="20"/>
                <w:szCs w:val="20"/>
              </w:rPr>
              <w:t xml:space="preserve"> Classe A</w:t>
            </w:r>
            <w:r w:rsidR="008C608E" w:rsidRPr="00A458D6">
              <w:rPr>
                <w:rFonts w:ascii="Tahoma" w:hAnsi="Tahoma" w:cs="Tahoma"/>
                <w:bCs/>
                <w:sz w:val="20"/>
                <w:szCs w:val="20"/>
              </w:rPr>
              <w:t xml:space="preserve"> da </w:t>
            </w:r>
            <w:r w:rsidR="00482D88" w:rsidRPr="00A458D6">
              <w:rPr>
                <w:rFonts w:ascii="Tahoma" w:hAnsi="Tahoma" w:cs="Tahoma"/>
                <w:bCs/>
                <w:sz w:val="20"/>
                <w:szCs w:val="20"/>
              </w:rPr>
              <w:t>(</w:t>
            </w:r>
            <w:r w:rsidR="006D3770" w:rsidRPr="00A458D6">
              <w:rPr>
                <w:rFonts w:ascii="Tahoma" w:hAnsi="Tahoma" w:cs="Tahoma"/>
                <w:bCs/>
                <w:sz w:val="20"/>
                <w:szCs w:val="20"/>
              </w:rPr>
              <w:t>“</w:t>
            </w:r>
            <w:r w:rsidR="006D3770" w:rsidRPr="0006365A">
              <w:rPr>
                <w:rFonts w:ascii="Tahoma" w:hAnsi="Tahoma" w:cs="Tahoma"/>
                <w:bCs/>
                <w:sz w:val="20"/>
                <w:szCs w:val="20"/>
                <w:u w:val="single"/>
              </w:rPr>
              <w:t>Oferta</w:t>
            </w:r>
            <w:r w:rsidR="006D3770" w:rsidRPr="00A458D6">
              <w:rPr>
                <w:rFonts w:ascii="Tahoma" w:hAnsi="Tahoma" w:cs="Tahoma"/>
                <w:bCs/>
                <w:sz w:val="20"/>
                <w:szCs w:val="20"/>
              </w:rPr>
              <w:t>”</w:t>
            </w:r>
            <w:r w:rsidR="004D5F85">
              <w:rPr>
                <w:rFonts w:ascii="Tahoma" w:hAnsi="Tahoma" w:cs="Tahoma"/>
                <w:bCs/>
                <w:sz w:val="20"/>
                <w:szCs w:val="20"/>
              </w:rPr>
              <w:t>,</w:t>
            </w:r>
            <w:r w:rsidR="008C608E" w:rsidRPr="00A458D6">
              <w:rPr>
                <w:rFonts w:ascii="Tahoma" w:hAnsi="Tahoma" w:cs="Tahoma"/>
                <w:bCs/>
                <w:sz w:val="20"/>
                <w:szCs w:val="20"/>
              </w:rPr>
              <w:t xml:space="preserve"> “</w:t>
            </w:r>
            <w:r w:rsidR="008C608E" w:rsidRPr="0006365A">
              <w:rPr>
                <w:rFonts w:ascii="Tahoma" w:hAnsi="Tahoma" w:cs="Tahoma"/>
                <w:bCs/>
                <w:sz w:val="20"/>
                <w:szCs w:val="20"/>
                <w:u w:val="single"/>
              </w:rPr>
              <w:t>Cotas</w:t>
            </w:r>
            <w:r w:rsidR="00C33BF2">
              <w:rPr>
                <w:rFonts w:ascii="Tahoma" w:hAnsi="Tahoma" w:cs="Tahoma"/>
                <w:bCs/>
                <w:sz w:val="20"/>
                <w:szCs w:val="20"/>
                <w:u w:val="single"/>
              </w:rPr>
              <w:t xml:space="preserve"> Classe A</w:t>
            </w:r>
            <w:r w:rsidR="005F4F07">
              <w:rPr>
                <w:rFonts w:ascii="Tahoma" w:hAnsi="Tahoma" w:cs="Tahoma"/>
                <w:bCs/>
                <w:sz w:val="20"/>
                <w:szCs w:val="20"/>
                <w:u w:val="single"/>
              </w:rPr>
              <w:t>,</w:t>
            </w:r>
            <w:r w:rsidR="008C608E" w:rsidRPr="00A458D6">
              <w:rPr>
                <w:rFonts w:ascii="Tahoma" w:hAnsi="Tahoma" w:cs="Tahoma"/>
                <w:bCs/>
                <w:sz w:val="20"/>
                <w:szCs w:val="20"/>
              </w:rPr>
              <w:t>”</w:t>
            </w:r>
            <w:r w:rsidR="006D3770" w:rsidRPr="00A458D6">
              <w:rPr>
                <w:rFonts w:ascii="Tahoma" w:hAnsi="Tahoma" w:cs="Tahoma"/>
                <w:bCs/>
                <w:sz w:val="20"/>
                <w:szCs w:val="20"/>
              </w:rPr>
              <w:t xml:space="preserve"> </w:t>
            </w:r>
            <w:r w:rsidR="004D5F85">
              <w:rPr>
                <w:rFonts w:ascii="Tahoma" w:hAnsi="Tahoma" w:cs="Tahoma"/>
                <w:bCs/>
                <w:sz w:val="20"/>
                <w:szCs w:val="20"/>
              </w:rPr>
              <w:t xml:space="preserve">e </w:t>
            </w:r>
            <w:r w:rsidR="00F60899" w:rsidRPr="00A458D6">
              <w:rPr>
                <w:rFonts w:ascii="Tahoma" w:hAnsi="Tahoma" w:cs="Tahoma"/>
                <w:bCs/>
                <w:sz w:val="20"/>
                <w:szCs w:val="20"/>
              </w:rPr>
              <w:t>“</w:t>
            </w:r>
            <w:r>
              <w:rPr>
                <w:rFonts w:ascii="Tahoma" w:hAnsi="Tahoma" w:cs="Tahoma"/>
                <w:bCs/>
                <w:sz w:val="20"/>
                <w:szCs w:val="20"/>
                <w:u w:val="single"/>
              </w:rPr>
              <w:t>Ordem de Investimento</w:t>
            </w:r>
            <w:r w:rsidR="00F60899" w:rsidRPr="00A458D6">
              <w:rPr>
                <w:rFonts w:ascii="Tahoma" w:hAnsi="Tahoma" w:cs="Tahoma"/>
                <w:bCs/>
                <w:sz w:val="20"/>
                <w:szCs w:val="20"/>
              </w:rPr>
              <w:t>”</w:t>
            </w:r>
            <w:r w:rsidR="004D5F85">
              <w:rPr>
                <w:rFonts w:ascii="Tahoma" w:hAnsi="Tahoma" w:cs="Tahoma"/>
                <w:bCs/>
                <w:sz w:val="20"/>
                <w:szCs w:val="20"/>
              </w:rPr>
              <w:t>, respectivamente</w:t>
            </w:r>
            <w:r w:rsidR="00F60899" w:rsidRPr="00A458D6">
              <w:rPr>
                <w:rFonts w:ascii="Tahoma" w:hAnsi="Tahoma" w:cs="Tahoma"/>
                <w:bCs/>
                <w:sz w:val="20"/>
                <w:szCs w:val="20"/>
              </w:rPr>
              <w:t>)</w:t>
            </w:r>
            <w:r w:rsidR="00482D88" w:rsidRPr="00A458D6">
              <w:rPr>
                <w:rFonts w:ascii="Tahoma" w:hAnsi="Tahoma" w:cs="Tahoma"/>
                <w:bCs/>
                <w:sz w:val="20"/>
                <w:szCs w:val="20"/>
              </w:rPr>
              <w:t xml:space="preserve"> do </w:t>
            </w:r>
            <w:r w:rsidR="005F4F07" w:rsidRPr="005F0877">
              <w:rPr>
                <w:rFonts w:ascii="Tahoma" w:hAnsi="Tahoma" w:cs="Tahoma"/>
                <w:b/>
                <w:sz w:val="20"/>
                <w:szCs w:val="20"/>
              </w:rPr>
              <w:t>GAZIT MALLS</w:t>
            </w:r>
            <w:r w:rsidR="005F4F07">
              <w:rPr>
                <w:rFonts w:ascii="Tahoma" w:hAnsi="Tahoma" w:cs="Tahoma"/>
                <w:bCs/>
                <w:sz w:val="20"/>
                <w:szCs w:val="20"/>
              </w:rPr>
              <w:t xml:space="preserve">  </w:t>
            </w:r>
            <w:r w:rsidR="00317638" w:rsidRPr="00317638">
              <w:rPr>
                <w:rFonts w:ascii="Tahoma" w:hAnsi="Tahoma"/>
                <w:b/>
                <w:color w:val="000000" w:themeColor="text1"/>
                <w:spacing w:val="-4"/>
                <w:sz w:val="20"/>
              </w:rPr>
              <w:t>FUNDO DE INVESTIMENTO IMOBILIÁRIO</w:t>
            </w:r>
            <w:r w:rsidR="00317638" w:rsidRPr="00EF484F">
              <w:rPr>
                <w:rFonts w:ascii="Tahoma" w:hAnsi="Tahoma"/>
                <w:bCs/>
                <w:color w:val="000000" w:themeColor="text1"/>
                <w:spacing w:val="-4"/>
                <w:sz w:val="20"/>
              </w:rPr>
              <w:t xml:space="preserve">, </w:t>
            </w:r>
            <w:r w:rsidR="005F4F07" w:rsidRPr="005F4F07">
              <w:rPr>
                <w:rFonts w:ascii="Tahoma" w:hAnsi="Tahoma"/>
                <w:bCs/>
                <w:color w:val="000000" w:themeColor="text1"/>
                <w:spacing w:val="-4"/>
                <w:sz w:val="20"/>
              </w:rPr>
              <w:t xml:space="preserve">fundo de investimento imobiliário, constituído sob a forma de condomínio fechado, inscrito no </w:t>
            </w:r>
            <w:r w:rsidR="005F4F07">
              <w:rPr>
                <w:rFonts w:ascii="Tahoma" w:hAnsi="Tahoma"/>
                <w:bCs/>
                <w:color w:val="000000" w:themeColor="text1"/>
                <w:spacing w:val="-4"/>
                <w:sz w:val="20"/>
              </w:rPr>
              <w:t>Cadastro Nacional de Pessoas Jurídicas (“</w:t>
            </w:r>
            <w:r w:rsidR="005F4F07" w:rsidRPr="005F0877">
              <w:rPr>
                <w:rFonts w:ascii="Tahoma" w:hAnsi="Tahoma"/>
                <w:bCs/>
                <w:color w:val="000000" w:themeColor="text1"/>
                <w:spacing w:val="-4"/>
                <w:sz w:val="20"/>
                <w:u w:val="single"/>
              </w:rPr>
              <w:t>CNPJ</w:t>
            </w:r>
            <w:r w:rsidR="005F4F07">
              <w:rPr>
                <w:rFonts w:ascii="Tahoma" w:hAnsi="Tahoma"/>
                <w:bCs/>
                <w:color w:val="000000" w:themeColor="text1"/>
                <w:spacing w:val="-4"/>
                <w:sz w:val="20"/>
              </w:rPr>
              <w:t>”)</w:t>
            </w:r>
            <w:r w:rsidR="005F4F07" w:rsidRPr="005F4F07">
              <w:rPr>
                <w:rFonts w:ascii="Tahoma" w:hAnsi="Tahoma"/>
                <w:bCs/>
                <w:color w:val="000000" w:themeColor="text1"/>
                <w:spacing w:val="-4"/>
                <w:sz w:val="20"/>
              </w:rPr>
              <w:t xml:space="preserve"> sob nº </w:t>
            </w:r>
            <w:bookmarkStart w:id="3" w:name="_Hlk146118342"/>
            <w:r w:rsidR="005F4F07" w:rsidRPr="005F4F07">
              <w:rPr>
                <w:rFonts w:ascii="Tahoma" w:hAnsi="Tahoma"/>
                <w:bCs/>
                <w:color w:val="000000" w:themeColor="text1"/>
                <w:spacing w:val="-4"/>
                <w:sz w:val="20"/>
              </w:rPr>
              <w:t>15.447.108/0001-02</w:t>
            </w:r>
            <w:bookmarkEnd w:id="3"/>
            <w:r w:rsidR="00A92628" w:rsidRPr="00137C5D">
              <w:rPr>
                <w:rFonts w:ascii="Tahoma" w:hAnsi="Tahoma"/>
                <w:color w:val="000000" w:themeColor="text1"/>
                <w:spacing w:val="-4"/>
                <w:sz w:val="20"/>
              </w:rPr>
              <w:t>,</w:t>
            </w:r>
            <w:r w:rsidR="006565CB" w:rsidRPr="00137C5D">
              <w:rPr>
                <w:rFonts w:ascii="Tahoma" w:hAnsi="Tahoma"/>
                <w:color w:val="000000" w:themeColor="text1"/>
                <w:spacing w:val="-4"/>
                <w:sz w:val="20"/>
              </w:rPr>
              <w:t xml:space="preserve"> </w:t>
            </w:r>
            <w:r w:rsidR="006474DE" w:rsidRPr="00137C5D">
              <w:rPr>
                <w:rFonts w:ascii="Tahoma" w:hAnsi="Tahoma"/>
                <w:color w:val="000000" w:themeColor="text1"/>
                <w:spacing w:val="-4"/>
                <w:sz w:val="20"/>
              </w:rPr>
              <w:t xml:space="preserve">nos termos da </w:t>
            </w:r>
            <w:r w:rsidR="000C40E7" w:rsidRPr="00A458D6">
              <w:rPr>
                <w:rFonts w:ascii="Tahoma" w:hAnsi="Tahoma" w:cs="Tahoma"/>
                <w:sz w:val="20"/>
                <w:szCs w:val="20"/>
              </w:rPr>
              <w:t>Instrução da Comissão de Valores Mobiliários (“</w:t>
            </w:r>
            <w:r w:rsidR="000C40E7" w:rsidRPr="00A458D6">
              <w:rPr>
                <w:rFonts w:ascii="Tahoma" w:hAnsi="Tahoma" w:cs="Tahoma"/>
                <w:bCs/>
                <w:sz w:val="20"/>
                <w:szCs w:val="20"/>
                <w:u w:val="single"/>
              </w:rPr>
              <w:t>CVM</w:t>
            </w:r>
            <w:r w:rsidR="000C40E7" w:rsidRPr="00A458D6">
              <w:rPr>
                <w:rFonts w:ascii="Tahoma" w:hAnsi="Tahoma" w:cs="Tahoma"/>
                <w:sz w:val="20"/>
                <w:szCs w:val="20"/>
              </w:rPr>
              <w:t>”) nº</w:t>
            </w:r>
            <w:r w:rsidR="005F4F07">
              <w:rPr>
                <w:rFonts w:ascii="Tahoma" w:hAnsi="Tahoma" w:cs="Tahoma"/>
                <w:sz w:val="20"/>
                <w:szCs w:val="20"/>
              </w:rPr>
              <w:t> </w:t>
            </w:r>
            <w:r w:rsidR="000C40E7" w:rsidRPr="00A458D6">
              <w:rPr>
                <w:rFonts w:ascii="Tahoma" w:hAnsi="Tahoma" w:cs="Tahoma"/>
                <w:sz w:val="20"/>
                <w:szCs w:val="20"/>
              </w:rPr>
              <w:t>472, de 31 de outubro de 2008, conforme alterada (“</w:t>
            </w:r>
            <w:r w:rsidR="000C40E7" w:rsidRPr="00A458D6">
              <w:rPr>
                <w:rFonts w:ascii="Tahoma" w:hAnsi="Tahoma" w:cs="Tahoma"/>
                <w:sz w:val="20"/>
                <w:szCs w:val="20"/>
                <w:u w:val="single"/>
              </w:rPr>
              <w:t>Instrução CVM 472</w:t>
            </w:r>
            <w:r w:rsidR="000C40E7" w:rsidRPr="00A458D6">
              <w:rPr>
                <w:rFonts w:ascii="Tahoma" w:hAnsi="Tahoma" w:cs="Tahoma"/>
                <w:sz w:val="20"/>
                <w:szCs w:val="20"/>
              </w:rPr>
              <w:t>”), da Lei nº 8.668, de 25 de junho de 1993, conforme alterada (“</w:t>
            </w:r>
            <w:r w:rsidR="000C40E7" w:rsidRPr="00A458D6">
              <w:rPr>
                <w:rFonts w:ascii="Tahoma" w:hAnsi="Tahoma" w:cs="Tahoma"/>
                <w:sz w:val="20"/>
                <w:szCs w:val="20"/>
                <w:u w:val="single"/>
              </w:rPr>
              <w:t>Lei nº 8.668/93</w:t>
            </w:r>
            <w:r w:rsidR="000C40E7" w:rsidRPr="00A458D6">
              <w:rPr>
                <w:rFonts w:ascii="Tahoma" w:hAnsi="Tahoma" w:cs="Tahoma"/>
                <w:sz w:val="20"/>
                <w:szCs w:val="20"/>
              </w:rPr>
              <w:t>”), conforme alterada</w:t>
            </w:r>
            <w:r w:rsidR="00047848">
              <w:rPr>
                <w:rFonts w:ascii="Tahoma" w:hAnsi="Tahoma" w:cs="Tahoma"/>
                <w:sz w:val="20"/>
                <w:szCs w:val="20"/>
              </w:rPr>
              <w:t xml:space="preserve"> </w:t>
            </w:r>
            <w:r w:rsidR="00482D88" w:rsidRPr="00A458D6">
              <w:rPr>
                <w:rFonts w:ascii="Tahoma" w:hAnsi="Tahoma" w:cs="Tahoma"/>
                <w:bCs/>
                <w:sz w:val="20"/>
                <w:szCs w:val="20"/>
              </w:rPr>
              <w:t>(“</w:t>
            </w:r>
            <w:r w:rsidR="00482D88" w:rsidRPr="00A458D6">
              <w:rPr>
                <w:rFonts w:ascii="Tahoma" w:hAnsi="Tahoma" w:cs="Tahoma"/>
                <w:bCs/>
                <w:sz w:val="20"/>
                <w:szCs w:val="20"/>
                <w:u w:val="single"/>
              </w:rPr>
              <w:t>Fundo</w:t>
            </w:r>
            <w:r w:rsidR="00482D88" w:rsidRPr="00A458D6">
              <w:rPr>
                <w:rFonts w:ascii="Tahoma" w:hAnsi="Tahoma" w:cs="Tahoma"/>
                <w:bCs/>
                <w:sz w:val="20"/>
                <w:szCs w:val="20"/>
              </w:rPr>
              <w:t xml:space="preserve">”), </w:t>
            </w:r>
            <w:r w:rsidR="00DA2202">
              <w:rPr>
                <w:rFonts w:ascii="Tahoma" w:hAnsi="Tahoma" w:cs="Tahoma"/>
                <w:bCs/>
                <w:sz w:val="20"/>
                <w:szCs w:val="20"/>
              </w:rPr>
              <w:t>a ser</w:t>
            </w:r>
            <w:r w:rsidR="004D5F85">
              <w:rPr>
                <w:rFonts w:ascii="Tahoma" w:hAnsi="Tahoma" w:cs="Tahoma"/>
                <w:bCs/>
                <w:sz w:val="20"/>
                <w:szCs w:val="20"/>
              </w:rPr>
              <w:t>em</w:t>
            </w:r>
            <w:r w:rsidR="00DA2202">
              <w:rPr>
                <w:rFonts w:ascii="Tahoma" w:hAnsi="Tahoma" w:cs="Tahoma"/>
                <w:bCs/>
                <w:sz w:val="20"/>
                <w:szCs w:val="20"/>
              </w:rPr>
              <w:t xml:space="preserve"> ofertada</w:t>
            </w:r>
            <w:r w:rsidR="004D5F85">
              <w:rPr>
                <w:rFonts w:ascii="Tahoma" w:hAnsi="Tahoma" w:cs="Tahoma"/>
                <w:bCs/>
                <w:sz w:val="20"/>
                <w:szCs w:val="20"/>
              </w:rPr>
              <w:t>s</w:t>
            </w:r>
            <w:r w:rsidR="00DA2202">
              <w:rPr>
                <w:rFonts w:ascii="Tahoma" w:hAnsi="Tahoma" w:cs="Tahoma"/>
                <w:bCs/>
                <w:sz w:val="20"/>
                <w:szCs w:val="20"/>
              </w:rPr>
              <w:t xml:space="preserve"> pelo </w:t>
            </w:r>
            <w:r w:rsidR="00DA2202" w:rsidRPr="005F0877">
              <w:rPr>
                <w:rFonts w:ascii="Tahoma" w:hAnsi="Tahoma" w:cs="Tahoma"/>
                <w:b/>
                <w:sz w:val="20"/>
                <w:szCs w:val="20"/>
              </w:rPr>
              <w:t>FUNDO DE INVESTIMENTO MULTIMERCADO NORSTAR CRÉDITO PRIVADO</w:t>
            </w:r>
            <w:r w:rsidR="00DA2202" w:rsidRPr="00DA2202">
              <w:rPr>
                <w:rFonts w:ascii="Tahoma" w:hAnsi="Tahoma" w:cs="Tahoma"/>
                <w:bCs/>
                <w:sz w:val="20"/>
                <w:szCs w:val="20"/>
              </w:rPr>
              <w:t xml:space="preserve">, inscrito no </w:t>
            </w:r>
            <w:r w:rsidR="00DA2202">
              <w:rPr>
                <w:rFonts w:ascii="Tahoma" w:hAnsi="Tahoma" w:cs="Tahoma"/>
                <w:bCs/>
                <w:sz w:val="20"/>
                <w:szCs w:val="20"/>
              </w:rPr>
              <w:t>CNPJ</w:t>
            </w:r>
            <w:r w:rsidR="00DA2202" w:rsidRPr="00DA2202">
              <w:rPr>
                <w:rFonts w:ascii="Tahoma" w:hAnsi="Tahoma" w:cs="Tahoma"/>
                <w:bCs/>
                <w:sz w:val="20"/>
                <w:szCs w:val="20"/>
              </w:rPr>
              <w:t xml:space="preserve"> sob o nº</w:t>
            </w:r>
            <w:r w:rsidR="00DA2202">
              <w:rPr>
                <w:rFonts w:ascii="Tahoma" w:hAnsi="Tahoma" w:cs="Tahoma"/>
                <w:bCs/>
                <w:sz w:val="20"/>
                <w:szCs w:val="20"/>
              </w:rPr>
              <w:t> </w:t>
            </w:r>
            <w:r w:rsidR="00DA2202" w:rsidRPr="00DA2202">
              <w:rPr>
                <w:rFonts w:ascii="Tahoma" w:hAnsi="Tahoma" w:cs="Tahoma"/>
                <w:bCs/>
                <w:sz w:val="20"/>
                <w:szCs w:val="20"/>
              </w:rPr>
              <w:t>19.669.774/0001-38, ("</w:t>
            </w:r>
            <w:r w:rsidR="00DA2202" w:rsidRPr="005F0877">
              <w:rPr>
                <w:rFonts w:ascii="Tahoma" w:hAnsi="Tahoma" w:cs="Tahoma"/>
                <w:bCs/>
                <w:sz w:val="20"/>
                <w:szCs w:val="20"/>
                <w:u w:val="single"/>
              </w:rPr>
              <w:t>Ofertante</w:t>
            </w:r>
            <w:r w:rsidR="00DA2202" w:rsidRPr="00DA2202">
              <w:rPr>
                <w:rFonts w:ascii="Tahoma" w:hAnsi="Tahoma" w:cs="Tahoma"/>
                <w:bCs/>
                <w:sz w:val="20"/>
                <w:szCs w:val="20"/>
              </w:rPr>
              <w:t xml:space="preserve">”), </w:t>
            </w:r>
            <w:r w:rsidR="00D96954">
              <w:rPr>
                <w:rFonts w:ascii="Tahoma" w:hAnsi="Tahoma" w:cs="Tahoma"/>
                <w:bCs/>
                <w:sz w:val="20"/>
                <w:szCs w:val="20"/>
              </w:rPr>
              <w:t>e a</w:t>
            </w:r>
            <w:r w:rsidR="00482D88" w:rsidRPr="00A458D6">
              <w:rPr>
                <w:rFonts w:ascii="Tahoma" w:hAnsi="Tahoma" w:cs="Tahoma"/>
                <w:bCs/>
                <w:sz w:val="20"/>
                <w:szCs w:val="20"/>
              </w:rPr>
              <w:t xml:space="preserve"> ser realizada no mercado brasileiro, nos termos da </w:t>
            </w:r>
            <w:r w:rsidR="00317638">
              <w:rPr>
                <w:rFonts w:ascii="Tahoma" w:hAnsi="Tahoma" w:cs="Tahoma"/>
                <w:bCs/>
                <w:sz w:val="20"/>
                <w:szCs w:val="20"/>
              </w:rPr>
              <w:t>Resolução</w:t>
            </w:r>
            <w:r w:rsidR="00317638" w:rsidRPr="00A458D6">
              <w:rPr>
                <w:rFonts w:ascii="Tahoma" w:hAnsi="Tahoma" w:cs="Tahoma"/>
                <w:bCs/>
                <w:sz w:val="20"/>
                <w:szCs w:val="20"/>
              </w:rPr>
              <w:t xml:space="preserve"> </w:t>
            </w:r>
            <w:r w:rsidR="00482D88" w:rsidRPr="00A458D6">
              <w:rPr>
                <w:rFonts w:ascii="Tahoma" w:hAnsi="Tahoma" w:cs="Tahoma"/>
                <w:bCs/>
                <w:sz w:val="20"/>
                <w:szCs w:val="20"/>
              </w:rPr>
              <w:t xml:space="preserve">da CVM nº </w:t>
            </w:r>
            <w:r w:rsidR="00317638">
              <w:rPr>
                <w:rFonts w:ascii="Tahoma" w:hAnsi="Tahoma" w:cs="Tahoma"/>
                <w:bCs/>
                <w:sz w:val="20"/>
                <w:szCs w:val="20"/>
              </w:rPr>
              <w:t>160</w:t>
            </w:r>
            <w:r w:rsidR="00482D88" w:rsidRPr="00A458D6">
              <w:rPr>
                <w:rFonts w:ascii="Tahoma" w:hAnsi="Tahoma" w:cs="Tahoma"/>
                <w:bCs/>
                <w:sz w:val="20"/>
                <w:szCs w:val="20"/>
              </w:rPr>
              <w:t xml:space="preserve">, de </w:t>
            </w:r>
            <w:r w:rsidR="00317638">
              <w:rPr>
                <w:rFonts w:ascii="Tahoma" w:hAnsi="Tahoma" w:cs="Tahoma"/>
                <w:bCs/>
                <w:sz w:val="20"/>
                <w:szCs w:val="20"/>
              </w:rPr>
              <w:t>13</w:t>
            </w:r>
            <w:r w:rsidR="00317638" w:rsidRPr="00A458D6">
              <w:rPr>
                <w:rFonts w:ascii="Tahoma" w:hAnsi="Tahoma" w:cs="Tahoma"/>
                <w:bCs/>
                <w:sz w:val="20"/>
                <w:szCs w:val="20"/>
              </w:rPr>
              <w:t xml:space="preserve"> </w:t>
            </w:r>
            <w:r w:rsidR="00482D88" w:rsidRPr="00A458D6">
              <w:rPr>
                <w:rFonts w:ascii="Tahoma" w:hAnsi="Tahoma" w:cs="Tahoma"/>
                <w:bCs/>
                <w:sz w:val="20"/>
                <w:szCs w:val="20"/>
              </w:rPr>
              <w:t xml:space="preserve">de </w:t>
            </w:r>
            <w:r w:rsidR="00317638">
              <w:rPr>
                <w:rFonts w:ascii="Tahoma" w:hAnsi="Tahoma" w:cs="Tahoma"/>
                <w:bCs/>
                <w:sz w:val="20"/>
                <w:szCs w:val="20"/>
              </w:rPr>
              <w:t>julho</w:t>
            </w:r>
            <w:r w:rsidR="00317638" w:rsidRPr="00A458D6">
              <w:rPr>
                <w:rFonts w:ascii="Tahoma" w:hAnsi="Tahoma" w:cs="Tahoma"/>
                <w:bCs/>
                <w:sz w:val="20"/>
                <w:szCs w:val="20"/>
              </w:rPr>
              <w:t xml:space="preserve"> </w:t>
            </w:r>
            <w:r w:rsidR="00482D88" w:rsidRPr="00A458D6">
              <w:rPr>
                <w:rFonts w:ascii="Tahoma" w:hAnsi="Tahoma" w:cs="Tahoma"/>
                <w:bCs/>
                <w:sz w:val="20"/>
                <w:szCs w:val="20"/>
              </w:rPr>
              <w:t>de 20</w:t>
            </w:r>
            <w:r w:rsidR="00317638">
              <w:rPr>
                <w:rFonts w:ascii="Tahoma" w:hAnsi="Tahoma" w:cs="Tahoma"/>
                <w:bCs/>
                <w:sz w:val="20"/>
                <w:szCs w:val="20"/>
              </w:rPr>
              <w:t>22</w:t>
            </w:r>
            <w:r w:rsidR="00482D88" w:rsidRPr="00A458D6">
              <w:rPr>
                <w:rFonts w:ascii="Tahoma" w:hAnsi="Tahoma" w:cs="Tahoma"/>
                <w:bCs/>
                <w:sz w:val="20"/>
                <w:szCs w:val="20"/>
              </w:rPr>
              <w:t>, conforme alterada (“</w:t>
            </w:r>
            <w:r w:rsidR="00317638">
              <w:rPr>
                <w:rFonts w:ascii="Tahoma" w:hAnsi="Tahoma" w:cs="Tahoma"/>
                <w:bCs/>
                <w:sz w:val="20"/>
                <w:szCs w:val="20"/>
                <w:u w:val="single"/>
              </w:rPr>
              <w:t>Resolução</w:t>
            </w:r>
            <w:r w:rsidR="00317638" w:rsidRPr="00A458D6">
              <w:rPr>
                <w:rFonts w:ascii="Tahoma" w:hAnsi="Tahoma" w:cs="Tahoma"/>
                <w:bCs/>
                <w:sz w:val="20"/>
                <w:szCs w:val="20"/>
                <w:u w:val="single"/>
              </w:rPr>
              <w:t xml:space="preserve"> </w:t>
            </w:r>
            <w:r w:rsidR="00482D88" w:rsidRPr="00A458D6">
              <w:rPr>
                <w:rFonts w:ascii="Tahoma" w:hAnsi="Tahoma" w:cs="Tahoma"/>
                <w:bCs/>
                <w:sz w:val="20"/>
                <w:szCs w:val="20"/>
                <w:u w:val="single"/>
              </w:rPr>
              <w:t xml:space="preserve">CVM </w:t>
            </w:r>
            <w:r w:rsidR="00317638">
              <w:rPr>
                <w:rFonts w:ascii="Tahoma" w:hAnsi="Tahoma" w:cs="Tahoma"/>
                <w:bCs/>
                <w:sz w:val="20"/>
                <w:szCs w:val="20"/>
                <w:u w:val="single"/>
              </w:rPr>
              <w:t>16</w:t>
            </w:r>
            <w:r w:rsidR="00317638" w:rsidRPr="00A458D6">
              <w:rPr>
                <w:rFonts w:ascii="Tahoma" w:hAnsi="Tahoma" w:cs="Tahoma"/>
                <w:bCs/>
                <w:sz w:val="20"/>
                <w:szCs w:val="20"/>
                <w:u w:val="single"/>
              </w:rPr>
              <w:t>0</w:t>
            </w:r>
            <w:r w:rsidR="00482D88" w:rsidRPr="00A458D6">
              <w:rPr>
                <w:rFonts w:ascii="Tahoma" w:hAnsi="Tahoma" w:cs="Tahoma"/>
                <w:bCs/>
                <w:sz w:val="20"/>
                <w:szCs w:val="20"/>
              </w:rPr>
              <w:t xml:space="preserve">”) e nas demais disposições legais, regulamentares e autorregulatórias aplicáveis. O Fundo é administrado </w:t>
            </w:r>
            <w:r w:rsidR="006474DE" w:rsidRPr="00A458D6">
              <w:rPr>
                <w:rFonts w:ascii="Tahoma" w:hAnsi="Tahoma" w:cs="Tahoma"/>
                <w:bCs/>
                <w:sz w:val="20"/>
                <w:szCs w:val="20"/>
              </w:rPr>
              <w:t xml:space="preserve">pela </w:t>
            </w:r>
            <w:r w:rsidR="00317638" w:rsidRPr="00317638">
              <w:rPr>
                <w:rFonts w:ascii="Tahoma" w:hAnsi="Tahoma" w:cs="Tahoma"/>
                <w:b/>
                <w:bCs/>
                <w:sz w:val="20"/>
                <w:szCs w:val="20"/>
              </w:rPr>
              <w:t>BTG PACTUAL SERVIÇOS FINANCEIROS S.A. DTVM</w:t>
            </w:r>
            <w:r w:rsidR="00317638" w:rsidRPr="00EF484F">
              <w:rPr>
                <w:rFonts w:ascii="Tahoma" w:hAnsi="Tahoma" w:cs="Tahoma"/>
                <w:sz w:val="20"/>
                <w:szCs w:val="20"/>
              </w:rPr>
              <w:t xml:space="preserve">, </w:t>
            </w:r>
            <w:r w:rsidR="00047848" w:rsidRPr="00047848">
              <w:rPr>
                <w:rFonts w:ascii="Tahoma" w:hAnsi="Tahoma" w:cs="Tahoma"/>
                <w:sz w:val="20"/>
                <w:szCs w:val="20"/>
              </w:rPr>
              <w:t>sociedade com sede na cidade e estado do Rio de Janeiro, na Praia de Botafogo, nº 501, 5º andar (parte), Botafogo, CEP 22.250-040, inscrita no CNPJ sob o nº 59.281.253/0001-23, devidamente autorizada pela CVM para o exercício de administração de carteiras de títulos e valores mobiliários, nos termos do Ato Declaratório nº 8.695, de 20 de março de 2006</w:t>
            </w:r>
            <w:r w:rsidR="00482D88" w:rsidRPr="00A458D6">
              <w:rPr>
                <w:rFonts w:ascii="Tahoma" w:hAnsi="Tahoma" w:cs="Tahoma"/>
                <w:bCs/>
                <w:sz w:val="20"/>
                <w:szCs w:val="20"/>
              </w:rPr>
              <w:t xml:space="preserve"> (“</w:t>
            </w:r>
            <w:r w:rsidR="00482D88" w:rsidRPr="00A458D6">
              <w:rPr>
                <w:rFonts w:ascii="Tahoma" w:hAnsi="Tahoma" w:cs="Tahoma"/>
                <w:bCs/>
                <w:sz w:val="20"/>
                <w:szCs w:val="20"/>
                <w:u w:val="single"/>
              </w:rPr>
              <w:t>Administradora</w:t>
            </w:r>
            <w:r w:rsidR="00482D88" w:rsidRPr="00A458D6">
              <w:rPr>
                <w:rFonts w:ascii="Tahoma" w:hAnsi="Tahoma" w:cs="Tahoma"/>
                <w:bCs/>
                <w:sz w:val="20"/>
                <w:szCs w:val="20"/>
              </w:rPr>
              <w:t>”). A carteira do Fundo é gerida pel</w:t>
            </w:r>
            <w:r w:rsidR="00047848">
              <w:rPr>
                <w:rFonts w:ascii="Tahoma" w:hAnsi="Tahoma" w:cs="Tahoma"/>
                <w:bCs/>
                <w:sz w:val="20"/>
                <w:szCs w:val="20"/>
              </w:rPr>
              <w:t>o</w:t>
            </w:r>
            <w:r w:rsidR="00482D88" w:rsidRPr="00A458D6">
              <w:rPr>
                <w:rFonts w:ascii="Tahoma" w:hAnsi="Tahoma" w:cs="Tahoma"/>
                <w:bCs/>
                <w:sz w:val="20"/>
                <w:szCs w:val="20"/>
              </w:rPr>
              <w:t xml:space="preserve"> </w:t>
            </w:r>
            <w:r w:rsidR="00047848" w:rsidRPr="00047848">
              <w:rPr>
                <w:rFonts w:ascii="Tahoma" w:hAnsi="Tahoma" w:cs="Tahoma"/>
                <w:b/>
                <w:bCs/>
                <w:sz w:val="20"/>
                <w:szCs w:val="20"/>
              </w:rPr>
              <w:t>BTG PACTUAL GESTORA DE RECURSOS LTDA.</w:t>
            </w:r>
            <w:r w:rsidR="00047848" w:rsidRPr="005F0877">
              <w:rPr>
                <w:rFonts w:ascii="Tahoma" w:hAnsi="Tahoma" w:cs="Tahoma"/>
                <w:sz w:val="20"/>
                <w:szCs w:val="20"/>
              </w:rPr>
              <w:t>, sociedade limitada com sede na cidade e estado de São Paulo, na Avenida Brigadeiro Faria Lima, nº 3477, 14º andar – parte, Itaim Bibi, CEP 04538-133, inscrita no CNPJ sob o nº</w:t>
            </w:r>
            <w:r w:rsidR="00047848">
              <w:rPr>
                <w:rFonts w:ascii="Tahoma" w:hAnsi="Tahoma" w:cs="Tahoma"/>
                <w:sz w:val="20"/>
                <w:szCs w:val="20"/>
              </w:rPr>
              <w:t> </w:t>
            </w:r>
            <w:r w:rsidR="00047848" w:rsidRPr="005F0877">
              <w:rPr>
                <w:rFonts w:ascii="Tahoma" w:hAnsi="Tahoma" w:cs="Tahoma"/>
                <w:sz w:val="20"/>
                <w:szCs w:val="20"/>
              </w:rPr>
              <w:t>09.631.542/0001-37</w:t>
            </w:r>
            <w:r w:rsidR="00482D88" w:rsidRPr="00047848">
              <w:rPr>
                <w:rFonts w:ascii="Tahoma" w:hAnsi="Tahoma" w:cs="Tahoma"/>
                <w:sz w:val="20"/>
                <w:szCs w:val="20"/>
              </w:rPr>
              <w:t xml:space="preserve"> </w:t>
            </w:r>
            <w:r w:rsidR="00482D88" w:rsidRPr="00A458D6">
              <w:rPr>
                <w:rFonts w:ascii="Tahoma" w:hAnsi="Tahoma" w:cs="Tahoma"/>
                <w:bCs/>
                <w:sz w:val="20"/>
                <w:szCs w:val="20"/>
              </w:rPr>
              <w:t>(“</w:t>
            </w:r>
            <w:r w:rsidR="00482D88" w:rsidRPr="00A458D6">
              <w:rPr>
                <w:rFonts w:ascii="Tahoma" w:hAnsi="Tahoma" w:cs="Tahoma"/>
                <w:bCs/>
                <w:sz w:val="20"/>
                <w:szCs w:val="20"/>
                <w:u w:val="single"/>
              </w:rPr>
              <w:t>Gestor</w:t>
            </w:r>
            <w:r w:rsidR="00482D88" w:rsidRPr="00A458D6">
              <w:rPr>
                <w:rFonts w:ascii="Tahoma" w:hAnsi="Tahoma" w:cs="Tahoma"/>
                <w:bCs/>
                <w:sz w:val="20"/>
                <w:szCs w:val="20"/>
              </w:rPr>
              <w:t>”)</w:t>
            </w:r>
            <w:r w:rsidR="001C39F6" w:rsidRPr="00A458D6">
              <w:rPr>
                <w:rFonts w:ascii="Tahoma" w:hAnsi="Tahoma" w:cs="Tahoma"/>
                <w:sz w:val="20"/>
                <w:szCs w:val="20"/>
              </w:rPr>
              <w:t>.</w:t>
            </w:r>
          </w:p>
          <w:p w14:paraId="16DDDE69" w14:textId="625D028F" w:rsidR="00BC7B2F" w:rsidRPr="00137C5D" w:rsidRDefault="00BC7B2F" w:rsidP="00BC7B2F">
            <w:pPr>
              <w:pStyle w:val="Body"/>
              <w:spacing w:after="0" w:line="276" w:lineRule="auto"/>
              <w:rPr>
                <w:rFonts w:ascii="Tahoma" w:hAnsi="Tahoma"/>
                <w:color w:val="000000" w:themeColor="text1"/>
                <w:kern w:val="0"/>
              </w:rPr>
            </w:pPr>
            <w:r w:rsidRPr="00137C5D">
              <w:rPr>
                <w:rFonts w:ascii="Tahoma" w:hAnsi="Tahoma"/>
                <w:color w:val="000000" w:themeColor="text1"/>
                <w:kern w:val="0"/>
              </w:rPr>
              <w:t xml:space="preserve">Exceto quando especificamente definidos </w:t>
            </w:r>
            <w:r w:rsidR="009852F1">
              <w:rPr>
                <w:rFonts w:ascii="Tahoma" w:hAnsi="Tahoma"/>
                <w:color w:val="000000" w:themeColor="text1"/>
                <w:kern w:val="0"/>
              </w:rPr>
              <w:t>nesta Ordem de Investimento</w:t>
            </w:r>
            <w:r w:rsidRPr="00137C5D">
              <w:rPr>
                <w:rFonts w:ascii="Tahoma" w:hAnsi="Tahoma"/>
                <w:color w:val="000000" w:themeColor="text1"/>
                <w:kern w:val="0"/>
              </w:rPr>
              <w:t>, os termos aqui utilizados iniciados em letra maiúscula terão o significado a eles atribuído no “</w:t>
            </w:r>
            <w:r w:rsidR="00047848" w:rsidRPr="00047848">
              <w:rPr>
                <w:rFonts w:ascii="Tahoma" w:hAnsi="Tahoma"/>
                <w:i/>
                <w:color w:val="000000" w:themeColor="text1"/>
                <w:kern w:val="0"/>
              </w:rPr>
              <w:t>Prospecto Definitivo de Oferta Pública de Distribuição Secundária de Cotas</w:t>
            </w:r>
            <w:r w:rsidR="00C33BF2">
              <w:rPr>
                <w:rFonts w:ascii="Tahoma" w:hAnsi="Tahoma"/>
                <w:i/>
                <w:color w:val="000000" w:themeColor="text1"/>
                <w:kern w:val="0"/>
              </w:rPr>
              <w:t xml:space="preserve"> Classe A</w:t>
            </w:r>
            <w:r w:rsidR="00047848" w:rsidRPr="00047848">
              <w:rPr>
                <w:rFonts w:ascii="Tahoma" w:hAnsi="Tahoma"/>
                <w:i/>
                <w:color w:val="000000" w:themeColor="text1"/>
                <w:kern w:val="0"/>
              </w:rPr>
              <w:t xml:space="preserve"> de Emissão do </w:t>
            </w:r>
            <w:proofErr w:type="spellStart"/>
            <w:r w:rsidR="00047848" w:rsidRPr="00047848">
              <w:rPr>
                <w:rFonts w:ascii="Tahoma" w:hAnsi="Tahoma"/>
                <w:i/>
                <w:color w:val="000000" w:themeColor="text1"/>
                <w:kern w:val="0"/>
              </w:rPr>
              <w:t>Gazit</w:t>
            </w:r>
            <w:proofErr w:type="spellEnd"/>
            <w:r w:rsidR="00047848" w:rsidRPr="00047848">
              <w:rPr>
                <w:rFonts w:ascii="Tahoma" w:hAnsi="Tahoma"/>
                <w:i/>
                <w:color w:val="000000" w:themeColor="text1"/>
                <w:kern w:val="0"/>
              </w:rPr>
              <w:t xml:space="preserve"> </w:t>
            </w:r>
            <w:proofErr w:type="spellStart"/>
            <w:r w:rsidR="00047848" w:rsidRPr="00047848">
              <w:rPr>
                <w:rFonts w:ascii="Tahoma" w:hAnsi="Tahoma"/>
                <w:i/>
                <w:color w:val="000000" w:themeColor="text1"/>
                <w:kern w:val="0"/>
              </w:rPr>
              <w:t>Malls</w:t>
            </w:r>
            <w:proofErr w:type="spellEnd"/>
            <w:r w:rsidR="00047848" w:rsidRPr="00047848">
              <w:rPr>
                <w:rFonts w:ascii="Tahoma" w:hAnsi="Tahoma"/>
                <w:i/>
                <w:color w:val="000000" w:themeColor="text1"/>
                <w:kern w:val="0"/>
              </w:rPr>
              <w:t xml:space="preserve"> Fundo de Investimento Imobiliário</w:t>
            </w:r>
            <w:r w:rsidRPr="00137C5D">
              <w:rPr>
                <w:rFonts w:ascii="Tahoma" w:hAnsi="Tahoma"/>
                <w:color w:val="000000" w:themeColor="text1"/>
                <w:kern w:val="0"/>
              </w:rPr>
              <w:t>”</w:t>
            </w:r>
            <w:r w:rsidRPr="00137C5D" w:rsidDel="00D14CEC">
              <w:rPr>
                <w:rFonts w:ascii="Tahoma" w:hAnsi="Tahoma"/>
                <w:color w:val="000000" w:themeColor="text1"/>
                <w:kern w:val="0"/>
              </w:rPr>
              <w:t xml:space="preserve"> </w:t>
            </w:r>
            <w:r w:rsidRPr="00137C5D">
              <w:rPr>
                <w:rFonts w:ascii="Tahoma" w:hAnsi="Tahoma"/>
                <w:color w:val="000000" w:themeColor="text1"/>
                <w:kern w:val="0"/>
              </w:rPr>
              <w:t>(“</w:t>
            </w:r>
            <w:r w:rsidRPr="00137C5D">
              <w:rPr>
                <w:rFonts w:ascii="Tahoma" w:hAnsi="Tahoma"/>
                <w:color w:val="000000" w:themeColor="text1"/>
                <w:kern w:val="0"/>
                <w:u w:val="single"/>
              </w:rPr>
              <w:t>Prospecto Definitivo</w:t>
            </w:r>
            <w:r w:rsidRPr="00137C5D">
              <w:rPr>
                <w:rFonts w:ascii="Tahoma" w:hAnsi="Tahoma"/>
                <w:color w:val="000000" w:themeColor="text1"/>
                <w:kern w:val="0"/>
              </w:rPr>
              <w:t>”).</w:t>
            </w:r>
          </w:p>
          <w:p w14:paraId="717FFD46" w14:textId="337171FA" w:rsidR="00047848" w:rsidRDefault="00047848" w:rsidP="0019261A">
            <w:pPr>
              <w:pStyle w:val="Corpodetexto"/>
              <w:spacing w:before="200" w:line="240" w:lineRule="exact"/>
              <w:jc w:val="both"/>
              <w:rPr>
                <w:rFonts w:ascii="Tahoma" w:hAnsi="Tahoma" w:cs="Tahoma"/>
                <w:bCs/>
                <w:sz w:val="20"/>
                <w:szCs w:val="20"/>
              </w:rPr>
            </w:pPr>
            <w:r>
              <w:rPr>
                <w:rFonts w:ascii="Tahoma" w:hAnsi="Tahoma" w:cs="Tahoma"/>
                <w:bCs/>
                <w:sz w:val="20"/>
                <w:szCs w:val="20"/>
              </w:rPr>
              <w:t>A distribuição secundária das Cotas</w:t>
            </w:r>
            <w:r w:rsidR="00C33BF2">
              <w:rPr>
                <w:rFonts w:ascii="Tahoma" w:hAnsi="Tahoma" w:cs="Tahoma"/>
                <w:bCs/>
                <w:sz w:val="20"/>
                <w:szCs w:val="20"/>
              </w:rPr>
              <w:t xml:space="preserve"> Classe A</w:t>
            </w:r>
            <w:r>
              <w:rPr>
                <w:rFonts w:ascii="Tahoma" w:hAnsi="Tahoma" w:cs="Tahoma"/>
                <w:bCs/>
                <w:sz w:val="20"/>
                <w:szCs w:val="20"/>
              </w:rPr>
              <w:t xml:space="preserve"> será, </w:t>
            </w:r>
            <w:r w:rsidRPr="00047848">
              <w:rPr>
                <w:rFonts w:ascii="Tahoma" w:hAnsi="Tahoma" w:cs="Tahoma"/>
                <w:bCs/>
                <w:sz w:val="20"/>
                <w:szCs w:val="20"/>
              </w:rPr>
              <w:t>no tota</w:t>
            </w:r>
            <w:r w:rsidR="002920E3">
              <w:rPr>
                <w:rFonts w:ascii="Tahoma" w:hAnsi="Tahoma" w:cs="Tahoma"/>
                <w:bCs/>
                <w:sz w:val="20"/>
                <w:szCs w:val="20"/>
              </w:rPr>
              <w:t>l</w:t>
            </w:r>
            <w:r w:rsidRPr="00047848">
              <w:rPr>
                <w:rFonts w:ascii="Tahoma" w:hAnsi="Tahoma" w:cs="Tahoma"/>
                <w:bCs/>
                <w:sz w:val="20"/>
                <w:szCs w:val="20"/>
              </w:rPr>
              <w:t xml:space="preserve"> de</w:t>
            </w:r>
            <w:r w:rsidR="002920E3">
              <w:rPr>
                <w:rFonts w:ascii="Tahoma" w:hAnsi="Tahoma" w:cs="Tahoma"/>
                <w:bCs/>
                <w:sz w:val="20"/>
                <w:szCs w:val="20"/>
              </w:rPr>
              <w:t>, inicialmente</w:t>
            </w:r>
            <w:r w:rsidR="00603B69">
              <w:rPr>
                <w:rFonts w:ascii="Tahoma" w:hAnsi="Tahoma" w:cs="Tahoma"/>
                <w:bCs/>
                <w:sz w:val="20"/>
                <w:szCs w:val="20"/>
              </w:rPr>
              <w:t>,</w:t>
            </w:r>
            <w:r w:rsidRPr="00047848">
              <w:rPr>
                <w:rFonts w:ascii="Tahoma" w:hAnsi="Tahoma" w:cs="Tahoma"/>
                <w:bCs/>
                <w:sz w:val="20"/>
                <w:szCs w:val="20"/>
              </w:rPr>
              <w:t xml:space="preserve"> </w:t>
            </w:r>
            <w:r w:rsidR="00603B69" w:rsidRPr="00603B69">
              <w:rPr>
                <w:rFonts w:ascii="Tahoma" w:hAnsi="Tahoma" w:cs="Tahoma"/>
                <w:bCs/>
                <w:sz w:val="20"/>
                <w:szCs w:val="20"/>
              </w:rPr>
              <w:t>4.340.278 (quatro milhões, trezentas e quarenta mil, duzentas e setenta e oito)</w:t>
            </w:r>
            <w:r w:rsidRPr="00047848">
              <w:rPr>
                <w:rFonts w:ascii="Tahoma" w:hAnsi="Tahoma" w:cs="Tahoma"/>
                <w:bCs/>
                <w:sz w:val="20"/>
                <w:szCs w:val="20"/>
              </w:rPr>
              <w:t xml:space="preserve"> Cotas</w:t>
            </w:r>
            <w:r w:rsidR="00C33BF2">
              <w:rPr>
                <w:rFonts w:ascii="Tahoma" w:hAnsi="Tahoma" w:cs="Tahoma"/>
                <w:bCs/>
                <w:sz w:val="20"/>
                <w:szCs w:val="20"/>
              </w:rPr>
              <w:t xml:space="preserve"> Classe A</w:t>
            </w:r>
            <w:r w:rsidRPr="00047848">
              <w:rPr>
                <w:rFonts w:ascii="Tahoma" w:hAnsi="Tahoma" w:cs="Tahoma"/>
                <w:bCs/>
                <w:sz w:val="20"/>
                <w:szCs w:val="20"/>
              </w:rPr>
              <w:t xml:space="preserve"> e, sem considerar o Lote Adicional</w:t>
            </w:r>
            <w:r w:rsidR="00603B69">
              <w:rPr>
                <w:rFonts w:ascii="Tahoma" w:hAnsi="Tahoma" w:cs="Tahoma"/>
                <w:bCs/>
                <w:sz w:val="20"/>
                <w:szCs w:val="20"/>
              </w:rPr>
              <w:t xml:space="preserve"> e o Lote Suplementar</w:t>
            </w:r>
            <w:r w:rsidRPr="00047848">
              <w:rPr>
                <w:rFonts w:ascii="Tahoma" w:hAnsi="Tahoma" w:cs="Tahoma"/>
                <w:bCs/>
                <w:sz w:val="20"/>
                <w:szCs w:val="20"/>
              </w:rPr>
              <w:t xml:space="preserve"> (conforme abaixo definido</w:t>
            </w:r>
            <w:r w:rsidR="00603B69">
              <w:rPr>
                <w:rFonts w:ascii="Tahoma" w:hAnsi="Tahoma" w:cs="Tahoma"/>
                <w:bCs/>
                <w:sz w:val="20"/>
                <w:szCs w:val="20"/>
              </w:rPr>
              <w:t>s</w:t>
            </w:r>
            <w:r w:rsidRPr="00047848">
              <w:rPr>
                <w:rFonts w:ascii="Tahoma" w:hAnsi="Tahoma" w:cs="Tahoma"/>
                <w:bCs/>
                <w:sz w:val="20"/>
                <w:szCs w:val="20"/>
              </w:rPr>
              <w:t>) sendo o preço por Cota</w:t>
            </w:r>
            <w:r w:rsidR="00C33BF2">
              <w:rPr>
                <w:rFonts w:ascii="Tahoma" w:hAnsi="Tahoma" w:cs="Tahoma"/>
                <w:bCs/>
                <w:sz w:val="20"/>
                <w:szCs w:val="20"/>
              </w:rPr>
              <w:t xml:space="preserve"> Classe A</w:t>
            </w:r>
            <w:r w:rsidRPr="00047848">
              <w:rPr>
                <w:rFonts w:ascii="Tahoma" w:hAnsi="Tahoma" w:cs="Tahoma"/>
                <w:bCs/>
                <w:sz w:val="20"/>
                <w:szCs w:val="20"/>
              </w:rPr>
              <w:t xml:space="preserve"> equivalente a R$ </w:t>
            </w:r>
            <w:r w:rsidR="00170824">
              <w:rPr>
                <w:rFonts w:ascii="Tahoma" w:hAnsi="Tahoma" w:cs="Tahoma"/>
                <w:bCs/>
                <w:sz w:val="20"/>
                <w:szCs w:val="20"/>
              </w:rPr>
              <w:t>72</w:t>
            </w:r>
            <w:r w:rsidR="00667677" w:rsidRPr="00667677">
              <w:rPr>
                <w:rFonts w:ascii="Tahoma" w:hAnsi="Tahoma" w:cs="Tahoma"/>
                <w:bCs/>
                <w:sz w:val="20"/>
                <w:szCs w:val="20"/>
              </w:rPr>
              <w:t>,</w:t>
            </w:r>
            <w:r w:rsidR="00170824">
              <w:rPr>
                <w:rFonts w:ascii="Tahoma" w:hAnsi="Tahoma" w:cs="Tahoma"/>
                <w:bCs/>
                <w:sz w:val="20"/>
                <w:szCs w:val="20"/>
              </w:rPr>
              <w:t>00</w:t>
            </w:r>
            <w:r w:rsidR="00170824" w:rsidRPr="00667677">
              <w:rPr>
                <w:rFonts w:ascii="Tahoma" w:hAnsi="Tahoma" w:cs="Tahoma"/>
                <w:bCs/>
                <w:sz w:val="20"/>
                <w:szCs w:val="20"/>
              </w:rPr>
              <w:t xml:space="preserve"> </w:t>
            </w:r>
            <w:r w:rsidR="00667677" w:rsidRPr="00667677">
              <w:rPr>
                <w:rFonts w:ascii="Tahoma" w:hAnsi="Tahoma" w:cs="Tahoma"/>
                <w:bCs/>
                <w:sz w:val="20"/>
                <w:szCs w:val="20"/>
              </w:rPr>
              <w:t>(</w:t>
            </w:r>
            <w:r w:rsidR="00170824">
              <w:rPr>
                <w:rFonts w:ascii="Tahoma" w:hAnsi="Tahoma" w:cs="Tahoma"/>
                <w:bCs/>
                <w:sz w:val="20"/>
                <w:szCs w:val="20"/>
              </w:rPr>
              <w:t>setenta e dois reais</w:t>
            </w:r>
            <w:r w:rsidR="00667677" w:rsidRPr="00667677">
              <w:rPr>
                <w:rFonts w:ascii="Tahoma" w:hAnsi="Tahoma" w:cs="Tahoma"/>
                <w:bCs/>
                <w:sz w:val="20"/>
                <w:szCs w:val="20"/>
              </w:rPr>
              <w:t>)</w:t>
            </w:r>
            <w:r w:rsidRPr="00047848">
              <w:rPr>
                <w:rFonts w:ascii="Tahoma" w:hAnsi="Tahoma" w:cs="Tahoma"/>
                <w:bCs/>
                <w:sz w:val="20"/>
                <w:szCs w:val="20"/>
              </w:rPr>
              <w:t>, (“</w:t>
            </w:r>
            <w:r w:rsidRPr="005F0877">
              <w:rPr>
                <w:rFonts w:ascii="Tahoma" w:hAnsi="Tahoma" w:cs="Tahoma"/>
                <w:bCs/>
                <w:sz w:val="20"/>
                <w:szCs w:val="20"/>
                <w:u w:val="single"/>
              </w:rPr>
              <w:t>Valor Unitário</w:t>
            </w:r>
            <w:r w:rsidRPr="00047848">
              <w:rPr>
                <w:rFonts w:ascii="Tahoma" w:hAnsi="Tahoma" w:cs="Tahoma"/>
                <w:bCs/>
                <w:sz w:val="20"/>
                <w:szCs w:val="20"/>
              </w:rPr>
              <w:t>” ou “</w:t>
            </w:r>
            <w:r w:rsidRPr="005F0877">
              <w:rPr>
                <w:rFonts w:ascii="Tahoma" w:hAnsi="Tahoma" w:cs="Tahoma"/>
                <w:bCs/>
                <w:sz w:val="20"/>
                <w:szCs w:val="20"/>
                <w:u w:val="single"/>
              </w:rPr>
              <w:t>Preço Por Cota</w:t>
            </w:r>
            <w:r w:rsidR="00C33BF2">
              <w:rPr>
                <w:rFonts w:ascii="Tahoma" w:hAnsi="Tahoma" w:cs="Tahoma"/>
                <w:bCs/>
                <w:sz w:val="20"/>
                <w:szCs w:val="20"/>
              </w:rPr>
              <w:t xml:space="preserve"> Classe A</w:t>
            </w:r>
            <w:r w:rsidRPr="00047848">
              <w:rPr>
                <w:rFonts w:ascii="Tahoma" w:hAnsi="Tahoma" w:cs="Tahoma"/>
                <w:bCs/>
                <w:sz w:val="20"/>
                <w:szCs w:val="20"/>
              </w:rPr>
              <w:t xml:space="preserve">”), perfazendo o montante total de, inicialmente, R$ </w:t>
            </w:r>
            <w:r w:rsidR="00603B69" w:rsidRPr="00603B69">
              <w:rPr>
                <w:rFonts w:ascii="Tahoma" w:hAnsi="Tahoma" w:cs="Tahoma"/>
                <w:bCs/>
                <w:sz w:val="20"/>
                <w:szCs w:val="20"/>
              </w:rPr>
              <w:t>312.500.016,00 (trezentos e doze milhões, quinhentos mil e dezesseis reais)</w:t>
            </w:r>
            <w:r>
              <w:rPr>
                <w:rFonts w:ascii="Tahoma" w:hAnsi="Tahoma" w:cs="Tahoma"/>
                <w:bCs/>
                <w:sz w:val="20"/>
                <w:szCs w:val="20"/>
              </w:rPr>
              <w:t xml:space="preserve"> </w:t>
            </w:r>
            <w:r w:rsidRPr="00047848">
              <w:rPr>
                <w:rFonts w:ascii="Tahoma" w:hAnsi="Tahoma" w:cs="Tahoma"/>
                <w:bCs/>
                <w:sz w:val="20"/>
                <w:szCs w:val="20"/>
              </w:rPr>
              <w:t>(“</w:t>
            </w:r>
            <w:r w:rsidRPr="005F0877">
              <w:rPr>
                <w:rFonts w:ascii="Tahoma" w:hAnsi="Tahoma" w:cs="Tahoma"/>
                <w:bCs/>
                <w:sz w:val="20"/>
                <w:szCs w:val="20"/>
                <w:u w:val="single"/>
              </w:rPr>
              <w:t>Volume Inicial da Oferta</w:t>
            </w:r>
            <w:r w:rsidRPr="00047848">
              <w:rPr>
                <w:rFonts w:ascii="Tahoma" w:hAnsi="Tahoma" w:cs="Tahoma"/>
                <w:bCs/>
                <w:sz w:val="20"/>
                <w:szCs w:val="20"/>
              </w:rPr>
              <w:t>”)</w:t>
            </w:r>
            <w:r w:rsidR="00603B69">
              <w:rPr>
                <w:rFonts w:ascii="Tahoma" w:hAnsi="Tahoma" w:cs="Tahoma"/>
                <w:bCs/>
                <w:sz w:val="20"/>
                <w:szCs w:val="20"/>
              </w:rPr>
              <w:t>, sem considerar as Cotas Classe A Adicionais e as Cotas Classe A Suplementares (conforme abaixo definidas)</w:t>
            </w:r>
            <w:r>
              <w:rPr>
                <w:rFonts w:ascii="Tahoma" w:hAnsi="Tahoma" w:cs="Tahoma"/>
                <w:bCs/>
                <w:sz w:val="20"/>
                <w:szCs w:val="20"/>
              </w:rPr>
              <w:t>.</w:t>
            </w:r>
          </w:p>
          <w:p w14:paraId="03ECBB2E" w14:textId="21BC1032" w:rsidR="00482D88" w:rsidRPr="00A458D6" w:rsidRDefault="00482D88" w:rsidP="003F5D47">
            <w:pPr>
              <w:pStyle w:val="Body"/>
              <w:numPr>
                <w:ilvl w:val="0"/>
                <w:numId w:val="11"/>
              </w:numPr>
              <w:spacing w:before="200" w:after="200" w:line="240" w:lineRule="exact"/>
              <w:ind w:left="0" w:firstLine="0"/>
              <w:rPr>
                <w:rFonts w:ascii="Tahoma" w:hAnsi="Tahoma" w:cs="Tahoma"/>
                <w:bCs/>
                <w:szCs w:val="20"/>
              </w:rPr>
            </w:pPr>
            <w:r w:rsidRPr="00137C5D">
              <w:rPr>
                <w:rFonts w:ascii="Tahoma" w:hAnsi="Tahoma"/>
                <w:color w:val="000000" w:themeColor="text1"/>
                <w:u w:val="single"/>
              </w:rPr>
              <w:t>Pedido de Registro</w:t>
            </w:r>
            <w:r w:rsidRPr="00137C5D">
              <w:rPr>
                <w:rFonts w:ascii="Tahoma" w:hAnsi="Tahoma"/>
                <w:color w:val="000000" w:themeColor="text1"/>
              </w:rPr>
              <w:t xml:space="preserve">. O pedido de registro </w:t>
            </w:r>
            <w:r w:rsidR="00A21289" w:rsidRPr="00137C5D">
              <w:rPr>
                <w:rFonts w:ascii="Tahoma" w:hAnsi="Tahoma"/>
                <w:color w:val="000000" w:themeColor="text1"/>
              </w:rPr>
              <w:t xml:space="preserve">automático </w:t>
            </w:r>
            <w:r w:rsidRPr="00137C5D">
              <w:rPr>
                <w:rFonts w:ascii="Tahoma" w:hAnsi="Tahoma"/>
                <w:color w:val="000000" w:themeColor="text1"/>
              </w:rPr>
              <w:t xml:space="preserve">da presente Oferta foi requerido perante a CVM, nos termos da </w:t>
            </w:r>
            <w:r w:rsidR="00317638">
              <w:rPr>
                <w:rFonts w:ascii="Tahoma" w:hAnsi="Tahoma"/>
                <w:color w:val="000000" w:themeColor="text1"/>
              </w:rPr>
              <w:t>Resolução</w:t>
            </w:r>
            <w:r w:rsidR="00317638" w:rsidRPr="00137C5D">
              <w:rPr>
                <w:rFonts w:ascii="Tahoma" w:hAnsi="Tahoma"/>
                <w:color w:val="000000" w:themeColor="text1"/>
              </w:rPr>
              <w:t xml:space="preserve"> </w:t>
            </w:r>
            <w:r w:rsidRPr="00137C5D">
              <w:rPr>
                <w:rFonts w:ascii="Tahoma" w:hAnsi="Tahoma"/>
                <w:color w:val="000000" w:themeColor="text1"/>
              </w:rPr>
              <w:t xml:space="preserve">CVM </w:t>
            </w:r>
            <w:r w:rsidR="00317638">
              <w:rPr>
                <w:rFonts w:ascii="Tahoma" w:hAnsi="Tahoma"/>
                <w:color w:val="000000" w:themeColor="text1"/>
              </w:rPr>
              <w:t>160</w:t>
            </w:r>
            <w:r w:rsidRPr="00137C5D">
              <w:rPr>
                <w:rFonts w:ascii="Tahoma" w:hAnsi="Tahoma"/>
                <w:color w:val="000000" w:themeColor="text1"/>
              </w:rPr>
              <w:t xml:space="preserve">, em </w:t>
            </w:r>
            <w:r w:rsidR="00B30673">
              <w:rPr>
                <w:rFonts w:ascii="Tahoma" w:hAnsi="Tahoma" w:cs="Tahoma"/>
                <w:bCs/>
                <w:color w:val="000000" w:themeColor="text1"/>
                <w:szCs w:val="20"/>
              </w:rPr>
              <w:t>28</w:t>
            </w:r>
            <w:r w:rsidR="00B30673" w:rsidRPr="00A458D6">
              <w:rPr>
                <w:rFonts w:ascii="Tahoma" w:eastAsia="Batang" w:hAnsi="Tahoma" w:cs="Tahoma"/>
                <w:szCs w:val="20"/>
                <w:lang w:eastAsia="pt-BR"/>
              </w:rPr>
              <w:t xml:space="preserve"> </w:t>
            </w:r>
            <w:r w:rsidR="002F3BA3" w:rsidRPr="00A458D6">
              <w:rPr>
                <w:rFonts w:ascii="Tahoma" w:eastAsia="Batang" w:hAnsi="Tahoma" w:cs="Tahoma"/>
                <w:szCs w:val="20"/>
                <w:lang w:eastAsia="pt-BR"/>
              </w:rPr>
              <w:t xml:space="preserve">de </w:t>
            </w:r>
            <w:r w:rsidR="00C33BF2">
              <w:rPr>
                <w:rFonts w:ascii="Tahoma" w:eastAsia="Calibri" w:hAnsi="Tahoma" w:cs="Tahoma"/>
                <w:color w:val="000000" w:themeColor="text1"/>
                <w:szCs w:val="20"/>
              </w:rPr>
              <w:t>dezembro</w:t>
            </w:r>
            <w:r w:rsidR="00C33BF2" w:rsidRPr="00A458D6">
              <w:rPr>
                <w:rFonts w:ascii="Tahoma" w:eastAsia="Batang" w:hAnsi="Tahoma" w:cs="Tahoma"/>
                <w:szCs w:val="20"/>
                <w:lang w:eastAsia="pt-BR"/>
              </w:rPr>
              <w:t xml:space="preserve"> </w:t>
            </w:r>
            <w:r w:rsidR="002F3BA3" w:rsidRPr="00A458D6">
              <w:rPr>
                <w:rFonts w:ascii="Tahoma" w:eastAsia="Batang" w:hAnsi="Tahoma" w:cs="Tahoma"/>
                <w:szCs w:val="20"/>
                <w:lang w:eastAsia="pt-BR"/>
              </w:rPr>
              <w:t xml:space="preserve">de </w:t>
            </w:r>
            <w:r w:rsidR="00606318" w:rsidRPr="00A458D6">
              <w:rPr>
                <w:rFonts w:ascii="Tahoma" w:eastAsia="Batang" w:hAnsi="Tahoma" w:cs="Tahoma"/>
                <w:szCs w:val="20"/>
                <w:lang w:eastAsia="pt-BR"/>
              </w:rPr>
              <w:t>202</w:t>
            </w:r>
            <w:r w:rsidR="00317638">
              <w:rPr>
                <w:rFonts w:ascii="Tahoma" w:eastAsia="Batang" w:hAnsi="Tahoma" w:cs="Tahoma"/>
                <w:szCs w:val="20"/>
                <w:lang w:eastAsia="pt-BR"/>
              </w:rPr>
              <w:t>3</w:t>
            </w:r>
            <w:r w:rsidR="002F3BA3" w:rsidRPr="00137C5D">
              <w:rPr>
                <w:rFonts w:ascii="Tahoma" w:hAnsi="Tahoma"/>
                <w:color w:val="000000" w:themeColor="text1"/>
              </w:rPr>
              <w:t>.</w:t>
            </w:r>
          </w:p>
          <w:p w14:paraId="373043EE" w14:textId="32F0560E" w:rsidR="004D5F85" w:rsidRPr="005F0877" w:rsidRDefault="00482D88" w:rsidP="00061582">
            <w:pPr>
              <w:pStyle w:val="Body"/>
              <w:numPr>
                <w:ilvl w:val="0"/>
                <w:numId w:val="11"/>
              </w:numPr>
              <w:spacing w:before="200" w:after="200" w:line="240" w:lineRule="exact"/>
              <w:ind w:left="0" w:firstLine="0"/>
              <w:rPr>
                <w:rFonts w:ascii="Tahoma" w:hAnsi="Tahoma" w:cs="Tahoma"/>
                <w:bCs/>
                <w:szCs w:val="20"/>
              </w:rPr>
            </w:pPr>
            <w:r w:rsidRPr="00137C5D">
              <w:rPr>
                <w:rFonts w:ascii="Tahoma" w:hAnsi="Tahoma"/>
                <w:color w:val="000000" w:themeColor="text1"/>
                <w:u w:val="single"/>
              </w:rPr>
              <w:t>Coordenador Líder</w:t>
            </w:r>
            <w:r w:rsidR="00061582" w:rsidRPr="00137C5D">
              <w:rPr>
                <w:rFonts w:ascii="Tahoma" w:hAnsi="Tahoma"/>
                <w:color w:val="000000" w:themeColor="text1"/>
                <w:u w:val="single"/>
              </w:rPr>
              <w:t xml:space="preserve"> e Instituições Participantes da Oferta</w:t>
            </w:r>
            <w:r w:rsidRPr="00137C5D">
              <w:rPr>
                <w:rFonts w:ascii="Tahoma" w:hAnsi="Tahoma"/>
                <w:color w:val="000000" w:themeColor="text1"/>
                <w:u w:val="single"/>
              </w:rPr>
              <w:t>.</w:t>
            </w:r>
            <w:r w:rsidRPr="00137C5D">
              <w:rPr>
                <w:rFonts w:ascii="Tahoma" w:hAnsi="Tahoma"/>
                <w:color w:val="000000" w:themeColor="text1"/>
              </w:rPr>
              <w:t xml:space="preserve"> A Oferta será realizada no Brasil, sob a coordenação d</w:t>
            </w:r>
            <w:r w:rsidR="008A4BCF">
              <w:rPr>
                <w:rFonts w:ascii="Tahoma" w:hAnsi="Tahoma"/>
                <w:color w:val="000000" w:themeColor="text1"/>
              </w:rPr>
              <w:t>o</w:t>
            </w:r>
            <w:r w:rsidRPr="00137C5D">
              <w:rPr>
                <w:rFonts w:ascii="Tahoma" w:hAnsi="Tahoma"/>
                <w:color w:val="000000" w:themeColor="text1"/>
              </w:rPr>
              <w:t xml:space="preserve"> </w:t>
            </w:r>
            <w:r w:rsidR="002920E3" w:rsidRPr="002920E3">
              <w:rPr>
                <w:rFonts w:ascii="Tahoma" w:hAnsi="Tahoma" w:cs="Tahoma"/>
                <w:b/>
                <w:szCs w:val="20"/>
              </w:rPr>
              <w:t>BTG PACTUAL INVESTMENT BANKING LTDA.</w:t>
            </w:r>
            <w:r w:rsidR="002920E3" w:rsidRPr="005F0877">
              <w:rPr>
                <w:rFonts w:ascii="Tahoma" w:hAnsi="Tahoma" w:cs="Tahoma"/>
                <w:bCs/>
                <w:szCs w:val="20"/>
              </w:rPr>
              <w:t>, sociedade limitada, com sede na cidade de São Paulo, estado de São Paulo, na Avenida Brigadeiro Faria Lima, nº 3.477, conjunto 14, Itaim Bibi, CEP 04538-133, inscrita no CNPJ sob o nº 46.482.072/0001-13</w:t>
            </w:r>
            <w:r w:rsidR="004D5F85" w:rsidRPr="00DA2202">
              <w:rPr>
                <w:rFonts w:ascii="Tahoma" w:hAnsi="Tahoma" w:cs="Tahoma"/>
                <w:bCs/>
                <w:szCs w:val="20"/>
              </w:rPr>
              <w:t xml:space="preserve"> (“</w:t>
            </w:r>
            <w:r w:rsidR="004D5F85" w:rsidRPr="00C31D3C">
              <w:rPr>
                <w:rFonts w:ascii="Tahoma" w:hAnsi="Tahoma" w:cs="Tahoma"/>
                <w:bCs/>
                <w:szCs w:val="20"/>
                <w:u w:val="single"/>
              </w:rPr>
              <w:t>Coordenador Líder</w:t>
            </w:r>
            <w:r w:rsidR="004D5F85" w:rsidRPr="00DA2202">
              <w:rPr>
                <w:rFonts w:ascii="Tahoma" w:hAnsi="Tahoma" w:cs="Tahoma"/>
                <w:bCs/>
                <w:szCs w:val="20"/>
              </w:rPr>
              <w:t>”)</w:t>
            </w:r>
            <w:r w:rsidR="004D5F85" w:rsidRPr="005F0877">
              <w:rPr>
                <w:rFonts w:ascii="Tahoma" w:eastAsia="Calibri" w:hAnsi="Tahoma"/>
                <w:bCs/>
                <w:color w:val="000000"/>
              </w:rPr>
              <w:t xml:space="preserve">. </w:t>
            </w:r>
            <w:r w:rsidR="004D5F85" w:rsidRPr="00137C5D">
              <w:rPr>
                <w:rFonts w:ascii="Tahoma" w:hAnsi="Tahoma"/>
                <w:color w:val="000000"/>
                <w:spacing w:val="-2"/>
                <w:lang w:val="pt-PT"/>
              </w:rPr>
              <w:t>O processo de distribuição das Cotas</w:t>
            </w:r>
            <w:r w:rsidR="00C33BF2">
              <w:rPr>
                <w:rFonts w:ascii="Tahoma" w:hAnsi="Tahoma" w:cs="Tahoma"/>
                <w:bCs/>
                <w:szCs w:val="20"/>
              </w:rPr>
              <w:t xml:space="preserve"> Classe A</w:t>
            </w:r>
            <w:r w:rsidR="004D5F85" w:rsidRPr="00137C5D">
              <w:rPr>
                <w:rFonts w:ascii="Tahoma" w:hAnsi="Tahoma"/>
                <w:color w:val="000000"/>
                <w:spacing w:val="-2"/>
                <w:lang w:val="pt-PT"/>
              </w:rPr>
              <w:t xml:space="preserve"> poderá contar, ainda,</w:t>
            </w:r>
            <w:r w:rsidR="004D5F85" w:rsidRPr="004D5F85">
              <w:rPr>
                <w:rFonts w:ascii="Tahoma" w:eastAsia="Calibri" w:hAnsi="Tahoma"/>
                <w:bCs/>
                <w:color w:val="000000"/>
              </w:rPr>
              <w:t xml:space="preserve"> com</w:t>
            </w:r>
            <w:r w:rsidR="004D5F85">
              <w:rPr>
                <w:rFonts w:ascii="Tahoma" w:eastAsia="Calibri" w:hAnsi="Tahoma"/>
                <w:bCs/>
                <w:color w:val="000000"/>
              </w:rPr>
              <w:t xml:space="preserve"> a</w:t>
            </w:r>
            <w:r w:rsidR="004D5F85" w:rsidRPr="004D5F85">
              <w:rPr>
                <w:rFonts w:ascii="Tahoma" w:eastAsia="Calibri" w:hAnsi="Tahoma"/>
                <w:bCs/>
                <w:color w:val="000000"/>
              </w:rPr>
              <w:t xml:space="preserve"> participação de instituições intermediárias estratégicas, devidamente autorizadas a operar no mercado de capitais brasileiro, credenciadas junto à B3 S.A. – Brasil, Bolsa, Balcão (“</w:t>
            </w:r>
            <w:r w:rsidR="004D5F85" w:rsidRPr="005F0877">
              <w:rPr>
                <w:rFonts w:ascii="Tahoma" w:eastAsia="Calibri" w:hAnsi="Tahoma"/>
                <w:bCs/>
                <w:color w:val="000000"/>
                <w:u w:val="single"/>
              </w:rPr>
              <w:t>B3</w:t>
            </w:r>
            <w:r w:rsidR="004D5F85" w:rsidRPr="004D5F85">
              <w:rPr>
                <w:rFonts w:ascii="Tahoma" w:eastAsia="Calibri" w:hAnsi="Tahoma"/>
                <w:bCs/>
                <w:color w:val="000000"/>
              </w:rPr>
              <w:t>”), convidadas pelo Coordenador Líder a participar da Oferta, exclusivamente para efetuar esforços de colocação das Cotas</w:t>
            </w:r>
            <w:r w:rsidR="00C33BF2">
              <w:rPr>
                <w:rFonts w:ascii="Tahoma" w:hAnsi="Tahoma" w:cs="Tahoma"/>
                <w:bCs/>
                <w:szCs w:val="20"/>
              </w:rPr>
              <w:t xml:space="preserve"> Classe A</w:t>
            </w:r>
            <w:r w:rsidR="004D5F85" w:rsidRPr="004D5F85">
              <w:rPr>
                <w:rFonts w:ascii="Tahoma" w:eastAsia="Calibri" w:hAnsi="Tahoma"/>
                <w:bCs/>
                <w:color w:val="000000"/>
              </w:rPr>
              <w:t xml:space="preserve"> junto aos Investidores (conforme abaixo definido), mediante a assinatura do Termo de Adesão ao Contrato de Distribuição (conforme </w:t>
            </w:r>
            <w:r w:rsidR="004D5F85">
              <w:rPr>
                <w:rFonts w:ascii="Tahoma" w:eastAsia="Calibri" w:hAnsi="Tahoma"/>
                <w:bCs/>
                <w:color w:val="000000"/>
              </w:rPr>
              <w:t xml:space="preserve">definido </w:t>
            </w:r>
            <w:r w:rsidR="004D5F85">
              <w:rPr>
                <w:rFonts w:ascii="Tahoma" w:eastAsia="Calibri" w:hAnsi="Tahoma"/>
                <w:bCs/>
                <w:color w:val="000000"/>
              </w:rPr>
              <w:lastRenderedPageBreak/>
              <w:t>no Prospecto</w:t>
            </w:r>
            <w:r w:rsidR="004D5F85" w:rsidRPr="004D5F85">
              <w:rPr>
                <w:rFonts w:ascii="Tahoma" w:eastAsia="Calibri" w:hAnsi="Tahoma"/>
                <w:bCs/>
                <w:color w:val="000000"/>
              </w:rPr>
              <w:t>) (“</w:t>
            </w:r>
            <w:r w:rsidR="004D5F85" w:rsidRPr="005F0877">
              <w:rPr>
                <w:rFonts w:ascii="Tahoma" w:eastAsia="Calibri" w:hAnsi="Tahoma"/>
                <w:bCs/>
                <w:color w:val="000000"/>
                <w:u w:val="single"/>
              </w:rPr>
              <w:t>Participantes Especiais</w:t>
            </w:r>
            <w:r w:rsidR="004D5F85" w:rsidRPr="004D5F85">
              <w:rPr>
                <w:rFonts w:ascii="Tahoma" w:eastAsia="Calibri" w:hAnsi="Tahoma"/>
                <w:bCs/>
                <w:color w:val="000000"/>
              </w:rPr>
              <w:t>”, e, em conjunto com o Coordenador Líder, “</w:t>
            </w:r>
            <w:r w:rsidR="004D5F85" w:rsidRPr="005F0877">
              <w:rPr>
                <w:rFonts w:ascii="Tahoma" w:eastAsia="Calibri" w:hAnsi="Tahoma"/>
                <w:bCs/>
                <w:color w:val="000000"/>
                <w:u w:val="single"/>
              </w:rPr>
              <w:t>Instituições Participantes da Oferta</w:t>
            </w:r>
            <w:r w:rsidR="004D5F85" w:rsidRPr="004D5F85">
              <w:rPr>
                <w:rFonts w:ascii="Tahoma" w:eastAsia="Calibri" w:hAnsi="Tahoma"/>
                <w:bCs/>
                <w:color w:val="000000"/>
              </w:rPr>
              <w:t>”)</w:t>
            </w:r>
            <w:r w:rsidR="004D5F85">
              <w:rPr>
                <w:rFonts w:ascii="Tahoma" w:eastAsia="Calibri" w:hAnsi="Tahoma"/>
                <w:bCs/>
                <w:color w:val="000000"/>
              </w:rPr>
              <w:t>.</w:t>
            </w:r>
          </w:p>
          <w:p w14:paraId="18D5DBBA" w14:textId="1076549F" w:rsidR="00EC4639" w:rsidRDefault="00482D88" w:rsidP="005F0877">
            <w:pPr>
              <w:pStyle w:val="Body"/>
              <w:numPr>
                <w:ilvl w:val="0"/>
                <w:numId w:val="11"/>
              </w:numPr>
              <w:spacing w:before="200" w:line="240" w:lineRule="exact"/>
              <w:ind w:left="0" w:firstLine="0"/>
              <w:rPr>
                <w:rFonts w:ascii="Tahoma" w:hAnsi="Tahoma"/>
                <w:color w:val="000000" w:themeColor="text1"/>
              </w:rPr>
            </w:pPr>
            <w:r w:rsidRPr="00137C5D">
              <w:rPr>
                <w:rFonts w:ascii="Tahoma" w:hAnsi="Tahoma"/>
                <w:color w:val="000000" w:themeColor="text1"/>
                <w:u w:val="single"/>
              </w:rPr>
              <w:t>Distribuição Parcial</w:t>
            </w:r>
            <w:r w:rsidRPr="00137C5D">
              <w:rPr>
                <w:rFonts w:ascii="Tahoma" w:hAnsi="Tahoma"/>
                <w:color w:val="000000" w:themeColor="text1"/>
              </w:rPr>
              <w:t xml:space="preserve">. </w:t>
            </w:r>
            <w:r w:rsidR="00EC4639" w:rsidRPr="00EC4639">
              <w:rPr>
                <w:rFonts w:ascii="Tahoma" w:hAnsi="Tahoma"/>
                <w:color w:val="000000" w:themeColor="text1"/>
              </w:rPr>
              <w:t>Será admitida a distribuição parcial das Cotas</w:t>
            </w:r>
            <w:r w:rsidR="00C33BF2">
              <w:rPr>
                <w:rFonts w:ascii="Tahoma" w:hAnsi="Tahoma" w:cs="Tahoma"/>
                <w:bCs/>
                <w:szCs w:val="20"/>
              </w:rPr>
              <w:t xml:space="preserve"> Classe A</w:t>
            </w:r>
            <w:r w:rsidR="00EC4639" w:rsidRPr="00EC4639">
              <w:rPr>
                <w:rFonts w:ascii="Tahoma" w:hAnsi="Tahoma"/>
                <w:color w:val="000000" w:themeColor="text1"/>
              </w:rPr>
              <w:t>, nos termos do artigo 73 e 74 da Resolução CVM 160, respeitada a quantidade mínima de Cotas</w:t>
            </w:r>
            <w:r w:rsidR="00C33BF2">
              <w:rPr>
                <w:rFonts w:ascii="Tahoma" w:hAnsi="Tahoma" w:cs="Tahoma"/>
                <w:bCs/>
                <w:szCs w:val="20"/>
              </w:rPr>
              <w:t xml:space="preserve"> Classe A</w:t>
            </w:r>
            <w:r w:rsidR="00EC4639" w:rsidRPr="00EC4639">
              <w:rPr>
                <w:rFonts w:ascii="Tahoma" w:hAnsi="Tahoma"/>
                <w:color w:val="000000" w:themeColor="text1"/>
              </w:rPr>
              <w:t xml:space="preserve">, correspondente a </w:t>
            </w:r>
            <w:r w:rsidR="00170824" w:rsidRPr="00170824">
              <w:rPr>
                <w:rFonts w:ascii="Tahoma" w:hAnsi="Tahoma" w:cs="Tahoma"/>
              </w:rPr>
              <w:t>1.388.888 (um milhão, trezentas e oitenta e oito mil, oitocentas e oitenta e oito)</w:t>
            </w:r>
            <w:r w:rsidR="00EC4639" w:rsidRPr="00EC4639">
              <w:rPr>
                <w:rFonts w:ascii="Tahoma" w:hAnsi="Tahoma"/>
                <w:color w:val="000000" w:themeColor="text1"/>
              </w:rPr>
              <w:t xml:space="preserve"> Cotas</w:t>
            </w:r>
            <w:r w:rsidR="00C33BF2">
              <w:rPr>
                <w:rFonts w:ascii="Tahoma" w:hAnsi="Tahoma" w:cs="Tahoma"/>
                <w:bCs/>
                <w:szCs w:val="20"/>
              </w:rPr>
              <w:t xml:space="preserve"> Classe A</w:t>
            </w:r>
            <w:r w:rsidR="00EC4639" w:rsidRPr="00EC4639">
              <w:rPr>
                <w:rFonts w:ascii="Tahoma" w:hAnsi="Tahoma"/>
                <w:color w:val="000000" w:themeColor="text1"/>
              </w:rPr>
              <w:t xml:space="preserve">, perfazendo o Volume Mínimo da Oferta de R$ </w:t>
            </w:r>
            <w:r w:rsidR="00170824" w:rsidRPr="00170824">
              <w:rPr>
                <w:rFonts w:ascii="Tahoma" w:hAnsi="Tahoma"/>
                <w:color w:val="000000" w:themeColor="text1"/>
              </w:rPr>
              <w:t>99.999.936,00 (noventa e nove milhões, novecentos e noventa e nove mil, novecentos e trinta e seis reais)</w:t>
            </w:r>
            <w:r w:rsidR="00EC4639" w:rsidRPr="00EC4639">
              <w:rPr>
                <w:rFonts w:ascii="Tahoma" w:hAnsi="Tahoma"/>
                <w:color w:val="000000" w:themeColor="text1"/>
              </w:rPr>
              <w:t xml:space="preserve"> (“</w:t>
            </w:r>
            <w:r w:rsidR="00EC4639" w:rsidRPr="005F0877">
              <w:rPr>
                <w:rFonts w:ascii="Tahoma" w:hAnsi="Tahoma"/>
                <w:color w:val="000000" w:themeColor="text1"/>
                <w:u w:val="single"/>
              </w:rPr>
              <w:t>Volume Mínimo da Oferta</w:t>
            </w:r>
            <w:r w:rsidR="00EC4639" w:rsidRPr="00EC4639">
              <w:rPr>
                <w:rFonts w:ascii="Tahoma" w:hAnsi="Tahoma"/>
                <w:color w:val="000000" w:themeColor="text1"/>
              </w:rPr>
              <w:t>” e “</w:t>
            </w:r>
            <w:r w:rsidR="00EC4639" w:rsidRPr="005F0877">
              <w:rPr>
                <w:rFonts w:ascii="Tahoma" w:hAnsi="Tahoma"/>
                <w:color w:val="000000" w:themeColor="text1"/>
                <w:u w:val="single"/>
              </w:rPr>
              <w:t>Distribuição Parcial</w:t>
            </w:r>
            <w:r w:rsidR="00EC4639" w:rsidRPr="00EC4639">
              <w:rPr>
                <w:rFonts w:ascii="Tahoma" w:hAnsi="Tahoma"/>
                <w:color w:val="000000" w:themeColor="text1"/>
              </w:rPr>
              <w:t>”, respectivamente), observado que a aquisição das Cotas</w:t>
            </w:r>
            <w:r w:rsidR="00C33BF2">
              <w:rPr>
                <w:rFonts w:ascii="Tahoma" w:hAnsi="Tahoma" w:cs="Tahoma"/>
                <w:bCs/>
                <w:szCs w:val="20"/>
              </w:rPr>
              <w:t xml:space="preserve"> Classe A</w:t>
            </w:r>
            <w:r w:rsidR="00EC4639" w:rsidRPr="00EC4639">
              <w:rPr>
                <w:rFonts w:ascii="Tahoma" w:hAnsi="Tahoma"/>
                <w:color w:val="000000" w:themeColor="text1"/>
              </w:rPr>
              <w:t xml:space="preserve"> objeto da Oferta deve ser realizada no prazo de até 180 (cento e oitenta) dias contados da divulgação do anúncio de início da Oferta, sendo admitido o encerramento da Oferta, a qualquer momento, a exclusivo critério do Coordenador Líder, em conjunto com o Ofertante, antes do referido prazo, caso ocorra a colocação do Volume Mínimo da Oferta (“</w:t>
            </w:r>
            <w:r w:rsidR="00EC4639" w:rsidRPr="005F0877">
              <w:rPr>
                <w:rFonts w:ascii="Tahoma" w:hAnsi="Tahoma"/>
                <w:color w:val="000000" w:themeColor="text1"/>
                <w:u w:val="single"/>
              </w:rPr>
              <w:t>Prazo de Distribuição</w:t>
            </w:r>
            <w:r w:rsidR="00EC4639" w:rsidRPr="00EC4639">
              <w:rPr>
                <w:rFonts w:ascii="Tahoma" w:hAnsi="Tahoma"/>
                <w:color w:val="000000" w:themeColor="text1"/>
              </w:rPr>
              <w:t>”). O Coordenador Líder não será responsável pela aquisição de eventual saldo de Cotas</w:t>
            </w:r>
            <w:r w:rsidR="00C33BF2">
              <w:rPr>
                <w:rFonts w:ascii="Tahoma" w:hAnsi="Tahoma" w:cs="Tahoma"/>
                <w:bCs/>
                <w:szCs w:val="20"/>
              </w:rPr>
              <w:t xml:space="preserve"> Classe A</w:t>
            </w:r>
            <w:r w:rsidR="00EC4639" w:rsidRPr="00EC4639">
              <w:rPr>
                <w:rFonts w:ascii="Tahoma" w:hAnsi="Tahoma"/>
                <w:color w:val="000000" w:themeColor="text1"/>
              </w:rPr>
              <w:t xml:space="preserve"> que não seja adquirido no âmbito da Oferta e as Cotas</w:t>
            </w:r>
            <w:r w:rsidR="00C33BF2">
              <w:rPr>
                <w:rFonts w:ascii="Tahoma" w:hAnsi="Tahoma" w:cs="Tahoma"/>
                <w:bCs/>
                <w:szCs w:val="20"/>
              </w:rPr>
              <w:t xml:space="preserve"> Classe A</w:t>
            </w:r>
            <w:r w:rsidR="00EC4639" w:rsidRPr="00EC4639">
              <w:rPr>
                <w:rFonts w:ascii="Tahoma" w:hAnsi="Tahoma"/>
                <w:color w:val="000000" w:themeColor="text1"/>
              </w:rPr>
              <w:t xml:space="preserve"> que não forem efetivamente adquiridas na Oferta permanecerão de titularidade do Ofertante.</w:t>
            </w:r>
          </w:p>
          <w:p w14:paraId="25FF1BB1" w14:textId="57101A02" w:rsidR="00EC4639" w:rsidRPr="005F0877" w:rsidRDefault="00A31CE2" w:rsidP="005F0877">
            <w:pPr>
              <w:pStyle w:val="Body"/>
              <w:spacing w:before="200" w:line="240" w:lineRule="exact"/>
              <w:rPr>
                <w:rFonts w:ascii="Tahoma" w:hAnsi="Tahoma"/>
                <w:color w:val="000000" w:themeColor="text1"/>
              </w:rPr>
            </w:pPr>
            <w:r w:rsidRPr="00A31CE2">
              <w:rPr>
                <w:rFonts w:ascii="Tahoma" w:hAnsi="Tahoma"/>
                <w:color w:val="000000" w:themeColor="text1"/>
              </w:rPr>
              <w:t>Caso não seja atingido o Volume Mínimo da Oferta, a Oferta será cancelada. Caso já tenha ocorrido o pagamento referente à aquisição de Cotas</w:t>
            </w:r>
            <w:r w:rsidR="00C33BF2">
              <w:rPr>
                <w:rFonts w:ascii="Tahoma" w:hAnsi="Tahoma" w:cs="Tahoma"/>
                <w:bCs/>
                <w:szCs w:val="20"/>
              </w:rPr>
              <w:t xml:space="preserve"> Classe A</w:t>
            </w:r>
            <w:r w:rsidRPr="00A31CE2">
              <w:rPr>
                <w:rFonts w:ascii="Tahoma" w:hAnsi="Tahoma"/>
                <w:color w:val="000000" w:themeColor="text1"/>
              </w:rPr>
              <w:t xml:space="preserve"> e a Oferta seja cancelada, os valores eventualmente depositados pelos Investidores serão integralmente devolvidos sem juros, no prazo de até 5 (cinco) Dias Úteis contados da comunicação do cancelamento da Oferta, sem qualquer remuneração ou correção monetária, sem reembolso de eventuais custos operacionais incorridos e com dedução, caso incidentes, dos valores relativos aos tributos ou tarifas (incluindo, sem limitação, quaisquer tributos sobre movimentação financeira aplicáveis, IOF/Câmbio e quaisquer tributos que venham a ser criados e/ou aqueles cuja alíquota atualmente equivalente a zero venha ser majorada) (“</w:t>
            </w:r>
            <w:r w:rsidRPr="005F0877">
              <w:rPr>
                <w:rFonts w:ascii="Tahoma" w:hAnsi="Tahoma"/>
                <w:color w:val="000000" w:themeColor="text1"/>
                <w:u w:val="single"/>
              </w:rPr>
              <w:t>Critérios de Restituição de Valores</w:t>
            </w:r>
            <w:r w:rsidRPr="00A31CE2">
              <w:rPr>
                <w:rFonts w:ascii="Tahoma" w:hAnsi="Tahoma"/>
                <w:color w:val="000000" w:themeColor="text1"/>
              </w:rPr>
              <w:t>”). Na hipótese de restituição de quaisquer valores aos Investidores, o comprovante de pagamento dos respectivos recursos servirá de recibo de quitação relativo aos valores restituídos</w:t>
            </w:r>
            <w:r w:rsidR="00EC4639" w:rsidRPr="00EC4639">
              <w:rPr>
                <w:rFonts w:ascii="Tahoma" w:hAnsi="Tahoma"/>
                <w:color w:val="000000" w:themeColor="text1"/>
              </w:rPr>
              <w:t>.</w:t>
            </w:r>
          </w:p>
          <w:p w14:paraId="2F5B26E0" w14:textId="22FDD0B5" w:rsidR="00482D88" w:rsidRPr="000F7F0F" w:rsidRDefault="00A4506D" w:rsidP="003F5D47">
            <w:pPr>
              <w:pStyle w:val="Body"/>
              <w:numPr>
                <w:ilvl w:val="0"/>
                <w:numId w:val="11"/>
              </w:numPr>
              <w:spacing w:before="200" w:after="200" w:line="240" w:lineRule="exact"/>
              <w:ind w:left="0" w:firstLine="0"/>
              <w:rPr>
                <w:rFonts w:ascii="Tahoma" w:hAnsi="Tahoma" w:cs="Tahoma"/>
                <w:szCs w:val="20"/>
              </w:rPr>
            </w:pPr>
            <w:r w:rsidRPr="00603B69">
              <w:rPr>
                <w:rFonts w:ascii="Tahoma" w:eastAsia="Batang" w:hAnsi="Tahoma" w:cs="Tahoma"/>
                <w:szCs w:val="20"/>
                <w:u w:val="single"/>
                <w:lang w:eastAsia="pt-BR"/>
              </w:rPr>
              <w:t>Cotas</w:t>
            </w:r>
            <w:r w:rsidR="00C33BF2" w:rsidRPr="000F7F0F">
              <w:rPr>
                <w:rFonts w:ascii="Tahoma" w:hAnsi="Tahoma" w:cs="Tahoma"/>
                <w:bCs/>
                <w:szCs w:val="20"/>
                <w:u w:val="single"/>
              </w:rPr>
              <w:t xml:space="preserve"> Classe A</w:t>
            </w:r>
            <w:r w:rsidRPr="00603B69">
              <w:rPr>
                <w:rFonts w:ascii="Tahoma" w:eastAsia="Batang" w:hAnsi="Tahoma" w:cs="Tahoma"/>
                <w:szCs w:val="20"/>
                <w:u w:val="single"/>
                <w:lang w:eastAsia="pt-BR"/>
              </w:rPr>
              <w:t xml:space="preserve"> Adicionais</w:t>
            </w:r>
            <w:r w:rsidR="00A807D4" w:rsidRPr="006B7A65">
              <w:rPr>
                <w:rFonts w:ascii="Tahoma" w:hAnsi="Tahoma" w:cs="Tahoma"/>
                <w:szCs w:val="20"/>
                <w:lang w:eastAsia="en-US"/>
              </w:rPr>
              <w:t xml:space="preserve">. </w:t>
            </w:r>
            <w:r w:rsidR="004E74AC">
              <w:rPr>
                <w:rFonts w:ascii="Tahoma" w:hAnsi="Tahoma" w:cs="Tahoma"/>
                <w:szCs w:val="20"/>
                <w:lang w:eastAsia="en-US"/>
              </w:rPr>
              <w:t>O</w:t>
            </w:r>
            <w:r w:rsidR="004E74AC" w:rsidRPr="004E74AC">
              <w:rPr>
                <w:rFonts w:ascii="Tahoma" w:hAnsi="Tahoma" w:cs="Tahoma"/>
                <w:szCs w:val="20"/>
                <w:lang w:eastAsia="en-US"/>
              </w:rPr>
              <w:t xml:space="preserve"> Ofertante poderá, em comum acordo com o Coordenador Líder, distribuir um montante adicional de até 25% (vinte e cinco por cento) da quantidade de Cotas</w:t>
            </w:r>
            <w:r w:rsidR="00C33BF2">
              <w:rPr>
                <w:rFonts w:ascii="Tahoma" w:hAnsi="Tahoma" w:cs="Tahoma"/>
                <w:bCs/>
                <w:szCs w:val="20"/>
              </w:rPr>
              <w:t xml:space="preserve"> Classe A</w:t>
            </w:r>
            <w:r w:rsidR="004E74AC" w:rsidRPr="004E74AC">
              <w:rPr>
                <w:rFonts w:ascii="Tahoma" w:hAnsi="Tahoma" w:cs="Tahoma"/>
                <w:szCs w:val="20"/>
                <w:lang w:eastAsia="en-US"/>
              </w:rPr>
              <w:t xml:space="preserve"> inicialmente ofertada, ou seja, até </w:t>
            </w:r>
            <w:r w:rsidR="00603B69" w:rsidRPr="00AF1ACF">
              <w:rPr>
                <w:bCs/>
                <w:color w:val="000000" w:themeColor="text1"/>
                <w:szCs w:val="20"/>
              </w:rPr>
              <w:t>1.085.069 (um milhão, oitenta e cinco mil e sessenta e nove)</w:t>
            </w:r>
            <w:r w:rsidR="004E74AC" w:rsidRPr="003B40D6">
              <w:rPr>
                <w:rFonts w:ascii="Tahoma" w:hAnsi="Tahoma" w:cs="Tahoma"/>
                <w:szCs w:val="20"/>
                <w:lang w:eastAsia="en-US"/>
              </w:rPr>
              <w:t xml:space="preserve"> Cotas</w:t>
            </w:r>
            <w:r w:rsidR="00C33BF2">
              <w:rPr>
                <w:rFonts w:ascii="Tahoma" w:hAnsi="Tahoma" w:cs="Tahoma"/>
                <w:bCs/>
                <w:szCs w:val="20"/>
              </w:rPr>
              <w:t xml:space="preserve"> Classe A</w:t>
            </w:r>
            <w:r w:rsidR="004E74AC" w:rsidRPr="003B40D6">
              <w:rPr>
                <w:rFonts w:ascii="Tahoma" w:hAnsi="Tahoma" w:cs="Tahoma"/>
                <w:szCs w:val="20"/>
                <w:lang w:eastAsia="en-US"/>
              </w:rPr>
              <w:t xml:space="preserve"> (“</w:t>
            </w:r>
            <w:r w:rsidR="004E74AC" w:rsidRPr="00C30053">
              <w:rPr>
                <w:rFonts w:ascii="Tahoma" w:hAnsi="Tahoma" w:cs="Tahoma"/>
                <w:szCs w:val="20"/>
                <w:u w:val="single"/>
                <w:lang w:eastAsia="en-US"/>
              </w:rPr>
              <w:t>Cotas</w:t>
            </w:r>
            <w:r w:rsidR="00C33BF2" w:rsidRPr="000F7F0F">
              <w:rPr>
                <w:rFonts w:ascii="Tahoma" w:hAnsi="Tahoma" w:cs="Tahoma"/>
                <w:bCs/>
                <w:szCs w:val="20"/>
                <w:u w:val="single"/>
              </w:rPr>
              <w:t xml:space="preserve"> Classe A</w:t>
            </w:r>
            <w:r w:rsidR="004E74AC" w:rsidRPr="00C30053">
              <w:rPr>
                <w:rFonts w:ascii="Tahoma" w:hAnsi="Tahoma" w:cs="Tahoma"/>
                <w:szCs w:val="20"/>
                <w:u w:val="single"/>
                <w:lang w:eastAsia="en-US"/>
              </w:rPr>
              <w:t xml:space="preserve"> Adicionais</w:t>
            </w:r>
            <w:r w:rsidR="004E74AC" w:rsidRPr="003B40D6">
              <w:rPr>
                <w:rFonts w:ascii="Tahoma" w:hAnsi="Tahoma" w:cs="Tahoma"/>
                <w:szCs w:val="20"/>
                <w:lang w:eastAsia="en-US"/>
              </w:rPr>
              <w:t xml:space="preserve">”), equivalentes a R$ </w:t>
            </w:r>
            <w:r w:rsidR="00603B69" w:rsidRPr="00603B69">
              <w:rPr>
                <w:rFonts w:ascii="Tahoma" w:hAnsi="Tahoma" w:cs="Tahoma"/>
                <w:szCs w:val="20"/>
                <w:lang w:eastAsia="en-US"/>
              </w:rPr>
              <w:t>78.124.968,00 (setenta e oito milhões, cento e vinte e quatro mil, novecentos e sessenta e oito reais)</w:t>
            </w:r>
            <w:r w:rsidR="004E74AC" w:rsidRPr="003B40D6">
              <w:rPr>
                <w:rFonts w:ascii="Tahoma" w:hAnsi="Tahoma" w:cs="Tahoma"/>
                <w:szCs w:val="20"/>
                <w:lang w:eastAsia="en-US"/>
              </w:rPr>
              <w:t>, sem a necessidade de aprovação em qualquer órgão do Ofertante, de novo requerimento de registro da Oferta à CVM ou modificação dos termos da Oferta, nos termos do artigo 50 da Resolução CVM 160 (“</w:t>
            </w:r>
            <w:r w:rsidR="004E74AC" w:rsidRPr="003B40D6">
              <w:rPr>
                <w:rFonts w:ascii="Tahoma" w:hAnsi="Tahoma" w:cs="Tahoma"/>
                <w:szCs w:val="20"/>
                <w:u w:val="single"/>
                <w:lang w:eastAsia="en-US"/>
              </w:rPr>
              <w:t>Lote Adicional</w:t>
            </w:r>
            <w:r w:rsidR="004E74AC" w:rsidRPr="003B40D6">
              <w:rPr>
                <w:rFonts w:ascii="Tahoma" w:hAnsi="Tahoma" w:cs="Tahoma"/>
                <w:szCs w:val="20"/>
                <w:lang w:eastAsia="en-US"/>
              </w:rPr>
              <w:t>”). As Cotas</w:t>
            </w:r>
            <w:r w:rsidR="00C33BF2">
              <w:rPr>
                <w:rFonts w:ascii="Tahoma" w:hAnsi="Tahoma" w:cs="Tahoma"/>
                <w:bCs/>
                <w:szCs w:val="20"/>
              </w:rPr>
              <w:t xml:space="preserve"> Classe A</w:t>
            </w:r>
            <w:r w:rsidR="004E74AC" w:rsidRPr="003B40D6">
              <w:rPr>
                <w:rFonts w:ascii="Tahoma" w:hAnsi="Tahoma" w:cs="Tahoma"/>
                <w:szCs w:val="20"/>
                <w:lang w:eastAsia="en-US"/>
              </w:rPr>
              <w:t xml:space="preserve"> Adicionais poderão ser </w:t>
            </w:r>
            <w:r w:rsidR="00603B69">
              <w:rPr>
                <w:rFonts w:ascii="Tahoma" w:hAnsi="Tahoma" w:cs="Tahoma"/>
                <w:szCs w:val="20"/>
                <w:lang w:eastAsia="en-US"/>
              </w:rPr>
              <w:t>colocadas</w:t>
            </w:r>
            <w:r w:rsidR="004E74AC" w:rsidRPr="003B40D6">
              <w:rPr>
                <w:rFonts w:ascii="Tahoma" w:hAnsi="Tahoma" w:cs="Tahoma"/>
                <w:szCs w:val="20"/>
                <w:lang w:eastAsia="en-US"/>
              </w:rPr>
              <w:t>, total ou parcialmente, nas mesmas condições das Cotas</w:t>
            </w:r>
            <w:r w:rsidR="00996BAF">
              <w:rPr>
                <w:rFonts w:ascii="Tahoma" w:hAnsi="Tahoma" w:cs="Tahoma"/>
                <w:szCs w:val="20"/>
                <w:lang w:eastAsia="en-US"/>
              </w:rPr>
              <w:t xml:space="preserve"> Classe A</w:t>
            </w:r>
            <w:r w:rsidR="004E74AC" w:rsidRPr="003B40D6">
              <w:rPr>
                <w:rFonts w:ascii="Tahoma" w:hAnsi="Tahoma" w:cs="Tahoma"/>
                <w:szCs w:val="20"/>
                <w:lang w:eastAsia="en-US"/>
              </w:rPr>
              <w:t xml:space="preserve"> inicialmente ofertadas no âmbito da Oferta, sendo que a distribuição das </w:t>
            </w:r>
            <w:r w:rsidR="00C33BF2">
              <w:rPr>
                <w:rFonts w:ascii="Tahoma" w:hAnsi="Tahoma" w:cs="Tahoma"/>
                <w:szCs w:val="20"/>
                <w:lang w:eastAsia="en-US"/>
              </w:rPr>
              <w:t>Cotas Classe A Adicionais</w:t>
            </w:r>
            <w:r w:rsidR="004E74AC" w:rsidRPr="003B40D6">
              <w:rPr>
                <w:rFonts w:ascii="Tahoma" w:hAnsi="Tahoma" w:cs="Tahoma"/>
                <w:szCs w:val="20"/>
                <w:lang w:eastAsia="en-US"/>
              </w:rPr>
              <w:t xml:space="preserve">, se houver, também será conduzida sob o regime de melhores esforços de colocação, sob a coordenação do Coordenador Líder. Assim, caso seja colocado o Lote Adicional, a Oferta poderá compreender a </w:t>
            </w:r>
            <w:r w:rsidR="00CB310A">
              <w:rPr>
                <w:rFonts w:ascii="Tahoma" w:hAnsi="Tahoma" w:cs="Tahoma"/>
                <w:szCs w:val="20"/>
                <w:lang w:eastAsia="en-US"/>
              </w:rPr>
              <w:t>colocação</w:t>
            </w:r>
            <w:r w:rsidR="00CB310A" w:rsidRPr="003B40D6">
              <w:rPr>
                <w:rFonts w:ascii="Tahoma" w:hAnsi="Tahoma" w:cs="Tahoma"/>
                <w:szCs w:val="20"/>
                <w:lang w:eastAsia="en-US"/>
              </w:rPr>
              <w:t xml:space="preserve"> </w:t>
            </w:r>
            <w:r w:rsidR="004E74AC" w:rsidRPr="003B40D6">
              <w:rPr>
                <w:rFonts w:ascii="Tahoma" w:hAnsi="Tahoma" w:cs="Tahoma"/>
                <w:szCs w:val="20"/>
                <w:lang w:eastAsia="en-US"/>
              </w:rPr>
              <w:t xml:space="preserve">de até </w:t>
            </w:r>
            <w:r w:rsidR="00603B69" w:rsidRPr="00603B69">
              <w:rPr>
                <w:rFonts w:ascii="Tahoma" w:hAnsi="Tahoma" w:cs="Tahoma"/>
                <w:szCs w:val="20"/>
                <w:lang w:eastAsia="en-US"/>
              </w:rPr>
              <w:t>4.340.278 (quatro milhões, trezentas e quarenta mil, duzentas e setenta e oito) Cotas Classe A, sem considerar as Cotas Classe A Suplementares, perfazendo o valor total de até R$ 390.624.984 (trezentos e noventa milhões, seiscentos e vinte e quatro mil, novecentos e oitenta e quatro reais).</w:t>
            </w:r>
          </w:p>
          <w:p w14:paraId="00D194CD" w14:textId="3012AFDD" w:rsidR="00C30053" w:rsidRDefault="00603B69" w:rsidP="00C30053">
            <w:pPr>
              <w:pStyle w:val="Body"/>
              <w:numPr>
                <w:ilvl w:val="0"/>
                <w:numId w:val="11"/>
              </w:numPr>
              <w:spacing w:before="200" w:after="200" w:line="240" w:lineRule="exact"/>
              <w:ind w:left="0" w:firstLine="0"/>
              <w:rPr>
                <w:rFonts w:ascii="Tahoma" w:hAnsi="Tahoma" w:cs="Tahoma"/>
                <w:szCs w:val="20"/>
              </w:rPr>
            </w:pPr>
            <w:r>
              <w:rPr>
                <w:rFonts w:ascii="Tahoma" w:eastAsia="Batang" w:hAnsi="Tahoma" w:cs="Tahoma"/>
                <w:szCs w:val="20"/>
                <w:u w:val="single"/>
                <w:lang w:eastAsia="pt-BR"/>
              </w:rPr>
              <w:t>Cotas Classe A Suplementares.</w:t>
            </w:r>
            <w:r>
              <w:rPr>
                <w:rFonts w:ascii="Tahoma" w:hAnsi="Tahoma" w:cs="Tahoma"/>
                <w:szCs w:val="20"/>
              </w:rPr>
              <w:t xml:space="preserve"> </w:t>
            </w:r>
            <w:r w:rsidRPr="00603B69">
              <w:rPr>
                <w:rFonts w:ascii="Tahoma" w:hAnsi="Tahoma" w:cs="Tahoma"/>
                <w:szCs w:val="20"/>
              </w:rPr>
              <w:t>Nos termos do artigo 51 da Resolução CVM nº 160/22, a quantidade de Cotas Classe A inicialmente ofertada, poderá ser acrescida de um lote suplementar equivalente a até 15% do total de Cotas Classe A inicialmente ofertado, ou seja, até 651.041 (seiscentas e cinquenta e uma mil e quarenta e uma) Cotas Classe A (“</w:t>
            </w:r>
            <w:r w:rsidRPr="000F7F0F">
              <w:rPr>
                <w:rFonts w:ascii="Tahoma" w:hAnsi="Tahoma" w:cs="Tahoma"/>
                <w:szCs w:val="20"/>
                <w:u w:val="single"/>
              </w:rPr>
              <w:t>Cotas Classe A Suplementares</w:t>
            </w:r>
            <w:r w:rsidRPr="00603B69">
              <w:rPr>
                <w:rFonts w:ascii="Tahoma" w:hAnsi="Tahoma" w:cs="Tahoma"/>
                <w:szCs w:val="20"/>
              </w:rPr>
              <w:t>”), equivalentes a R$ 46.874.952,00 (quarenta e seis milhões, oitocentos e setenta e quatro mil, novecentos e cinquenta e dois reais) nas mesmas condições e pelo mesmo preço das Cotas Classe A inicialmente ofertadas (“</w:t>
            </w:r>
            <w:r w:rsidRPr="000F7F0F">
              <w:rPr>
                <w:rFonts w:ascii="Tahoma" w:hAnsi="Tahoma" w:cs="Tahoma"/>
                <w:szCs w:val="20"/>
                <w:u w:val="single"/>
              </w:rPr>
              <w:t>Lote Suplementar</w:t>
            </w:r>
            <w:r w:rsidRPr="00603B69">
              <w:rPr>
                <w:rFonts w:ascii="Tahoma" w:hAnsi="Tahoma" w:cs="Tahoma"/>
                <w:szCs w:val="20"/>
              </w:rPr>
              <w:t>”), todas detidas pelo Ofertante e a serem alienadas</w:t>
            </w:r>
            <w:r w:rsidR="00C16358" w:rsidRPr="00C16358">
              <w:rPr>
                <w:rFonts w:ascii="Tahoma" w:hAnsi="Tahoma" w:cs="Tahoma"/>
                <w:szCs w:val="20"/>
              </w:rPr>
              <w:t xml:space="preserve">, independentemente de excesso de demanda, </w:t>
            </w:r>
            <w:r w:rsidRPr="00603B69">
              <w:rPr>
                <w:rFonts w:ascii="Tahoma" w:hAnsi="Tahoma" w:cs="Tahoma"/>
                <w:szCs w:val="20"/>
              </w:rPr>
              <w:t>conforme opção outorgada pelo Ofertante ao Agente Estabilizador</w:t>
            </w:r>
            <w:r w:rsidR="005C765A">
              <w:rPr>
                <w:rFonts w:ascii="Tahoma" w:hAnsi="Tahoma" w:cs="Tahoma"/>
                <w:szCs w:val="20"/>
              </w:rPr>
              <w:t xml:space="preserve"> no </w:t>
            </w:r>
            <w:r w:rsidRPr="00603B69">
              <w:rPr>
                <w:rFonts w:ascii="Tahoma" w:hAnsi="Tahoma" w:cs="Tahoma"/>
                <w:szCs w:val="20"/>
              </w:rPr>
              <w:t>Contrato de Estabilização. As Cotas Classe A Suplementares poderão ser colocadas, total ou parcialmente, nas mesmas condições das Cotas Classe A inicialmente ofertadas, no âmbito da Oferta, sendo certo que, caso seja</w:t>
            </w:r>
            <w:r w:rsidR="00C16358">
              <w:rPr>
                <w:rFonts w:ascii="Tahoma" w:hAnsi="Tahoma" w:cs="Tahoma"/>
                <w:szCs w:val="20"/>
              </w:rPr>
              <w:t>m</w:t>
            </w:r>
            <w:r w:rsidRPr="00603B69">
              <w:rPr>
                <w:rFonts w:ascii="Tahoma" w:hAnsi="Tahoma" w:cs="Tahoma"/>
                <w:szCs w:val="20"/>
              </w:rPr>
              <w:t xml:space="preserve"> colocado</w:t>
            </w:r>
            <w:r w:rsidR="00C16358">
              <w:rPr>
                <w:rFonts w:ascii="Tahoma" w:hAnsi="Tahoma" w:cs="Tahoma"/>
                <w:szCs w:val="20"/>
              </w:rPr>
              <w:t>s</w:t>
            </w:r>
            <w:r w:rsidRPr="00603B69">
              <w:rPr>
                <w:rFonts w:ascii="Tahoma" w:hAnsi="Tahoma" w:cs="Tahoma"/>
                <w:szCs w:val="20"/>
              </w:rPr>
              <w:t xml:space="preserve"> o Lote Adicional e o Lote Suplementar</w:t>
            </w:r>
            <w:r w:rsidR="00C16358">
              <w:rPr>
                <w:rFonts w:ascii="Tahoma" w:hAnsi="Tahoma" w:cs="Tahoma"/>
                <w:szCs w:val="20"/>
              </w:rPr>
              <w:t xml:space="preserve"> em sua totalidade</w:t>
            </w:r>
            <w:r w:rsidRPr="00603B69">
              <w:rPr>
                <w:rFonts w:ascii="Tahoma" w:hAnsi="Tahoma" w:cs="Tahoma"/>
                <w:szCs w:val="20"/>
              </w:rPr>
              <w:t>, a Oferta poderá compreender até 6.076.388 (seis milhões, setenta e seis mil, trezentas e oitenta e oito) Cotas Classe A, perfazendo o valor total de até R$ 437.499.936,00 (quatrocentos e trinta e sete milhões, quatrocentos e noventa e nove mil, novecentos e trinta e seis reais).</w:t>
            </w:r>
            <w:r w:rsidR="00C30053">
              <w:rPr>
                <w:rFonts w:ascii="Tahoma" w:hAnsi="Tahoma" w:cs="Tahoma"/>
                <w:szCs w:val="20"/>
              </w:rPr>
              <w:t xml:space="preserve"> </w:t>
            </w:r>
          </w:p>
          <w:p w14:paraId="7A55682D" w14:textId="381A93D6" w:rsidR="00603B69" w:rsidRDefault="00603B69" w:rsidP="000F7F0F">
            <w:pPr>
              <w:pStyle w:val="Body"/>
              <w:spacing w:before="200" w:after="200" w:line="240" w:lineRule="exact"/>
              <w:rPr>
                <w:rFonts w:ascii="Tahoma" w:hAnsi="Tahoma" w:cs="Tahoma"/>
                <w:szCs w:val="20"/>
              </w:rPr>
            </w:pPr>
            <w:r w:rsidRPr="00C30053">
              <w:rPr>
                <w:rFonts w:ascii="Tahoma" w:hAnsi="Tahoma" w:cs="Tahoma"/>
                <w:szCs w:val="20"/>
              </w:rPr>
              <w:t xml:space="preserve">O volume do Lote Suplementar será reduzido proporcionalmente, em caso de Distribuição Parcial. A quantidade final de Cotas Classe A Suplementares que integrarão o Lote Suplementar será divulgada pelo Fundo por meio do Comunicado de Resultado de Alocação, após a realização do Procedimento de Alocação (conforme definido </w:t>
            </w:r>
            <w:r w:rsidR="00C30053">
              <w:rPr>
                <w:rFonts w:ascii="Tahoma" w:hAnsi="Tahoma" w:cs="Tahoma"/>
                <w:szCs w:val="20"/>
              </w:rPr>
              <w:t>no</w:t>
            </w:r>
            <w:r w:rsidRPr="00C30053">
              <w:rPr>
                <w:rFonts w:ascii="Tahoma" w:hAnsi="Tahoma" w:cs="Tahoma"/>
                <w:szCs w:val="20"/>
              </w:rPr>
              <w:t xml:space="preserve"> Prospecto).</w:t>
            </w:r>
            <w:r w:rsidR="0016525A">
              <w:rPr>
                <w:rFonts w:ascii="Tahoma" w:hAnsi="Tahoma" w:cs="Tahoma"/>
                <w:szCs w:val="20"/>
              </w:rPr>
              <w:t xml:space="preserve"> Tais informações também serão comunicadas pelo Coordenador Líder à B3.</w:t>
            </w:r>
          </w:p>
          <w:p w14:paraId="5388B97C" w14:textId="77777777" w:rsidR="002D4A55" w:rsidRPr="00F54838" w:rsidRDefault="002D4A55" w:rsidP="00F54838">
            <w:pPr>
              <w:spacing w:after="120"/>
              <w:jc w:val="both"/>
              <w:rPr>
                <w:rFonts w:ascii="Tahoma" w:eastAsia="Times New Roman" w:hAnsi="Tahoma" w:cs="Tahoma"/>
                <w:b/>
                <w:bCs/>
                <w:color w:val="000000" w:themeColor="text1"/>
                <w:sz w:val="20"/>
                <w:szCs w:val="20"/>
                <w:u w:val="single"/>
              </w:rPr>
            </w:pPr>
            <w:r w:rsidRPr="00F54838">
              <w:rPr>
                <w:rFonts w:ascii="Tahoma" w:eastAsia="Times New Roman" w:hAnsi="Tahoma" w:cs="Tahoma"/>
                <w:sz w:val="20"/>
                <w:szCs w:val="20"/>
              </w:rPr>
              <w:lastRenderedPageBreak/>
              <w:t>Durante a colocação das Cotas</w:t>
            </w:r>
            <w:r w:rsidRPr="00F54838">
              <w:rPr>
                <w:rFonts w:ascii="Tahoma" w:hAnsi="Tahoma" w:cs="Tahoma"/>
                <w:color w:val="000000" w:themeColor="text1"/>
                <w:sz w:val="20"/>
                <w:szCs w:val="20"/>
                <w:lang w:eastAsia="x-none"/>
              </w:rPr>
              <w:t xml:space="preserve"> Classe A</w:t>
            </w:r>
            <w:r w:rsidRPr="00F54838">
              <w:rPr>
                <w:rFonts w:ascii="Tahoma" w:eastAsia="Times New Roman" w:hAnsi="Tahoma" w:cs="Tahoma"/>
                <w:sz w:val="20"/>
                <w:szCs w:val="20"/>
              </w:rPr>
              <w:t>, o Investidor que adquirir tais Cotas</w:t>
            </w:r>
            <w:r w:rsidRPr="00F54838">
              <w:rPr>
                <w:rFonts w:ascii="Tahoma" w:hAnsi="Tahoma" w:cs="Tahoma"/>
                <w:color w:val="000000" w:themeColor="text1"/>
                <w:sz w:val="20"/>
                <w:szCs w:val="20"/>
              </w:rPr>
              <w:t xml:space="preserve"> </w:t>
            </w:r>
            <w:r w:rsidRPr="00F54838">
              <w:rPr>
                <w:rFonts w:ascii="Tahoma" w:hAnsi="Tahoma" w:cs="Tahoma"/>
                <w:color w:val="000000" w:themeColor="text1"/>
                <w:sz w:val="20"/>
                <w:szCs w:val="20"/>
                <w:lang w:eastAsia="x-none"/>
              </w:rPr>
              <w:t>Classe A</w:t>
            </w:r>
            <w:r w:rsidRPr="00F54838">
              <w:rPr>
                <w:rFonts w:ascii="Tahoma" w:eastAsia="Times New Roman" w:hAnsi="Tahoma" w:cs="Tahoma"/>
                <w:sz w:val="20"/>
                <w:szCs w:val="20"/>
              </w:rPr>
              <w:t xml:space="preserve"> receberá, quando realizada a respectiva liquidação, </w:t>
            </w:r>
            <w:r w:rsidRPr="00F54838">
              <w:rPr>
                <w:rFonts w:ascii="Tahoma" w:hAnsi="Tahoma" w:cs="Tahoma"/>
                <w:sz w:val="20"/>
                <w:szCs w:val="20"/>
              </w:rPr>
              <w:t>Cotas</w:t>
            </w:r>
            <w:r w:rsidRPr="00F54838">
              <w:rPr>
                <w:rFonts w:ascii="Tahoma" w:hAnsi="Tahoma" w:cs="Tahoma"/>
                <w:color w:val="000000" w:themeColor="text1"/>
                <w:sz w:val="20"/>
                <w:szCs w:val="20"/>
                <w:lang w:eastAsia="x-none"/>
              </w:rPr>
              <w:t xml:space="preserve"> Classe A</w:t>
            </w:r>
            <w:r w:rsidRPr="00F54838">
              <w:rPr>
                <w:rFonts w:ascii="Tahoma" w:hAnsi="Tahoma" w:cs="Tahoma"/>
                <w:sz w:val="20"/>
                <w:szCs w:val="20"/>
              </w:rPr>
              <w:t xml:space="preserve"> que, até a disponibilização do </w:t>
            </w:r>
            <w:r w:rsidRPr="00F54838">
              <w:rPr>
                <w:rFonts w:ascii="Tahoma" w:eastAsia="Times New Roman" w:hAnsi="Tahoma" w:cs="Tahoma"/>
                <w:sz w:val="20"/>
                <w:szCs w:val="20"/>
              </w:rPr>
              <w:t>Comunicado ao Mercado informando sobre a liquidação da Oferta (“</w:t>
            </w:r>
            <w:r w:rsidRPr="00F54838">
              <w:rPr>
                <w:rFonts w:ascii="Tahoma" w:eastAsia="Times New Roman" w:hAnsi="Tahoma" w:cs="Tahoma"/>
                <w:b/>
                <w:bCs/>
                <w:sz w:val="20"/>
                <w:szCs w:val="20"/>
              </w:rPr>
              <w:t>Comunicado ao Mercado de Liquidação da Oferta</w:t>
            </w:r>
            <w:r w:rsidRPr="00F54838">
              <w:rPr>
                <w:rFonts w:ascii="Tahoma" w:eastAsia="Times New Roman" w:hAnsi="Tahoma" w:cs="Tahoma"/>
                <w:sz w:val="20"/>
                <w:szCs w:val="20"/>
              </w:rPr>
              <w:t>”)</w:t>
            </w:r>
            <w:r w:rsidRPr="00F54838">
              <w:rPr>
                <w:rFonts w:ascii="Tahoma" w:hAnsi="Tahoma" w:cs="Tahoma"/>
                <w:sz w:val="20"/>
                <w:szCs w:val="20"/>
              </w:rPr>
              <w:t xml:space="preserve"> e a obtenção de autorização da B3</w:t>
            </w:r>
            <w:r w:rsidRPr="00F54838">
              <w:rPr>
                <w:rFonts w:ascii="Tahoma" w:eastAsia="Times New Roman" w:hAnsi="Tahoma" w:cs="Tahoma"/>
                <w:sz w:val="20"/>
                <w:szCs w:val="20"/>
              </w:rPr>
              <w:t xml:space="preserve">, </w:t>
            </w:r>
            <w:r w:rsidRPr="00F54838">
              <w:rPr>
                <w:rFonts w:ascii="Tahoma" w:hAnsi="Tahoma" w:cs="Tahoma"/>
                <w:sz w:val="20"/>
                <w:szCs w:val="20"/>
              </w:rPr>
              <w:t>não serão negociáveis e não receberão rendimentos provenientes do Fundo</w:t>
            </w:r>
            <w:r w:rsidRPr="00F54838">
              <w:rPr>
                <w:rFonts w:ascii="Tahoma" w:eastAsia="Times New Roman" w:hAnsi="Tahoma" w:cs="Tahoma"/>
                <w:sz w:val="20"/>
                <w:szCs w:val="20"/>
              </w:rPr>
              <w:t xml:space="preserve">. </w:t>
            </w:r>
            <w:r w:rsidRPr="00F54838">
              <w:rPr>
                <w:rFonts w:ascii="Tahoma" w:hAnsi="Tahoma" w:cs="Tahoma"/>
                <w:b/>
                <w:bCs/>
                <w:sz w:val="20"/>
                <w:szCs w:val="20"/>
                <w:u w:val="single"/>
              </w:rPr>
              <w:t xml:space="preserve">Dessa forma, os Investidores que adquirirem Cotas Classe A na Oferta devem ter ciência de que, caso a divulgação do Comunicado ao Mercado de Liquidação da Oferta não aconteça até o 5º (quinto) Dia Útil anterior à data de distribuição de rendimentos do Fundo (que, nos termos do Regulamento, poderá ocorrer no último Dia Útil de cada mês), tais Investidores não farão jus </w:t>
            </w:r>
            <w:proofErr w:type="gramStart"/>
            <w:r w:rsidRPr="00F54838">
              <w:rPr>
                <w:rFonts w:ascii="Tahoma" w:hAnsi="Tahoma" w:cs="Tahoma"/>
                <w:b/>
                <w:bCs/>
                <w:sz w:val="20"/>
                <w:szCs w:val="20"/>
                <w:u w:val="single"/>
              </w:rPr>
              <w:t>ao  eventual</w:t>
            </w:r>
            <w:proofErr w:type="gramEnd"/>
            <w:r w:rsidRPr="00F54838">
              <w:rPr>
                <w:rFonts w:ascii="Tahoma" w:hAnsi="Tahoma" w:cs="Tahoma"/>
                <w:b/>
                <w:bCs/>
                <w:sz w:val="20"/>
                <w:szCs w:val="20"/>
                <w:u w:val="single"/>
              </w:rPr>
              <w:t xml:space="preserve"> rendimento das Cotas Classe A que venha a ser distribuído no último Dia Útil do referido mês</w:t>
            </w:r>
            <w:r w:rsidRPr="00F54838">
              <w:rPr>
                <w:rFonts w:ascii="Tahoma" w:eastAsia="Times New Roman" w:hAnsi="Tahoma" w:cs="Tahoma"/>
                <w:b/>
                <w:bCs/>
                <w:sz w:val="20"/>
                <w:szCs w:val="20"/>
                <w:u w:val="single"/>
              </w:rPr>
              <w:t xml:space="preserve">. Além disso, apenas após a divulgação do Comunicado ao Mercado </w:t>
            </w:r>
            <w:r w:rsidRPr="00F54838">
              <w:rPr>
                <w:rFonts w:ascii="Tahoma" w:hAnsi="Tahoma" w:cs="Tahoma"/>
                <w:b/>
                <w:bCs/>
                <w:sz w:val="20"/>
                <w:szCs w:val="20"/>
                <w:u w:val="single"/>
              </w:rPr>
              <w:t>de Liquidação da Oferta</w:t>
            </w:r>
            <w:r w:rsidRPr="00F54838">
              <w:rPr>
                <w:rFonts w:ascii="Tahoma" w:eastAsia="Times New Roman" w:hAnsi="Tahoma" w:cs="Tahoma"/>
                <w:b/>
                <w:bCs/>
                <w:sz w:val="20"/>
                <w:szCs w:val="20"/>
                <w:u w:val="single"/>
              </w:rPr>
              <w:t xml:space="preserve"> e da obtenção de autorização da B3 as Cotas</w:t>
            </w:r>
            <w:r w:rsidRPr="00F54838">
              <w:rPr>
                <w:rFonts w:ascii="Tahoma" w:hAnsi="Tahoma" w:cs="Tahoma"/>
                <w:b/>
                <w:bCs/>
                <w:color w:val="000000" w:themeColor="text1"/>
                <w:sz w:val="20"/>
                <w:szCs w:val="20"/>
                <w:u w:val="single"/>
              </w:rPr>
              <w:t xml:space="preserve"> </w:t>
            </w:r>
            <w:r w:rsidRPr="00F54838">
              <w:rPr>
                <w:rFonts w:ascii="Tahoma" w:hAnsi="Tahoma" w:cs="Tahoma"/>
                <w:b/>
                <w:bCs/>
                <w:color w:val="000000" w:themeColor="text1"/>
                <w:sz w:val="20"/>
                <w:szCs w:val="20"/>
                <w:u w:val="single"/>
                <w:lang w:eastAsia="x-none"/>
              </w:rPr>
              <w:t>Classe A</w:t>
            </w:r>
            <w:r w:rsidRPr="00F54838">
              <w:rPr>
                <w:rFonts w:ascii="Tahoma" w:eastAsia="Times New Roman" w:hAnsi="Tahoma" w:cs="Tahoma"/>
                <w:b/>
                <w:bCs/>
                <w:sz w:val="20"/>
                <w:szCs w:val="20"/>
                <w:u w:val="single"/>
              </w:rPr>
              <w:t xml:space="preserve"> serão transferidas da carteira bloqueada para a carteira livre, e 1 (um) Dia Útil após essa data será possível a livre negociação das Cotas</w:t>
            </w:r>
            <w:r w:rsidRPr="00F54838">
              <w:rPr>
                <w:rFonts w:ascii="Tahoma" w:hAnsi="Tahoma" w:cs="Tahoma"/>
                <w:b/>
                <w:bCs/>
                <w:color w:val="000000" w:themeColor="text1"/>
                <w:sz w:val="20"/>
                <w:szCs w:val="20"/>
                <w:u w:val="single"/>
              </w:rPr>
              <w:t xml:space="preserve"> </w:t>
            </w:r>
            <w:r w:rsidRPr="00F54838">
              <w:rPr>
                <w:rFonts w:ascii="Tahoma" w:hAnsi="Tahoma" w:cs="Tahoma"/>
                <w:b/>
                <w:bCs/>
                <w:color w:val="000000" w:themeColor="text1"/>
                <w:sz w:val="20"/>
                <w:szCs w:val="20"/>
                <w:u w:val="single"/>
                <w:lang w:eastAsia="x-none"/>
              </w:rPr>
              <w:t>Classe A</w:t>
            </w:r>
            <w:r w:rsidRPr="00F54838">
              <w:rPr>
                <w:rFonts w:ascii="Tahoma" w:eastAsia="Times New Roman" w:hAnsi="Tahoma" w:cs="Tahoma"/>
                <w:b/>
                <w:bCs/>
                <w:sz w:val="20"/>
                <w:szCs w:val="20"/>
                <w:u w:val="single"/>
              </w:rPr>
              <w:t xml:space="preserve"> na B3</w:t>
            </w:r>
            <w:r w:rsidRPr="00F54838">
              <w:rPr>
                <w:rFonts w:ascii="Tahoma" w:eastAsia="Times New Roman" w:hAnsi="Tahoma" w:cs="Tahoma"/>
                <w:b/>
                <w:bCs/>
                <w:color w:val="000000" w:themeColor="text1"/>
                <w:sz w:val="20"/>
                <w:szCs w:val="20"/>
                <w:u w:val="single"/>
              </w:rPr>
              <w:t>.</w:t>
            </w:r>
          </w:p>
          <w:p w14:paraId="4BA6BA20" w14:textId="77777777" w:rsidR="002D4A55" w:rsidRPr="00F54838" w:rsidRDefault="002D4A55" w:rsidP="002D4A55">
            <w:pPr>
              <w:pStyle w:val="Body"/>
              <w:spacing w:before="200" w:after="200" w:line="240" w:lineRule="exact"/>
              <w:rPr>
                <w:rFonts w:ascii="Tahoma" w:hAnsi="Tahoma" w:cs="Tahoma"/>
                <w:b/>
                <w:bCs/>
                <w:color w:val="000000" w:themeColor="text1"/>
                <w:szCs w:val="20"/>
                <w:u w:val="single"/>
                <w:lang w:val="pt-PT" w:eastAsia="pt-BR"/>
              </w:rPr>
            </w:pPr>
            <w:r w:rsidRPr="00F54838">
              <w:rPr>
                <w:rFonts w:ascii="Tahoma" w:hAnsi="Tahoma" w:cs="Tahoma"/>
                <w:b/>
                <w:bCs/>
                <w:color w:val="000000" w:themeColor="text1"/>
                <w:szCs w:val="20"/>
                <w:u w:val="single"/>
                <w:lang w:val="pt-PT" w:eastAsia="pt-BR"/>
              </w:rPr>
              <w:t>Ao aderir à Oferta, o Investidor não deverá realizar qualquer negociação ou tentativa de negociação das Cotas</w:t>
            </w:r>
            <w:r w:rsidRPr="00F54838">
              <w:rPr>
                <w:rFonts w:ascii="Tahoma" w:hAnsi="Tahoma" w:cs="Tahoma"/>
                <w:b/>
                <w:bCs/>
                <w:color w:val="000000" w:themeColor="text1"/>
                <w:szCs w:val="20"/>
                <w:u w:val="single"/>
              </w:rPr>
              <w:t xml:space="preserve"> </w:t>
            </w:r>
            <w:r w:rsidRPr="00F54838">
              <w:rPr>
                <w:rFonts w:ascii="Tahoma" w:hAnsi="Tahoma" w:cs="Tahoma"/>
                <w:b/>
                <w:bCs/>
                <w:color w:val="000000" w:themeColor="text1"/>
                <w:szCs w:val="20"/>
                <w:u w:val="single"/>
                <w:lang w:eastAsia="x-none"/>
              </w:rPr>
              <w:t>Classe A</w:t>
            </w:r>
            <w:r w:rsidRPr="00F54838">
              <w:rPr>
                <w:rFonts w:ascii="Tahoma" w:hAnsi="Tahoma" w:cs="Tahoma"/>
                <w:b/>
                <w:bCs/>
                <w:color w:val="000000" w:themeColor="text1"/>
                <w:szCs w:val="20"/>
                <w:u w:val="single"/>
                <w:lang w:val="pt-PT" w:eastAsia="pt-BR"/>
              </w:rPr>
              <w:t xml:space="preserve"> no mercado secundário anteriormente ao Dia Útil posterior ao desbloqueio das Cotas Classe A perante a central depositária da B3, sob pena de estar sujeito às penalidades e às demais disposições previstas na legislação e regulamentação aplicáveis, incluindo, sem qualquer limitação, o quanto disposto na versão vigente do “</w:t>
            </w:r>
            <w:r w:rsidRPr="00F54838">
              <w:rPr>
                <w:rFonts w:ascii="Tahoma" w:hAnsi="Tahoma" w:cs="Tahoma"/>
                <w:b/>
                <w:bCs/>
                <w:i/>
                <w:iCs/>
                <w:color w:val="000000" w:themeColor="text1"/>
                <w:szCs w:val="20"/>
                <w:u w:val="single"/>
                <w:lang w:val="pt-PT" w:eastAsia="pt-BR"/>
              </w:rPr>
              <w:t>Manual de Procedimentos Operacionais da Câmara de Compensação e Liquidação da BM&amp;FBOVESPA (CÂMARA BM&amp;FBOVESPA)</w:t>
            </w:r>
            <w:r w:rsidRPr="00F54838">
              <w:rPr>
                <w:rFonts w:ascii="Tahoma" w:hAnsi="Tahoma" w:cs="Tahoma"/>
                <w:b/>
                <w:bCs/>
                <w:color w:val="000000" w:themeColor="text1"/>
                <w:szCs w:val="20"/>
                <w:u w:val="single"/>
                <w:lang w:val="pt-PT" w:eastAsia="pt-BR"/>
              </w:rPr>
              <w:t>”, que incluem, entre outras, o pagamento de multas e de multas adicionais pela falha na entrega de ativos de renda variável.</w:t>
            </w:r>
          </w:p>
          <w:p w14:paraId="13B3E4D2" w14:textId="240CFCAA" w:rsidR="00096336" w:rsidRPr="00C30053" w:rsidRDefault="00096336" w:rsidP="002D4A55">
            <w:pPr>
              <w:pStyle w:val="Body"/>
              <w:spacing w:before="200" w:after="200" w:line="240" w:lineRule="exact"/>
              <w:rPr>
                <w:rFonts w:ascii="Tahoma" w:hAnsi="Tahoma" w:cs="Tahoma"/>
                <w:szCs w:val="20"/>
              </w:rPr>
            </w:pPr>
            <w:r w:rsidRPr="00096336">
              <w:rPr>
                <w:rFonts w:ascii="Tahoma" w:hAnsi="Tahoma" w:cs="Tahoma"/>
                <w:szCs w:val="20"/>
              </w:rPr>
              <w:t>Após a efetiva liquidação das Cotas Classe A inicialmente ofertadas</w:t>
            </w:r>
            <w:r w:rsidR="002D4A55">
              <w:rPr>
                <w:rFonts w:ascii="Tahoma" w:hAnsi="Tahoma" w:cs="Tahoma"/>
                <w:szCs w:val="20"/>
              </w:rPr>
              <w:t xml:space="preserve"> e das Cotas Classe A Adicionais, se for o caso</w:t>
            </w:r>
            <w:r w:rsidRPr="00096336">
              <w:rPr>
                <w:rFonts w:ascii="Tahoma" w:hAnsi="Tahoma" w:cs="Tahoma"/>
                <w:szCs w:val="20"/>
              </w:rPr>
              <w:t xml:space="preserve">, será divulgado o Comunicado ao Mercado de Liquidação da Oferta, momento a partir do qual será possível a livre negociação das Cotas Classe A na B3, observadas as restrições previstas no Regulamento e </w:t>
            </w:r>
            <w:r>
              <w:rPr>
                <w:rFonts w:ascii="Tahoma" w:hAnsi="Tahoma" w:cs="Tahoma"/>
                <w:szCs w:val="20"/>
              </w:rPr>
              <w:t>no</w:t>
            </w:r>
            <w:r w:rsidRPr="00096336">
              <w:rPr>
                <w:rFonts w:ascii="Tahoma" w:hAnsi="Tahoma" w:cs="Tahoma"/>
                <w:szCs w:val="20"/>
              </w:rPr>
              <w:t xml:space="preserve"> Prospecto.</w:t>
            </w:r>
          </w:p>
          <w:p w14:paraId="0D5353F5" w14:textId="4474055A" w:rsidR="00A63396" w:rsidRPr="001F29B6" w:rsidRDefault="00482D88" w:rsidP="005F0877">
            <w:pPr>
              <w:pStyle w:val="Body"/>
              <w:numPr>
                <w:ilvl w:val="0"/>
                <w:numId w:val="11"/>
              </w:numPr>
              <w:spacing w:before="200" w:after="200" w:line="240" w:lineRule="exact"/>
              <w:ind w:left="0" w:firstLine="0"/>
              <w:rPr>
                <w:rFonts w:ascii="Tahoma" w:hAnsi="Tahoma" w:cs="Tahoma"/>
                <w:szCs w:val="20"/>
              </w:rPr>
            </w:pPr>
            <w:r w:rsidRPr="001B2349">
              <w:rPr>
                <w:rFonts w:ascii="Tahoma" w:hAnsi="Tahoma"/>
                <w:color w:val="000000" w:themeColor="text1"/>
                <w:u w:val="single"/>
              </w:rPr>
              <w:t>Aprovações.</w:t>
            </w:r>
            <w:r w:rsidRPr="001B2349">
              <w:rPr>
                <w:rFonts w:ascii="Tahoma" w:hAnsi="Tahoma"/>
                <w:color w:val="000000" w:themeColor="text1"/>
              </w:rPr>
              <w:t xml:space="preserve"> </w:t>
            </w:r>
            <w:r w:rsidR="001B2349" w:rsidRPr="001F29B6">
              <w:rPr>
                <w:rFonts w:ascii="Tahoma" w:hAnsi="Tahoma"/>
                <w:color w:val="000000" w:themeColor="text1"/>
              </w:rPr>
              <w:t xml:space="preserve">A Oferta foi aprovada pelo </w:t>
            </w:r>
            <w:r w:rsidR="00BB6519">
              <w:rPr>
                <w:rFonts w:ascii="Tahoma" w:hAnsi="Tahoma"/>
                <w:color w:val="000000" w:themeColor="text1"/>
              </w:rPr>
              <w:t>conselho consultivo</w:t>
            </w:r>
            <w:r w:rsidR="001B2349" w:rsidRPr="001F29B6">
              <w:rPr>
                <w:rFonts w:ascii="Tahoma" w:hAnsi="Tahoma"/>
                <w:color w:val="000000" w:themeColor="text1"/>
              </w:rPr>
              <w:t xml:space="preserve"> do Ofertante, em reunião realizada em </w:t>
            </w:r>
            <w:r w:rsidR="00B30673">
              <w:rPr>
                <w:rFonts w:ascii="Tahoma" w:hAnsi="Tahoma"/>
                <w:color w:val="000000" w:themeColor="text1"/>
              </w:rPr>
              <w:t>27</w:t>
            </w:r>
            <w:r w:rsidR="00096336">
              <w:rPr>
                <w:rFonts w:ascii="Tahoma" w:hAnsi="Tahoma"/>
                <w:color w:val="000000" w:themeColor="text1"/>
              </w:rPr>
              <w:t xml:space="preserve"> de dezembro de 2023</w:t>
            </w:r>
            <w:r w:rsidR="001B2349" w:rsidRPr="001F29B6">
              <w:rPr>
                <w:rFonts w:ascii="Tahoma" w:hAnsi="Tahoma"/>
                <w:color w:val="000000" w:themeColor="text1"/>
              </w:rPr>
              <w:t xml:space="preserve"> (“</w:t>
            </w:r>
            <w:r w:rsidR="001B2349" w:rsidRPr="005F0877">
              <w:rPr>
                <w:rFonts w:ascii="Tahoma" w:hAnsi="Tahoma"/>
                <w:color w:val="000000" w:themeColor="text1"/>
                <w:u w:val="single"/>
              </w:rPr>
              <w:t>Ato de Aprovação da Oferta</w:t>
            </w:r>
            <w:r w:rsidR="001B2349" w:rsidRPr="001F29B6">
              <w:rPr>
                <w:rFonts w:ascii="Tahoma" w:hAnsi="Tahoma"/>
                <w:color w:val="000000" w:themeColor="text1"/>
              </w:rPr>
              <w:t>”).</w:t>
            </w:r>
            <w:r w:rsidR="00316705" w:rsidRPr="001F29B6">
              <w:rPr>
                <w:rFonts w:ascii="Tahoma" w:hAnsi="Tahoma"/>
                <w:color w:val="000000" w:themeColor="text1"/>
              </w:rPr>
              <w:t xml:space="preserve"> </w:t>
            </w:r>
            <w:r w:rsidR="00E63180" w:rsidRPr="001F29B6">
              <w:rPr>
                <w:rFonts w:ascii="Tahoma" w:hAnsi="Tahoma" w:cs="Tahoma"/>
                <w:szCs w:val="20"/>
              </w:rPr>
              <w:t>O Fundo foi registrado perante a CVM</w:t>
            </w:r>
            <w:r w:rsidR="00A63396" w:rsidRPr="005F0877">
              <w:rPr>
                <w:rFonts w:ascii="Tahoma" w:hAnsi="Tahoma" w:cs="Tahoma"/>
                <w:szCs w:val="20"/>
              </w:rPr>
              <w:t xml:space="preserve"> </w:t>
            </w:r>
            <w:r w:rsidR="00A63396" w:rsidRPr="001F29B6">
              <w:rPr>
                <w:rFonts w:ascii="Tahoma" w:hAnsi="Tahoma" w:cs="Tahoma"/>
                <w:szCs w:val="20"/>
              </w:rPr>
              <w:t>sob o nº 0316054, em 07 de dezembro de 2016</w:t>
            </w:r>
            <w:r w:rsidR="001F29B6" w:rsidRPr="001F29B6">
              <w:rPr>
                <w:rFonts w:ascii="Tahoma" w:hAnsi="Tahoma" w:cs="Tahoma"/>
                <w:szCs w:val="20"/>
              </w:rPr>
              <w:t xml:space="preserve"> e a versão em vigor do regulamento do Fundo foi aprovada por meio da “Ata da Assembleia Geral de Cotistas”, realizada em </w:t>
            </w:r>
            <w:r w:rsidR="00BB6519">
              <w:rPr>
                <w:rFonts w:ascii="Tahoma" w:hAnsi="Tahoma"/>
                <w:color w:val="000000" w:themeColor="text1"/>
              </w:rPr>
              <w:t>19</w:t>
            </w:r>
            <w:r w:rsidR="00BB6519" w:rsidRPr="001F29B6">
              <w:rPr>
                <w:rFonts w:ascii="Tahoma" w:hAnsi="Tahoma" w:cs="Tahoma"/>
                <w:szCs w:val="20"/>
              </w:rPr>
              <w:t xml:space="preserve"> </w:t>
            </w:r>
            <w:r w:rsidR="001F29B6" w:rsidRPr="001F29B6">
              <w:rPr>
                <w:rFonts w:ascii="Tahoma" w:hAnsi="Tahoma" w:cs="Tahoma"/>
                <w:szCs w:val="20"/>
              </w:rPr>
              <w:t xml:space="preserve">de </w:t>
            </w:r>
            <w:r w:rsidR="00BB6519">
              <w:rPr>
                <w:rFonts w:ascii="Tahoma" w:hAnsi="Tahoma"/>
                <w:color w:val="000000" w:themeColor="text1"/>
              </w:rPr>
              <w:t>dezembro</w:t>
            </w:r>
            <w:r w:rsidR="00BB6519" w:rsidRPr="001F29B6">
              <w:rPr>
                <w:rFonts w:ascii="Tahoma" w:hAnsi="Tahoma" w:cs="Tahoma"/>
                <w:szCs w:val="20"/>
              </w:rPr>
              <w:t xml:space="preserve"> </w:t>
            </w:r>
            <w:r w:rsidR="001F29B6" w:rsidRPr="001F29B6">
              <w:rPr>
                <w:rFonts w:ascii="Tahoma" w:hAnsi="Tahoma" w:cs="Tahoma"/>
                <w:szCs w:val="20"/>
              </w:rPr>
              <w:t>de 2023 (“</w:t>
            </w:r>
            <w:r w:rsidR="001F29B6" w:rsidRPr="005F0877">
              <w:rPr>
                <w:rFonts w:ascii="Tahoma" w:hAnsi="Tahoma" w:cs="Tahoma"/>
                <w:szCs w:val="20"/>
                <w:u w:val="single"/>
              </w:rPr>
              <w:t>Regulamento</w:t>
            </w:r>
            <w:r w:rsidR="001F29B6" w:rsidRPr="001F29B6">
              <w:rPr>
                <w:rFonts w:ascii="Tahoma" w:hAnsi="Tahoma" w:cs="Tahoma"/>
                <w:szCs w:val="20"/>
              </w:rPr>
              <w:t>”), sendo o Fundo regido pelo Regulamento, pela Instrução CVM 472, pela Lei nº 8.668/93 e pelas demais disposições legais e regulamentares que lhe forem aplicáveis.</w:t>
            </w:r>
          </w:p>
          <w:p w14:paraId="11C00851" w14:textId="6EA63B80" w:rsidR="00317638" w:rsidRPr="003E5DE4" w:rsidRDefault="009C63BA" w:rsidP="00BD4BC2">
            <w:pPr>
              <w:pStyle w:val="Body"/>
              <w:numPr>
                <w:ilvl w:val="0"/>
                <w:numId w:val="11"/>
              </w:numPr>
              <w:spacing w:before="200" w:after="200" w:line="240" w:lineRule="exact"/>
              <w:ind w:left="0" w:firstLine="0"/>
              <w:rPr>
                <w:rFonts w:ascii="Tahoma" w:eastAsia="MS Mincho" w:hAnsi="Tahoma" w:cs="Tahoma"/>
                <w:bCs/>
                <w:szCs w:val="20"/>
              </w:rPr>
            </w:pPr>
            <w:r w:rsidRPr="003E5DE4">
              <w:rPr>
                <w:rFonts w:ascii="Tahoma" w:hAnsi="Tahoma"/>
                <w:color w:val="000000" w:themeColor="text1"/>
                <w:u w:val="single"/>
              </w:rPr>
              <w:t>Público-Alvo</w:t>
            </w:r>
            <w:r w:rsidR="00482D88" w:rsidRPr="003E5DE4">
              <w:rPr>
                <w:rFonts w:ascii="Tahoma" w:hAnsi="Tahoma"/>
                <w:color w:val="000000" w:themeColor="text1"/>
                <w:u w:val="single"/>
              </w:rPr>
              <w:t xml:space="preserve"> da Oferta</w:t>
            </w:r>
            <w:r w:rsidR="00B838E6" w:rsidRPr="003E5DE4">
              <w:rPr>
                <w:rFonts w:ascii="Tahoma" w:hAnsi="Tahoma"/>
                <w:color w:val="000000" w:themeColor="text1"/>
              </w:rPr>
              <w:t>.</w:t>
            </w:r>
            <w:r w:rsidR="00482D88" w:rsidRPr="003E5DE4">
              <w:rPr>
                <w:rFonts w:ascii="Tahoma" w:hAnsi="Tahoma"/>
                <w:color w:val="000000" w:themeColor="text1"/>
              </w:rPr>
              <w:t xml:space="preserve"> </w:t>
            </w:r>
            <w:r w:rsidR="00317638" w:rsidRPr="003E5DE4">
              <w:rPr>
                <w:rFonts w:ascii="Tahoma" w:hAnsi="Tahoma" w:cs="Tahoma"/>
                <w:szCs w:val="20"/>
              </w:rPr>
              <w:t xml:space="preserve">A Oferta é destinada a investidores </w:t>
            </w:r>
            <w:r w:rsidR="00D96954" w:rsidRPr="00D96954">
              <w:rPr>
                <w:rFonts w:ascii="Tahoma" w:hAnsi="Tahoma" w:cs="Tahoma"/>
                <w:szCs w:val="20"/>
              </w:rPr>
              <w:t xml:space="preserve">qualificados, </w:t>
            </w:r>
            <w:r w:rsidR="00A31CE2" w:rsidRPr="00A31CE2">
              <w:rPr>
                <w:rFonts w:ascii="Tahoma" w:hAnsi="Tahoma" w:cs="Tahoma"/>
                <w:szCs w:val="20"/>
              </w:rPr>
              <w:t xml:space="preserve">conforme definidos no artigo 12 da Resolução CVM 30, que sejam </w:t>
            </w:r>
            <w:r w:rsidR="00A31CE2" w:rsidRPr="005F0877">
              <w:rPr>
                <w:rFonts w:ascii="Tahoma" w:hAnsi="Tahoma" w:cs="Tahoma"/>
                <w:b/>
                <w:bCs/>
                <w:szCs w:val="20"/>
              </w:rPr>
              <w:t>(a)</w:t>
            </w:r>
            <w:r w:rsidR="00A31CE2" w:rsidRPr="00A31CE2">
              <w:rPr>
                <w:rFonts w:ascii="Tahoma" w:hAnsi="Tahoma" w:cs="Tahoma"/>
                <w:szCs w:val="20"/>
              </w:rPr>
              <w:t xml:space="preserve"> fundos de investimentos, entidades administradoras de recursos de terceiros registradas na CVM, entidades autorizadas a funcionar pelo Banco Central do Brasil (“</w:t>
            </w:r>
            <w:r w:rsidR="00A31CE2" w:rsidRPr="005F0877">
              <w:rPr>
                <w:rFonts w:ascii="Tahoma" w:hAnsi="Tahoma" w:cs="Tahoma"/>
                <w:szCs w:val="20"/>
                <w:u w:val="single"/>
              </w:rPr>
              <w:t>BACEN</w:t>
            </w:r>
            <w:r w:rsidR="00A31CE2" w:rsidRPr="00A31CE2">
              <w:rPr>
                <w:rFonts w:ascii="Tahoma" w:hAnsi="Tahoma" w:cs="Tahoma"/>
                <w:szCs w:val="20"/>
              </w:rPr>
              <w:t>”), condomínios destinados à aplicação em carteira de títulos e valores mobiliários registrados na CVM e/ou na B3, seguradoras, entidades abertas e fechadas de previdência complementar e de capitalização, em qualquer caso, com sede no Brasil; assim como investidores pessoas físicas ou jurídicas que formalizem a Ordem de Investimento das Cotas</w:t>
            </w:r>
            <w:r w:rsidR="00C33BF2">
              <w:rPr>
                <w:rFonts w:ascii="Tahoma" w:hAnsi="Tahoma" w:cs="Tahoma"/>
                <w:bCs/>
                <w:szCs w:val="20"/>
              </w:rPr>
              <w:t xml:space="preserve"> Classe A</w:t>
            </w:r>
            <w:r w:rsidR="00A31CE2" w:rsidRPr="00A31CE2">
              <w:rPr>
                <w:rFonts w:ascii="Tahoma" w:hAnsi="Tahoma" w:cs="Tahoma"/>
                <w:szCs w:val="20"/>
              </w:rPr>
              <w:t xml:space="preserve">, em valor igual ou superior a R$ </w:t>
            </w:r>
            <w:r w:rsidR="007664D7" w:rsidRPr="007664D7">
              <w:rPr>
                <w:rFonts w:ascii="Tahoma" w:hAnsi="Tahoma" w:cs="Tahoma"/>
                <w:szCs w:val="20"/>
              </w:rPr>
              <w:t>999.936,00 (novecentos e noventa e nove mil, novecentos e trinta e seis reais)</w:t>
            </w:r>
            <w:r w:rsidR="00A31CE2" w:rsidRPr="00A31CE2">
              <w:rPr>
                <w:rFonts w:ascii="Tahoma" w:hAnsi="Tahoma" w:cs="Tahoma"/>
                <w:szCs w:val="20"/>
              </w:rPr>
              <w:t xml:space="preserve">, que equivale à quantidade de no mínimo </w:t>
            </w:r>
            <w:r w:rsidR="007664D7" w:rsidRPr="007664D7">
              <w:rPr>
                <w:rFonts w:ascii="Tahoma" w:hAnsi="Tahoma" w:cs="Tahoma"/>
                <w:szCs w:val="20"/>
              </w:rPr>
              <w:t>13.888 (treze mil, oitocentas e oitenta e oito)</w:t>
            </w:r>
            <w:r w:rsidR="00A31CE2" w:rsidRPr="00A31CE2">
              <w:rPr>
                <w:rFonts w:ascii="Tahoma" w:hAnsi="Tahoma" w:cs="Tahoma"/>
                <w:szCs w:val="20"/>
              </w:rPr>
              <w:t xml:space="preserve"> Cotas</w:t>
            </w:r>
            <w:r w:rsidR="00C33BF2">
              <w:rPr>
                <w:rFonts w:ascii="Tahoma" w:hAnsi="Tahoma" w:cs="Tahoma"/>
                <w:bCs/>
                <w:szCs w:val="20"/>
              </w:rPr>
              <w:t xml:space="preserve"> Classe A</w:t>
            </w:r>
            <w:r w:rsidR="00A31CE2" w:rsidRPr="00A31CE2">
              <w:rPr>
                <w:rFonts w:ascii="Tahoma" w:hAnsi="Tahoma" w:cs="Tahoma"/>
                <w:szCs w:val="20"/>
              </w:rPr>
              <w:t>,</w:t>
            </w:r>
            <w:r w:rsidR="00BB6519">
              <w:t xml:space="preserve"> </w:t>
            </w:r>
            <w:r w:rsidR="00A31CE2" w:rsidRPr="00A31CE2">
              <w:rPr>
                <w:rFonts w:ascii="Tahoma" w:hAnsi="Tahoma" w:cs="Tahoma"/>
                <w:szCs w:val="20"/>
              </w:rPr>
              <w:t>por investidor, em qualquer caso, residentes, domiciliados ou com sede no Brasil ou no exterior, e que aceitem os riscos inerentes a tal investimento (“</w:t>
            </w:r>
            <w:r w:rsidR="00A31CE2" w:rsidRPr="005F0877">
              <w:rPr>
                <w:rFonts w:ascii="Tahoma" w:hAnsi="Tahoma" w:cs="Tahoma"/>
                <w:szCs w:val="20"/>
                <w:u w:val="single"/>
              </w:rPr>
              <w:t>Investidores Institucionais</w:t>
            </w:r>
            <w:r w:rsidR="00A31CE2" w:rsidRPr="00A31CE2">
              <w:rPr>
                <w:rFonts w:ascii="Tahoma" w:hAnsi="Tahoma" w:cs="Tahoma"/>
                <w:szCs w:val="20"/>
              </w:rPr>
              <w:t xml:space="preserve">”); e </w:t>
            </w:r>
            <w:r w:rsidR="00A31CE2" w:rsidRPr="005F0877">
              <w:rPr>
                <w:rFonts w:ascii="Tahoma" w:hAnsi="Tahoma" w:cs="Tahoma"/>
                <w:b/>
                <w:bCs/>
                <w:szCs w:val="20"/>
              </w:rPr>
              <w:t>(b)</w:t>
            </w:r>
            <w:r w:rsidR="00A31CE2" w:rsidRPr="00A31CE2">
              <w:rPr>
                <w:rFonts w:ascii="Tahoma" w:hAnsi="Tahoma" w:cs="Tahoma"/>
                <w:szCs w:val="20"/>
              </w:rPr>
              <w:t xml:space="preserve"> pessoas físicas e jurídicas, residentes ou domiciliados ou com sede no Brasil ou no exterior, que não sejam Investidores Institucionais e que formalizem a Ordem de Investimento de Cotas</w:t>
            </w:r>
            <w:r w:rsidR="00C33BF2">
              <w:rPr>
                <w:rFonts w:ascii="Tahoma" w:hAnsi="Tahoma" w:cs="Tahoma"/>
                <w:bCs/>
                <w:szCs w:val="20"/>
              </w:rPr>
              <w:t xml:space="preserve"> Classe A</w:t>
            </w:r>
            <w:r w:rsidR="00A31CE2" w:rsidRPr="00A31CE2">
              <w:rPr>
                <w:rFonts w:ascii="Tahoma" w:hAnsi="Tahoma" w:cs="Tahoma"/>
                <w:szCs w:val="20"/>
              </w:rPr>
              <w:t xml:space="preserve">, junto a uma única Instituição Participante da Oferta, em valor inferior a R$ </w:t>
            </w:r>
            <w:r w:rsidR="007664D7" w:rsidRPr="007664D7">
              <w:rPr>
                <w:rFonts w:ascii="Tahoma" w:hAnsi="Tahoma" w:cs="Tahoma"/>
                <w:szCs w:val="20"/>
              </w:rPr>
              <w:t>999.936,00 (novecentos e noventa e nove mil, novecentos e trinta e seis reais)</w:t>
            </w:r>
            <w:r w:rsidR="00A31CE2" w:rsidRPr="00A31CE2">
              <w:rPr>
                <w:rFonts w:ascii="Tahoma" w:hAnsi="Tahoma" w:cs="Tahoma"/>
                <w:szCs w:val="20"/>
              </w:rPr>
              <w:t xml:space="preserve">, que equivale à quantidade máxima de </w:t>
            </w:r>
            <w:r w:rsidR="007664D7" w:rsidRPr="007664D7">
              <w:rPr>
                <w:rFonts w:ascii="Tahoma" w:hAnsi="Tahoma" w:cs="Tahoma"/>
                <w:szCs w:val="20"/>
              </w:rPr>
              <w:t>13.88</w:t>
            </w:r>
            <w:r w:rsidR="006173C6">
              <w:rPr>
                <w:rFonts w:ascii="Tahoma" w:hAnsi="Tahoma" w:cs="Tahoma"/>
                <w:szCs w:val="20"/>
              </w:rPr>
              <w:t>7</w:t>
            </w:r>
            <w:r w:rsidR="007664D7" w:rsidRPr="007664D7">
              <w:rPr>
                <w:rFonts w:ascii="Tahoma" w:hAnsi="Tahoma" w:cs="Tahoma"/>
                <w:szCs w:val="20"/>
              </w:rPr>
              <w:t xml:space="preserve"> (treze mil, oitocentas e oitenta e </w:t>
            </w:r>
            <w:r w:rsidR="006173C6">
              <w:rPr>
                <w:rFonts w:ascii="Tahoma" w:hAnsi="Tahoma" w:cs="Tahoma"/>
                <w:szCs w:val="20"/>
              </w:rPr>
              <w:t>sete</w:t>
            </w:r>
            <w:r w:rsidR="007664D7" w:rsidRPr="007664D7">
              <w:rPr>
                <w:rFonts w:ascii="Tahoma" w:hAnsi="Tahoma" w:cs="Tahoma"/>
                <w:szCs w:val="20"/>
              </w:rPr>
              <w:t>)</w:t>
            </w:r>
            <w:r w:rsidR="00A31CE2" w:rsidRPr="00A31CE2">
              <w:rPr>
                <w:rFonts w:ascii="Tahoma" w:hAnsi="Tahoma" w:cs="Tahoma"/>
                <w:szCs w:val="20"/>
              </w:rPr>
              <w:t xml:space="preserve"> Cotas</w:t>
            </w:r>
            <w:r w:rsidR="00C33BF2">
              <w:rPr>
                <w:rFonts w:ascii="Tahoma" w:hAnsi="Tahoma" w:cs="Tahoma"/>
                <w:bCs/>
                <w:szCs w:val="20"/>
              </w:rPr>
              <w:t xml:space="preserve"> Classe A</w:t>
            </w:r>
            <w:r w:rsidR="00A31CE2" w:rsidRPr="00A31CE2">
              <w:rPr>
                <w:rFonts w:ascii="Tahoma" w:hAnsi="Tahoma" w:cs="Tahoma"/>
                <w:szCs w:val="20"/>
              </w:rPr>
              <w:t xml:space="preserve"> (“</w:t>
            </w:r>
            <w:r w:rsidR="00A31CE2" w:rsidRPr="005F0877">
              <w:rPr>
                <w:rFonts w:ascii="Tahoma" w:hAnsi="Tahoma" w:cs="Tahoma"/>
                <w:szCs w:val="20"/>
                <w:u w:val="single"/>
              </w:rPr>
              <w:t>Limite Máximo Por Investidor Não Institucional</w:t>
            </w:r>
            <w:r w:rsidR="00A31CE2" w:rsidRPr="00A31CE2">
              <w:rPr>
                <w:rFonts w:ascii="Tahoma" w:hAnsi="Tahoma" w:cs="Tahoma"/>
                <w:szCs w:val="20"/>
              </w:rPr>
              <w:t>”),</w:t>
            </w:r>
            <w:r w:rsidR="00BB6519">
              <w:t xml:space="preserve"> </w:t>
            </w:r>
            <w:r w:rsidR="00A31CE2" w:rsidRPr="00A31CE2">
              <w:rPr>
                <w:rFonts w:ascii="Tahoma" w:hAnsi="Tahoma" w:cs="Tahoma"/>
                <w:szCs w:val="20"/>
              </w:rPr>
              <w:t>por Investidor, observada a Aplicação Mínima Inicial (conforme abaixo definido) (“</w:t>
            </w:r>
            <w:r w:rsidR="00A31CE2" w:rsidRPr="005F0877">
              <w:rPr>
                <w:rFonts w:ascii="Tahoma" w:hAnsi="Tahoma" w:cs="Tahoma"/>
                <w:szCs w:val="20"/>
                <w:u w:val="single"/>
              </w:rPr>
              <w:t>Investidores Não Institucionais</w:t>
            </w:r>
            <w:r w:rsidR="00A31CE2" w:rsidRPr="00A31CE2">
              <w:rPr>
                <w:rFonts w:ascii="Tahoma" w:hAnsi="Tahoma" w:cs="Tahoma"/>
                <w:szCs w:val="20"/>
              </w:rPr>
              <w:t>” e, quando em conjunto com os Investidores Institucionais, simplesmente “</w:t>
            </w:r>
            <w:r w:rsidR="00A31CE2" w:rsidRPr="005F0877">
              <w:rPr>
                <w:rFonts w:ascii="Tahoma" w:hAnsi="Tahoma" w:cs="Tahoma"/>
                <w:szCs w:val="20"/>
                <w:u w:val="single"/>
              </w:rPr>
              <w:t>Investidores</w:t>
            </w:r>
            <w:r w:rsidR="00A31CE2" w:rsidRPr="00A31CE2">
              <w:rPr>
                <w:rFonts w:ascii="Tahoma" w:hAnsi="Tahoma" w:cs="Tahoma"/>
                <w:szCs w:val="20"/>
              </w:rPr>
              <w:t>”), desde que se enquadrem no público alvo do Fundo, a saber, investidores em geral, incluindo pessoas físicas e jurídicas, residentes e domiciliadas no Brasil, investidores institucionais e fundos de investimento, fundos de pensão, entidades autorizadas a funcionar pelo BACEN, seguradoras, entidades de previdência complementar e de capitalização, bem como investidores não residentes, observadas as normas aplicáveis, conforme previsto no Regulamento</w:t>
            </w:r>
            <w:r w:rsidR="00D96954" w:rsidRPr="00D96954">
              <w:rPr>
                <w:rFonts w:ascii="Tahoma" w:hAnsi="Tahoma" w:cs="Tahoma"/>
                <w:szCs w:val="20"/>
              </w:rPr>
              <w:t xml:space="preserve"> </w:t>
            </w:r>
            <w:r w:rsidR="00317638" w:rsidRPr="003E5DE4">
              <w:rPr>
                <w:rFonts w:ascii="Tahoma" w:hAnsi="Tahoma" w:cs="Tahoma"/>
                <w:szCs w:val="20"/>
              </w:rPr>
              <w:t>(“</w:t>
            </w:r>
            <w:r w:rsidR="00317638" w:rsidRPr="003E5DE4">
              <w:rPr>
                <w:rFonts w:ascii="Tahoma" w:hAnsi="Tahoma" w:cs="Tahoma"/>
                <w:szCs w:val="20"/>
                <w:u w:val="single"/>
              </w:rPr>
              <w:t>Público Alvo da Oferta</w:t>
            </w:r>
            <w:r w:rsidR="00317638" w:rsidRPr="003E5DE4">
              <w:rPr>
                <w:rFonts w:ascii="Tahoma" w:hAnsi="Tahoma" w:cs="Tahoma"/>
                <w:szCs w:val="20"/>
              </w:rPr>
              <w:t xml:space="preserve">”). </w:t>
            </w:r>
          </w:p>
          <w:p w14:paraId="224B453B" w14:textId="2DBCF82A" w:rsidR="00317638" w:rsidRPr="00EF484F" w:rsidRDefault="00EC4639" w:rsidP="005F0877">
            <w:pPr>
              <w:pStyle w:val="Body"/>
              <w:spacing w:before="200" w:line="240" w:lineRule="exact"/>
              <w:rPr>
                <w:rFonts w:ascii="Tahoma" w:eastAsia="MS Mincho" w:hAnsi="Tahoma" w:cs="Tahoma"/>
                <w:bCs/>
                <w:szCs w:val="20"/>
              </w:rPr>
            </w:pPr>
            <w:r w:rsidRPr="00EC4639">
              <w:rPr>
                <w:rFonts w:ascii="Tahoma" w:eastAsia="MS Mincho" w:hAnsi="Tahoma" w:cs="Tahoma"/>
                <w:bCs/>
                <w:szCs w:val="20"/>
              </w:rPr>
              <w:lastRenderedPageBreak/>
              <w:t>No âmbito da Oferta não será admitida a aquisição de Cotas</w:t>
            </w:r>
            <w:r w:rsidR="00C33BF2">
              <w:rPr>
                <w:rFonts w:ascii="Tahoma" w:hAnsi="Tahoma" w:cs="Tahoma"/>
                <w:bCs/>
                <w:szCs w:val="20"/>
              </w:rPr>
              <w:t xml:space="preserve"> Classe A</w:t>
            </w:r>
            <w:r w:rsidRPr="00EC4639">
              <w:rPr>
                <w:rFonts w:ascii="Tahoma" w:eastAsia="MS Mincho" w:hAnsi="Tahoma" w:cs="Tahoma"/>
                <w:bCs/>
                <w:szCs w:val="20"/>
              </w:rPr>
              <w:t xml:space="preserve"> </w:t>
            </w:r>
            <w:proofErr w:type="gramStart"/>
            <w:r w:rsidRPr="00EC4639">
              <w:rPr>
                <w:rFonts w:ascii="Tahoma" w:eastAsia="MS Mincho" w:hAnsi="Tahoma" w:cs="Tahoma"/>
                <w:bCs/>
                <w:szCs w:val="20"/>
              </w:rPr>
              <w:t>por</w:t>
            </w:r>
            <w:proofErr w:type="gramEnd"/>
            <w:r w:rsidRPr="00EC4639">
              <w:rPr>
                <w:rFonts w:ascii="Tahoma" w:eastAsia="MS Mincho" w:hAnsi="Tahoma" w:cs="Tahoma"/>
                <w:bCs/>
                <w:szCs w:val="20"/>
              </w:rPr>
              <w:t xml:space="preserve"> clubes de investimento constituídos nos termos da Resolução CVM nº 11. Adicionalmente, não serão realizados esforços de venda das Cotas</w:t>
            </w:r>
            <w:r w:rsidR="00996BAF">
              <w:rPr>
                <w:rFonts w:ascii="Tahoma" w:eastAsia="MS Mincho" w:hAnsi="Tahoma" w:cs="Tahoma"/>
                <w:bCs/>
                <w:szCs w:val="20"/>
              </w:rPr>
              <w:t xml:space="preserve"> Classe A</w:t>
            </w:r>
            <w:r w:rsidRPr="00EC4639">
              <w:rPr>
                <w:rFonts w:ascii="Tahoma" w:eastAsia="MS Mincho" w:hAnsi="Tahoma" w:cs="Tahoma"/>
                <w:bCs/>
                <w:szCs w:val="20"/>
              </w:rPr>
              <w:t xml:space="preserve"> em qualquer outro país que não o Brasil</w:t>
            </w:r>
            <w:r w:rsidR="00317638" w:rsidRPr="00EF484F">
              <w:rPr>
                <w:rFonts w:ascii="Tahoma" w:eastAsia="MS Mincho" w:hAnsi="Tahoma" w:cs="Tahoma"/>
                <w:bCs/>
                <w:szCs w:val="20"/>
              </w:rPr>
              <w:t>.</w:t>
            </w:r>
          </w:p>
          <w:p w14:paraId="237D833D" w14:textId="54BBA935" w:rsidR="00C431DF" w:rsidRPr="001A371E" w:rsidRDefault="00317638" w:rsidP="00626943">
            <w:pPr>
              <w:pStyle w:val="Body"/>
              <w:numPr>
                <w:ilvl w:val="0"/>
                <w:numId w:val="11"/>
              </w:numPr>
              <w:spacing w:before="200" w:after="200" w:line="240" w:lineRule="exact"/>
              <w:ind w:left="0" w:firstLine="0"/>
              <w:rPr>
                <w:rFonts w:ascii="Tahoma" w:hAnsi="Tahoma" w:cs="Tahoma"/>
                <w:spacing w:val="-2"/>
                <w:szCs w:val="20"/>
              </w:rPr>
            </w:pPr>
            <w:r>
              <w:rPr>
                <w:rFonts w:ascii="Tahoma" w:hAnsi="Tahoma" w:cs="Tahoma"/>
                <w:spacing w:val="-2"/>
                <w:szCs w:val="20"/>
                <w:u w:val="single"/>
              </w:rPr>
              <w:t>Aplicação Mínima Inicial</w:t>
            </w:r>
            <w:r w:rsidR="00482D88" w:rsidRPr="0006365A">
              <w:rPr>
                <w:rFonts w:ascii="Tahoma" w:hAnsi="Tahoma" w:cs="Tahoma"/>
                <w:spacing w:val="-2"/>
                <w:szCs w:val="20"/>
              </w:rPr>
              <w:t>.</w:t>
            </w:r>
            <w:r w:rsidR="005D2099">
              <w:rPr>
                <w:rFonts w:ascii="Tahoma" w:hAnsi="Tahoma" w:cs="Tahoma"/>
                <w:spacing w:val="-2"/>
                <w:szCs w:val="20"/>
              </w:rPr>
              <w:t xml:space="preserve"> </w:t>
            </w:r>
            <w:r w:rsidR="00EC4639" w:rsidRPr="00EC4639">
              <w:rPr>
                <w:rFonts w:ascii="Tahoma" w:hAnsi="Tahoma" w:cs="Tahoma"/>
                <w:szCs w:val="20"/>
              </w:rPr>
              <w:t xml:space="preserve">Cada Investidor deverá adquirir a quantidade mínima de </w:t>
            </w:r>
            <w:r w:rsidR="006D3FBC">
              <w:rPr>
                <w:rFonts w:ascii="Tahoma" w:hAnsi="Tahoma" w:cs="Tahoma"/>
                <w:szCs w:val="20"/>
              </w:rPr>
              <w:t>2</w:t>
            </w:r>
            <w:r w:rsidR="00EC4639" w:rsidRPr="00EC4639">
              <w:rPr>
                <w:rFonts w:ascii="Tahoma" w:hAnsi="Tahoma" w:cs="Tahoma"/>
                <w:szCs w:val="20"/>
              </w:rPr>
              <w:t xml:space="preserve"> (</w:t>
            </w:r>
            <w:r w:rsidR="006D3FBC">
              <w:rPr>
                <w:rFonts w:ascii="Tahoma" w:hAnsi="Tahoma" w:cs="Tahoma"/>
                <w:szCs w:val="20"/>
              </w:rPr>
              <w:t>duas</w:t>
            </w:r>
            <w:r w:rsidR="00EC4639" w:rsidRPr="00EC4639">
              <w:rPr>
                <w:rFonts w:ascii="Tahoma" w:hAnsi="Tahoma" w:cs="Tahoma"/>
                <w:szCs w:val="20"/>
              </w:rPr>
              <w:t>) Cotas</w:t>
            </w:r>
            <w:r w:rsidR="00C33BF2">
              <w:rPr>
                <w:rFonts w:ascii="Tahoma" w:hAnsi="Tahoma" w:cs="Tahoma"/>
                <w:bCs/>
                <w:szCs w:val="20"/>
              </w:rPr>
              <w:t xml:space="preserve"> Classe A</w:t>
            </w:r>
            <w:r w:rsidR="00EC4639" w:rsidRPr="00EC4639">
              <w:rPr>
                <w:rFonts w:ascii="Tahoma" w:hAnsi="Tahoma" w:cs="Tahoma"/>
                <w:szCs w:val="20"/>
              </w:rPr>
              <w:t xml:space="preserve">, equivalentes a R$ </w:t>
            </w:r>
            <w:r w:rsidR="007664D7">
              <w:rPr>
                <w:rFonts w:ascii="Tahoma" w:hAnsi="Tahoma" w:cs="Tahoma"/>
                <w:szCs w:val="20"/>
              </w:rPr>
              <w:t>144</w:t>
            </w:r>
            <w:r w:rsidR="00667677" w:rsidRPr="00667677">
              <w:rPr>
                <w:rFonts w:ascii="Tahoma" w:hAnsi="Tahoma" w:cs="Tahoma"/>
                <w:szCs w:val="20"/>
              </w:rPr>
              <w:t>,</w:t>
            </w:r>
            <w:r w:rsidR="007664D7">
              <w:rPr>
                <w:rFonts w:ascii="Tahoma" w:hAnsi="Tahoma" w:cs="Tahoma"/>
                <w:szCs w:val="20"/>
              </w:rPr>
              <w:t>00</w:t>
            </w:r>
            <w:r w:rsidR="007664D7" w:rsidRPr="00667677">
              <w:rPr>
                <w:rFonts w:ascii="Tahoma" w:hAnsi="Tahoma" w:cs="Tahoma"/>
                <w:szCs w:val="20"/>
              </w:rPr>
              <w:t xml:space="preserve"> </w:t>
            </w:r>
            <w:r w:rsidR="00667677" w:rsidRPr="00667677">
              <w:rPr>
                <w:rFonts w:ascii="Tahoma" w:hAnsi="Tahoma" w:cs="Tahoma"/>
                <w:szCs w:val="20"/>
              </w:rPr>
              <w:t>(</w:t>
            </w:r>
            <w:r w:rsidR="007664D7">
              <w:rPr>
                <w:rFonts w:ascii="Tahoma" w:hAnsi="Tahoma" w:cs="Tahoma"/>
                <w:szCs w:val="20"/>
              </w:rPr>
              <w:t>cento e quarenta e quatro reais</w:t>
            </w:r>
            <w:r w:rsidR="00667677" w:rsidRPr="00667677">
              <w:rPr>
                <w:rFonts w:ascii="Tahoma" w:hAnsi="Tahoma" w:cs="Tahoma"/>
                <w:szCs w:val="20"/>
              </w:rPr>
              <w:t>)</w:t>
            </w:r>
            <w:r w:rsidR="00EC4639" w:rsidRPr="00EC4639">
              <w:rPr>
                <w:rFonts w:ascii="Tahoma" w:hAnsi="Tahoma" w:cs="Tahoma"/>
                <w:szCs w:val="20"/>
              </w:rPr>
              <w:t>, observado o Limite Máximo por Investidor Não Institucional</w:t>
            </w:r>
            <w:r w:rsidR="00EC4639">
              <w:rPr>
                <w:rFonts w:ascii="Tahoma" w:hAnsi="Tahoma" w:cs="Tahoma"/>
                <w:szCs w:val="20"/>
              </w:rPr>
              <w:t xml:space="preserve"> </w:t>
            </w:r>
            <w:r w:rsidRPr="00317638">
              <w:rPr>
                <w:rFonts w:ascii="Tahoma" w:hAnsi="Tahoma" w:cs="Tahoma"/>
                <w:szCs w:val="20"/>
              </w:rPr>
              <w:t>(“</w:t>
            </w:r>
            <w:r w:rsidRPr="00EF484F">
              <w:rPr>
                <w:rFonts w:ascii="Tahoma" w:hAnsi="Tahoma" w:cs="Tahoma"/>
                <w:szCs w:val="20"/>
                <w:u w:val="single"/>
              </w:rPr>
              <w:t>Aplicação Mínima Inicial</w:t>
            </w:r>
            <w:r w:rsidRPr="00317638">
              <w:rPr>
                <w:rFonts w:ascii="Tahoma" w:hAnsi="Tahoma" w:cs="Tahoma"/>
                <w:szCs w:val="20"/>
              </w:rPr>
              <w:t>”).</w:t>
            </w:r>
          </w:p>
          <w:p w14:paraId="1837ACCB" w14:textId="43EE669A" w:rsidR="00C431DF" w:rsidRPr="00C431DF" w:rsidRDefault="00482D88" w:rsidP="00626943">
            <w:pPr>
              <w:pStyle w:val="Body"/>
              <w:numPr>
                <w:ilvl w:val="0"/>
                <w:numId w:val="11"/>
              </w:numPr>
              <w:spacing w:before="200" w:after="200" w:line="240" w:lineRule="exact"/>
              <w:ind w:left="0" w:firstLine="0"/>
              <w:rPr>
                <w:rFonts w:ascii="Tahoma" w:hAnsi="Tahoma"/>
                <w:color w:val="000000" w:themeColor="text1"/>
              </w:rPr>
            </w:pPr>
            <w:r w:rsidRPr="00C431DF">
              <w:rPr>
                <w:rFonts w:ascii="Tahoma" w:hAnsi="Tahoma"/>
                <w:color w:val="000000" w:themeColor="text1"/>
                <w:u w:val="single"/>
              </w:rPr>
              <w:t>Excesso de Demanda.</w:t>
            </w:r>
            <w:r w:rsidRPr="00C431DF">
              <w:rPr>
                <w:rFonts w:ascii="Tahoma" w:hAnsi="Tahoma"/>
                <w:color w:val="000000" w:themeColor="text1"/>
              </w:rPr>
              <w:t xml:space="preserve"> </w:t>
            </w:r>
            <w:r w:rsidR="006D3FBC" w:rsidRPr="006D3FBC">
              <w:rPr>
                <w:rFonts w:ascii="Tahoma" w:hAnsi="Tahoma" w:cs="Tahoma"/>
                <w:szCs w:val="20"/>
              </w:rPr>
              <w:t>Os Investidores que sejam Pessoas Vinculadas poderão participar do Procedimento de Alocação, sem qualquer limitação em relação ao valor total da Oferta, observado que, nos termos do artigo 56 da Resolução CVM nº 160, no caso de distribuição com excesso de demanda superior a 1/3 (um terço) da quantidade de Cotas</w:t>
            </w:r>
            <w:r w:rsidR="00C33BF2">
              <w:rPr>
                <w:rFonts w:ascii="Tahoma" w:hAnsi="Tahoma" w:cs="Tahoma"/>
                <w:bCs/>
                <w:szCs w:val="20"/>
              </w:rPr>
              <w:t xml:space="preserve"> Classe A</w:t>
            </w:r>
            <w:r w:rsidR="006D3FBC" w:rsidRPr="006D3FBC">
              <w:rPr>
                <w:rFonts w:ascii="Tahoma" w:hAnsi="Tahoma" w:cs="Tahoma"/>
                <w:szCs w:val="20"/>
              </w:rPr>
              <w:t xml:space="preserve"> ofertadas, as Ordens de Investimento enviadas por Pessoas Vinculadas serão automaticamente canceladas, excetuado o disposto no artigo 56, §1º da Resolução CVM 160</w:t>
            </w:r>
            <w:r w:rsidR="00317638" w:rsidRPr="00317638">
              <w:rPr>
                <w:rFonts w:ascii="Tahoma" w:hAnsi="Tahoma" w:cs="Tahoma"/>
                <w:szCs w:val="20"/>
              </w:rPr>
              <w:t>.</w:t>
            </w:r>
          </w:p>
          <w:p w14:paraId="0A9A9F49" w14:textId="6A4E2D7C" w:rsidR="0082519E" w:rsidRPr="0082519E" w:rsidRDefault="00482D88" w:rsidP="005F0877">
            <w:pPr>
              <w:pStyle w:val="Body"/>
              <w:numPr>
                <w:ilvl w:val="0"/>
                <w:numId w:val="11"/>
              </w:numPr>
              <w:spacing w:before="200" w:after="200" w:line="240" w:lineRule="exact"/>
              <w:ind w:left="0" w:firstLine="0"/>
              <w:rPr>
                <w:rFonts w:ascii="Tahoma" w:hAnsi="Tahoma" w:cs="Tahoma"/>
                <w:bCs/>
                <w:szCs w:val="20"/>
              </w:rPr>
            </w:pPr>
            <w:r w:rsidRPr="00C431DF">
              <w:rPr>
                <w:rFonts w:ascii="Tahoma" w:hAnsi="Tahoma"/>
                <w:color w:val="000000" w:themeColor="text1"/>
                <w:u w:val="single"/>
              </w:rPr>
              <w:t>Condição de Adesão à Oferta</w:t>
            </w:r>
            <w:r w:rsidRPr="005F0877">
              <w:rPr>
                <w:rFonts w:ascii="Tahoma" w:hAnsi="Tahoma"/>
                <w:color w:val="000000" w:themeColor="text1"/>
              </w:rPr>
              <w:t>.</w:t>
            </w:r>
            <w:r w:rsidR="0082519E" w:rsidRPr="005F0877">
              <w:rPr>
                <w:rFonts w:ascii="Tahoma" w:hAnsi="Tahoma"/>
                <w:color w:val="000000" w:themeColor="text1"/>
              </w:rPr>
              <w:t xml:space="preserve"> </w:t>
            </w:r>
            <w:r w:rsidR="006D3FBC" w:rsidRPr="006D3FBC">
              <w:rPr>
                <w:rFonts w:ascii="Tahoma" w:hAnsi="Tahoma"/>
                <w:color w:val="000000" w:themeColor="text1"/>
              </w:rPr>
              <w:t xml:space="preserve">Tendo em vista a possibilidade de distribuição parcial, nos termos dos artigos 73 e 74 da Resolução CVM no 160, os Investidores poderão, como condição de eficácia de suas Ordens de Investimento ou aceitação da Oferta condicionar sua adesão à Oferta a que haja a colocação: </w:t>
            </w:r>
            <w:r w:rsidR="006D3FBC" w:rsidRPr="005F0877">
              <w:rPr>
                <w:rFonts w:ascii="Tahoma" w:hAnsi="Tahoma"/>
                <w:b/>
                <w:bCs/>
                <w:color w:val="000000" w:themeColor="text1"/>
              </w:rPr>
              <w:t>(a)</w:t>
            </w:r>
            <w:r w:rsidR="006D3FBC" w:rsidRPr="006D3FBC">
              <w:rPr>
                <w:rFonts w:ascii="Tahoma" w:hAnsi="Tahoma"/>
                <w:color w:val="000000" w:themeColor="text1"/>
              </w:rPr>
              <w:t xml:space="preserve"> do Volume Inicial da Oferta; ou </w:t>
            </w:r>
            <w:r w:rsidR="006D3FBC" w:rsidRPr="005F0877">
              <w:rPr>
                <w:rFonts w:ascii="Tahoma" w:hAnsi="Tahoma"/>
                <w:b/>
                <w:bCs/>
                <w:color w:val="000000" w:themeColor="text1"/>
              </w:rPr>
              <w:t>(b)</w:t>
            </w:r>
            <w:r w:rsidR="006D3FBC" w:rsidRPr="006D3FBC">
              <w:rPr>
                <w:rFonts w:ascii="Tahoma" w:hAnsi="Tahoma"/>
                <w:color w:val="000000" w:themeColor="text1"/>
              </w:rPr>
              <w:t xml:space="preserve"> do montante igual ou superior ao Volume Mínimo da Oferta, mas inferior ao Volume Inicial da Oferta, sendo que, neste caso, os Investidores poderão indicar sua intenção de adquirir (i) a totalidade das Cotas</w:t>
            </w:r>
            <w:r w:rsidR="00C33BF2">
              <w:rPr>
                <w:rFonts w:ascii="Tahoma" w:hAnsi="Tahoma" w:cs="Tahoma"/>
                <w:bCs/>
                <w:szCs w:val="20"/>
              </w:rPr>
              <w:t xml:space="preserve"> Classe A</w:t>
            </w:r>
            <w:r w:rsidR="006D3FBC" w:rsidRPr="006D3FBC">
              <w:rPr>
                <w:rFonts w:ascii="Tahoma" w:hAnsi="Tahoma"/>
                <w:color w:val="000000" w:themeColor="text1"/>
              </w:rPr>
              <w:t xml:space="preserve"> por eles indicadas nas Ordens de Investimento, conforme o caso; ou (</w:t>
            </w:r>
            <w:proofErr w:type="spellStart"/>
            <w:r w:rsidR="006D3FBC" w:rsidRPr="006D3FBC">
              <w:rPr>
                <w:rFonts w:ascii="Tahoma" w:hAnsi="Tahoma"/>
                <w:color w:val="000000" w:themeColor="text1"/>
              </w:rPr>
              <w:t>ii</w:t>
            </w:r>
            <w:proofErr w:type="spellEnd"/>
            <w:r w:rsidR="006D3FBC" w:rsidRPr="006D3FBC">
              <w:rPr>
                <w:rFonts w:ascii="Tahoma" w:hAnsi="Tahoma"/>
                <w:color w:val="000000" w:themeColor="text1"/>
              </w:rPr>
              <w:t>) a quantidade de Cotas</w:t>
            </w:r>
            <w:r w:rsidR="00C33BF2">
              <w:rPr>
                <w:rFonts w:ascii="Tahoma" w:hAnsi="Tahoma" w:cs="Tahoma"/>
                <w:bCs/>
                <w:szCs w:val="20"/>
              </w:rPr>
              <w:t xml:space="preserve"> Classe A</w:t>
            </w:r>
            <w:r w:rsidR="006D3FBC" w:rsidRPr="006D3FBC">
              <w:rPr>
                <w:rFonts w:ascii="Tahoma" w:hAnsi="Tahoma"/>
                <w:color w:val="000000" w:themeColor="text1"/>
              </w:rPr>
              <w:t xml:space="preserve"> equivalente à proporção entre o número de Cotas</w:t>
            </w:r>
            <w:r w:rsidR="00C33BF2">
              <w:rPr>
                <w:rFonts w:ascii="Tahoma" w:hAnsi="Tahoma" w:cs="Tahoma"/>
                <w:bCs/>
                <w:szCs w:val="20"/>
              </w:rPr>
              <w:t xml:space="preserve"> Classe A</w:t>
            </w:r>
            <w:r w:rsidR="006D3FBC" w:rsidRPr="006D3FBC">
              <w:rPr>
                <w:rFonts w:ascii="Tahoma" w:hAnsi="Tahoma"/>
                <w:color w:val="000000" w:themeColor="text1"/>
              </w:rPr>
              <w:t xml:space="preserve"> efetivamente distribuídas e o número de Cotas</w:t>
            </w:r>
            <w:r w:rsidR="00C33BF2">
              <w:rPr>
                <w:rFonts w:ascii="Tahoma" w:hAnsi="Tahoma" w:cs="Tahoma"/>
                <w:bCs/>
                <w:szCs w:val="20"/>
              </w:rPr>
              <w:t xml:space="preserve"> Classe A</w:t>
            </w:r>
            <w:r w:rsidR="006D3FBC" w:rsidRPr="006D3FBC">
              <w:rPr>
                <w:rFonts w:ascii="Tahoma" w:hAnsi="Tahoma"/>
                <w:color w:val="000000" w:themeColor="text1"/>
              </w:rPr>
              <w:t xml:space="preserve"> originalmente ofertadas, presumindo-se, na falta de manifestação, o interesse do Investidor em receber a totalidade das Cotas</w:t>
            </w:r>
            <w:r w:rsidR="00C33BF2">
              <w:rPr>
                <w:rFonts w:ascii="Tahoma" w:hAnsi="Tahoma" w:cs="Tahoma"/>
                <w:bCs/>
                <w:szCs w:val="20"/>
              </w:rPr>
              <w:t xml:space="preserve"> Classe A</w:t>
            </w:r>
            <w:r w:rsidR="006D3FBC" w:rsidRPr="006D3FBC">
              <w:rPr>
                <w:rFonts w:ascii="Tahoma" w:hAnsi="Tahoma"/>
                <w:color w:val="000000" w:themeColor="text1"/>
              </w:rPr>
              <w:t xml:space="preserve"> indicadas</w:t>
            </w:r>
            <w:r w:rsidR="0082519E" w:rsidRPr="0082519E">
              <w:rPr>
                <w:rFonts w:ascii="Tahoma" w:hAnsi="Tahoma" w:cs="Tahoma"/>
                <w:bCs/>
                <w:szCs w:val="20"/>
              </w:rPr>
              <w:t>.</w:t>
            </w:r>
          </w:p>
          <w:p w14:paraId="68DD6A37" w14:textId="66184631" w:rsidR="0082519E" w:rsidRPr="0082519E" w:rsidRDefault="006D3FBC" w:rsidP="005F0877">
            <w:pPr>
              <w:pStyle w:val="Body"/>
              <w:spacing w:before="200" w:line="240" w:lineRule="exact"/>
              <w:rPr>
                <w:rFonts w:ascii="Tahoma" w:hAnsi="Tahoma" w:cs="Tahoma"/>
                <w:bCs/>
                <w:szCs w:val="20"/>
              </w:rPr>
            </w:pPr>
            <w:r w:rsidRPr="006D3FBC">
              <w:rPr>
                <w:rFonts w:ascii="Tahoma" w:hAnsi="Tahoma" w:cs="Tahoma"/>
                <w:bCs/>
                <w:szCs w:val="20"/>
              </w:rPr>
              <w:t>Caso o Investidor condicione sua adesão definitiva à Oferta, nos termos do item (a) acima, e tal condição não seja implementada, todos os seus respectivos atos de aceitação serão automaticamente cancelados</w:t>
            </w:r>
            <w:r w:rsidR="0082519E" w:rsidRPr="0082519E">
              <w:rPr>
                <w:rFonts w:ascii="Tahoma" w:hAnsi="Tahoma" w:cs="Tahoma"/>
                <w:bCs/>
                <w:szCs w:val="20"/>
              </w:rPr>
              <w:t>.</w:t>
            </w:r>
          </w:p>
          <w:p w14:paraId="1140B0C0" w14:textId="690130A0" w:rsidR="0082519E" w:rsidRPr="0082519E" w:rsidRDefault="006D3FBC" w:rsidP="005F0877">
            <w:pPr>
              <w:pStyle w:val="Body"/>
              <w:spacing w:before="200" w:line="240" w:lineRule="exact"/>
              <w:rPr>
                <w:rFonts w:ascii="Tahoma" w:hAnsi="Tahoma" w:cs="Tahoma"/>
                <w:bCs/>
                <w:szCs w:val="20"/>
              </w:rPr>
            </w:pPr>
            <w:r w:rsidRPr="006D3FBC">
              <w:rPr>
                <w:rFonts w:ascii="Tahoma" w:hAnsi="Tahoma" w:cs="Tahoma"/>
                <w:bCs/>
                <w:szCs w:val="20"/>
              </w:rPr>
              <w:t>Caso sejam adquiridas Cotas</w:t>
            </w:r>
            <w:r w:rsidR="00C33BF2">
              <w:rPr>
                <w:rFonts w:ascii="Tahoma" w:hAnsi="Tahoma" w:cs="Tahoma"/>
                <w:bCs/>
                <w:szCs w:val="20"/>
              </w:rPr>
              <w:t xml:space="preserve"> Classe A</w:t>
            </w:r>
            <w:r w:rsidRPr="006D3FBC">
              <w:rPr>
                <w:rFonts w:ascii="Tahoma" w:hAnsi="Tahoma" w:cs="Tahoma"/>
                <w:bCs/>
                <w:szCs w:val="20"/>
              </w:rPr>
              <w:t xml:space="preserve"> em montante igual ou superior ao Volume Mínimo da Oferta, mas inferior ao Volume Mínimo da Oferta, a Oferta poderá ser encerrada, a exclusivo critério do Coordenador Líder, em conjunto com o Ofertante. Caso (i) não seja verificada a condição de aceitação da Oferta de determinado Investidor; ou (</w:t>
            </w:r>
            <w:proofErr w:type="spellStart"/>
            <w:r w:rsidRPr="006D3FBC">
              <w:rPr>
                <w:rFonts w:ascii="Tahoma" w:hAnsi="Tahoma" w:cs="Tahoma"/>
                <w:bCs/>
                <w:szCs w:val="20"/>
              </w:rPr>
              <w:t>ii</w:t>
            </w:r>
            <w:proofErr w:type="spellEnd"/>
            <w:r w:rsidRPr="006D3FBC">
              <w:rPr>
                <w:rFonts w:ascii="Tahoma" w:hAnsi="Tahoma" w:cs="Tahoma"/>
                <w:bCs/>
                <w:szCs w:val="20"/>
              </w:rPr>
              <w:t>) haja alocação proporcional das Cotas</w:t>
            </w:r>
            <w:r w:rsidR="00C33BF2">
              <w:rPr>
                <w:rFonts w:ascii="Tahoma" w:hAnsi="Tahoma" w:cs="Tahoma"/>
                <w:bCs/>
                <w:szCs w:val="20"/>
              </w:rPr>
              <w:t xml:space="preserve"> Classe A</w:t>
            </w:r>
            <w:r w:rsidRPr="006D3FBC">
              <w:rPr>
                <w:rFonts w:ascii="Tahoma" w:hAnsi="Tahoma" w:cs="Tahoma"/>
                <w:bCs/>
                <w:szCs w:val="20"/>
              </w:rPr>
              <w:t>, e já tendo ocorrido pagamento referente à aquisição das Cotas</w:t>
            </w:r>
            <w:r w:rsidR="00C33BF2">
              <w:rPr>
                <w:rFonts w:ascii="Tahoma" w:hAnsi="Tahoma" w:cs="Tahoma"/>
                <w:bCs/>
                <w:szCs w:val="20"/>
              </w:rPr>
              <w:t xml:space="preserve"> Classe A</w:t>
            </w:r>
            <w:r w:rsidRPr="006D3FBC">
              <w:rPr>
                <w:rFonts w:ascii="Tahoma" w:hAnsi="Tahoma" w:cs="Tahoma"/>
                <w:bCs/>
                <w:szCs w:val="20"/>
              </w:rPr>
              <w:t>, o Ofertante devolverá aos Investidores, conforme aplicável, total ou parcialmente os valores já pagos pelos Investidores, no prazo de até 5 (cinco) Dias Úteis contados da data em que tenha sido verificado o não implemento da respectiva condição ou a alocação proporcional das Cotas</w:t>
            </w:r>
            <w:r w:rsidR="00C33BF2">
              <w:rPr>
                <w:rFonts w:ascii="Tahoma" w:hAnsi="Tahoma" w:cs="Tahoma"/>
                <w:bCs/>
                <w:szCs w:val="20"/>
              </w:rPr>
              <w:t xml:space="preserve"> Classe A</w:t>
            </w:r>
            <w:r w:rsidRPr="006D3FBC">
              <w:rPr>
                <w:rFonts w:ascii="Tahoma" w:hAnsi="Tahoma" w:cs="Tahoma"/>
                <w:bCs/>
                <w:szCs w:val="20"/>
              </w:rPr>
              <w:t>, conforme o caso, observadas as Condições de Restituição de Valores</w:t>
            </w:r>
            <w:r w:rsidR="0082519E" w:rsidRPr="0082519E">
              <w:rPr>
                <w:rFonts w:ascii="Tahoma" w:hAnsi="Tahoma" w:cs="Tahoma"/>
                <w:bCs/>
                <w:szCs w:val="20"/>
              </w:rPr>
              <w:t>.</w:t>
            </w:r>
          </w:p>
          <w:p w14:paraId="6899E799" w14:textId="46695FA1" w:rsidR="00482D88" w:rsidRPr="00626943" w:rsidRDefault="006D3FBC" w:rsidP="005F0877">
            <w:pPr>
              <w:pStyle w:val="Body"/>
              <w:spacing w:before="200" w:after="200" w:line="240" w:lineRule="exact"/>
              <w:rPr>
                <w:rFonts w:ascii="Tahoma" w:hAnsi="Tahoma"/>
              </w:rPr>
            </w:pPr>
            <w:r w:rsidRPr="006D3FBC">
              <w:rPr>
                <w:rFonts w:ascii="Tahoma" w:hAnsi="Tahoma" w:cs="Tahoma"/>
                <w:bCs/>
                <w:szCs w:val="20"/>
              </w:rPr>
              <w:t>Sendo assim, a Oferta poderá ser concluída mesmo em caso de Distribuição Parcial das Cotas</w:t>
            </w:r>
            <w:r w:rsidR="00C33BF2">
              <w:rPr>
                <w:rFonts w:ascii="Tahoma" w:hAnsi="Tahoma" w:cs="Tahoma"/>
                <w:bCs/>
                <w:szCs w:val="20"/>
              </w:rPr>
              <w:t xml:space="preserve"> Classe A</w:t>
            </w:r>
            <w:r w:rsidRPr="006D3FBC">
              <w:rPr>
                <w:rFonts w:ascii="Tahoma" w:hAnsi="Tahoma" w:cs="Tahoma"/>
                <w:bCs/>
                <w:szCs w:val="20"/>
              </w:rPr>
              <w:t>, desde que haja aquisição do Volume Mínimo da Oferta. As Instituições Participantes da Oferta não são responsáveis pela aquisição de eventual saldo de Cotas</w:t>
            </w:r>
            <w:r w:rsidR="00C33BF2">
              <w:rPr>
                <w:rFonts w:ascii="Tahoma" w:hAnsi="Tahoma" w:cs="Tahoma"/>
                <w:bCs/>
                <w:szCs w:val="20"/>
              </w:rPr>
              <w:t xml:space="preserve"> Classe A</w:t>
            </w:r>
            <w:r w:rsidRPr="006D3FBC">
              <w:rPr>
                <w:rFonts w:ascii="Tahoma" w:hAnsi="Tahoma" w:cs="Tahoma"/>
                <w:bCs/>
                <w:szCs w:val="20"/>
              </w:rPr>
              <w:t xml:space="preserve"> que não seja adquirido no âmbito da Oferta</w:t>
            </w:r>
            <w:r>
              <w:rPr>
                <w:rFonts w:ascii="Tahoma" w:hAnsi="Tahoma" w:cs="Tahoma"/>
                <w:bCs/>
                <w:szCs w:val="20"/>
              </w:rPr>
              <w:t>.</w:t>
            </w:r>
          </w:p>
          <w:p w14:paraId="3D12857E" w14:textId="21A9BC39" w:rsidR="00B217EB" w:rsidRPr="00A458D6" w:rsidRDefault="00B217EB" w:rsidP="00731DDD">
            <w:pPr>
              <w:pStyle w:val="Corpodetexto"/>
              <w:spacing w:before="200" w:after="200" w:line="240" w:lineRule="exact"/>
              <w:jc w:val="both"/>
              <w:rPr>
                <w:rFonts w:ascii="Tahoma" w:hAnsi="Tahoma" w:cs="Tahoma"/>
                <w:bCs/>
                <w:sz w:val="20"/>
                <w:szCs w:val="20"/>
              </w:rPr>
            </w:pPr>
            <w:r w:rsidRPr="00B217EB">
              <w:rPr>
                <w:rFonts w:ascii="Tahoma" w:hAnsi="Tahoma" w:cs="Tahoma"/>
                <w:b/>
                <w:bCs/>
                <w:sz w:val="20"/>
                <w:szCs w:val="20"/>
              </w:rPr>
              <w:t xml:space="preserve">O INVESTIDOR DEVE ESTAR CIENTE DE QUE A ORDEM DE INVESTIMENTO POR ELE ENVIADA SOMENTE SERÁ </w:t>
            </w:r>
            <w:r w:rsidR="006D3FBC" w:rsidRPr="00B217EB">
              <w:rPr>
                <w:rFonts w:ascii="Tahoma" w:hAnsi="Tahoma" w:cs="Tahoma"/>
                <w:b/>
                <w:bCs/>
                <w:sz w:val="20"/>
                <w:szCs w:val="20"/>
              </w:rPr>
              <w:t>ACATAD</w:t>
            </w:r>
            <w:r w:rsidR="006D3FBC">
              <w:rPr>
                <w:rFonts w:ascii="Tahoma" w:hAnsi="Tahoma" w:cs="Tahoma"/>
                <w:b/>
                <w:bCs/>
                <w:sz w:val="20"/>
                <w:szCs w:val="20"/>
              </w:rPr>
              <w:t>A</w:t>
            </w:r>
            <w:r w:rsidR="006D3FBC" w:rsidRPr="00B217EB">
              <w:rPr>
                <w:rFonts w:ascii="Tahoma" w:hAnsi="Tahoma" w:cs="Tahoma"/>
                <w:b/>
                <w:bCs/>
                <w:sz w:val="20"/>
                <w:szCs w:val="20"/>
              </w:rPr>
              <w:t xml:space="preserve"> </w:t>
            </w:r>
            <w:r w:rsidRPr="00B217EB">
              <w:rPr>
                <w:rFonts w:ascii="Tahoma" w:hAnsi="Tahoma" w:cs="Tahoma"/>
                <w:b/>
                <w:bCs/>
                <w:sz w:val="20"/>
                <w:szCs w:val="20"/>
              </w:rPr>
              <w:t>ATÉ O LIMITE MÁXIMO DE COTAS</w:t>
            </w:r>
            <w:r w:rsidR="00C33BF2">
              <w:rPr>
                <w:rFonts w:ascii="Tahoma" w:hAnsi="Tahoma" w:cs="Tahoma"/>
                <w:b/>
                <w:bCs/>
                <w:sz w:val="20"/>
                <w:szCs w:val="20"/>
              </w:rPr>
              <w:t xml:space="preserve"> CLASSE A</w:t>
            </w:r>
            <w:r w:rsidRPr="00B217EB">
              <w:rPr>
                <w:rFonts w:ascii="Tahoma" w:hAnsi="Tahoma" w:cs="Tahoma"/>
                <w:b/>
                <w:bCs/>
                <w:sz w:val="20"/>
                <w:szCs w:val="20"/>
              </w:rPr>
              <w:t>, OBSERVADO AINDA,</w:t>
            </w:r>
            <w:r w:rsidR="00875F32">
              <w:rPr>
                <w:rFonts w:ascii="Tahoma" w:hAnsi="Tahoma" w:cs="Tahoma"/>
                <w:b/>
                <w:bCs/>
                <w:sz w:val="20"/>
                <w:szCs w:val="20"/>
              </w:rPr>
              <w:t xml:space="preserve"> O LOTE ADICIONAL,</w:t>
            </w:r>
            <w:r w:rsidRPr="00B217EB">
              <w:rPr>
                <w:rFonts w:ascii="Tahoma" w:hAnsi="Tahoma" w:cs="Tahoma"/>
                <w:b/>
                <w:bCs/>
                <w:sz w:val="20"/>
                <w:szCs w:val="20"/>
              </w:rPr>
              <w:t xml:space="preserve"> O CRITÉRIO DE COLOCAÇÃO DA OFERTA INSTITUCIONAL, O CRITÉRIO DE COLOCAÇÃO DA OFERTA NÃO INSTITUCIONAL E A POSSIBILIDADE DE DISTRIBUIÇÃO PARCIAL</w:t>
            </w:r>
            <w:r w:rsidR="00D31441">
              <w:rPr>
                <w:rFonts w:ascii="Tahoma" w:hAnsi="Tahoma" w:cs="Tahoma"/>
                <w:b/>
                <w:bCs/>
                <w:sz w:val="20"/>
                <w:szCs w:val="20"/>
              </w:rPr>
              <w:t>.</w:t>
            </w:r>
          </w:p>
          <w:p w14:paraId="6590CB26" w14:textId="1FD451A7" w:rsidR="00482D88" w:rsidRPr="00A458D6" w:rsidRDefault="00482D88" w:rsidP="004921B5">
            <w:pPr>
              <w:pStyle w:val="Corpodetexto2"/>
              <w:spacing w:before="200" w:after="200" w:line="240" w:lineRule="exact"/>
              <w:rPr>
                <w:rFonts w:ascii="Tahoma" w:hAnsi="Tahoma" w:cs="Tahoma"/>
                <w:b w:val="0"/>
                <w:sz w:val="20"/>
              </w:rPr>
            </w:pPr>
            <w:r w:rsidRPr="00A458D6">
              <w:rPr>
                <w:rFonts w:ascii="Tahoma" w:hAnsi="Tahoma" w:cs="Tahoma"/>
                <w:sz w:val="20"/>
              </w:rPr>
              <w:t xml:space="preserve">O Prospecto </w:t>
            </w:r>
            <w:r w:rsidR="00B86974" w:rsidRPr="00A458D6">
              <w:rPr>
                <w:rFonts w:ascii="Tahoma" w:hAnsi="Tahoma" w:cs="Tahoma"/>
                <w:sz w:val="20"/>
              </w:rPr>
              <w:t xml:space="preserve">Definitivo </w:t>
            </w:r>
            <w:r w:rsidRPr="00A458D6">
              <w:rPr>
                <w:rFonts w:ascii="Tahoma" w:hAnsi="Tahoma" w:cs="Tahoma"/>
                <w:sz w:val="20"/>
              </w:rPr>
              <w:t xml:space="preserve">e o Regulamento contêm informações adicionais e complementares a </w:t>
            </w:r>
            <w:r w:rsidR="009852F1" w:rsidRPr="00A458D6">
              <w:rPr>
                <w:rFonts w:ascii="Tahoma" w:hAnsi="Tahoma" w:cs="Tahoma"/>
                <w:sz w:val="20"/>
              </w:rPr>
              <w:t>est</w:t>
            </w:r>
            <w:r w:rsidR="009852F1">
              <w:rPr>
                <w:rFonts w:ascii="Tahoma" w:hAnsi="Tahoma" w:cs="Tahoma"/>
                <w:sz w:val="20"/>
              </w:rPr>
              <w:t>a</w:t>
            </w:r>
            <w:r w:rsidR="009852F1" w:rsidRPr="00A458D6">
              <w:rPr>
                <w:rFonts w:ascii="Tahoma" w:hAnsi="Tahoma" w:cs="Tahoma"/>
                <w:sz w:val="20"/>
              </w:rPr>
              <w:t xml:space="preserve"> </w:t>
            </w:r>
            <w:r w:rsidR="009852F1">
              <w:rPr>
                <w:rFonts w:ascii="Tahoma" w:hAnsi="Tahoma" w:cs="Tahoma"/>
                <w:sz w:val="20"/>
              </w:rPr>
              <w:t>Ordem de Investimento</w:t>
            </w:r>
            <w:r w:rsidRPr="00A458D6">
              <w:rPr>
                <w:rFonts w:ascii="Tahoma" w:hAnsi="Tahoma" w:cs="Tahoma"/>
                <w:sz w:val="20"/>
              </w:rPr>
              <w:t>, incluindo</w:t>
            </w:r>
            <w:proofErr w:type="gramStart"/>
            <w:r w:rsidRPr="00A458D6">
              <w:rPr>
                <w:rFonts w:ascii="Tahoma" w:hAnsi="Tahoma" w:cs="Tahoma"/>
                <w:sz w:val="20"/>
              </w:rPr>
              <w:t>, em especial,</w:t>
            </w:r>
            <w:proofErr w:type="gramEnd"/>
            <w:r w:rsidRPr="00A458D6">
              <w:rPr>
                <w:rFonts w:ascii="Tahoma" w:hAnsi="Tahoma" w:cs="Tahoma"/>
                <w:sz w:val="20"/>
              </w:rPr>
              <w:t xml:space="preserve"> mas não somente, informações sobre (i) o Fundo</w:t>
            </w:r>
            <w:r w:rsidR="0082519E">
              <w:rPr>
                <w:rFonts w:ascii="Tahoma" w:hAnsi="Tahoma" w:cs="Tahoma"/>
                <w:sz w:val="20"/>
              </w:rPr>
              <w:t xml:space="preserve"> e o Ofertante</w:t>
            </w:r>
            <w:r w:rsidRPr="00A458D6">
              <w:rPr>
                <w:rFonts w:ascii="Tahoma" w:hAnsi="Tahoma" w:cs="Tahoma"/>
                <w:sz w:val="20"/>
              </w:rPr>
              <w:t>; (</w:t>
            </w:r>
            <w:proofErr w:type="spellStart"/>
            <w:r w:rsidRPr="00A458D6">
              <w:rPr>
                <w:rFonts w:ascii="Tahoma" w:hAnsi="Tahoma" w:cs="Tahoma"/>
                <w:sz w:val="20"/>
              </w:rPr>
              <w:t>ii</w:t>
            </w:r>
            <w:proofErr w:type="spellEnd"/>
            <w:r w:rsidRPr="00A458D6">
              <w:rPr>
                <w:rFonts w:ascii="Tahoma" w:hAnsi="Tahoma" w:cs="Tahoma"/>
                <w:sz w:val="20"/>
              </w:rPr>
              <w:t>) as características das Cotas</w:t>
            </w:r>
            <w:r w:rsidR="00C33BF2">
              <w:rPr>
                <w:rFonts w:ascii="Tahoma" w:hAnsi="Tahoma" w:cs="Tahoma"/>
                <w:sz w:val="20"/>
              </w:rPr>
              <w:t xml:space="preserve"> Classe A</w:t>
            </w:r>
            <w:r w:rsidRPr="00A458D6">
              <w:rPr>
                <w:rFonts w:ascii="Tahoma" w:hAnsi="Tahoma" w:cs="Tahoma"/>
                <w:sz w:val="20"/>
              </w:rPr>
              <w:t>; e (</w:t>
            </w:r>
            <w:proofErr w:type="spellStart"/>
            <w:r w:rsidRPr="00A458D6">
              <w:rPr>
                <w:rFonts w:ascii="Tahoma" w:hAnsi="Tahoma" w:cs="Tahoma"/>
                <w:sz w:val="20"/>
              </w:rPr>
              <w:t>iii</w:t>
            </w:r>
            <w:proofErr w:type="spellEnd"/>
            <w:r w:rsidRPr="00A458D6">
              <w:rPr>
                <w:rFonts w:ascii="Tahoma" w:hAnsi="Tahoma" w:cs="Tahoma"/>
                <w:sz w:val="20"/>
              </w:rPr>
              <w:t xml:space="preserve">) os termos e condições da Oferta e os riscos a ela inerentes. </w:t>
            </w:r>
            <w:r w:rsidRPr="004E5011">
              <w:rPr>
                <w:rFonts w:ascii="Tahoma" w:hAnsi="Tahoma"/>
                <w:color w:val="000000" w:themeColor="text1"/>
                <w:sz w:val="20"/>
              </w:rPr>
              <w:t>Os</w:t>
            </w:r>
            <w:r w:rsidRPr="00A458D6">
              <w:rPr>
                <w:rFonts w:ascii="Tahoma" w:hAnsi="Tahoma" w:cs="Tahoma"/>
                <w:sz w:val="20"/>
              </w:rPr>
              <w:t xml:space="preserve"> Investidores interessados </w:t>
            </w:r>
            <w:r w:rsidRPr="004E5011">
              <w:rPr>
                <w:rFonts w:ascii="Tahoma" w:hAnsi="Tahoma"/>
                <w:color w:val="000000" w:themeColor="text1"/>
                <w:sz w:val="20"/>
              </w:rPr>
              <w:t xml:space="preserve">em participar da Oferta e </w:t>
            </w:r>
            <w:r w:rsidRPr="00A458D6">
              <w:rPr>
                <w:rFonts w:ascii="Tahoma" w:hAnsi="Tahoma" w:cs="Tahoma"/>
                <w:sz w:val="20"/>
              </w:rPr>
              <w:t xml:space="preserve">na realização </w:t>
            </w:r>
            <w:r w:rsidR="006D3FBC">
              <w:rPr>
                <w:rFonts w:ascii="Tahoma" w:hAnsi="Tahoma" w:cs="Tahoma"/>
                <w:sz w:val="20"/>
              </w:rPr>
              <w:t>da Ordem de Investimento</w:t>
            </w:r>
            <w:r w:rsidR="00BB440F" w:rsidRPr="004E5011">
              <w:rPr>
                <w:rFonts w:ascii="Tahoma" w:hAnsi="Tahoma"/>
                <w:color w:val="000000" w:themeColor="text1"/>
                <w:sz w:val="20"/>
              </w:rPr>
              <w:t xml:space="preserve"> </w:t>
            </w:r>
            <w:r w:rsidRPr="004E5011">
              <w:rPr>
                <w:rFonts w:ascii="Tahoma" w:hAnsi="Tahoma"/>
                <w:color w:val="000000" w:themeColor="text1"/>
                <w:sz w:val="20"/>
              </w:rPr>
              <w:t>devem ter conhecimento da regulamentação que rege a matéria, sendo a eles recomendado</w:t>
            </w:r>
            <w:r w:rsidRPr="00A458D6">
              <w:rPr>
                <w:rFonts w:ascii="Tahoma" w:hAnsi="Tahoma" w:cs="Tahoma"/>
                <w:sz w:val="20"/>
              </w:rPr>
              <w:t xml:space="preserve"> que (i) leiam cuidadosamente os termos e condições estipulados </w:t>
            </w:r>
            <w:r w:rsidR="006D3FBC" w:rsidRPr="00A458D6">
              <w:rPr>
                <w:rFonts w:ascii="Tahoma" w:hAnsi="Tahoma" w:cs="Tahoma"/>
                <w:sz w:val="20"/>
              </w:rPr>
              <w:t>nest</w:t>
            </w:r>
            <w:r w:rsidR="006D3FBC">
              <w:rPr>
                <w:rFonts w:ascii="Tahoma" w:hAnsi="Tahoma" w:cs="Tahoma"/>
                <w:sz w:val="20"/>
              </w:rPr>
              <w:t>a</w:t>
            </w:r>
            <w:r w:rsidR="006D3FBC" w:rsidRPr="00A458D6">
              <w:rPr>
                <w:rFonts w:ascii="Tahoma" w:hAnsi="Tahoma" w:cs="Tahoma"/>
                <w:sz w:val="20"/>
              </w:rPr>
              <w:t xml:space="preserve"> </w:t>
            </w:r>
            <w:r w:rsidR="006D3FBC">
              <w:rPr>
                <w:rFonts w:ascii="Tahoma" w:hAnsi="Tahoma" w:cs="Tahoma"/>
                <w:sz w:val="20"/>
              </w:rPr>
              <w:t>Ordem de Investimento</w:t>
            </w:r>
            <w:r w:rsidRPr="00A458D6">
              <w:rPr>
                <w:rFonts w:ascii="Tahoma" w:hAnsi="Tahoma" w:cs="Tahoma"/>
                <w:sz w:val="20"/>
              </w:rPr>
              <w:t xml:space="preserve">, especialmente no que se refere aos procedimentos relativos à liquidação da Oferta e as informações constantes no Prospecto </w:t>
            </w:r>
            <w:r w:rsidR="00BF4562" w:rsidRPr="00A458D6">
              <w:rPr>
                <w:rFonts w:ascii="Tahoma" w:hAnsi="Tahoma" w:cs="Tahoma"/>
                <w:sz w:val="20"/>
              </w:rPr>
              <w:t>Definitivo</w:t>
            </w:r>
            <w:r w:rsidRPr="00A458D6">
              <w:rPr>
                <w:rFonts w:ascii="Tahoma" w:hAnsi="Tahoma" w:cs="Tahoma"/>
                <w:sz w:val="20"/>
              </w:rPr>
              <w:t>, em especial a seção “Fatores de Risco”, para avaliação dos riscos aos quais o Fundo está exposto, bem como aqueles relacionados à Oferta e às</w:t>
            </w:r>
            <w:r w:rsidR="00A27DF4" w:rsidRPr="00A458D6">
              <w:rPr>
                <w:rFonts w:ascii="Tahoma" w:hAnsi="Tahoma" w:cs="Tahoma"/>
                <w:bCs/>
                <w:sz w:val="20"/>
              </w:rPr>
              <w:t xml:space="preserve"> </w:t>
            </w:r>
            <w:r w:rsidRPr="00A458D6">
              <w:rPr>
                <w:rFonts w:ascii="Tahoma" w:hAnsi="Tahoma" w:cs="Tahoma"/>
                <w:sz w:val="20"/>
              </w:rPr>
              <w:t>Cotas</w:t>
            </w:r>
            <w:r w:rsidR="00C33BF2">
              <w:rPr>
                <w:rFonts w:ascii="Tahoma" w:hAnsi="Tahoma" w:cs="Tahoma"/>
                <w:sz w:val="20"/>
              </w:rPr>
              <w:t xml:space="preserve"> Classe A</w:t>
            </w:r>
            <w:r w:rsidRPr="00A458D6">
              <w:rPr>
                <w:rFonts w:ascii="Tahoma" w:hAnsi="Tahoma" w:cs="Tahoma"/>
                <w:sz w:val="20"/>
              </w:rPr>
              <w:t>, os quais que devem ser considerados para o investimento nas</w:t>
            </w:r>
            <w:r w:rsidR="00A27DF4" w:rsidRPr="00A458D6">
              <w:rPr>
                <w:rFonts w:ascii="Tahoma" w:hAnsi="Tahoma" w:cs="Tahoma"/>
                <w:sz w:val="20"/>
              </w:rPr>
              <w:t xml:space="preserve"> </w:t>
            </w:r>
            <w:r w:rsidRPr="00A458D6">
              <w:rPr>
                <w:rFonts w:ascii="Tahoma" w:hAnsi="Tahoma" w:cs="Tahoma"/>
                <w:sz w:val="20"/>
              </w:rPr>
              <w:t>Cotas</w:t>
            </w:r>
            <w:r w:rsidR="00C33BF2">
              <w:rPr>
                <w:rFonts w:ascii="Tahoma" w:hAnsi="Tahoma" w:cs="Tahoma"/>
                <w:sz w:val="20"/>
              </w:rPr>
              <w:t xml:space="preserve"> Classe A</w:t>
            </w:r>
            <w:r w:rsidRPr="00A458D6">
              <w:rPr>
                <w:rFonts w:ascii="Tahoma" w:hAnsi="Tahoma" w:cs="Tahoma"/>
                <w:sz w:val="20"/>
              </w:rPr>
              <w:t xml:space="preserve">, bem como o Regulamento; </w:t>
            </w:r>
            <w:r w:rsidRPr="00A458D6">
              <w:rPr>
                <w:rFonts w:ascii="Tahoma" w:hAnsi="Tahoma" w:cs="Tahoma"/>
                <w:sz w:val="20"/>
              </w:rPr>
              <w:lastRenderedPageBreak/>
              <w:t>(</w:t>
            </w:r>
            <w:proofErr w:type="spellStart"/>
            <w:r w:rsidRPr="00A458D6">
              <w:rPr>
                <w:rFonts w:ascii="Tahoma" w:hAnsi="Tahoma" w:cs="Tahoma"/>
                <w:sz w:val="20"/>
              </w:rPr>
              <w:t>ii</w:t>
            </w:r>
            <w:proofErr w:type="spellEnd"/>
            <w:r w:rsidRPr="00A458D6">
              <w:rPr>
                <w:rFonts w:ascii="Tahoma" w:hAnsi="Tahoma" w:cs="Tahoma"/>
                <w:sz w:val="20"/>
              </w:rPr>
              <w:t xml:space="preserve">) verifiquem com o Coordenador Líder, antes de realizar </w:t>
            </w:r>
            <w:r w:rsidR="006D3FBC">
              <w:rPr>
                <w:rFonts w:ascii="Tahoma" w:hAnsi="Tahoma" w:cs="Tahoma"/>
                <w:sz w:val="20"/>
              </w:rPr>
              <w:t>a sua Ordem de Investimento</w:t>
            </w:r>
            <w:r w:rsidRPr="00A458D6">
              <w:rPr>
                <w:rFonts w:ascii="Tahoma" w:hAnsi="Tahoma" w:cs="Tahoma"/>
                <w:sz w:val="20"/>
              </w:rPr>
              <w:t xml:space="preserve">, se esse, a seu exclusivo critério, exigirá (a) a abertura ou atualização de conta e/ou cadastro, e/ou (b) a manutenção de recursos em conta corrente nele aberta e/ou mantida, para fins de garantia </w:t>
            </w:r>
            <w:r w:rsidR="006D3FBC">
              <w:rPr>
                <w:rFonts w:ascii="Tahoma" w:hAnsi="Tahoma" w:cs="Tahoma"/>
                <w:sz w:val="20"/>
              </w:rPr>
              <w:t>da Ordem de Investimento</w:t>
            </w:r>
            <w:r w:rsidRPr="00A458D6">
              <w:rPr>
                <w:rFonts w:ascii="Tahoma" w:hAnsi="Tahoma" w:cs="Tahoma"/>
                <w:sz w:val="20"/>
              </w:rPr>
              <w:t>; (</w:t>
            </w:r>
            <w:proofErr w:type="spellStart"/>
            <w:r w:rsidRPr="00A458D6">
              <w:rPr>
                <w:rFonts w:ascii="Tahoma" w:hAnsi="Tahoma" w:cs="Tahoma"/>
                <w:sz w:val="20"/>
              </w:rPr>
              <w:t>iii</w:t>
            </w:r>
            <w:proofErr w:type="spellEnd"/>
            <w:r w:rsidRPr="00A458D6">
              <w:rPr>
                <w:rFonts w:ascii="Tahoma" w:hAnsi="Tahoma" w:cs="Tahoma"/>
                <w:sz w:val="20"/>
              </w:rPr>
              <w:t xml:space="preserve">) verifiquem com o Coordenador Líder, antes de realizar </w:t>
            </w:r>
            <w:r w:rsidR="006D3FBC">
              <w:rPr>
                <w:rFonts w:ascii="Tahoma" w:hAnsi="Tahoma" w:cs="Tahoma"/>
                <w:sz w:val="20"/>
              </w:rPr>
              <w:t>a sua Ordem de Investimento</w:t>
            </w:r>
            <w:r w:rsidRPr="00A458D6">
              <w:rPr>
                <w:rFonts w:ascii="Tahoma" w:hAnsi="Tahoma" w:cs="Tahoma"/>
                <w:sz w:val="20"/>
              </w:rPr>
              <w:t>, a possibilidade de débito antecipado da reserva por parte do Coordenador Líder; e (</w:t>
            </w:r>
            <w:proofErr w:type="spellStart"/>
            <w:r w:rsidRPr="00A458D6">
              <w:rPr>
                <w:rFonts w:ascii="Tahoma" w:hAnsi="Tahoma" w:cs="Tahoma"/>
                <w:sz w:val="20"/>
              </w:rPr>
              <w:t>iv</w:t>
            </w:r>
            <w:proofErr w:type="spellEnd"/>
            <w:r w:rsidRPr="00A458D6">
              <w:rPr>
                <w:rFonts w:ascii="Tahoma" w:hAnsi="Tahoma" w:cs="Tahoma"/>
                <w:sz w:val="20"/>
              </w:rPr>
              <w:t xml:space="preserve">) entrem em contato com o Coordenador Líder para obter informações mais detalhadas sobre o prazo estabelecido por este para a realização </w:t>
            </w:r>
            <w:r w:rsidR="006D3FBC">
              <w:rPr>
                <w:rFonts w:ascii="Tahoma" w:hAnsi="Tahoma" w:cs="Tahoma"/>
                <w:sz w:val="20"/>
              </w:rPr>
              <w:t>da Ordem de Investimento</w:t>
            </w:r>
            <w:r w:rsidR="00BB440F" w:rsidRPr="00A458D6">
              <w:rPr>
                <w:rFonts w:ascii="Tahoma" w:hAnsi="Tahoma" w:cs="Tahoma"/>
                <w:sz w:val="20"/>
              </w:rPr>
              <w:t xml:space="preserve"> </w:t>
            </w:r>
            <w:r w:rsidRPr="00A458D6">
              <w:rPr>
                <w:rFonts w:ascii="Tahoma" w:hAnsi="Tahoma" w:cs="Tahoma"/>
                <w:sz w:val="20"/>
              </w:rPr>
              <w:t>ou, se for o caso, para a realização do cadastro, tendo em vista os procedimentos operacionais adotados.</w:t>
            </w:r>
          </w:p>
          <w:p w14:paraId="4B406B8B" w14:textId="34C2E5A5" w:rsidR="00482D88" w:rsidRPr="00A458D6" w:rsidRDefault="00367C87" w:rsidP="004921B5">
            <w:pPr>
              <w:pStyle w:val="Corpodetexto"/>
              <w:spacing w:before="200" w:after="200" w:line="240" w:lineRule="exact"/>
              <w:jc w:val="both"/>
              <w:rPr>
                <w:rFonts w:ascii="Tahoma" w:hAnsi="Tahoma" w:cs="Tahoma"/>
                <w:b/>
                <w:sz w:val="20"/>
                <w:szCs w:val="20"/>
              </w:rPr>
            </w:pPr>
            <w:r w:rsidRPr="00367C87">
              <w:rPr>
                <w:rFonts w:ascii="Tahoma" w:hAnsi="Tahoma" w:cs="Tahoma"/>
                <w:b/>
                <w:sz w:val="20"/>
                <w:szCs w:val="20"/>
              </w:rPr>
              <w:t>O REGISTRO DA PRESENTE OFERTA PÚBLICA DE DISTRIBUIÇÃO NÃO IMPLICA, POR PARTE DA CVM, GARANTIA DE VERACIDADE DAS INFORMAÇÕES PRESTADAS OU JULGAMENTO SOBRE A QUALIDADE DO FUNDO, BEM COMO SOBRE AS COTAS</w:t>
            </w:r>
            <w:r w:rsidR="00C33BF2">
              <w:rPr>
                <w:rFonts w:ascii="Tahoma" w:hAnsi="Tahoma" w:cs="Tahoma"/>
                <w:b/>
                <w:sz w:val="20"/>
                <w:szCs w:val="20"/>
              </w:rPr>
              <w:t xml:space="preserve"> CLASSE A</w:t>
            </w:r>
            <w:r w:rsidRPr="00367C87">
              <w:rPr>
                <w:rFonts w:ascii="Tahoma" w:hAnsi="Tahoma" w:cs="Tahoma"/>
                <w:b/>
                <w:sz w:val="20"/>
                <w:szCs w:val="20"/>
              </w:rPr>
              <w:t xml:space="preserve"> </w:t>
            </w:r>
            <w:proofErr w:type="spellStart"/>
            <w:r w:rsidRPr="00367C87">
              <w:rPr>
                <w:rFonts w:ascii="Tahoma" w:hAnsi="Tahoma" w:cs="Tahoma"/>
                <w:b/>
                <w:sz w:val="20"/>
                <w:szCs w:val="20"/>
              </w:rPr>
              <w:t>A</w:t>
            </w:r>
            <w:proofErr w:type="spellEnd"/>
            <w:r w:rsidRPr="00367C87">
              <w:rPr>
                <w:rFonts w:ascii="Tahoma" w:hAnsi="Tahoma" w:cs="Tahoma"/>
                <w:b/>
                <w:sz w:val="20"/>
                <w:szCs w:val="20"/>
              </w:rPr>
              <w:t xml:space="preserve"> SEREM DISTRIBUÍDAS.</w:t>
            </w:r>
          </w:p>
          <w:p w14:paraId="0C81EC18" w14:textId="108481F4" w:rsidR="00482D88" w:rsidRPr="00EF484F" w:rsidRDefault="00482D88" w:rsidP="004921B5">
            <w:pPr>
              <w:pStyle w:val="Corpodetexto"/>
              <w:spacing w:before="200" w:after="200" w:line="240" w:lineRule="exact"/>
              <w:jc w:val="both"/>
              <w:rPr>
                <w:rFonts w:ascii="Tahoma" w:hAnsi="Tahoma" w:cs="Tahoma"/>
                <w:b/>
                <w:bCs/>
                <w:sz w:val="20"/>
                <w:szCs w:val="20"/>
              </w:rPr>
            </w:pPr>
            <w:r w:rsidRPr="00EF484F">
              <w:rPr>
                <w:rFonts w:ascii="Tahoma" w:hAnsi="Tahoma" w:cs="Tahoma"/>
                <w:b/>
                <w:bCs/>
                <w:sz w:val="20"/>
                <w:szCs w:val="20"/>
              </w:rPr>
              <w:t>LEIA O PROSPECTO, ESPECIALMENTE AS RESPECTIVAS SEÇÕES DE FATORES DE RISCO E O REGULAMENTO ANTES DE ADERIR À OFERTA.</w:t>
            </w:r>
          </w:p>
        </w:tc>
      </w:tr>
      <w:tr w:rsidR="00482D88" w:rsidRPr="0006365A" w14:paraId="2FCEA9BA" w14:textId="77777777" w:rsidTr="008C3C2D">
        <w:trPr>
          <w:jc w:val="center"/>
        </w:trPr>
        <w:tc>
          <w:tcPr>
            <w:tcW w:w="10484" w:type="dxa"/>
            <w:gridSpan w:val="10"/>
          </w:tcPr>
          <w:p w14:paraId="2EA29F86" w14:textId="1680F6E5" w:rsidR="00482D88" w:rsidRPr="0006365A" w:rsidRDefault="00482D88" w:rsidP="00B24B2D">
            <w:pPr>
              <w:pStyle w:val="PargrafodaLista"/>
              <w:autoSpaceDE w:val="0"/>
              <w:autoSpaceDN w:val="0"/>
              <w:adjustRightInd w:val="0"/>
              <w:spacing w:before="200" w:after="200" w:line="240" w:lineRule="exact"/>
              <w:ind w:left="0"/>
              <w:jc w:val="center"/>
              <w:rPr>
                <w:rFonts w:ascii="Tahoma" w:hAnsi="Tahoma" w:cs="Tahoma"/>
                <w:sz w:val="20"/>
                <w:szCs w:val="20"/>
              </w:rPr>
            </w:pPr>
            <w:r w:rsidRPr="00A458D6">
              <w:rPr>
                <w:rFonts w:ascii="Tahoma" w:eastAsia="Batang" w:hAnsi="Tahoma" w:cs="Tahoma"/>
                <w:b/>
                <w:bCs/>
                <w:sz w:val="20"/>
                <w:szCs w:val="20"/>
              </w:rPr>
              <w:lastRenderedPageBreak/>
              <w:t xml:space="preserve">QUALIFICAÇÃO DO </w:t>
            </w:r>
            <w:r w:rsidR="001419B8">
              <w:rPr>
                <w:rFonts w:ascii="Tahoma" w:eastAsia="Batang" w:hAnsi="Tahoma" w:cs="Tahoma"/>
                <w:b/>
                <w:bCs/>
                <w:sz w:val="20"/>
                <w:szCs w:val="20"/>
              </w:rPr>
              <w:t>ADQUIRENTE</w:t>
            </w:r>
          </w:p>
        </w:tc>
      </w:tr>
      <w:tr w:rsidR="00482D88" w:rsidRPr="0006365A" w14:paraId="7CEC3E0A" w14:textId="77777777" w:rsidTr="008C3C2D">
        <w:trPr>
          <w:jc w:val="center"/>
        </w:trPr>
        <w:tc>
          <w:tcPr>
            <w:tcW w:w="3494" w:type="dxa"/>
            <w:gridSpan w:val="3"/>
          </w:tcPr>
          <w:p w14:paraId="75F30C5E" w14:textId="77777777" w:rsidR="00482D88" w:rsidRPr="00A458D6" w:rsidRDefault="00482D88" w:rsidP="003F5D47">
            <w:pPr>
              <w:pStyle w:val="PargrafodaLista"/>
              <w:numPr>
                <w:ilvl w:val="0"/>
                <w:numId w:val="13"/>
              </w:numPr>
              <w:spacing w:before="200" w:after="200" w:line="240" w:lineRule="exact"/>
              <w:ind w:left="0" w:firstLine="0"/>
              <w:rPr>
                <w:rFonts w:ascii="Tahoma" w:hAnsi="Tahoma" w:cs="Tahoma"/>
                <w:sz w:val="20"/>
                <w:szCs w:val="20"/>
              </w:rPr>
            </w:pPr>
            <w:permStart w:id="990868562" w:edGrp="everyone" w:colFirst="0" w:colLast="0"/>
            <w:permStart w:id="1149006733" w:edGrp="everyone" w:colFirst="1" w:colLast="1"/>
            <w:permStart w:id="1617298507" w:edGrp="everyone" w:colFirst="2" w:colLast="2"/>
            <w:r w:rsidRPr="00A458D6">
              <w:rPr>
                <w:rFonts w:ascii="Tahoma" w:hAnsi="Tahoma" w:cs="Tahoma"/>
                <w:sz w:val="20"/>
                <w:szCs w:val="20"/>
              </w:rPr>
              <w:t>Nome Completo/Razão Social</w:t>
            </w:r>
          </w:p>
          <w:p w14:paraId="7585061B" w14:textId="613CD638" w:rsidR="00F364D7" w:rsidRPr="00A458D6" w:rsidRDefault="00F364D7" w:rsidP="004921B5">
            <w:pPr>
              <w:pStyle w:val="PargrafodaLista"/>
              <w:spacing w:before="200" w:after="200" w:line="240" w:lineRule="exact"/>
              <w:ind w:left="0"/>
              <w:rPr>
                <w:rFonts w:ascii="Tahoma" w:hAnsi="Tahoma" w:cs="Tahoma"/>
                <w:sz w:val="20"/>
                <w:szCs w:val="20"/>
              </w:rPr>
            </w:pPr>
          </w:p>
        </w:tc>
        <w:tc>
          <w:tcPr>
            <w:tcW w:w="3495" w:type="dxa"/>
            <w:gridSpan w:val="4"/>
          </w:tcPr>
          <w:p w14:paraId="74FD6572" w14:textId="77777777" w:rsidR="00482D88" w:rsidRPr="00A458D6" w:rsidRDefault="00482D88" w:rsidP="003F5D47">
            <w:pPr>
              <w:pStyle w:val="PargrafodaLista"/>
              <w:numPr>
                <w:ilvl w:val="0"/>
                <w:numId w:val="13"/>
              </w:numPr>
              <w:spacing w:before="200" w:after="200" w:line="240" w:lineRule="exact"/>
              <w:ind w:left="0" w:firstLine="0"/>
              <w:rPr>
                <w:rFonts w:ascii="Tahoma" w:hAnsi="Tahoma" w:cs="Tahoma"/>
                <w:sz w:val="20"/>
                <w:szCs w:val="20"/>
              </w:rPr>
            </w:pPr>
            <w:r w:rsidRPr="00A458D6">
              <w:rPr>
                <w:rFonts w:ascii="Tahoma" w:hAnsi="Tahoma" w:cs="Tahoma"/>
                <w:sz w:val="20"/>
                <w:szCs w:val="20"/>
              </w:rPr>
              <w:t>Nome do Cônjuge</w:t>
            </w:r>
          </w:p>
          <w:p w14:paraId="0B4840E8" w14:textId="082E5848" w:rsidR="00F364D7" w:rsidRPr="00A458D6" w:rsidRDefault="00F364D7" w:rsidP="004921B5">
            <w:pPr>
              <w:pStyle w:val="PargrafodaLista"/>
              <w:spacing w:before="200" w:after="200" w:line="240" w:lineRule="exact"/>
              <w:ind w:left="0"/>
              <w:rPr>
                <w:rFonts w:ascii="Tahoma" w:hAnsi="Tahoma" w:cs="Tahoma"/>
                <w:sz w:val="20"/>
                <w:szCs w:val="20"/>
              </w:rPr>
            </w:pPr>
          </w:p>
        </w:tc>
        <w:tc>
          <w:tcPr>
            <w:tcW w:w="3495" w:type="dxa"/>
            <w:gridSpan w:val="3"/>
          </w:tcPr>
          <w:p w14:paraId="33232AD6" w14:textId="77777777" w:rsidR="00482D88" w:rsidRPr="00A458D6" w:rsidRDefault="00482D88" w:rsidP="003F5D47">
            <w:pPr>
              <w:pStyle w:val="PargrafodaLista"/>
              <w:numPr>
                <w:ilvl w:val="0"/>
                <w:numId w:val="13"/>
              </w:numPr>
              <w:spacing w:before="200" w:after="200" w:line="240" w:lineRule="exact"/>
              <w:ind w:left="0" w:firstLine="0"/>
              <w:rPr>
                <w:rFonts w:ascii="Tahoma" w:hAnsi="Tahoma" w:cs="Tahoma"/>
                <w:sz w:val="20"/>
                <w:szCs w:val="20"/>
              </w:rPr>
            </w:pPr>
            <w:r w:rsidRPr="00A458D6">
              <w:rPr>
                <w:rFonts w:ascii="Tahoma" w:hAnsi="Tahoma" w:cs="Tahoma"/>
                <w:sz w:val="20"/>
                <w:szCs w:val="20"/>
              </w:rPr>
              <w:t>CPF/CNPJ</w:t>
            </w:r>
          </w:p>
          <w:p w14:paraId="6DEECAF0" w14:textId="3829B575" w:rsidR="00F364D7" w:rsidRPr="00A458D6" w:rsidRDefault="00F364D7" w:rsidP="004921B5">
            <w:pPr>
              <w:pStyle w:val="PargrafodaLista"/>
              <w:spacing w:before="200" w:after="200" w:line="240" w:lineRule="exact"/>
              <w:ind w:left="0"/>
              <w:rPr>
                <w:rFonts w:ascii="Tahoma" w:hAnsi="Tahoma" w:cs="Tahoma"/>
                <w:sz w:val="20"/>
                <w:szCs w:val="20"/>
              </w:rPr>
            </w:pPr>
          </w:p>
        </w:tc>
      </w:tr>
      <w:tr w:rsidR="00482D88" w:rsidRPr="0006365A" w14:paraId="6668DEA7" w14:textId="77777777" w:rsidTr="008C3C2D">
        <w:trPr>
          <w:jc w:val="center"/>
        </w:trPr>
        <w:tc>
          <w:tcPr>
            <w:tcW w:w="3494" w:type="dxa"/>
            <w:gridSpan w:val="3"/>
          </w:tcPr>
          <w:p w14:paraId="014C253A" w14:textId="77777777" w:rsidR="00482D88" w:rsidRPr="00A458D6" w:rsidRDefault="00482D88" w:rsidP="003F5D47">
            <w:pPr>
              <w:pStyle w:val="PargrafodaLista"/>
              <w:numPr>
                <w:ilvl w:val="0"/>
                <w:numId w:val="13"/>
              </w:numPr>
              <w:spacing w:before="200" w:after="200" w:line="240" w:lineRule="exact"/>
              <w:ind w:left="0" w:firstLine="0"/>
              <w:rPr>
                <w:rFonts w:ascii="Tahoma" w:hAnsi="Tahoma" w:cs="Tahoma"/>
                <w:sz w:val="20"/>
                <w:szCs w:val="20"/>
              </w:rPr>
            </w:pPr>
            <w:permStart w:id="1871146130" w:edGrp="everyone" w:colFirst="0" w:colLast="0"/>
            <w:permStart w:id="1531664975" w:edGrp="everyone" w:colFirst="1" w:colLast="1"/>
            <w:permStart w:id="141559284" w:edGrp="everyone" w:colFirst="2" w:colLast="2"/>
            <w:permEnd w:id="990868562"/>
            <w:permEnd w:id="1149006733"/>
            <w:permEnd w:id="1617298507"/>
            <w:r w:rsidRPr="00A458D6">
              <w:rPr>
                <w:rFonts w:ascii="Tahoma" w:hAnsi="Tahoma" w:cs="Tahoma"/>
                <w:sz w:val="20"/>
                <w:szCs w:val="20"/>
              </w:rPr>
              <w:t>Estado Civil</w:t>
            </w:r>
          </w:p>
          <w:p w14:paraId="54A2561D" w14:textId="3B1DCCF2" w:rsidR="00F364D7" w:rsidRPr="00A458D6" w:rsidRDefault="00F364D7" w:rsidP="004921B5">
            <w:pPr>
              <w:pStyle w:val="PargrafodaLista"/>
              <w:spacing w:before="200" w:after="200" w:line="240" w:lineRule="exact"/>
              <w:ind w:left="0"/>
              <w:rPr>
                <w:rFonts w:ascii="Tahoma" w:hAnsi="Tahoma" w:cs="Tahoma"/>
                <w:sz w:val="20"/>
                <w:szCs w:val="20"/>
              </w:rPr>
            </w:pPr>
          </w:p>
        </w:tc>
        <w:tc>
          <w:tcPr>
            <w:tcW w:w="3495" w:type="dxa"/>
            <w:gridSpan w:val="4"/>
          </w:tcPr>
          <w:p w14:paraId="62930571" w14:textId="13C9ADD0" w:rsidR="00482D88" w:rsidRPr="00A458D6" w:rsidRDefault="00482D88" w:rsidP="003F5D47">
            <w:pPr>
              <w:pStyle w:val="PargrafodaLista"/>
              <w:numPr>
                <w:ilvl w:val="0"/>
                <w:numId w:val="13"/>
              </w:numPr>
              <w:spacing w:before="200" w:after="200" w:line="240" w:lineRule="exact"/>
              <w:ind w:left="0" w:firstLine="0"/>
              <w:rPr>
                <w:rFonts w:ascii="Tahoma" w:hAnsi="Tahoma" w:cs="Tahoma"/>
                <w:sz w:val="20"/>
                <w:szCs w:val="20"/>
              </w:rPr>
            </w:pPr>
            <w:r w:rsidRPr="00A458D6">
              <w:rPr>
                <w:rFonts w:ascii="Tahoma" w:hAnsi="Tahoma" w:cs="Tahoma"/>
                <w:sz w:val="20"/>
                <w:szCs w:val="20"/>
              </w:rPr>
              <w:t>Sexo</w:t>
            </w:r>
          </w:p>
          <w:p w14:paraId="72CE7431" w14:textId="1ECE11F1" w:rsidR="00F364D7" w:rsidRPr="00A458D6" w:rsidRDefault="00F364D7" w:rsidP="004921B5">
            <w:pPr>
              <w:pStyle w:val="PargrafodaLista"/>
              <w:spacing w:before="200" w:after="200" w:line="240" w:lineRule="exact"/>
              <w:ind w:left="0"/>
              <w:rPr>
                <w:rFonts w:ascii="Tahoma" w:hAnsi="Tahoma" w:cs="Tahoma"/>
                <w:sz w:val="20"/>
                <w:szCs w:val="20"/>
              </w:rPr>
            </w:pPr>
          </w:p>
        </w:tc>
        <w:tc>
          <w:tcPr>
            <w:tcW w:w="3495" w:type="dxa"/>
            <w:gridSpan w:val="3"/>
          </w:tcPr>
          <w:p w14:paraId="60650718" w14:textId="640A1750" w:rsidR="00482D88" w:rsidRPr="00A458D6" w:rsidRDefault="00482D88" w:rsidP="003F5D47">
            <w:pPr>
              <w:pStyle w:val="PargrafodaLista"/>
              <w:numPr>
                <w:ilvl w:val="0"/>
                <w:numId w:val="13"/>
              </w:numPr>
              <w:spacing w:before="200" w:after="200" w:line="240" w:lineRule="exact"/>
              <w:ind w:left="0" w:firstLine="0"/>
              <w:rPr>
                <w:rFonts w:ascii="Tahoma" w:hAnsi="Tahoma" w:cs="Tahoma"/>
                <w:sz w:val="20"/>
                <w:szCs w:val="20"/>
              </w:rPr>
            </w:pPr>
            <w:r w:rsidRPr="00A458D6">
              <w:rPr>
                <w:rFonts w:ascii="Tahoma" w:hAnsi="Tahoma" w:cs="Tahoma"/>
                <w:sz w:val="20"/>
                <w:szCs w:val="20"/>
              </w:rPr>
              <w:t xml:space="preserve">Data de </w:t>
            </w:r>
            <w:proofErr w:type="spellStart"/>
            <w:r w:rsidRPr="00A458D6">
              <w:rPr>
                <w:rFonts w:ascii="Tahoma" w:hAnsi="Tahoma" w:cs="Tahoma"/>
                <w:sz w:val="20"/>
                <w:szCs w:val="20"/>
              </w:rPr>
              <w:t>Nasc</w:t>
            </w:r>
            <w:proofErr w:type="spellEnd"/>
            <w:r w:rsidR="00F364D7" w:rsidRPr="00A458D6">
              <w:rPr>
                <w:rFonts w:ascii="Tahoma" w:hAnsi="Tahoma" w:cs="Tahoma"/>
                <w:sz w:val="20"/>
                <w:szCs w:val="20"/>
              </w:rPr>
              <w:t xml:space="preserve">. </w:t>
            </w:r>
            <w:r w:rsidRPr="00A458D6">
              <w:rPr>
                <w:rFonts w:ascii="Tahoma" w:hAnsi="Tahoma" w:cs="Tahoma"/>
                <w:sz w:val="20"/>
                <w:szCs w:val="20"/>
              </w:rPr>
              <w:t>/</w:t>
            </w:r>
            <w:r w:rsidR="00F364D7" w:rsidRPr="00A458D6">
              <w:rPr>
                <w:rFonts w:ascii="Tahoma" w:hAnsi="Tahoma" w:cs="Tahoma"/>
                <w:sz w:val="20"/>
                <w:szCs w:val="20"/>
              </w:rPr>
              <w:t xml:space="preserve"> </w:t>
            </w:r>
            <w:r w:rsidRPr="00A458D6">
              <w:rPr>
                <w:rFonts w:ascii="Tahoma" w:hAnsi="Tahoma" w:cs="Tahoma"/>
                <w:sz w:val="20"/>
                <w:szCs w:val="20"/>
              </w:rPr>
              <w:t>Constituição</w:t>
            </w:r>
          </w:p>
          <w:p w14:paraId="235747C4" w14:textId="2B00FFE0" w:rsidR="00F364D7" w:rsidRPr="00A458D6" w:rsidRDefault="00F364D7" w:rsidP="004921B5">
            <w:pPr>
              <w:pStyle w:val="PargrafodaLista"/>
              <w:spacing w:before="200" w:after="200" w:line="240" w:lineRule="exact"/>
              <w:ind w:left="0"/>
              <w:rPr>
                <w:rFonts w:ascii="Tahoma" w:hAnsi="Tahoma" w:cs="Tahoma"/>
                <w:sz w:val="20"/>
                <w:szCs w:val="20"/>
              </w:rPr>
            </w:pPr>
          </w:p>
        </w:tc>
      </w:tr>
      <w:tr w:rsidR="00482D88" w:rsidRPr="0006365A" w14:paraId="21BED6AF" w14:textId="77777777" w:rsidTr="008C3C2D">
        <w:trPr>
          <w:jc w:val="center"/>
        </w:trPr>
        <w:tc>
          <w:tcPr>
            <w:tcW w:w="2621" w:type="dxa"/>
            <w:gridSpan w:val="2"/>
          </w:tcPr>
          <w:p w14:paraId="17ACA209" w14:textId="24C1EC2F" w:rsidR="00482D88" w:rsidRPr="00A458D6" w:rsidRDefault="00482D88" w:rsidP="003F5D47">
            <w:pPr>
              <w:pStyle w:val="PargrafodaLista"/>
              <w:numPr>
                <w:ilvl w:val="0"/>
                <w:numId w:val="13"/>
              </w:numPr>
              <w:spacing w:before="200" w:after="200" w:line="240" w:lineRule="exact"/>
              <w:ind w:left="0" w:firstLine="0"/>
              <w:rPr>
                <w:rFonts w:ascii="Tahoma" w:hAnsi="Tahoma" w:cs="Tahoma"/>
                <w:sz w:val="20"/>
                <w:szCs w:val="20"/>
              </w:rPr>
            </w:pPr>
            <w:permStart w:id="666521472" w:edGrp="everyone" w:colFirst="0" w:colLast="0"/>
            <w:permStart w:id="888621208" w:edGrp="everyone" w:colFirst="1" w:colLast="1"/>
            <w:permStart w:id="980035687" w:edGrp="everyone" w:colFirst="2" w:colLast="2"/>
            <w:permStart w:id="1168189367" w:edGrp="everyone" w:colFirst="3" w:colLast="3"/>
            <w:permEnd w:id="1871146130"/>
            <w:permEnd w:id="1531664975"/>
            <w:permEnd w:id="141559284"/>
            <w:r w:rsidRPr="00A458D6">
              <w:rPr>
                <w:rFonts w:ascii="Tahoma" w:hAnsi="Tahoma" w:cs="Tahoma"/>
                <w:sz w:val="20"/>
                <w:szCs w:val="20"/>
              </w:rPr>
              <w:t>Profissão</w:t>
            </w:r>
          </w:p>
          <w:p w14:paraId="60328C33" w14:textId="672F2BB5" w:rsidR="00F364D7" w:rsidRPr="00A458D6" w:rsidRDefault="00F364D7" w:rsidP="004921B5">
            <w:pPr>
              <w:pStyle w:val="PargrafodaLista"/>
              <w:spacing w:before="200" w:after="200" w:line="240" w:lineRule="exact"/>
              <w:ind w:left="0"/>
              <w:rPr>
                <w:rFonts w:ascii="Tahoma" w:hAnsi="Tahoma" w:cs="Tahoma"/>
                <w:sz w:val="20"/>
                <w:szCs w:val="20"/>
              </w:rPr>
            </w:pPr>
          </w:p>
        </w:tc>
        <w:tc>
          <w:tcPr>
            <w:tcW w:w="2621" w:type="dxa"/>
            <w:gridSpan w:val="3"/>
          </w:tcPr>
          <w:p w14:paraId="7110B270" w14:textId="403F1561" w:rsidR="00482D88" w:rsidRPr="00A458D6" w:rsidRDefault="00482D88" w:rsidP="003F5D47">
            <w:pPr>
              <w:pStyle w:val="PargrafodaLista"/>
              <w:numPr>
                <w:ilvl w:val="0"/>
                <w:numId w:val="13"/>
              </w:numPr>
              <w:spacing w:before="200" w:after="200" w:line="240" w:lineRule="exact"/>
              <w:ind w:left="0" w:firstLine="0"/>
              <w:rPr>
                <w:rFonts w:ascii="Tahoma" w:hAnsi="Tahoma" w:cs="Tahoma"/>
                <w:sz w:val="20"/>
                <w:szCs w:val="20"/>
              </w:rPr>
            </w:pPr>
            <w:r w:rsidRPr="00A458D6">
              <w:rPr>
                <w:rFonts w:ascii="Tahoma" w:hAnsi="Tahoma" w:cs="Tahoma"/>
                <w:sz w:val="20"/>
                <w:szCs w:val="20"/>
              </w:rPr>
              <w:t>Nacionalidade</w:t>
            </w:r>
          </w:p>
          <w:p w14:paraId="0E397113" w14:textId="54D10098" w:rsidR="00F364D7" w:rsidRPr="00A458D6" w:rsidRDefault="00F364D7" w:rsidP="004921B5">
            <w:pPr>
              <w:pStyle w:val="PargrafodaLista"/>
              <w:spacing w:before="200" w:after="200" w:line="240" w:lineRule="exact"/>
              <w:ind w:left="0"/>
              <w:rPr>
                <w:rFonts w:ascii="Tahoma" w:hAnsi="Tahoma" w:cs="Tahoma"/>
                <w:sz w:val="20"/>
                <w:szCs w:val="20"/>
              </w:rPr>
            </w:pPr>
          </w:p>
        </w:tc>
        <w:tc>
          <w:tcPr>
            <w:tcW w:w="2621" w:type="dxa"/>
            <w:gridSpan w:val="3"/>
          </w:tcPr>
          <w:p w14:paraId="47CC0B6F" w14:textId="5688443D" w:rsidR="00482D88" w:rsidRPr="00A458D6" w:rsidRDefault="00482D88" w:rsidP="003F5D47">
            <w:pPr>
              <w:pStyle w:val="PargrafodaLista"/>
              <w:numPr>
                <w:ilvl w:val="0"/>
                <w:numId w:val="13"/>
              </w:numPr>
              <w:spacing w:before="200" w:after="200" w:line="240" w:lineRule="exact"/>
              <w:ind w:left="0" w:firstLine="0"/>
              <w:rPr>
                <w:rFonts w:ascii="Tahoma" w:hAnsi="Tahoma" w:cs="Tahoma"/>
                <w:sz w:val="20"/>
                <w:szCs w:val="20"/>
              </w:rPr>
            </w:pPr>
            <w:r w:rsidRPr="00A458D6">
              <w:rPr>
                <w:rFonts w:ascii="Tahoma" w:hAnsi="Tahoma" w:cs="Tahoma"/>
                <w:sz w:val="20"/>
                <w:szCs w:val="20"/>
              </w:rPr>
              <w:t>Doc</w:t>
            </w:r>
            <w:r w:rsidR="00F364D7" w:rsidRPr="00A458D6">
              <w:rPr>
                <w:rFonts w:ascii="Tahoma" w:hAnsi="Tahoma" w:cs="Tahoma"/>
                <w:sz w:val="20"/>
                <w:szCs w:val="20"/>
              </w:rPr>
              <w:t>.</w:t>
            </w:r>
            <w:r w:rsidRPr="00A458D6">
              <w:rPr>
                <w:rFonts w:ascii="Tahoma" w:hAnsi="Tahoma" w:cs="Tahoma"/>
                <w:sz w:val="20"/>
                <w:szCs w:val="20"/>
              </w:rPr>
              <w:t xml:space="preserve"> de Identidade</w:t>
            </w:r>
          </w:p>
          <w:p w14:paraId="4CB392A2" w14:textId="289A701F" w:rsidR="00F364D7" w:rsidRPr="00A458D6" w:rsidRDefault="00F364D7" w:rsidP="004921B5">
            <w:pPr>
              <w:pStyle w:val="PargrafodaLista"/>
              <w:spacing w:before="200" w:after="200" w:line="240" w:lineRule="exact"/>
              <w:ind w:left="0"/>
              <w:rPr>
                <w:rFonts w:ascii="Tahoma" w:hAnsi="Tahoma" w:cs="Tahoma"/>
                <w:sz w:val="20"/>
                <w:szCs w:val="20"/>
              </w:rPr>
            </w:pPr>
          </w:p>
        </w:tc>
        <w:tc>
          <w:tcPr>
            <w:tcW w:w="2621" w:type="dxa"/>
            <w:gridSpan w:val="2"/>
          </w:tcPr>
          <w:p w14:paraId="73A1D03E" w14:textId="5B0CEA2D" w:rsidR="00F364D7" w:rsidRPr="00A458D6" w:rsidRDefault="00482D88" w:rsidP="003F5D47">
            <w:pPr>
              <w:pStyle w:val="PargrafodaLista"/>
              <w:numPr>
                <w:ilvl w:val="0"/>
                <w:numId w:val="13"/>
              </w:numPr>
              <w:spacing w:before="200" w:after="200" w:line="240" w:lineRule="exact"/>
              <w:ind w:left="0" w:firstLine="0"/>
              <w:rPr>
                <w:rFonts w:ascii="Tahoma" w:hAnsi="Tahoma" w:cs="Tahoma"/>
                <w:sz w:val="20"/>
                <w:szCs w:val="20"/>
              </w:rPr>
            </w:pPr>
            <w:r w:rsidRPr="00A458D6">
              <w:rPr>
                <w:rFonts w:ascii="Tahoma" w:hAnsi="Tahoma" w:cs="Tahoma"/>
                <w:sz w:val="20"/>
                <w:szCs w:val="20"/>
              </w:rPr>
              <w:t>Órgão Emissor</w:t>
            </w:r>
          </w:p>
        </w:tc>
      </w:tr>
      <w:tr w:rsidR="00482D88" w:rsidRPr="0006365A" w14:paraId="5DAB559F" w14:textId="77777777" w:rsidTr="008C3C2D">
        <w:trPr>
          <w:jc w:val="center"/>
        </w:trPr>
        <w:tc>
          <w:tcPr>
            <w:tcW w:w="2621" w:type="dxa"/>
            <w:gridSpan w:val="2"/>
          </w:tcPr>
          <w:p w14:paraId="4C1824B0" w14:textId="0140AF11" w:rsidR="00482D88" w:rsidRPr="00A458D6" w:rsidRDefault="00482D88" w:rsidP="003F5D47">
            <w:pPr>
              <w:pStyle w:val="PargrafodaLista"/>
              <w:numPr>
                <w:ilvl w:val="0"/>
                <w:numId w:val="13"/>
              </w:numPr>
              <w:spacing w:before="200" w:after="200" w:line="240" w:lineRule="exact"/>
              <w:ind w:left="0" w:firstLine="0"/>
              <w:rPr>
                <w:rFonts w:ascii="Tahoma" w:hAnsi="Tahoma" w:cs="Tahoma"/>
                <w:sz w:val="20"/>
                <w:szCs w:val="20"/>
              </w:rPr>
            </w:pPr>
            <w:permStart w:id="1579641888" w:edGrp="everyone" w:colFirst="0" w:colLast="0"/>
            <w:permStart w:id="1384135749" w:edGrp="everyone" w:colFirst="1" w:colLast="1"/>
            <w:permStart w:id="1086605041" w:edGrp="everyone" w:colFirst="2" w:colLast="2"/>
            <w:permStart w:id="878141510" w:edGrp="everyone" w:colFirst="3" w:colLast="3"/>
            <w:permEnd w:id="666521472"/>
            <w:permEnd w:id="888621208"/>
            <w:permEnd w:id="980035687"/>
            <w:permEnd w:id="1168189367"/>
            <w:r w:rsidRPr="00A458D6">
              <w:rPr>
                <w:rFonts w:ascii="Tahoma" w:hAnsi="Tahoma" w:cs="Tahoma"/>
                <w:sz w:val="20"/>
                <w:szCs w:val="20"/>
              </w:rPr>
              <w:t>Endereço</w:t>
            </w:r>
          </w:p>
          <w:p w14:paraId="5544502C" w14:textId="77777777" w:rsidR="00482D88" w:rsidRPr="00A458D6" w:rsidRDefault="00482D88" w:rsidP="004921B5">
            <w:pPr>
              <w:pStyle w:val="PargrafodaLista"/>
              <w:spacing w:before="200" w:after="200" w:line="240" w:lineRule="exact"/>
              <w:ind w:left="0"/>
              <w:rPr>
                <w:rFonts w:ascii="Tahoma" w:hAnsi="Tahoma" w:cs="Tahoma"/>
                <w:sz w:val="20"/>
                <w:szCs w:val="20"/>
              </w:rPr>
            </w:pPr>
          </w:p>
        </w:tc>
        <w:tc>
          <w:tcPr>
            <w:tcW w:w="2621" w:type="dxa"/>
            <w:gridSpan w:val="3"/>
          </w:tcPr>
          <w:p w14:paraId="43BE5B13" w14:textId="07385091" w:rsidR="00482D88" w:rsidRPr="00A458D6" w:rsidRDefault="00482D88" w:rsidP="003F5D47">
            <w:pPr>
              <w:pStyle w:val="PargrafodaLista"/>
              <w:numPr>
                <w:ilvl w:val="0"/>
                <w:numId w:val="13"/>
              </w:numPr>
              <w:spacing w:before="200" w:after="200" w:line="240" w:lineRule="exact"/>
              <w:ind w:left="0" w:firstLine="0"/>
              <w:rPr>
                <w:rFonts w:ascii="Tahoma" w:hAnsi="Tahoma" w:cs="Tahoma"/>
                <w:sz w:val="20"/>
                <w:szCs w:val="20"/>
              </w:rPr>
            </w:pPr>
            <w:r w:rsidRPr="00A458D6">
              <w:rPr>
                <w:rFonts w:ascii="Tahoma" w:hAnsi="Tahoma" w:cs="Tahoma"/>
                <w:sz w:val="20"/>
                <w:szCs w:val="20"/>
              </w:rPr>
              <w:t xml:space="preserve"> Número</w:t>
            </w:r>
          </w:p>
          <w:p w14:paraId="38C498D4" w14:textId="2B85B6B0" w:rsidR="00F364D7" w:rsidRPr="00A458D6" w:rsidRDefault="00F364D7" w:rsidP="004921B5">
            <w:pPr>
              <w:pStyle w:val="PargrafodaLista"/>
              <w:spacing w:before="200" w:after="200" w:line="240" w:lineRule="exact"/>
              <w:ind w:left="0"/>
              <w:rPr>
                <w:rFonts w:ascii="Tahoma" w:hAnsi="Tahoma" w:cs="Tahoma"/>
                <w:sz w:val="20"/>
                <w:szCs w:val="20"/>
              </w:rPr>
            </w:pPr>
          </w:p>
        </w:tc>
        <w:tc>
          <w:tcPr>
            <w:tcW w:w="2621" w:type="dxa"/>
            <w:gridSpan w:val="3"/>
          </w:tcPr>
          <w:p w14:paraId="6927C59E" w14:textId="444130B3" w:rsidR="00482D88" w:rsidRPr="00A458D6" w:rsidRDefault="00482D88" w:rsidP="003F5D47">
            <w:pPr>
              <w:pStyle w:val="PargrafodaLista"/>
              <w:numPr>
                <w:ilvl w:val="0"/>
                <w:numId w:val="13"/>
              </w:numPr>
              <w:spacing w:before="200" w:after="200" w:line="240" w:lineRule="exact"/>
              <w:ind w:left="0" w:firstLine="0"/>
              <w:rPr>
                <w:rFonts w:ascii="Tahoma" w:hAnsi="Tahoma" w:cs="Tahoma"/>
                <w:sz w:val="20"/>
                <w:szCs w:val="20"/>
              </w:rPr>
            </w:pPr>
            <w:r w:rsidRPr="00A458D6">
              <w:rPr>
                <w:rFonts w:ascii="Tahoma" w:hAnsi="Tahoma" w:cs="Tahoma"/>
                <w:sz w:val="20"/>
                <w:szCs w:val="20"/>
              </w:rPr>
              <w:t>Complemento</w:t>
            </w:r>
          </w:p>
          <w:p w14:paraId="35D53EFA" w14:textId="77777777" w:rsidR="00482D88" w:rsidRPr="00A458D6" w:rsidRDefault="00482D88" w:rsidP="004921B5">
            <w:pPr>
              <w:pStyle w:val="PargrafodaLista"/>
              <w:spacing w:before="200" w:after="200" w:line="240" w:lineRule="exact"/>
              <w:ind w:left="0"/>
              <w:rPr>
                <w:rFonts w:ascii="Tahoma" w:hAnsi="Tahoma" w:cs="Tahoma"/>
                <w:sz w:val="20"/>
                <w:szCs w:val="20"/>
              </w:rPr>
            </w:pPr>
          </w:p>
        </w:tc>
        <w:tc>
          <w:tcPr>
            <w:tcW w:w="2621" w:type="dxa"/>
            <w:gridSpan w:val="2"/>
          </w:tcPr>
          <w:p w14:paraId="50DDCAF8" w14:textId="77777777" w:rsidR="00482D88" w:rsidRPr="00A458D6" w:rsidRDefault="00482D88" w:rsidP="003F5D47">
            <w:pPr>
              <w:pStyle w:val="PargrafodaLista"/>
              <w:numPr>
                <w:ilvl w:val="0"/>
                <w:numId w:val="13"/>
              </w:numPr>
              <w:spacing w:before="200" w:after="200" w:line="240" w:lineRule="exact"/>
              <w:ind w:left="0" w:firstLine="0"/>
              <w:rPr>
                <w:rFonts w:ascii="Tahoma" w:hAnsi="Tahoma" w:cs="Tahoma"/>
                <w:sz w:val="20"/>
                <w:szCs w:val="20"/>
              </w:rPr>
            </w:pPr>
            <w:r w:rsidRPr="00A458D6">
              <w:rPr>
                <w:rFonts w:ascii="Tahoma" w:hAnsi="Tahoma" w:cs="Tahoma"/>
                <w:sz w:val="20"/>
                <w:szCs w:val="20"/>
              </w:rPr>
              <w:t>14. Bairro</w:t>
            </w:r>
          </w:p>
          <w:p w14:paraId="67C0773D" w14:textId="77777777" w:rsidR="00482D88" w:rsidRPr="00A458D6" w:rsidRDefault="00482D88" w:rsidP="004921B5">
            <w:pPr>
              <w:pStyle w:val="PargrafodaLista"/>
              <w:spacing w:before="200" w:after="200" w:line="240" w:lineRule="exact"/>
              <w:ind w:left="0"/>
              <w:rPr>
                <w:rFonts w:ascii="Tahoma" w:hAnsi="Tahoma" w:cs="Tahoma"/>
                <w:sz w:val="20"/>
                <w:szCs w:val="20"/>
              </w:rPr>
            </w:pPr>
          </w:p>
        </w:tc>
      </w:tr>
      <w:tr w:rsidR="00482D88" w:rsidRPr="0006365A" w14:paraId="28B65E70" w14:textId="77777777" w:rsidTr="008C3C2D">
        <w:trPr>
          <w:jc w:val="center"/>
        </w:trPr>
        <w:tc>
          <w:tcPr>
            <w:tcW w:w="2096" w:type="dxa"/>
          </w:tcPr>
          <w:p w14:paraId="5E6B501B" w14:textId="69489F8E" w:rsidR="00482D88" w:rsidRPr="00A458D6" w:rsidRDefault="00482D88" w:rsidP="003F5D47">
            <w:pPr>
              <w:pStyle w:val="PargrafodaLista"/>
              <w:numPr>
                <w:ilvl w:val="0"/>
                <w:numId w:val="13"/>
              </w:numPr>
              <w:spacing w:before="200" w:after="200" w:line="240" w:lineRule="exact"/>
              <w:ind w:left="0" w:firstLine="0"/>
              <w:rPr>
                <w:rFonts w:ascii="Tahoma" w:hAnsi="Tahoma" w:cs="Tahoma"/>
                <w:sz w:val="20"/>
                <w:szCs w:val="20"/>
              </w:rPr>
            </w:pPr>
            <w:permStart w:id="1915304652" w:edGrp="everyone" w:colFirst="0" w:colLast="0"/>
            <w:permStart w:id="977627868" w:edGrp="everyone" w:colFirst="1" w:colLast="1"/>
            <w:permStart w:id="895432628" w:edGrp="everyone" w:colFirst="2" w:colLast="2"/>
            <w:permStart w:id="97341114" w:edGrp="everyone" w:colFirst="3" w:colLast="3"/>
            <w:permStart w:id="109326532" w:edGrp="everyone" w:colFirst="4" w:colLast="4"/>
            <w:permEnd w:id="1579641888"/>
            <w:permEnd w:id="1384135749"/>
            <w:permEnd w:id="1086605041"/>
            <w:permEnd w:id="878141510"/>
            <w:r w:rsidRPr="00A458D6">
              <w:rPr>
                <w:rFonts w:ascii="Tahoma" w:hAnsi="Tahoma" w:cs="Tahoma"/>
                <w:sz w:val="20"/>
                <w:szCs w:val="20"/>
              </w:rPr>
              <w:t>Cidade</w:t>
            </w:r>
          </w:p>
          <w:p w14:paraId="55ED060E" w14:textId="77777777" w:rsidR="00482D88" w:rsidRPr="00A458D6" w:rsidRDefault="00482D88" w:rsidP="004921B5">
            <w:pPr>
              <w:pStyle w:val="PargrafodaLista"/>
              <w:spacing w:before="200" w:after="200" w:line="240" w:lineRule="exact"/>
              <w:ind w:left="0"/>
              <w:rPr>
                <w:rFonts w:ascii="Tahoma" w:hAnsi="Tahoma" w:cs="Tahoma"/>
                <w:sz w:val="20"/>
                <w:szCs w:val="20"/>
              </w:rPr>
            </w:pPr>
          </w:p>
        </w:tc>
        <w:tc>
          <w:tcPr>
            <w:tcW w:w="2097" w:type="dxa"/>
            <w:gridSpan w:val="3"/>
          </w:tcPr>
          <w:p w14:paraId="010E36A9" w14:textId="727D404A" w:rsidR="00482D88" w:rsidRPr="00A458D6" w:rsidRDefault="00482D88" w:rsidP="003F5D47">
            <w:pPr>
              <w:pStyle w:val="PargrafodaLista"/>
              <w:numPr>
                <w:ilvl w:val="0"/>
                <w:numId w:val="13"/>
              </w:numPr>
              <w:spacing w:before="200" w:after="200" w:line="240" w:lineRule="exact"/>
              <w:ind w:left="0" w:firstLine="0"/>
              <w:rPr>
                <w:rFonts w:ascii="Tahoma" w:hAnsi="Tahoma" w:cs="Tahoma"/>
                <w:sz w:val="20"/>
                <w:szCs w:val="20"/>
              </w:rPr>
            </w:pPr>
            <w:r w:rsidRPr="00A458D6">
              <w:rPr>
                <w:rFonts w:ascii="Tahoma" w:hAnsi="Tahoma" w:cs="Tahoma"/>
                <w:sz w:val="20"/>
                <w:szCs w:val="20"/>
              </w:rPr>
              <w:t>Estado</w:t>
            </w:r>
          </w:p>
          <w:p w14:paraId="19539045" w14:textId="77777777" w:rsidR="00482D88" w:rsidRPr="00A458D6" w:rsidRDefault="00482D88" w:rsidP="004921B5">
            <w:pPr>
              <w:spacing w:before="200" w:line="240" w:lineRule="exact"/>
              <w:rPr>
                <w:rFonts w:ascii="Tahoma" w:hAnsi="Tahoma" w:cs="Tahoma"/>
                <w:sz w:val="20"/>
                <w:szCs w:val="20"/>
              </w:rPr>
            </w:pPr>
          </w:p>
        </w:tc>
        <w:tc>
          <w:tcPr>
            <w:tcW w:w="2097" w:type="dxa"/>
            <w:gridSpan w:val="2"/>
          </w:tcPr>
          <w:p w14:paraId="47687FC8" w14:textId="0D85B695" w:rsidR="00482D88" w:rsidRPr="00A458D6" w:rsidRDefault="00482D88" w:rsidP="003F5D47">
            <w:pPr>
              <w:pStyle w:val="PargrafodaLista"/>
              <w:numPr>
                <w:ilvl w:val="0"/>
                <w:numId w:val="13"/>
              </w:numPr>
              <w:spacing w:before="200" w:after="200" w:line="240" w:lineRule="exact"/>
              <w:ind w:left="0" w:firstLine="0"/>
              <w:rPr>
                <w:rFonts w:ascii="Tahoma" w:hAnsi="Tahoma" w:cs="Tahoma"/>
                <w:sz w:val="20"/>
                <w:szCs w:val="20"/>
              </w:rPr>
            </w:pPr>
            <w:r w:rsidRPr="00A458D6">
              <w:rPr>
                <w:rFonts w:ascii="Tahoma" w:hAnsi="Tahoma" w:cs="Tahoma"/>
                <w:sz w:val="20"/>
                <w:szCs w:val="20"/>
              </w:rPr>
              <w:t>CEP</w:t>
            </w:r>
          </w:p>
          <w:p w14:paraId="35D25440" w14:textId="15E9DA4D" w:rsidR="00F364D7" w:rsidRPr="00A458D6" w:rsidRDefault="00F364D7" w:rsidP="004921B5">
            <w:pPr>
              <w:pStyle w:val="PargrafodaLista"/>
              <w:spacing w:before="200" w:after="200" w:line="240" w:lineRule="exact"/>
              <w:ind w:left="0"/>
              <w:rPr>
                <w:rFonts w:ascii="Tahoma" w:hAnsi="Tahoma" w:cs="Tahoma"/>
                <w:sz w:val="20"/>
                <w:szCs w:val="20"/>
              </w:rPr>
            </w:pPr>
          </w:p>
        </w:tc>
        <w:tc>
          <w:tcPr>
            <w:tcW w:w="2097" w:type="dxa"/>
            <w:gridSpan w:val="3"/>
          </w:tcPr>
          <w:p w14:paraId="4EDF2155" w14:textId="55CCD24D" w:rsidR="00482D88" w:rsidRPr="00A458D6" w:rsidRDefault="00482D88" w:rsidP="003F5D47">
            <w:pPr>
              <w:pStyle w:val="PargrafodaLista"/>
              <w:numPr>
                <w:ilvl w:val="0"/>
                <w:numId w:val="13"/>
              </w:numPr>
              <w:spacing w:before="200" w:after="200" w:line="240" w:lineRule="exact"/>
              <w:ind w:left="0" w:firstLine="0"/>
              <w:rPr>
                <w:rFonts w:ascii="Tahoma" w:hAnsi="Tahoma" w:cs="Tahoma"/>
                <w:sz w:val="20"/>
                <w:szCs w:val="20"/>
              </w:rPr>
            </w:pPr>
            <w:r w:rsidRPr="00A458D6">
              <w:rPr>
                <w:rFonts w:ascii="Tahoma" w:hAnsi="Tahoma" w:cs="Tahoma"/>
                <w:sz w:val="20"/>
                <w:szCs w:val="20"/>
              </w:rPr>
              <w:t>E-mail</w:t>
            </w:r>
          </w:p>
          <w:p w14:paraId="60F6EE88" w14:textId="0EFB0442" w:rsidR="00F364D7" w:rsidRPr="00A458D6" w:rsidRDefault="00F364D7" w:rsidP="004921B5">
            <w:pPr>
              <w:pStyle w:val="PargrafodaLista"/>
              <w:spacing w:before="200" w:after="200" w:line="240" w:lineRule="exact"/>
              <w:ind w:left="0"/>
              <w:rPr>
                <w:rFonts w:ascii="Tahoma" w:hAnsi="Tahoma" w:cs="Tahoma"/>
                <w:sz w:val="20"/>
                <w:szCs w:val="20"/>
              </w:rPr>
            </w:pPr>
          </w:p>
        </w:tc>
        <w:tc>
          <w:tcPr>
            <w:tcW w:w="2097" w:type="dxa"/>
          </w:tcPr>
          <w:p w14:paraId="7C29C04D" w14:textId="316311B3" w:rsidR="00482D88" w:rsidRPr="00A458D6" w:rsidRDefault="00482D88" w:rsidP="003F5D47">
            <w:pPr>
              <w:pStyle w:val="PargrafodaLista"/>
              <w:numPr>
                <w:ilvl w:val="0"/>
                <w:numId w:val="13"/>
              </w:numPr>
              <w:spacing w:before="200" w:after="200" w:line="240" w:lineRule="exact"/>
              <w:ind w:left="0" w:firstLine="0"/>
              <w:rPr>
                <w:rFonts w:ascii="Tahoma" w:hAnsi="Tahoma" w:cs="Tahoma"/>
                <w:sz w:val="20"/>
                <w:szCs w:val="20"/>
              </w:rPr>
            </w:pPr>
            <w:r w:rsidRPr="00A458D6">
              <w:rPr>
                <w:rFonts w:ascii="Tahoma" w:hAnsi="Tahoma" w:cs="Tahoma"/>
                <w:sz w:val="20"/>
                <w:szCs w:val="20"/>
              </w:rPr>
              <w:t>Telefone/Fax</w:t>
            </w:r>
          </w:p>
          <w:p w14:paraId="68C35590" w14:textId="77777777" w:rsidR="00482D88" w:rsidRPr="00A458D6" w:rsidRDefault="00482D88" w:rsidP="004921B5">
            <w:pPr>
              <w:pStyle w:val="PargrafodaLista"/>
              <w:spacing w:before="200" w:after="200" w:line="240" w:lineRule="exact"/>
              <w:ind w:left="0"/>
              <w:rPr>
                <w:rFonts w:ascii="Tahoma" w:hAnsi="Tahoma" w:cs="Tahoma"/>
                <w:sz w:val="20"/>
                <w:szCs w:val="20"/>
              </w:rPr>
            </w:pPr>
          </w:p>
        </w:tc>
      </w:tr>
      <w:tr w:rsidR="00482D88" w:rsidRPr="0006365A" w14:paraId="1F921DB0" w14:textId="77777777" w:rsidTr="008C3C2D">
        <w:trPr>
          <w:jc w:val="center"/>
        </w:trPr>
        <w:tc>
          <w:tcPr>
            <w:tcW w:w="10484" w:type="dxa"/>
            <w:gridSpan w:val="10"/>
          </w:tcPr>
          <w:p w14:paraId="169DDF31" w14:textId="7E362F38" w:rsidR="00482D88" w:rsidRPr="00A458D6" w:rsidRDefault="00482D88" w:rsidP="003F5D47">
            <w:pPr>
              <w:pStyle w:val="PargrafodaLista"/>
              <w:numPr>
                <w:ilvl w:val="0"/>
                <w:numId w:val="13"/>
              </w:numPr>
              <w:spacing w:before="200" w:after="200" w:line="240" w:lineRule="exact"/>
              <w:ind w:left="0" w:firstLine="0"/>
              <w:rPr>
                <w:rFonts w:ascii="Tahoma" w:hAnsi="Tahoma" w:cs="Tahoma"/>
                <w:sz w:val="20"/>
                <w:szCs w:val="20"/>
              </w:rPr>
            </w:pPr>
            <w:permStart w:id="866723569" w:edGrp="everyone" w:colFirst="0" w:colLast="0"/>
            <w:permEnd w:id="1915304652"/>
            <w:permEnd w:id="977627868"/>
            <w:permEnd w:id="895432628"/>
            <w:permEnd w:id="97341114"/>
            <w:permEnd w:id="109326532"/>
            <w:r w:rsidRPr="00A458D6">
              <w:rPr>
                <w:rFonts w:ascii="Tahoma" w:hAnsi="Tahoma" w:cs="Tahoma"/>
                <w:sz w:val="20"/>
                <w:szCs w:val="20"/>
              </w:rPr>
              <w:t>Nome do representante legal (se houver)</w:t>
            </w:r>
          </w:p>
          <w:p w14:paraId="418828CD" w14:textId="77777777" w:rsidR="00482D88" w:rsidRPr="00A458D6" w:rsidRDefault="00482D88" w:rsidP="004921B5">
            <w:pPr>
              <w:pStyle w:val="PargrafodaLista"/>
              <w:spacing w:before="200" w:after="200" w:line="240" w:lineRule="exact"/>
              <w:ind w:left="0"/>
              <w:rPr>
                <w:rFonts w:ascii="Tahoma" w:hAnsi="Tahoma" w:cs="Tahoma"/>
                <w:sz w:val="20"/>
                <w:szCs w:val="20"/>
              </w:rPr>
            </w:pPr>
          </w:p>
        </w:tc>
      </w:tr>
      <w:tr w:rsidR="00482D88" w:rsidRPr="0006365A" w14:paraId="2D4535A4" w14:textId="77777777" w:rsidTr="008C3C2D">
        <w:trPr>
          <w:jc w:val="center"/>
        </w:trPr>
        <w:tc>
          <w:tcPr>
            <w:tcW w:w="2621" w:type="dxa"/>
            <w:gridSpan w:val="2"/>
          </w:tcPr>
          <w:p w14:paraId="1108E2C5" w14:textId="3E6B2ABA" w:rsidR="00482D88" w:rsidRPr="00A458D6" w:rsidRDefault="00482D88" w:rsidP="003F5D47">
            <w:pPr>
              <w:pStyle w:val="PargrafodaLista"/>
              <w:numPr>
                <w:ilvl w:val="0"/>
                <w:numId w:val="13"/>
              </w:numPr>
              <w:spacing w:before="200" w:after="200" w:line="240" w:lineRule="exact"/>
              <w:ind w:left="0" w:firstLine="0"/>
              <w:rPr>
                <w:rFonts w:ascii="Tahoma" w:hAnsi="Tahoma" w:cs="Tahoma"/>
                <w:sz w:val="20"/>
                <w:szCs w:val="20"/>
              </w:rPr>
            </w:pPr>
            <w:permStart w:id="1013583416" w:edGrp="everyone" w:colFirst="0" w:colLast="0"/>
            <w:permStart w:id="872439905" w:edGrp="everyone" w:colFirst="1" w:colLast="1"/>
            <w:permStart w:id="455025549" w:edGrp="everyone" w:colFirst="2" w:colLast="2"/>
            <w:permStart w:id="811083542" w:edGrp="everyone" w:colFirst="3" w:colLast="3"/>
            <w:permEnd w:id="866723569"/>
            <w:r w:rsidRPr="00A458D6">
              <w:rPr>
                <w:rFonts w:ascii="Tahoma" w:hAnsi="Tahoma" w:cs="Tahoma"/>
                <w:sz w:val="20"/>
                <w:szCs w:val="20"/>
              </w:rPr>
              <w:t>Doc</w:t>
            </w:r>
            <w:r w:rsidR="00F364D7" w:rsidRPr="00A458D6">
              <w:rPr>
                <w:rFonts w:ascii="Tahoma" w:hAnsi="Tahoma" w:cs="Tahoma"/>
                <w:sz w:val="20"/>
                <w:szCs w:val="20"/>
              </w:rPr>
              <w:t xml:space="preserve">. </w:t>
            </w:r>
            <w:r w:rsidRPr="00A458D6">
              <w:rPr>
                <w:rFonts w:ascii="Tahoma" w:hAnsi="Tahoma" w:cs="Tahoma"/>
                <w:sz w:val="20"/>
                <w:szCs w:val="20"/>
              </w:rPr>
              <w:t>de Identidade</w:t>
            </w:r>
          </w:p>
          <w:p w14:paraId="1CF0584A" w14:textId="77777777" w:rsidR="00482D88" w:rsidRPr="00A458D6" w:rsidRDefault="00482D88" w:rsidP="004921B5">
            <w:pPr>
              <w:pStyle w:val="PargrafodaLista"/>
              <w:spacing w:before="200" w:after="200" w:line="240" w:lineRule="exact"/>
              <w:ind w:left="0"/>
              <w:rPr>
                <w:rFonts w:ascii="Tahoma" w:hAnsi="Tahoma" w:cs="Tahoma"/>
                <w:sz w:val="20"/>
                <w:szCs w:val="20"/>
              </w:rPr>
            </w:pPr>
          </w:p>
        </w:tc>
        <w:tc>
          <w:tcPr>
            <w:tcW w:w="2621" w:type="dxa"/>
            <w:gridSpan w:val="3"/>
          </w:tcPr>
          <w:p w14:paraId="4B77D59D" w14:textId="199912C6" w:rsidR="00482D88" w:rsidRPr="00A458D6" w:rsidRDefault="00482D88" w:rsidP="003F5D47">
            <w:pPr>
              <w:pStyle w:val="PargrafodaLista"/>
              <w:numPr>
                <w:ilvl w:val="0"/>
                <w:numId w:val="13"/>
              </w:numPr>
              <w:spacing w:before="200" w:after="200" w:line="240" w:lineRule="exact"/>
              <w:ind w:left="0" w:firstLine="0"/>
              <w:rPr>
                <w:rFonts w:ascii="Tahoma" w:hAnsi="Tahoma" w:cs="Tahoma"/>
                <w:sz w:val="20"/>
                <w:szCs w:val="20"/>
              </w:rPr>
            </w:pPr>
            <w:r w:rsidRPr="00A458D6">
              <w:rPr>
                <w:rFonts w:ascii="Tahoma" w:hAnsi="Tahoma" w:cs="Tahoma"/>
                <w:sz w:val="20"/>
                <w:szCs w:val="20"/>
              </w:rPr>
              <w:t>Órgão Emissor</w:t>
            </w:r>
          </w:p>
        </w:tc>
        <w:tc>
          <w:tcPr>
            <w:tcW w:w="2621" w:type="dxa"/>
            <w:gridSpan w:val="3"/>
          </w:tcPr>
          <w:p w14:paraId="4F4AD3DB" w14:textId="709E953A" w:rsidR="00482D88" w:rsidRPr="00A458D6" w:rsidRDefault="00482D88" w:rsidP="003F5D47">
            <w:pPr>
              <w:pStyle w:val="PargrafodaLista"/>
              <w:numPr>
                <w:ilvl w:val="0"/>
                <w:numId w:val="13"/>
              </w:numPr>
              <w:spacing w:before="200" w:after="200" w:line="240" w:lineRule="exact"/>
              <w:ind w:left="0" w:firstLine="0"/>
              <w:rPr>
                <w:rFonts w:ascii="Tahoma" w:hAnsi="Tahoma" w:cs="Tahoma"/>
                <w:sz w:val="20"/>
                <w:szCs w:val="20"/>
              </w:rPr>
            </w:pPr>
            <w:r w:rsidRPr="00A458D6">
              <w:rPr>
                <w:rFonts w:ascii="Tahoma" w:hAnsi="Tahoma" w:cs="Tahoma"/>
                <w:sz w:val="20"/>
                <w:szCs w:val="20"/>
              </w:rPr>
              <w:t>CPF</w:t>
            </w:r>
          </w:p>
        </w:tc>
        <w:tc>
          <w:tcPr>
            <w:tcW w:w="2621" w:type="dxa"/>
            <w:gridSpan w:val="2"/>
          </w:tcPr>
          <w:p w14:paraId="04AE6103" w14:textId="4301A1B7" w:rsidR="00482D88" w:rsidRPr="00A458D6" w:rsidRDefault="00482D88" w:rsidP="003F5D47">
            <w:pPr>
              <w:pStyle w:val="PargrafodaLista"/>
              <w:numPr>
                <w:ilvl w:val="0"/>
                <w:numId w:val="13"/>
              </w:numPr>
              <w:spacing w:before="200" w:after="200" w:line="240" w:lineRule="exact"/>
              <w:ind w:left="0" w:firstLine="0"/>
              <w:rPr>
                <w:rFonts w:ascii="Tahoma" w:hAnsi="Tahoma" w:cs="Tahoma"/>
                <w:sz w:val="20"/>
                <w:szCs w:val="20"/>
              </w:rPr>
            </w:pPr>
            <w:r w:rsidRPr="00A458D6">
              <w:rPr>
                <w:rFonts w:ascii="Tahoma" w:hAnsi="Tahoma" w:cs="Tahoma"/>
                <w:sz w:val="20"/>
                <w:szCs w:val="20"/>
              </w:rPr>
              <w:t>Telefone/Fax</w:t>
            </w:r>
          </w:p>
          <w:p w14:paraId="30CC6B82" w14:textId="77777777" w:rsidR="00482D88" w:rsidRPr="00A458D6" w:rsidRDefault="00482D88" w:rsidP="004921B5">
            <w:pPr>
              <w:pStyle w:val="PargrafodaLista"/>
              <w:spacing w:before="200" w:after="200" w:line="240" w:lineRule="exact"/>
              <w:ind w:left="0"/>
              <w:rPr>
                <w:rFonts w:ascii="Tahoma" w:hAnsi="Tahoma" w:cs="Tahoma"/>
                <w:sz w:val="20"/>
                <w:szCs w:val="20"/>
              </w:rPr>
            </w:pPr>
          </w:p>
        </w:tc>
      </w:tr>
      <w:permEnd w:id="1013583416"/>
      <w:permEnd w:id="872439905"/>
      <w:permEnd w:id="455025549"/>
      <w:permEnd w:id="811083542"/>
      <w:tr w:rsidR="00482D88" w:rsidRPr="0006365A" w14:paraId="3210AAED" w14:textId="77777777" w:rsidTr="008C3C2D">
        <w:trPr>
          <w:jc w:val="center"/>
        </w:trPr>
        <w:tc>
          <w:tcPr>
            <w:tcW w:w="10484" w:type="dxa"/>
            <w:gridSpan w:val="10"/>
          </w:tcPr>
          <w:p w14:paraId="53279F22" w14:textId="67EC35C4" w:rsidR="00482D88" w:rsidRPr="00A458D6" w:rsidRDefault="00482D88" w:rsidP="00B24B2D">
            <w:pPr>
              <w:pStyle w:val="PargrafodaLista"/>
              <w:autoSpaceDE w:val="0"/>
              <w:autoSpaceDN w:val="0"/>
              <w:adjustRightInd w:val="0"/>
              <w:spacing w:before="200" w:after="200" w:line="240" w:lineRule="exact"/>
              <w:ind w:left="0"/>
              <w:jc w:val="center"/>
              <w:rPr>
                <w:rFonts w:ascii="Tahoma" w:eastAsia="Batang" w:hAnsi="Tahoma" w:cs="Tahoma"/>
                <w:b/>
                <w:bCs/>
                <w:sz w:val="20"/>
                <w:szCs w:val="20"/>
              </w:rPr>
            </w:pPr>
            <w:r w:rsidRPr="00A458D6">
              <w:rPr>
                <w:rFonts w:ascii="Tahoma" w:eastAsia="Batang" w:hAnsi="Tahoma" w:cs="Tahoma"/>
                <w:b/>
                <w:bCs/>
                <w:sz w:val="20"/>
                <w:szCs w:val="20"/>
              </w:rPr>
              <w:t>QUANTIDADE DE COTAS</w:t>
            </w:r>
            <w:r w:rsidR="00C33BF2">
              <w:rPr>
                <w:rFonts w:ascii="Tahoma" w:eastAsia="Batang" w:hAnsi="Tahoma" w:cs="Tahoma"/>
                <w:b/>
                <w:bCs/>
                <w:sz w:val="20"/>
                <w:szCs w:val="20"/>
              </w:rPr>
              <w:t xml:space="preserve"> CLASSE A</w:t>
            </w:r>
            <w:r w:rsidRPr="00A458D6">
              <w:rPr>
                <w:rFonts w:ascii="Tahoma" w:eastAsia="Batang" w:hAnsi="Tahoma" w:cs="Tahoma"/>
                <w:b/>
                <w:bCs/>
                <w:sz w:val="20"/>
                <w:szCs w:val="20"/>
              </w:rPr>
              <w:t xml:space="preserve"> </w:t>
            </w:r>
            <w:r w:rsidR="004338E0" w:rsidRPr="00A458D6">
              <w:rPr>
                <w:rFonts w:ascii="Tahoma" w:eastAsia="Batang" w:hAnsi="Tahoma" w:cs="Tahoma"/>
                <w:b/>
                <w:bCs/>
                <w:sz w:val="20"/>
                <w:szCs w:val="20"/>
              </w:rPr>
              <w:t>DEST</w:t>
            </w:r>
            <w:r w:rsidR="004338E0">
              <w:rPr>
                <w:rFonts w:ascii="Tahoma" w:eastAsia="Batang" w:hAnsi="Tahoma" w:cs="Tahoma"/>
                <w:b/>
                <w:bCs/>
                <w:sz w:val="20"/>
                <w:szCs w:val="20"/>
              </w:rPr>
              <w:t>A ORDEM DE INVESTIMENTO</w:t>
            </w:r>
          </w:p>
        </w:tc>
      </w:tr>
      <w:tr w:rsidR="00482D88" w:rsidRPr="0006365A" w14:paraId="3D9B21C7" w14:textId="77777777" w:rsidTr="008C3C2D">
        <w:trPr>
          <w:jc w:val="center"/>
        </w:trPr>
        <w:tc>
          <w:tcPr>
            <w:tcW w:w="10484" w:type="dxa"/>
            <w:gridSpan w:val="10"/>
          </w:tcPr>
          <w:p w14:paraId="1B985254" w14:textId="027A4224" w:rsidR="00482D88" w:rsidRPr="00A458D6" w:rsidRDefault="00482D88" w:rsidP="003F5D47">
            <w:pPr>
              <w:pStyle w:val="PargrafodaLista"/>
              <w:numPr>
                <w:ilvl w:val="0"/>
                <w:numId w:val="13"/>
              </w:numPr>
              <w:spacing w:before="200" w:after="200" w:line="240" w:lineRule="exact"/>
              <w:ind w:left="0" w:firstLine="0"/>
              <w:rPr>
                <w:rFonts w:ascii="Tahoma" w:hAnsi="Tahoma" w:cs="Tahoma"/>
                <w:sz w:val="20"/>
                <w:szCs w:val="20"/>
              </w:rPr>
            </w:pPr>
            <w:r w:rsidRPr="00A458D6">
              <w:rPr>
                <w:rFonts w:ascii="Tahoma" w:hAnsi="Tahoma" w:cs="Tahoma"/>
                <w:sz w:val="20"/>
                <w:szCs w:val="20"/>
              </w:rPr>
              <w:lastRenderedPageBreak/>
              <w:t>Quantidade de</w:t>
            </w:r>
            <w:r w:rsidR="00A27DF4" w:rsidRPr="00A458D6">
              <w:rPr>
                <w:rFonts w:ascii="Tahoma" w:hAnsi="Tahoma" w:cs="Tahoma"/>
                <w:sz w:val="20"/>
                <w:szCs w:val="20"/>
              </w:rPr>
              <w:t xml:space="preserve"> </w:t>
            </w:r>
            <w:r w:rsidRPr="00A458D6">
              <w:rPr>
                <w:rFonts w:ascii="Tahoma" w:hAnsi="Tahoma" w:cs="Tahoma"/>
                <w:sz w:val="20"/>
                <w:szCs w:val="20"/>
              </w:rPr>
              <w:t>Cotas</w:t>
            </w:r>
            <w:r w:rsidR="00C33BF2">
              <w:rPr>
                <w:rFonts w:ascii="Tahoma" w:hAnsi="Tahoma" w:cs="Tahoma"/>
                <w:sz w:val="20"/>
              </w:rPr>
              <w:t xml:space="preserve"> Classe A</w:t>
            </w:r>
            <w:r w:rsidRPr="00A458D6">
              <w:rPr>
                <w:rFonts w:ascii="Tahoma" w:hAnsi="Tahoma" w:cs="Tahoma"/>
                <w:sz w:val="20"/>
                <w:szCs w:val="20"/>
              </w:rPr>
              <w:t xml:space="preserve"> </w:t>
            </w:r>
            <w:r w:rsidR="004338E0" w:rsidRPr="00A458D6">
              <w:rPr>
                <w:rFonts w:ascii="Tahoma" w:hAnsi="Tahoma" w:cs="Tahoma"/>
                <w:sz w:val="20"/>
                <w:szCs w:val="20"/>
              </w:rPr>
              <w:t>dest</w:t>
            </w:r>
            <w:r w:rsidR="004338E0">
              <w:rPr>
                <w:rFonts w:ascii="Tahoma" w:hAnsi="Tahoma" w:cs="Tahoma"/>
                <w:sz w:val="20"/>
                <w:szCs w:val="20"/>
              </w:rPr>
              <w:t>a</w:t>
            </w:r>
            <w:r w:rsidR="004338E0" w:rsidRPr="00A458D6">
              <w:rPr>
                <w:rFonts w:ascii="Tahoma" w:hAnsi="Tahoma" w:cs="Tahoma"/>
                <w:sz w:val="20"/>
                <w:szCs w:val="20"/>
              </w:rPr>
              <w:t xml:space="preserve"> </w:t>
            </w:r>
            <w:r w:rsidR="004338E0">
              <w:rPr>
                <w:rFonts w:ascii="Tahoma" w:hAnsi="Tahoma" w:cs="Tahoma"/>
                <w:sz w:val="20"/>
                <w:szCs w:val="20"/>
              </w:rPr>
              <w:t>Ordem de Investimento</w:t>
            </w:r>
            <w:r w:rsidRPr="00A458D6">
              <w:rPr>
                <w:rFonts w:ascii="Tahoma" w:hAnsi="Tahoma" w:cs="Tahoma"/>
                <w:sz w:val="20"/>
                <w:szCs w:val="20"/>
              </w:rPr>
              <w:t xml:space="preserve">: </w:t>
            </w:r>
            <w:permStart w:id="1541825768" w:edGrp="everyone"/>
            <w:r w:rsidRPr="00A458D6">
              <w:rPr>
                <w:rFonts w:ascii="Tahoma" w:hAnsi="Tahoma" w:cs="Tahoma"/>
                <w:sz w:val="20"/>
                <w:szCs w:val="20"/>
              </w:rPr>
              <w:t>____</w:t>
            </w:r>
            <w:permEnd w:id="1541825768"/>
          </w:p>
        </w:tc>
      </w:tr>
      <w:tr w:rsidR="00482D88" w:rsidRPr="0006365A" w14:paraId="5577E12F" w14:textId="77777777" w:rsidTr="008C3C2D">
        <w:trPr>
          <w:jc w:val="center"/>
        </w:trPr>
        <w:tc>
          <w:tcPr>
            <w:tcW w:w="10484" w:type="dxa"/>
            <w:gridSpan w:val="10"/>
          </w:tcPr>
          <w:p w14:paraId="036BB127" w14:textId="77777777" w:rsidR="00482D88" w:rsidRPr="00A458D6" w:rsidRDefault="00482D88" w:rsidP="00B24B2D">
            <w:pPr>
              <w:pStyle w:val="PargrafodaLista"/>
              <w:autoSpaceDE w:val="0"/>
              <w:autoSpaceDN w:val="0"/>
              <w:adjustRightInd w:val="0"/>
              <w:spacing w:before="200" w:after="200" w:line="240" w:lineRule="exact"/>
              <w:ind w:left="0"/>
              <w:jc w:val="center"/>
              <w:rPr>
                <w:rFonts w:ascii="Tahoma" w:hAnsi="Tahoma" w:cs="Tahoma"/>
                <w:b/>
                <w:bCs/>
                <w:sz w:val="20"/>
                <w:szCs w:val="20"/>
              </w:rPr>
            </w:pPr>
            <w:r w:rsidRPr="00A458D6">
              <w:rPr>
                <w:rFonts w:ascii="Tahoma" w:eastAsia="Batang" w:hAnsi="Tahoma" w:cs="Tahoma"/>
                <w:b/>
                <w:bCs/>
                <w:sz w:val="20"/>
                <w:szCs w:val="20"/>
              </w:rPr>
              <w:t>DISTRIBUIÇÃO PARCIAL</w:t>
            </w:r>
          </w:p>
        </w:tc>
      </w:tr>
      <w:tr w:rsidR="00482D88" w:rsidRPr="0006365A" w14:paraId="295200F4" w14:textId="77777777" w:rsidTr="008C3C2D">
        <w:trPr>
          <w:jc w:val="center"/>
        </w:trPr>
        <w:tc>
          <w:tcPr>
            <w:tcW w:w="10484" w:type="dxa"/>
            <w:gridSpan w:val="10"/>
          </w:tcPr>
          <w:p w14:paraId="63559EF5" w14:textId="022EF62E" w:rsidR="00482D88" w:rsidRPr="00A458D6" w:rsidRDefault="00482D88" w:rsidP="00EF484F">
            <w:pPr>
              <w:pStyle w:val="PargrafodaLista"/>
              <w:numPr>
                <w:ilvl w:val="0"/>
                <w:numId w:val="13"/>
              </w:numPr>
              <w:spacing w:before="200" w:after="200" w:line="240" w:lineRule="exact"/>
              <w:ind w:left="0" w:firstLine="0"/>
              <w:jc w:val="both"/>
              <w:rPr>
                <w:rFonts w:ascii="Tahoma" w:hAnsi="Tahoma" w:cs="Tahoma"/>
                <w:sz w:val="20"/>
                <w:szCs w:val="20"/>
              </w:rPr>
            </w:pPr>
            <w:r w:rsidRPr="00A458D6">
              <w:rPr>
                <w:rFonts w:ascii="Tahoma" w:hAnsi="Tahoma" w:cs="Tahoma"/>
                <w:sz w:val="20"/>
                <w:szCs w:val="20"/>
              </w:rPr>
              <w:t>Declaro, ainda, que, considerando a hipótese de Distribuição Parcial, minha adesão à Oferta das</w:t>
            </w:r>
            <w:r w:rsidR="00A27DF4" w:rsidRPr="00A458D6">
              <w:rPr>
                <w:rFonts w:ascii="Tahoma" w:hAnsi="Tahoma" w:cs="Tahoma"/>
                <w:sz w:val="20"/>
                <w:szCs w:val="20"/>
              </w:rPr>
              <w:t xml:space="preserve"> </w:t>
            </w:r>
            <w:r w:rsidRPr="00A458D6">
              <w:rPr>
                <w:rFonts w:ascii="Tahoma" w:hAnsi="Tahoma" w:cs="Tahoma"/>
                <w:sz w:val="20"/>
                <w:szCs w:val="20"/>
              </w:rPr>
              <w:t>Cotas</w:t>
            </w:r>
            <w:r w:rsidR="00C33BF2">
              <w:rPr>
                <w:rFonts w:ascii="Tahoma" w:hAnsi="Tahoma" w:cs="Tahoma"/>
                <w:sz w:val="20"/>
              </w:rPr>
              <w:t xml:space="preserve"> Classe A</w:t>
            </w:r>
            <w:r w:rsidRPr="00A458D6">
              <w:rPr>
                <w:rFonts w:ascii="Tahoma" w:hAnsi="Tahoma" w:cs="Tahoma"/>
                <w:sz w:val="20"/>
                <w:szCs w:val="20"/>
              </w:rPr>
              <w:t xml:space="preserve"> está condicionada à distribuição:</w:t>
            </w:r>
          </w:p>
          <w:p w14:paraId="66C01603" w14:textId="1448F14C" w:rsidR="00482D88" w:rsidRPr="00A458D6" w:rsidRDefault="00482D88" w:rsidP="004921B5">
            <w:pPr>
              <w:spacing w:before="200" w:line="240" w:lineRule="exact"/>
              <w:ind w:left="59"/>
              <w:jc w:val="both"/>
              <w:rPr>
                <w:rFonts w:ascii="Tahoma" w:hAnsi="Tahoma" w:cs="Tahoma"/>
                <w:sz w:val="20"/>
                <w:szCs w:val="20"/>
              </w:rPr>
            </w:pPr>
            <w:r w:rsidRPr="00A458D6">
              <w:rPr>
                <w:rFonts w:ascii="Tahoma" w:hAnsi="Tahoma" w:cs="Tahoma"/>
                <w:sz w:val="20"/>
                <w:szCs w:val="20"/>
              </w:rPr>
              <w:t xml:space="preserve">(i) </w:t>
            </w:r>
            <w:permStart w:id="90064296" w:edGrp="everyone"/>
            <w:proofErr w:type="gramStart"/>
            <w:r w:rsidRPr="00A458D6">
              <w:rPr>
                <w:rFonts w:ascii="Tahoma" w:hAnsi="Tahoma" w:cs="Tahoma"/>
                <w:sz w:val="20"/>
                <w:szCs w:val="20"/>
              </w:rPr>
              <w:t>[</w:t>
            </w:r>
            <w:r w:rsidR="00F364D7" w:rsidRPr="00A458D6">
              <w:rPr>
                <w:rFonts w:ascii="Tahoma" w:hAnsi="Tahoma" w:cs="Tahoma"/>
                <w:sz w:val="20"/>
                <w:szCs w:val="20"/>
              </w:rPr>
              <w:t xml:space="preserve"> </w:t>
            </w:r>
            <w:r w:rsidRPr="00A458D6">
              <w:rPr>
                <w:rFonts w:ascii="Tahoma" w:hAnsi="Tahoma" w:cs="Tahoma"/>
                <w:sz w:val="20"/>
                <w:szCs w:val="20"/>
              </w:rPr>
              <w:t xml:space="preserve"> </w:t>
            </w:r>
            <w:proofErr w:type="gramEnd"/>
            <w:r w:rsidRPr="00A458D6">
              <w:rPr>
                <w:rFonts w:ascii="Tahoma" w:hAnsi="Tahoma" w:cs="Tahoma"/>
                <w:sz w:val="20"/>
                <w:szCs w:val="20"/>
              </w:rPr>
              <w:t xml:space="preserve"> ] </w:t>
            </w:r>
            <w:permEnd w:id="90064296"/>
            <w:r w:rsidRPr="00A458D6">
              <w:rPr>
                <w:rFonts w:ascii="Tahoma" w:hAnsi="Tahoma" w:cs="Tahoma"/>
                <w:sz w:val="20"/>
                <w:szCs w:val="20"/>
              </w:rPr>
              <w:t xml:space="preserve">do </w:t>
            </w:r>
            <w:r w:rsidR="004F5223" w:rsidRPr="00A458D6">
              <w:rPr>
                <w:rFonts w:ascii="Tahoma" w:hAnsi="Tahoma" w:cs="Tahoma"/>
                <w:sz w:val="20"/>
                <w:szCs w:val="20"/>
              </w:rPr>
              <w:t xml:space="preserve">Volume </w:t>
            </w:r>
            <w:r w:rsidR="005273CC">
              <w:rPr>
                <w:rFonts w:ascii="Tahoma" w:hAnsi="Tahoma" w:cs="Tahoma"/>
                <w:bCs/>
                <w:szCs w:val="20"/>
              </w:rPr>
              <w:t>Inicial</w:t>
            </w:r>
            <w:r w:rsidR="005273CC" w:rsidRPr="00317638">
              <w:rPr>
                <w:rFonts w:ascii="Tahoma" w:hAnsi="Tahoma" w:cs="Tahoma"/>
                <w:bCs/>
                <w:szCs w:val="20"/>
              </w:rPr>
              <w:t xml:space="preserve"> </w:t>
            </w:r>
            <w:r w:rsidRPr="00A458D6">
              <w:rPr>
                <w:rFonts w:ascii="Tahoma" w:hAnsi="Tahoma" w:cs="Tahoma"/>
                <w:sz w:val="20"/>
                <w:szCs w:val="20"/>
              </w:rPr>
              <w:t>da Oferta; ou</w:t>
            </w:r>
          </w:p>
          <w:p w14:paraId="515EE6FC" w14:textId="3F5BC29F" w:rsidR="00482D88" w:rsidRPr="00A458D6" w:rsidRDefault="00482D88" w:rsidP="004921B5">
            <w:pPr>
              <w:spacing w:before="200" w:line="240" w:lineRule="exact"/>
              <w:ind w:left="59"/>
              <w:jc w:val="both"/>
              <w:rPr>
                <w:rFonts w:ascii="Tahoma" w:hAnsi="Tahoma" w:cs="Tahoma"/>
                <w:sz w:val="20"/>
                <w:szCs w:val="20"/>
              </w:rPr>
            </w:pPr>
            <w:r w:rsidRPr="00A458D6">
              <w:rPr>
                <w:rFonts w:ascii="Tahoma" w:hAnsi="Tahoma" w:cs="Tahoma"/>
                <w:sz w:val="20"/>
                <w:szCs w:val="20"/>
              </w:rPr>
              <w:t>(</w:t>
            </w:r>
            <w:proofErr w:type="spellStart"/>
            <w:r w:rsidRPr="00A458D6">
              <w:rPr>
                <w:rFonts w:ascii="Tahoma" w:hAnsi="Tahoma" w:cs="Tahoma"/>
                <w:sz w:val="20"/>
                <w:szCs w:val="20"/>
              </w:rPr>
              <w:t>ii</w:t>
            </w:r>
            <w:proofErr w:type="spellEnd"/>
            <w:r w:rsidRPr="00A458D6">
              <w:rPr>
                <w:rFonts w:ascii="Tahoma" w:hAnsi="Tahoma" w:cs="Tahoma"/>
                <w:sz w:val="20"/>
                <w:szCs w:val="20"/>
              </w:rPr>
              <w:t xml:space="preserve">) </w:t>
            </w:r>
            <w:permStart w:id="1999243347" w:edGrp="everyone"/>
            <w:proofErr w:type="gramStart"/>
            <w:r w:rsidRPr="00A458D6">
              <w:rPr>
                <w:rFonts w:ascii="Tahoma" w:hAnsi="Tahoma" w:cs="Tahoma"/>
                <w:sz w:val="20"/>
                <w:szCs w:val="20"/>
              </w:rPr>
              <w:t>[</w:t>
            </w:r>
            <w:r w:rsidR="00F364D7" w:rsidRPr="00A458D6">
              <w:rPr>
                <w:rFonts w:ascii="Tahoma" w:hAnsi="Tahoma" w:cs="Tahoma"/>
                <w:sz w:val="20"/>
                <w:szCs w:val="20"/>
              </w:rPr>
              <w:t xml:space="preserve"> </w:t>
            </w:r>
            <w:r w:rsidRPr="00A458D6">
              <w:rPr>
                <w:rFonts w:ascii="Tahoma" w:hAnsi="Tahoma" w:cs="Tahoma"/>
                <w:sz w:val="20"/>
                <w:szCs w:val="20"/>
              </w:rPr>
              <w:t xml:space="preserve"> </w:t>
            </w:r>
            <w:proofErr w:type="gramEnd"/>
            <w:r w:rsidRPr="00A458D6">
              <w:rPr>
                <w:rFonts w:ascii="Tahoma" w:hAnsi="Tahoma" w:cs="Tahoma"/>
                <w:sz w:val="20"/>
                <w:szCs w:val="20"/>
              </w:rPr>
              <w:t xml:space="preserve"> ] </w:t>
            </w:r>
            <w:permEnd w:id="1999243347"/>
            <w:r w:rsidR="00D97AF9" w:rsidRPr="00A458D6">
              <w:rPr>
                <w:rFonts w:ascii="Tahoma" w:hAnsi="Tahoma" w:cs="Tahoma"/>
                <w:sz w:val="20"/>
                <w:szCs w:val="20"/>
              </w:rPr>
              <w:t>de uma quantidade de Cotas</w:t>
            </w:r>
            <w:r w:rsidR="00C33BF2">
              <w:rPr>
                <w:rFonts w:ascii="Tahoma" w:hAnsi="Tahoma" w:cs="Tahoma"/>
                <w:sz w:val="20"/>
              </w:rPr>
              <w:t xml:space="preserve"> Classe A</w:t>
            </w:r>
            <w:r w:rsidR="00D97AF9" w:rsidRPr="00A458D6">
              <w:rPr>
                <w:rFonts w:ascii="Tahoma" w:hAnsi="Tahoma" w:cs="Tahoma"/>
                <w:sz w:val="20"/>
                <w:szCs w:val="20"/>
              </w:rPr>
              <w:t xml:space="preserve"> </w:t>
            </w:r>
            <w:r w:rsidR="006245F1" w:rsidRPr="00A458D6">
              <w:rPr>
                <w:rFonts w:ascii="Tahoma" w:hAnsi="Tahoma" w:cs="Tahoma"/>
                <w:sz w:val="20"/>
                <w:szCs w:val="20"/>
              </w:rPr>
              <w:t xml:space="preserve">igual ou superior ao do </w:t>
            </w:r>
            <w:r w:rsidR="009547D1" w:rsidRPr="00A458D6">
              <w:rPr>
                <w:rFonts w:ascii="Tahoma" w:hAnsi="Tahoma" w:cs="Tahoma"/>
                <w:sz w:val="20"/>
                <w:szCs w:val="20"/>
              </w:rPr>
              <w:t xml:space="preserve">Volume </w:t>
            </w:r>
            <w:r w:rsidR="006245F1" w:rsidRPr="00A458D6">
              <w:rPr>
                <w:rFonts w:ascii="Tahoma" w:hAnsi="Tahoma" w:cs="Tahoma"/>
                <w:sz w:val="20"/>
                <w:szCs w:val="20"/>
              </w:rPr>
              <w:t xml:space="preserve">Mínimo da Oferta, mas inferior ao </w:t>
            </w:r>
            <w:r w:rsidR="009547D1" w:rsidRPr="00A458D6">
              <w:rPr>
                <w:rFonts w:ascii="Tahoma" w:hAnsi="Tahoma" w:cs="Tahoma"/>
                <w:sz w:val="20"/>
                <w:szCs w:val="20"/>
              </w:rPr>
              <w:t xml:space="preserve">Volume </w:t>
            </w:r>
            <w:r w:rsidR="005273CC" w:rsidRPr="000F7F0F">
              <w:rPr>
                <w:rFonts w:ascii="Tahoma" w:hAnsi="Tahoma" w:cs="Tahoma"/>
                <w:sz w:val="20"/>
                <w:szCs w:val="20"/>
              </w:rPr>
              <w:t xml:space="preserve">Inicial </w:t>
            </w:r>
            <w:r w:rsidR="006245F1" w:rsidRPr="00A458D6">
              <w:rPr>
                <w:rFonts w:ascii="Tahoma" w:hAnsi="Tahoma" w:cs="Tahoma"/>
                <w:sz w:val="20"/>
                <w:szCs w:val="20"/>
              </w:rPr>
              <w:t>da Oferta</w:t>
            </w:r>
            <w:r w:rsidRPr="00A458D6">
              <w:rPr>
                <w:rFonts w:ascii="Tahoma" w:hAnsi="Tahoma" w:cs="Tahoma"/>
                <w:sz w:val="20"/>
                <w:szCs w:val="20"/>
              </w:rPr>
              <w:t>.</w:t>
            </w:r>
          </w:p>
          <w:p w14:paraId="0BBE966B" w14:textId="5AD6FEB0" w:rsidR="00482D88" w:rsidRPr="00A458D6" w:rsidRDefault="00482D88" w:rsidP="004921B5">
            <w:pPr>
              <w:spacing w:before="200" w:line="240" w:lineRule="exact"/>
              <w:jc w:val="both"/>
              <w:rPr>
                <w:rFonts w:ascii="Tahoma" w:hAnsi="Tahoma" w:cs="Tahoma"/>
                <w:sz w:val="20"/>
                <w:szCs w:val="20"/>
              </w:rPr>
            </w:pPr>
            <w:r w:rsidRPr="00A458D6">
              <w:rPr>
                <w:rFonts w:ascii="Tahoma" w:hAnsi="Tahoma" w:cs="Tahoma"/>
                <w:sz w:val="20"/>
                <w:szCs w:val="20"/>
              </w:rPr>
              <w:t xml:space="preserve">26.1. Para o </w:t>
            </w:r>
            <w:r w:rsidR="001419B8">
              <w:rPr>
                <w:rFonts w:ascii="Tahoma" w:hAnsi="Tahoma" w:cs="Tahoma"/>
                <w:sz w:val="20"/>
                <w:szCs w:val="20"/>
              </w:rPr>
              <w:t>Adquirente</w:t>
            </w:r>
            <w:r w:rsidRPr="00A458D6">
              <w:rPr>
                <w:rFonts w:ascii="Tahoma" w:hAnsi="Tahoma" w:cs="Tahoma"/>
                <w:sz w:val="20"/>
                <w:szCs w:val="20"/>
              </w:rPr>
              <w:t xml:space="preserve"> que não fez a indicação acima mencionada, deixando de optar pelo item “i” </w:t>
            </w:r>
            <w:r w:rsidR="00C37172">
              <w:rPr>
                <w:rFonts w:ascii="Tahoma" w:hAnsi="Tahoma" w:cs="Tahoma"/>
                <w:sz w:val="20"/>
                <w:szCs w:val="20"/>
              </w:rPr>
              <w:t>ou</w:t>
            </w:r>
            <w:r w:rsidR="004918C7" w:rsidRPr="00A458D6">
              <w:rPr>
                <w:rFonts w:ascii="Tahoma" w:hAnsi="Tahoma" w:cs="Tahoma"/>
                <w:sz w:val="20"/>
                <w:szCs w:val="20"/>
              </w:rPr>
              <w:t xml:space="preserve"> </w:t>
            </w:r>
            <w:r w:rsidRPr="00A458D6">
              <w:rPr>
                <w:rFonts w:ascii="Tahoma" w:hAnsi="Tahoma" w:cs="Tahoma"/>
                <w:sz w:val="20"/>
                <w:szCs w:val="20"/>
              </w:rPr>
              <w:t>pelo item “</w:t>
            </w:r>
            <w:proofErr w:type="spellStart"/>
            <w:r w:rsidRPr="00A458D6">
              <w:rPr>
                <w:rFonts w:ascii="Tahoma" w:hAnsi="Tahoma" w:cs="Tahoma"/>
                <w:sz w:val="20"/>
                <w:szCs w:val="20"/>
              </w:rPr>
              <w:t>ii</w:t>
            </w:r>
            <w:proofErr w:type="spellEnd"/>
            <w:r w:rsidRPr="00A458D6">
              <w:rPr>
                <w:rFonts w:ascii="Tahoma" w:hAnsi="Tahoma" w:cs="Tahoma"/>
                <w:sz w:val="20"/>
                <w:szCs w:val="20"/>
              </w:rPr>
              <w:t>” acima, presumir-se-á o interesse em receber a totalidade das</w:t>
            </w:r>
            <w:r w:rsidR="00A27DF4" w:rsidRPr="00A458D6">
              <w:rPr>
                <w:rFonts w:ascii="Tahoma" w:hAnsi="Tahoma" w:cs="Tahoma"/>
                <w:sz w:val="20"/>
                <w:szCs w:val="20"/>
              </w:rPr>
              <w:t xml:space="preserve"> </w:t>
            </w:r>
            <w:r w:rsidRPr="00A458D6">
              <w:rPr>
                <w:rFonts w:ascii="Tahoma" w:hAnsi="Tahoma" w:cs="Tahoma"/>
                <w:sz w:val="20"/>
                <w:szCs w:val="20"/>
              </w:rPr>
              <w:t>Cotas</w:t>
            </w:r>
            <w:r w:rsidR="00C33BF2">
              <w:rPr>
                <w:rFonts w:ascii="Tahoma" w:hAnsi="Tahoma" w:cs="Tahoma"/>
                <w:sz w:val="20"/>
              </w:rPr>
              <w:t xml:space="preserve"> Classe A</w:t>
            </w:r>
            <w:r w:rsidR="000D60C8">
              <w:rPr>
                <w:rFonts w:ascii="Tahoma" w:hAnsi="Tahoma" w:cs="Tahoma"/>
                <w:sz w:val="20"/>
              </w:rPr>
              <w:t xml:space="preserve"> objeto de sua ordem de investimento</w:t>
            </w:r>
            <w:r w:rsidRPr="00A458D6">
              <w:rPr>
                <w:rFonts w:ascii="Tahoma" w:hAnsi="Tahoma" w:cs="Tahoma"/>
                <w:sz w:val="20"/>
                <w:szCs w:val="20"/>
              </w:rPr>
              <w:t xml:space="preserve"> </w:t>
            </w:r>
            <w:r w:rsidR="004918C7" w:rsidRPr="008B34CC">
              <w:rPr>
                <w:rFonts w:ascii="Tahoma" w:hAnsi="Tahoma" w:cs="Tahoma"/>
                <w:sz w:val="20"/>
                <w:szCs w:val="20"/>
              </w:rPr>
              <w:t>independentemente de qualquer condição à distribuição, observado o Volume Mínimo da Oferta</w:t>
            </w:r>
            <w:r w:rsidRPr="00A458D6">
              <w:rPr>
                <w:rFonts w:ascii="Tahoma" w:hAnsi="Tahoma" w:cs="Tahoma"/>
                <w:sz w:val="20"/>
                <w:szCs w:val="20"/>
              </w:rPr>
              <w:t>.</w:t>
            </w:r>
          </w:p>
          <w:p w14:paraId="105E33CD" w14:textId="77777777" w:rsidR="00482D88" w:rsidRPr="00A458D6" w:rsidRDefault="00482D88" w:rsidP="004921B5">
            <w:pPr>
              <w:spacing w:before="200" w:line="240" w:lineRule="exact"/>
              <w:jc w:val="both"/>
              <w:rPr>
                <w:rFonts w:ascii="Tahoma" w:hAnsi="Tahoma" w:cs="Tahoma"/>
                <w:sz w:val="20"/>
                <w:szCs w:val="20"/>
              </w:rPr>
            </w:pPr>
            <w:r w:rsidRPr="00A458D6">
              <w:rPr>
                <w:rFonts w:ascii="Tahoma" w:hAnsi="Tahoma" w:cs="Tahoma"/>
                <w:sz w:val="20"/>
                <w:szCs w:val="20"/>
              </w:rPr>
              <w:t>26.2. Na hipótese do item “</w:t>
            </w:r>
            <w:proofErr w:type="spellStart"/>
            <w:r w:rsidRPr="00A458D6">
              <w:rPr>
                <w:rFonts w:ascii="Tahoma" w:hAnsi="Tahoma" w:cs="Tahoma"/>
                <w:sz w:val="20"/>
                <w:szCs w:val="20"/>
              </w:rPr>
              <w:t>ii</w:t>
            </w:r>
            <w:proofErr w:type="spellEnd"/>
            <w:r w:rsidRPr="00A458D6">
              <w:rPr>
                <w:rFonts w:ascii="Tahoma" w:hAnsi="Tahoma" w:cs="Tahoma"/>
                <w:sz w:val="20"/>
                <w:szCs w:val="20"/>
              </w:rPr>
              <w:t>” acima, declaro que pretendo receber:</w:t>
            </w:r>
          </w:p>
          <w:p w14:paraId="5D7EF112" w14:textId="4790B11A" w:rsidR="00482D88" w:rsidRPr="00A458D6" w:rsidRDefault="00482D88" w:rsidP="004921B5">
            <w:pPr>
              <w:spacing w:before="200" w:line="240" w:lineRule="exact"/>
              <w:ind w:left="59"/>
              <w:jc w:val="both"/>
              <w:rPr>
                <w:rFonts w:ascii="Tahoma" w:hAnsi="Tahoma" w:cs="Tahoma"/>
                <w:sz w:val="20"/>
                <w:szCs w:val="20"/>
              </w:rPr>
            </w:pPr>
            <w:r w:rsidRPr="00A458D6">
              <w:rPr>
                <w:rFonts w:ascii="Tahoma" w:hAnsi="Tahoma" w:cs="Tahoma"/>
                <w:sz w:val="20"/>
                <w:szCs w:val="20"/>
              </w:rPr>
              <w:t xml:space="preserve">(1) </w:t>
            </w:r>
            <w:permStart w:id="408378798" w:edGrp="everyone"/>
            <w:proofErr w:type="gramStart"/>
            <w:r w:rsidRPr="00A458D6">
              <w:rPr>
                <w:rFonts w:ascii="Tahoma" w:hAnsi="Tahoma" w:cs="Tahoma"/>
                <w:sz w:val="20"/>
                <w:szCs w:val="20"/>
              </w:rPr>
              <w:t xml:space="preserve">[ </w:t>
            </w:r>
            <w:r w:rsidR="00F364D7" w:rsidRPr="00A458D6">
              <w:rPr>
                <w:rFonts w:ascii="Tahoma" w:hAnsi="Tahoma" w:cs="Tahoma"/>
                <w:sz w:val="20"/>
                <w:szCs w:val="20"/>
              </w:rPr>
              <w:t xml:space="preserve"> </w:t>
            </w:r>
            <w:proofErr w:type="gramEnd"/>
            <w:r w:rsidRPr="00A458D6">
              <w:rPr>
                <w:rFonts w:ascii="Tahoma" w:hAnsi="Tahoma" w:cs="Tahoma"/>
                <w:sz w:val="20"/>
                <w:szCs w:val="20"/>
              </w:rPr>
              <w:t xml:space="preserve"> ] </w:t>
            </w:r>
            <w:permEnd w:id="408378798"/>
            <w:r w:rsidRPr="00A458D6">
              <w:rPr>
                <w:rFonts w:ascii="Tahoma" w:hAnsi="Tahoma" w:cs="Tahoma"/>
                <w:sz w:val="20"/>
                <w:szCs w:val="20"/>
              </w:rPr>
              <w:t>a totalidade das</w:t>
            </w:r>
            <w:r w:rsidR="00A27DF4" w:rsidRPr="00A458D6">
              <w:rPr>
                <w:rFonts w:ascii="Tahoma" w:hAnsi="Tahoma" w:cs="Tahoma"/>
                <w:sz w:val="20"/>
                <w:szCs w:val="20"/>
              </w:rPr>
              <w:t xml:space="preserve"> </w:t>
            </w:r>
            <w:r w:rsidRPr="00A458D6">
              <w:rPr>
                <w:rFonts w:ascii="Tahoma" w:hAnsi="Tahoma" w:cs="Tahoma"/>
                <w:sz w:val="20"/>
                <w:szCs w:val="20"/>
              </w:rPr>
              <w:t>Cotas</w:t>
            </w:r>
            <w:r w:rsidR="00C33BF2">
              <w:rPr>
                <w:rFonts w:ascii="Tahoma" w:hAnsi="Tahoma" w:cs="Tahoma"/>
                <w:sz w:val="20"/>
              </w:rPr>
              <w:t xml:space="preserve"> Classe A</w:t>
            </w:r>
            <w:r w:rsidRPr="00A458D6">
              <w:rPr>
                <w:rFonts w:ascii="Tahoma" w:hAnsi="Tahoma" w:cs="Tahoma"/>
                <w:sz w:val="20"/>
                <w:szCs w:val="20"/>
              </w:rPr>
              <w:t xml:space="preserve"> indicadas por mim </w:t>
            </w:r>
            <w:r w:rsidR="004338E0">
              <w:rPr>
                <w:rFonts w:ascii="Tahoma" w:hAnsi="Tahoma" w:cs="Tahoma"/>
                <w:sz w:val="20"/>
                <w:szCs w:val="20"/>
              </w:rPr>
              <w:t>nesta Ordem de Investimento</w:t>
            </w:r>
            <w:r w:rsidRPr="00A458D6">
              <w:rPr>
                <w:rFonts w:ascii="Tahoma" w:hAnsi="Tahoma" w:cs="Tahoma"/>
                <w:sz w:val="20"/>
                <w:szCs w:val="20"/>
              </w:rPr>
              <w:t xml:space="preserve">; ou </w:t>
            </w:r>
          </w:p>
          <w:p w14:paraId="2F6EE0E9" w14:textId="08B56D7A" w:rsidR="00482D88" w:rsidRPr="00A458D6" w:rsidRDefault="00482D88" w:rsidP="004921B5">
            <w:pPr>
              <w:spacing w:before="200" w:line="240" w:lineRule="exact"/>
              <w:ind w:left="59"/>
              <w:jc w:val="both"/>
              <w:rPr>
                <w:rFonts w:ascii="Tahoma" w:hAnsi="Tahoma" w:cs="Tahoma"/>
                <w:sz w:val="20"/>
                <w:szCs w:val="20"/>
              </w:rPr>
            </w:pPr>
            <w:r w:rsidRPr="00A458D6">
              <w:rPr>
                <w:rFonts w:ascii="Tahoma" w:hAnsi="Tahoma" w:cs="Tahoma"/>
                <w:sz w:val="20"/>
                <w:szCs w:val="20"/>
              </w:rPr>
              <w:t xml:space="preserve">(2) </w:t>
            </w:r>
            <w:permStart w:id="1656489859" w:edGrp="everyone"/>
            <w:proofErr w:type="gramStart"/>
            <w:r w:rsidRPr="00A458D6">
              <w:rPr>
                <w:rFonts w:ascii="Tahoma" w:hAnsi="Tahoma" w:cs="Tahoma"/>
                <w:sz w:val="20"/>
                <w:szCs w:val="20"/>
              </w:rPr>
              <w:t>[</w:t>
            </w:r>
            <w:r w:rsidR="00F364D7" w:rsidRPr="00A458D6">
              <w:rPr>
                <w:rFonts w:ascii="Tahoma" w:hAnsi="Tahoma" w:cs="Tahoma"/>
                <w:sz w:val="20"/>
                <w:szCs w:val="20"/>
              </w:rPr>
              <w:t xml:space="preserve"> </w:t>
            </w:r>
            <w:r w:rsidRPr="00A458D6">
              <w:rPr>
                <w:rFonts w:ascii="Tahoma" w:hAnsi="Tahoma" w:cs="Tahoma"/>
                <w:sz w:val="20"/>
                <w:szCs w:val="20"/>
              </w:rPr>
              <w:t xml:space="preserve"> </w:t>
            </w:r>
            <w:proofErr w:type="gramEnd"/>
            <w:r w:rsidRPr="00A458D6">
              <w:rPr>
                <w:rFonts w:ascii="Tahoma" w:hAnsi="Tahoma" w:cs="Tahoma"/>
                <w:sz w:val="20"/>
                <w:szCs w:val="20"/>
              </w:rPr>
              <w:t xml:space="preserve"> ] </w:t>
            </w:r>
            <w:permEnd w:id="1656489859"/>
            <w:r w:rsidRPr="00A458D6">
              <w:rPr>
                <w:rFonts w:ascii="Tahoma" w:hAnsi="Tahoma" w:cs="Tahoma"/>
                <w:sz w:val="20"/>
                <w:szCs w:val="20"/>
              </w:rPr>
              <w:t>a proporção entre a quantidade de</w:t>
            </w:r>
            <w:r w:rsidR="00A27DF4" w:rsidRPr="00A458D6">
              <w:rPr>
                <w:rFonts w:ascii="Tahoma" w:hAnsi="Tahoma" w:cs="Tahoma"/>
                <w:sz w:val="20"/>
                <w:szCs w:val="20"/>
              </w:rPr>
              <w:t xml:space="preserve"> </w:t>
            </w:r>
            <w:r w:rsidRPr="00A458D6">
              <w:rPr>
                <w:rFonts w:ascii="Tahoma" w:hAnsi="Tahoma" w:cs="Tahoma"/>
                <w:sz w:val="20"/>
                <w:szCs w:val="20"/>
              </w:rPr>
              <w:t>Cotas</w:t>
            </w:r>
            <w:r w:rsidR="00C33BF2">
              <w:rPr>
                <w:rFonts w:ascii="Tahoma" w:hAnsi="Tahoma" w:cs="Tahoma"/>
                <w:sz w:val="20"/>
              </w:rPr>
              <w:t xml:space="preserve"> Classe A</w:t>
            </w:r>
            <w:r w:rsidRPr="00A458D6">
              <w:rPr>
                <w:rFonts w:ascii="Tahoma" w:hAnsi="Tahoma" w:cs="Tahoma"/>
                <w:sz w:val="20"/>
                <w:szCs w:val="20"/>
              </w:rPr>
              <w:t xml:space="preserve"> efetivamente distribuídas até o encerramento da Oferta, e o </w:t>
            </w:r>
            <w:r w:rsidR="009547D1" w:rsidRPr="00A458D6">
              <w:rPr>
                <w:rFonts w:ascii="Tahoma" w:hAnsi="Tahoma" w:cs="Tahoma"/>
                <w:sz w:val="20"/>
                <w:szCs w:val="20"/>
              </w:rPr>
              <w:t xml:space="preserve">Volume </w:t>
            </w:r>
            <w:r w:rsidR="005273CC">
              <w:rPr>
                <w:rFonts w:ascii="Tahoma" w:hAnsi="Tahoma" w:cs="Tahoma"/>
                <w:bCs/>
                <w:szCs w:val="20"/>
              </w:rPr>
              <w:t>Inicial</w:t>
            </w:r>
            <w:r w:rsidR="005273CC" w:rsidRPr="00317638">
              <w:rPr>
                <w:rFonts w:ascii="Tahoma" w:hAnsi="Tahoma" w:cs="Tahoma"/>
                <w:bCs/>
                <w:szCs w:val="20"/>
              </w:rPr>
              <w:t xml:space="preserve"> </w:t>
            </w:r>
            <w:r w:rsidRPr="00A458D6">
              <w:rPr>
                <w:rFonts w:ascii="Tahoma" w:hAnsi="Tahoma" w:cs="Tahoma"/>
                <w:sz w:val="20"/>
                <w:szCs w:val="20"/>
              </w:rPr>
              <w:t xml:space="preserve">da Oferta, observado o </w:t>
            </w:r>
            <w:r w:rsidR="009547D1" w:rsidRPr="00A458D6">
              <w:rPr>
                <w:rFonts w:ascii="Tahoma" w:hAnsi="Tahoma" w:cs="Tahoma"/>
                <w:sz w:val="20"/>
                <w:szCs w:val="20"/>
              </w:rPr>
              <w:t xml:space="preserve">Valor </w:t>
            </w:r>
            <w:r w:rsidRPr="00A458D6">
              <w:rPr>
                <w:rFonts w:ascii="Tahoma" w:hAnsi="Tahoma" w:cs="Tahoma"/>
                <w:sz w:val="20"/>
                <w:szCs w:val="20"/>
              </w:rPr>
              <w:t xml:space="preserve">Mínimo da Oferta, </w:t>
            </w:r>
          </w:p>
          <w:p w14:paraId="6483A4B1" w14:textId="64B174C1" w:rsidR="00482D88" w:rsidRPr="00A458D6" w:rsidRDefault="00482D88" w:rsidP="004921B5">
            <w:pPr>
              <w:spacing w:before="200" w:line="240" w:lineRule="exact"/>
              <w:jc w:val="both"/>
              <w:rPr>
                <w:rFonts w:ascii="Tahoma" w:hAnsi="Tahoma" w:cs="Tahoma"/>
                <w:sz w:val="20"/>
                <w:szCs w:val="20"/>
              </w:rPr>
            </w:pPr>
            <w:r w:rsidRPr="00A458D6">
              <w:rPr>
                <w:rFonts w:ascii="Tahoma" w:hAnsi="Tahoma" w:cs="Tahoma"/>
                <w:sz w:val="20"/>
                <w:szCs w:val="20"/>
              </w:rPr>
              <w:t xml:space="preserve">26.3. Para o </w:t>
            </w:r>
            <w:r w:rsidR="001419B8">
              <w:rPr>
                <w:rFonts w:ascii="Tahoma" w:hAnsi="Tahoma" w:cs="Tahoma"/>
                <w:sz w:val="20"/>
                <w:szCs w:val="20"/>
              </w:rPr>
              <w:t>Adquirente</w:t>
            </w:r>
            <w:r w:rsidRPr="00A458D6">
              <w:rPr>
                <w:rFonts w:ascii="Tahoma" w:hAnsi="Tahoma" w:cs="Tahoma"/>
                <w:sz w:val="20"/>
                <w:szCs w:val="20"/>
              </w:rPr>
              <w:t xml:space="preserve"> que não fez a indicação acima mencionada, deixando de optar pelo item (1) ou pelo item (2) acima, presumir-se-á o interesse do Investidor da Oferta em optar pelo item (1).</w:t>
            </w:r>
          </w:p>
        </w:tc>
      </w:tr>
      <w:tr w:rsidR="00482D88" w:rsidRPr="0006365A" w14:paraId="4C508C71" w14:textId="77777777" w:rsidTr="008C3C2D">
        <w:trPr>
          <w:jc w:val="center"/>
        </w:trPr>
        <w:tc>
          <w:tcPr>
            <w:tcW w:w="10484" w:type="dxa"/>
            <w:gridSpan w:val="10"/>
            <w:shd w:val="clear" w:color="auto" w:fill="auto"/>
          </w:tcPr>
          <w:p w14:paraId="49FB64A3" w14:textId="77777777" w:rsidR="00482D88" w:rsidRPr="00A458D6" w:rsidRDefault="00482D88" w:rsidP="00B24B2D">
            <w:pPr>
              <w:pStyle w:val="PargrafodaLista"/>
              <w:autoSpaceDE w:val="0"/>
              <w:autoSpaceDN w:val="0"/>
              <w:adjustRightInd w:val="0"/>
              <w:spacing w:before="200" w:after="200" w:line="240" w:lineRule="exact"/>
              <w:ind w:left="0"/>
              <w:jc w:val="center"/>
              <w:rPr>
                <w:rFonts w:ascii="Tahoma" w:hAnsi="Tahoma" w:cs="Tahoma"/>
                <w:sz w:val="20"/>
                <w:szCs w:val="20"/>
              </w:rPr>
            </w:pPr>
            <w:r w:rsidRPr="00A458D6">
              <w:rPr>
                <w:rFonts w:ascii="Tahoma" w:hAnsi="Tahoma" w:cs="Tahoma"/>
                <w:b/>
                <w:sz w:val="20"/>
                <w:szCs w:val="20"/>
              </w:rPr>
              <w:t>DECLARAÇÃO OBRIGATÓRIA PARA PESSOAS VINCULADAS À OFERTA</w:t>
            </w:r>
          </w:p>
        </w:tc>
      </w:tr>
      <w:tr w:rsidR="00482D88" w:rsidRPr="0006365A" w14:paraId="10F0D5F5" w14:textId="77777777" w:rsidTr="008C3C2D">
        <w:trPr>
          <w:jc w:val="center"/>
        </w:trPr>
        <w:tc>
          <w:tcPr>
            <w:tcW w:w="10484" w:type="dxa"/>
            <w:gridSpan w:val="10"/>
            <w:shd w:val="clear" w:color="auto" w:fill="auto"/>
          </w:tcPr>
          <w:p w14:paraId="4928B2FA" w14:textId="06D8FD96" w:rsidR="00482D88" w:rsidRPr="00A458D6" w:rsidRDefault="00482D88" w:rsidP="003F5D47">
            <w:pPr>
              <w:pStyle w:val="PargrafodaLista"/>
              <w:numPr>
                <w:ilvl w:val="0"/>
                <w:numId w:val="13"/>
              </w:numPr>
              <w:spacing w:before="200" w:after="200" w:line="240" w:lineRule="exact"/>
              <w:ind w:left="0" w:firstLine="0"/>
              <w:rPr>
                <w:rFonts w:ascii="Tahoma" w:hAnsi="Tahoma" w:cs="Tahoma"/>
                <w:sz w:val="20"/>
                <w:szCs w:val="20"/>
              </w:rPr>
            </w:pPr>
            <w:bookmarkStart w:id="4" w:name="_DV_C20"/>
            <w:r w:rsidRPr="00A458D6">
              <w:rPr>
                <w:rFonts w:ascii="Tahoma" w:hAnsi="Tahoma" w:cs="Tahoma"/>
                <w:sz w:val="20"/>
                <w:szCs w:val="20"/>
              </w:rPr>
              <w:t xml:space="preserve">O </w:t>
            </w:r>
            <w:r w:rsidR="001419B8">
              <w:rPr>
                <w:rFonts w:ascii="Tahoma" w:hAnsi="Tahoma" w:cs="Tahoma"/>
                <w:sz w:val="20"/>
                <w:szCs w:val="20"/>
              </w:rPr>
              <w:t>Adquirente</w:t>
            </w:r>
            <w:r w:rsidRPr="00A458D6">
              <w:rPr>
                <w:rFonts w:ascii="Tahoma" w:hAnsi="Tahoma" w:cs="Tahoma"/>
                <w:sz w:val="20"/>
                <w:szCs w:val="20"/>
              </w:rPr>
              <w:t xml:space="preserve"> declara que:</w:t>
            </w:r>
          </w:p>
          <w:p w14:paraId="3E4C1B56" w14:textId="37AFB0ED" w:rsidR="00482D88" w:rsidRPr="00A458D6" w:rsidRDefault="00482D88" w:rsidP="004921B5">
            <w:pPr>
              <w:spacing w:before="200" w:line="240" w:lineRule="exact"/>
              <w:rPr>
                <w:rFonts w:ascii="Tahoma" w:hAnsi="Tahoma" w:cs="Tahoma"/>
                <w:sz w:val="20"/>
                <w:szCs w:val="20"/>
              </w:rPr>
            </w:pPr>
            <w:permStart w:id="922878690" w:edGrp="everyone"/>
            <w:proofErr w:type="gramStart"/>
            <w:r w:rsidRPr="00A458D6">
              <w:rPr>
                <w:rFonts w:ascii="Tahoma" w:hAnsi="Tahoma" w:cs="Tahoma"/>
                <w:sz w:val="20"/>
                <w:szCs w:val="20"/>
              </w:rPr>
              <w:t>(</w:t>
            </w:r>
            <w:r w:rsidR="00F364D7" w:rsidRPr="00A458D6">
              <w:rPr>
                <w:rFonts w:ascii="Tahoma" w:hAnsi="Tahoma" w:cs="Tahoma"/>
                <w:sz w:val="20"/>
                <w:szCs w:val="20"/>
              </w:rPr>
              <w:t xml:space="preserve"> </w:t>
            </w:r>
            <w:r w:rsidRPr="00A458D6">
              <w:rPr>
                <w:rFonts w:ascii="Tahoma" w:hAnsi="Tahoma" w:cs="Tahoma"/>
                <w:sz w:val="20"/>
                <w:szCs w:val="20"/>
              </w:rPr>
              <w:t xml:space="preserve"> </w:t>
            </w:r>
            <w:proofErr w:type="gramEnd"/>
            <w:r w:rsidRPr="00A458D6">
              <w:rPr>
                <w:rFonts w:ascii="Tahoma" w:hAnsi="Tahoma" w:cs="Tahoma"/>
                <w:sz w:val="20"/>
                <w:szCs w:val="20"/>
              </w:rPr>
              <w:t xml:space="preserve"> ) </w:t>
            </w:r>
            <w:permEnd w:id="922878690"/>
            <w:r w:rsidRPr="00A458D6">
              <w:rPr>
                <w:rFonts w:ascii="Tahoma" w:hAnsi="Tahoma" w:cs="Tahoma"/>
                <w:sz w:val="20"/>
                <w:szCs w:val="20"/>
              </w:rPr>
              <w:t>é Pessoa Vinculada; ou</w:t>
            </w:r>
          </w:p>
          <w:p w14:paraId="0178D237" w14:textId="6D9F6230" w:rsidR="00482D88" w:rsidRPr="00A458D6" w:rsidRDefault="00482D88" w:rsidP="004921B5">
            <w:pPr>
              <w:spacing w:before="200" w:line="240" w:lineRule="exact"/>
              <w:rPr>
                <w:rFonts w:ascii="Tahoma" w:hAnsi="Tahoma" w:cs="Tahoma"/>
                <w:sz w:val="20"/>
                <w:szCs w:val="20"/>
              </w:rPr>
            </w:pPr>
            <w:permStart w:id="2074019095" w:edGrp="everyone"/>
            <w:proofErr w:type="gramStart"/>
            <w:r w:rsidRPr="00A458D6">
              <w:rPr>
                <w:rFonts w:ascii="Tahoma" w:hAnsi="Tahoma" w:cs="Tahoma"/>
                <w:sz w:val="20"/>
                <w:szCs w:val="20"/>
              </w:rPr>
              <w:t xml:space="preserve">(  </w:t>
            </w:r>
            <w:proofErr w:type="gramEnd"/>
            <w:r w:rsidRPr="00A458D6">
              <w:rPr>
                <w:rFonts w:ascii="Tahoma" w:hAnsi="Tahoma" w:cs="Tahoma"/>
                <w:sz w:val="20"/>
                <w:szCs w:val="20"/>
              </w:rPr>
              <w:t xml:space="preserve"> ) </w:t>
            </w:r>
            <w:permEnd w:id="2074019095"/>
            <w:r w:rsidRPr="00A458D6">
              <w:rPr>
                <w:rFonts w:ascii="Tahoma" w:hAnsi="Tahoma" w:cs="Tahoma"/>
                <w:sz w:val="20"/>
                <w:szCs w:val="20"/>
              </w:rPr>
              <w:t>não é Pessoa Vinculada.</w:t>
            </w:r>
            <w:bookmarkEnd w:id="4"/>
          </w:p>
          <w:p w14:paraId="7AAB1927" w14:textId="00D07084" w:rsidR="00482D88" w:rsidRPr="00137C5D" w:rsidRDefault="00482D88" w:rsidP="004921B5">
            <w:pPr>
              <w:pStyle w:val="Level3"/>
              <w:tabs>
                <w:tab w:val="clear" w:pos="1361"/>
              </w:tabs>
              <w:spacing w:before="200" w:after="200" w:line="240" w:lineRule="exact"/>
              <w:ind w:left="0" w:firstLine="0"/>
              <w:rPr>
                <w:rFonts w:ascii="Tahoma" w:hAnsi="Tahoma"/>
                <w:color w:val="000000" w:themeColor="text1"/>
              </w:rPr>
            </w:pPr>
            <w:r w:rsidRPr="00137C5D">
              <w:rPr>
                <w:rFonts w:ascii="Tahoma" w:hAnsi="Tahoma"/>
                <w:color w:val="000000" w:themeColor="text1"/>
              </w:rPr>
              <w:t xml:space="preserve">Para os fins da Oferta, serão consideradas pessoas vinculadas nos termos do Artigo </w:t>
            </w:r>
            <w:r w:rsidR="000A6E30" w:rsidRPr="00137C5D">
              <w:rPr>
                <w:rFonts w:ascii="Tahoma" w:hAnsi="Tahoma"/>
                <w:color w:val="000000" w:themeColor="text1"/>
              </w:rPr>
              <w:t>2</w:t>
            </w:r>
            <w:r w:rsidRPr="00137C5D">
              <w:rPr>
                <w:rFonts w:ascii="Tahoma" w:hAnsi="Tahoma"/>
                <w:color w:val="000000" w:themeColor="text1"/>
              </w:rPr>
              <w:t xml:space="preserve">º, inciso </w:t>
            </w:r>
            <w:r w:rsidR="000A6E30" w:rsidRPr="00137C5D">
              <w:rPr>
                <w:rFonts w:ascii="Tahoma" w:hAnsi="Tahoma"/>
                <w:color w:val="000000" w:themeColor="text1"/>
              </w:rPr>
              <w:t>XII</w:t>
            </w:r>
            <w:r w:rsidRPr="00137C5D">
              <w:rPr>
                <w:rFonts w:ascii="Tahoma" w:hAnsi="Tahoma"/>
                <w:color w:val="000000" w:themeColor="text1"/>
              </w:rPr>
              <w:t xml:space="preserve">, da </w:t>
            </w:r>
            <w:r w:rsidR="000A6E30" w:rsidRPr="00137C5D">
              <w:rPr>
                <w:rFonts w:ascii="Tahoma" w:hAnsi="Tahoma"/>
                <w:color w:val="000000" w:themeColor="text1"/>
              </w:rPr>
              <w:t xml:space="preserve">Resolução </w:t>
            </w:r>
            <w:r w:rsidRPr="00137C5D">
              <w:rPr>
                <w:rFonts w:ascii="Tahoma" w:hAnsi="Tahoma"/>
                <w:color w:val="000000" w:themeColor="text1"/>
              </w:rPr>
              <w:t xml:space="preserve">CVM </w:t>
            </w:r>
            <w:r w:rsidR="001B2349">
              <w:rPr>
                <w:rFonts w:ascii="Tahoma" w:hAnsi="Tahoma"/>
                <w:color w:val="000000" w:themeColor="text1"/>
              </w:rPr>
              <w:t>n</w:t>
            </w:r>
            <w:r w:rsidR="001B2349" w:rsidRPr="005F0877">
              <w:rPr>
                <w:rFonts w:ascii="Tahoma" w:hAnsi="Tahoma"/>
                <w:color w:val="000000" w:themeColor="text1"/>
                <w:vertAlign w:val="superscript"/>
              </w:rPr>
              <w:t>o</w:t>
            </w:r>
            <w:r w:rsidR="001B2349">
              <w:rPr>
                <w:rFonts w:ascii="Tahoma" w:hAnsi="Tahoma"/>
                <w:color w:val="000000" w:themeColor="text1"/>
              </w:rPr>
              <w:t xml:space="preserve"> </w:t>
            </w:r>
            <w:r w:rsidR="000A6E30" w:rsidRPr="00137C5D">
              <w:rPr>
                <w:rFonts w:ascii="Tahoma" w:hAnsi="Tahoma"/>
                <w:color w:val="000000" w:themeColor="text1"/>
              </w:rPr>
              <w:t>35, de 26 de maio de 2021</w:t>
            </w:r>
            <w:r w:rsidRPr="00137C5D">
              <w:rPr>
                <w:rFonts w:ascii="Tahoma" w:hAnsi="Tahoma"/>
                <w:color w:val="000000" w:themeColor="text1"/>
              </w:rPr>
              <w:t>, conforme alterada</w:t>
            </w:r>
            <w:r w:rsidR="001B2349">
              <w:rPr>
                <w:rFonts w:ascii="Tahoma" w:hAnsi="Tahoma"/>
                <w:color w:val="000000" w:themeColor="text1"/>
              </w:rPr>
              <w:t xml:space="preserve"> (“</w:t>
            </w:r>
            <w:r w:rsidR="001B2349" w:rsidRPr="005F0877">
              <w:rPr>
                <w:rFonts w:ascii="Tahoma" w:hAnsi="Tahoma"/>
                <w:color w:val="000000" w:themeColor="text1"/>
                <w:u w:val="single"/>
              </w:rPr>
              <w:t>Resolução CVM n</w:t>
            </w:r>
            <w:r w:rsidR="001B2349" w:rsidRPr="005F0877">
              <w:rPr>
                <w:rFonts w:ascii="Tahoma" w:hAnsi="Tahoma"/>
                <w:color w:val="000000" w:themeColor="text1"/>
                <w:u w:val="single"/>
                <w:vertAlign w:val="superscript"/>
              </w:rPr>
              <w:t>o</w:t>
            </w:r>
            <w:r w:rsidR="001B2349" w:rsidRPr="005F0877">
              <w:rPr>
                <w:rFonts w:ascii="Tahoma" w:hAnsi="Tahoma"/>
                <w:color w:val="000000" w:themeColor="text1"/>
                <w:u w:val="single"/>
              </w:rPr>
              <w:t xml:space="preserve"> 35</w:t>
            </w:r>
            <w:r w:rsidR="001B2349">
              <w:rPr>
                <w:rFonts w:ascii="Tahoma" w:hAnsi="Tahoma"/>
                <w:color w:val="000000" w:themeColor="text1"/>
              </w:rPr>
              <w:t>”)</w:t>
            </w:r>
            <w:r w:rsidRPr="00137C5D">
              <w:rPr>
                <w:rFonts w:ascii="Tahoma" w:hAnsi="Tahoma"/>
                <w:color w:val="000000" w:themeColor="text1"/>
              </w:rPr>
              <w:t xml:space="preserve">, e do Artigo </w:t>
            </w:r>
            <w:r w:rsidR="00317638" w:rsidRPr="00137C5D">
              <w:rPr>
                <w:rFonts w:ascii="Tahoma" w:hAnsi="Tahoma"/>
                <w:color w:val="000000" w:themeColor="text1"/>
              </w:rPr>
              <w:t>5</w:t>
            </w:r>
            <w:r w:rsidR="00317638">
              <w:rPr>
                <w:rFonts w:ascii="Tahoma" w:hAnsi="Tahoma"/>
                <w:color w:val="000000" w:themeColor="text1"/>
              </w:rPr>
              <w:t>6</w:t>
            </w:r>
            <w:r w:rsidR="00317638" w:rsidRPr="00137C5D">
              <w:rPr>
                <w:rFonts w:ascii="Tahoma" w:hAnsi="Tahoma"/>
                <w:color w:val="000000" w:themeColor="text1"/>
              </w:rPr>
              <w:t xml:space="preserve"> </w:t>
            </w:r>
            <w:r w:rsidRPr="00137C5D">
              <w:rPr>
                <w:rFonts w:ascii="Tahoma" w:hAnsi="Tahoma"/>
                <w:color w:val="000000" w:themeColor="text1"/>
              </w:rPr>
              <w:t xml:space="preserve">da </w:t>
            </w:r>
            <w:r w:rsidR="00317638">
              <w:rPr>
                <w:rFonts w:ascii="Tahoma" w:hAnsi="Tahoma"/>
                <w:color w:val="000000" w:themeColor="text1"/>
              </w:rPr>
              <w:t>Resolução</w:t>
            </w:r>
            <w:r w:rsidR="00317638" w:rsidRPr="00137C5D">
              <w:rPr>
                <w:rFonts w:ascii="Tahoma" w:hAnsi="Tahoma"/>
                <w:color w:val="000000" w:themeColor="text1"/>
              </w:rPr>
              <w:t xml:space="preserve"> </w:t>
            </w:r>
            <w:r w:rsidRPr="00137C5D">
              <w:rPr>
                <w:rFonts w:ascii="Tahoma" w:hAnsi="Tahoma"/>
                <w:color w:val="000000" w:themeColor="text1"/>
              </w:rPr>
              <w:t>CVM</w:t>
            </w:r>
            <w:r w:rsidR="001B2349">
              <w:rPr>
                <w:rFonts w:ascii="Tahoma" w:hAnsi="Tahoma"/>
                <w:color w:val="000000" w:themeColor="text1"/>
              </w:rPr>
              <w:t xml:space="preserve"> </w:t>
            </w:r>
            <w:r w:rsidR="00317638">
              <w:rPr>
                <w:rFonts w:ascii="Tahoma" w:hAnsi="Tahoma"/>
                <w:color w:val="000000" w:themeColor="text1"/>
              </w:rPr>
              <w:t>160</w:t>
            </w:r>
            <w:r w:rsidRPr="00137C5D">
              <w:rPr>
                <w:rFonts w:ascii="Tahoma" w:hAnsi="Tahoma"/>
                <w:color w:val="000000" w:themeColor="text1"/>
              </w:rPr>
              <w:t xml:space="preserve">, os Investidores que sejam: </w:t>
            </w:r>
            <w:r w:rsidR="001B2349" w:rsidRPr="001B2349">
              <w:rPr>
                <w:rFonts w:ascii="Tahoma" w:hAnsi="Tahoma" w:cs="Tahoma"/>
                <w:szCs w:val="20"/>
              </w:rPr>
              <w:t xml:space="preserve">sejam </w:t>
            </w:r>
            <w:r w:rsidR="001B2349" w:rsidRPr="005F0877">
              <w:rPr>
                <w:rFonts w:ascii="Tahoma" w:hAnsi="Tahoma" w:cs="Tahoma"/>
                <w:b/>
                <w:bCs/>
                <w:szCs w:val="20"/>
              </w:rPr>
              <w:t>(a)</w:t>
            </w:r>
            <w:r w:rsidR="001B2349" w:rsidRPr="001B2349">
              <w:rPr>
                <w:rFonts w:ascii="Tahoma" w:hAnsi="Tahoma" w:cs="Tahoma"/>
                <w:szCs w:val="20"/>
              </w:rPr>
              <w:t xml:space="preserve"> controladores diretos ou indiretos ou administradores do Administrador, do Gestor e/ou outras pessoas vinculadas à Oferta, bem como seus cônjuges ou companheiros, seus ascendentes, descendentes e colaterais até o 2º (segundo grau); </w:t>
            </w:r>
            <w:r w:rsidR="001B2349" w:rsidRPr="005F0877">
              <w:rPr>
                <w:rFonts w:ascii="Tahoma" w:hAnsi="Tahoma" w:cs="Tahoma"/>
                <w:b/>
                <w:bCs/>
                <w:szCs w:val="20"/>
              </w:rPr>
              <w:t>(b)</w:t>
            </w:r>
            <w:r w:rsidR="001B2349" w:rsidRPr="001B2349">
              <w:rPr>
                <w:rFonts w:ascii="Tahoma" w:hAnsi="Tahoma" w:cs="Tahoma"/>
                <w:szCs w:val="20"/>
              </w:rPr>
              <w:t xml:space="preserve"> controladores e/ou administradores do Ofertante, do Coordenador Líder; (c) empregados, operadores e demais prepostos do Gestor, do Administrador, do Ofertante ou do Coordenador Líder diretamente envolvidos na estruturação da Oferta; </w:t>
            </w:r>
            <w:r w:rsidR="001B2349" w:rsidRPr="005F0877">
              <w:rPr>
                <w:rFonts w:ascii="Tahoma" w:hAnsi="Tahoma" w:cs="Tahoma"/>
                <w:b/>
                <w:bCs/>
                <w:szCs w:val="20"/>
              </w:rPr>
              <w:t>(d)</w:t>
            </w:r>
            <w:r w:rsidR="001B2349" w:rsidRPr="001B2349">
              <w:rPr>
                <w:rFonts w:ascii="Tahoma" w:hAnsi="Tahoma" w:cs="Tahoma"/>
                <w:szCs w:val="20"/>
              </w:rPr>
              <w:t xml:space="preserve"> agentes autônomos que prestem serviços ao Ofertante, ao Administrador, ao Gestor ou ao Coordenador Líder; </w:t>
            </w:r>
            <w:r w:rsidR="001B2349" w:rsidRPr="005F0877">
              <w:rPr>
                <w:rFonts w:ascii="Tahoma" w:hAnsi="Tahoma" w:cs="Tahoma"/>
                <w:b/>
                <w:bCs/>
                <w:szCs w:val="20"/>
              </w:rPr>
              <w:t>(e)</w:t>
            </w:r>
            <w:r w:rsidR="001B2349" w:rsidRPr="001B2349">
              <w:rPr>
                <w:rFonts w:ascii="Tahoma" w:hAnsi="Tahoma" w:cs="Tahoma"/>
                <w:szCs w:val="20"/>
              </w:rPr>
              <w:t xml:space="preserve"> demais profissionais que mantenham, com o Administrador, o Gestor, o Ofertante ou o Coordenador Líder, contrato de prestação de serviços diretamente relacionados à atividade de intermediação ou de suporte operacional no âmbito da Oferta; </w:t>
            </w:r>
            <w:r w:rsidR="001B2349" w:rsidRPr="005F0877">
              <w:rPr>
                <w:rFonts w:ascii="Tahoma" w:hAnsi="Tahoma" w:cs="Tahoma"/>
                <w:b/>
                <w:bCs/>
                <w:szCs w:val="20"/>
              </w:rPr>
              <w:t>(f)</w:t>
            </w:r>
            <w:r w:rsidR="001B2349" w:rsidRPr="001B2349">
              <w:rPr>
                <w:rFonts w:ascii="Tahoma" w:hAnsi="Tahoma" w:cs="Tahoma"/>
                <w:szCs w:val="20"/>
              </w:rPr>
              <w:t xml:space="preserve"> pessoas naturais que sejam, direta ou indiretamente, controladoras ou participem do controle societário do Ofertante, do Administrador, do Gestor ou do Coordenador Líder; (g) sociedades controladas, direta ou indiretamente, por pessoas vinculadas ao Ofertante, ao Administrador, ao Gestor ou ao Coordenador Líder, desde que diretamente envolvidos na Oferta; </w:t>
            </w:r>
            <w:r w:rsidR="001B2349" w:rsidRPr="005F0877">
              <w:rPr>
                <w:rFonts w:ascii="Tahoma" w:hAnsi="Tahoma" w:cs="Tahoma"/>
                <w:b/>
                <w:bCs/>
                <w:szCs w:val="20"/>
              </w:rPr>
              <w:t>(h)</w:t>
            </w:r>
            <w:r w:rsidR="001B2349" w:rsidRPr="001B2349">
              <w:rPr>
                <w:rFonts w:ascii="Tahoma" w:hAnsi="Tahoma" w:cs="Tahoma"/>
                <w:szCs w:val="20"/>
              </w:rPr>
              <w:t xml:space="preserve"> cônjuge ou companheiro e filhos menores das pessoas mencionadas nas alíneas “b” a “f” acima; e </w:t>
            </w:r>
            <w:r w:rsidR="001B2349" w:rsidRPr="005F0877">
              <w:rPr>
                <w:rFonts w:ascii="Tahoma" w:hAnsi="Tahoma" w:cs="Tahoma"/>
                <w:b/>
                <w:bCs/>
                <w:szCs w:val="20"/>
              </w:rPr>
              <w:t>(i)</w:t>
            </w:r>
            <w:r w:rsidR="001B2349" w:rsidRPr="001B2349">
              <w:rPr>
                <w:rFonts w:ascii="Tahoma" w:hAnsi="Tahoma" w:cs="Tahoma"/>
                <w:szCs w:val="20"/>
              </w:rPr>
              <w:t xml:space="preserve"> fundos de investimento cuja maioria das cotas pertença às pessoas mencionadas nos itens acima, salvo se geridos discricionariamente por </w:t>
            </w:r>
            <w:r w:rsidR="001B2349" w:rsidRPr="001B2349">
              <w:rPr>
                <w:rFonts w:ascii="Tahoma" w:hAnsi="Tahoma" w:cs="Tahoma"/>
                <w:szCs w:val="20"/>
              </w:rPr>
              <w:lastRenderedPageBreak/>
              <w:t>terceiros não vinculados</w:t>
            </w:r>
            <w:r w:rsidR="004F5223" w:rsidRPr="001B2349">
              <w:rPr>
                <w:rFonts w:ascii="Tahoma" w:hAnsi="Tahoma" w:cs="Tahoma"/>
                <w:szCs w:val="20"/>
              </w:rPr>
              <w:t>, salvo se geridos discricionariamente por terceiros não vinculados</w:t>
            </w:r>
            <w:r w:rsidR="009863D0" w:rsidRPr="001B2349">
              <w:rPr>
                <w:rFonts w:ascii="Tahoma" w:hAnsi="Tahoma" w:cs="Tahoma"/>
              </w:rPr>
              <w:t xml:space="preserve">, </w:t>
            </w:r>
            <w:r w:rsidR="001B2349" w:rsidRPr="001B2349">
              <w:rPr>
                <w:rFonts w:ascii="Tahoma" w:hAnsi="Tahoma" w:cs="Tahoma"/>
              </w:rPr>
              <w:t>nos termos do artigo 2º da Resolução CVM nº 35</w:t>
            </w:r>
            <w:r w:rsidR="001B2349">
              <w:rPr>
                <w:rFonts w:ascii="Tahoma" w:hAnsi="Tahoma" w:cs="Tahoma"/>
              </w:rPr>
              <w:t xml:space="preserve"> </w:t>
            </w:r>
            <w:r w:rsidRPr="00137C5D">
              <w:rPr>
                <w:rFonts w:ascii="Tahoma" w:hAnsi="Tahoma"/>
                <w:color w:val="000000" w:themeColor="text1"/>
              </w:rPr>
              <w:t>(“</w:t>
            </w:r>
            <w:r w:rsidRPr="00137C5D">
              <w:rPr>
                <w:rFonts w:ascii="Tahoma" w:hAnsi="Tahoma"/>
                <w:color w:val="000000" w:themeColor="text1"/>
                <w:u w:val="single"/>
              </w:rPr>
              <w:t>Pessoas Vinculadas</w:t>
            </w:r>
            <w:r w:rsidRPr="00137C5D">
              <w:rPr>
                <w:rFonts w:ascii="Tahoma" w:hAnsi="Tahoma"/>
                <w:color w:val="000000" w:themeColor="text1"/>
              </w:rPr>
              <w:t>”).</w:t>
            </w:r>
          </w:p>
        </w:tc>
      </w:tr>
      <w:tr w:rsidR="00482D88" w:rsidRPr="0006365A" w14:paraId="4D44C056" w14:textId="77777777" w:rsidTr="008C3C2D">
        <w:trPr>
          <w:jc w:val="center"/>
        </w:trPr>
        <w:tc>
          <w:tcPr>
            <w:tcW w:w="10484" w:type="dxa"/>
            <w:gridSpan w:val="10"/>
            <w:shd w:val="clear" w:color="auto" w:fill="auto"/>
          </w:tcPr>
          <w:p w14:paraId="0FABCF84" w14:textId="068EBB1F" w:rsidR="00482D88" w:rsidRPr="00A458D6" w:rsidRDefault="00482D88" w:rsidP="003F5D47">
            <w:pPr>
              <w:pStyle w:val="PargrafodaLista"/>
              <w:numPr>
                <w:ilvl w:val="0"/>
                <w:numId w:val="13"/>
              </w:numPr>
              <w:spacing w:before="200" w:after="200" w:line="240" w:lineRule="exact"/>
              <w:ind w:left="0" w:firstLine="0"/>
              <w:rPr>
                <w:rFonts w:ascii="Tahoma" w:hAnsi="Tahoma" w:cs="Tahoma"/>
                <w:sz w:val="20"/>
                <w:szCs w:val="20"/>
              </w:rPr>
            </w:pPr>
            <w:r w:rsidRPr="00A458D6">
              <w:rPr>
                <w:rFonts w:ascii="Tahoma" w:hAnsi="Tahoma" w:cs="Tahoma"/>
                <w:sz w:val="20"/>
                <w:szCs w:val="20"/>
              </w:rPr>
              <w:lastRenderedPageBreak/>
              <w:t>Dados Bancários</w:t>
            </w:r>
          </w:p>
        </w:tc>
      </w:tr>
      <w:tr w:rsidR="00482D88" w:rsidRPr="0006365A" w14:paraId="6A498F5A" w14:textId="77777777" w:rsidTr="008C3C2D">
        <w:trPr>
          <w:jc w:val="center"/>
        </w:trPr>
        <w:tc>
          <w:tcPr>
            <w:tcW w:w="3494" w:type="dxa"/>
            <w:gridSpan w:val="3"/>
            <w:shd w:val="clear" w:color="auto" w:fill="auto"/>
          </w:tcPr>
          <w:p w14:paraId="7357931B" w14:textId="5B5E0D81" w:rsidR="00482D88" w:rsidRPr="00A458D6" w:rsidRDefault="00482D88" w:rsidP="004921B5">
            <w:pPr>
              <w:spacing w:before="200" w:line="240" w:lineRule="exact"/>
              <w:rPr>
                <w:rFonts w:ascii="Tahoma" w:hAnsi="Tahoma" w:cs="Tahoma"/>
                <w:sz w:val="20"/>
                <w:szCs w:val="20"/>
              </w:rPr>
            </w:pPr>
            <w:permStart w:id="518146250" w:edGrp="everyone" w:colFirst="0" w:colLast="0"/>
            <w:permStart w:id="1539900337" w:edGrp="everyone" w:colFirst="1" w:colLast="1"/>
            <w:permStart w:id="2072669407" w:edGrp="everyone" w:colFirst="2" w:colLast="2"/>
            <w:r w:rsidRPr="00A458D6">
              <w:rPr>
                <w:rFonts w:ascii="Tahoma" w:hAnsi="Tahoma" w:cs="Tahoma"/>
                <w:sz w:val="20"/>
                <w:szCs w:val="20"/>
              </w:rPr>
              <w:t>Banco:</w:t>
            </w:r>
          </w:p>
        </w:tc>
        <w:tc>
          <w:tcPr>
            <w:tcW w:w="3495" w:type="dxa"/>
            <w:gridSpan w:val="4"/>
            <w:shd w:val="clear" w:color="auto" w:fill="auto"/>
          </w:tcPr>
          <w:p w14:paraId="01B37437" w14:textId="77777777" w:rsidR="00482D88" w:rsidRPr="00A458D6" w:rsidRDefault="00482D88" w:rsidP="004921B5">
            <w:pPr>
              <w:spacing w:before="200" w:line="240" w:lineRule="exact"/>
              <w:rPr>
                <w:rFonts w:ascii="Tahoma" w:hAnsi="Tahoma" w:cs="Tahoma"/>
                <w:sz w:val="20"/>
                <w:szCs w:val="20"/>
              </w:rPr>
            </w:pPr>
            <w:r w:rsidRPr="00A458D6">
              <w:rPr>
                <w:rFonts w:ascii="Tahoma" w:hAnsi="Tahoma" w:cs="Tahoma"/>
                <w:sz w:val="20"/>
                <w:szCs w:val="20"/>
              </w:rPr>
              <w:t>Nº Agência:</w:t>
            </w:r>
          </w:p>
        </w:tc>
        <w:tc>
          <w:tcPr>
            <w:tcW w:w="3495" w:type="dxa"/>
            <w:gridSpan w:val="3"/>
            <w:shd w:val="clear" w:color="auto" w:fill="auto"/>
          </w:tcPr>
          <w:p w14:paraId="5C7E09C4" w14:textId="77777777" w:rsidR="00482D88" w:rsidRPr="00A458D6" w:rsidRDefault="00482D88" w:rsidP="004921B5">
            <w:pPr>
              <w:spacing w:before="200" w:line="240" w:lineRule="exact"/>
              <w:rPr>
                <w:rFonts w:ascii="Tahoma" w:hAnsi="Tahoma" w:cs="Tahoma"/>
                <w:sz w:val="20"/>
                <w:szCs w:val="20"/>
              </w:rPr>
            </w:pPr>
            <w:r w:rsidRPr="00A458D6">
              <w:rPr>
                <w:rFonts w:ascii="Tahoma" w:hAnsi="Tahoma" w:cs="Tahoma"/>
                <w:sz w:val="20"/>
                <w:szCs w:val="20"/>
              </w:rPr>
              <w:t>Nº Conta Corrente</w:t>
            </w:r>
          </w:p>
        </w:tc>
      </w:tr>
      <w:permEnd w:id="518146250"/>
      <w:permEnd w:id="1539900337"/>
      <w:permEnd w:id="2072669407"/>
      <w:tr w:rsidR="00482D88" w:rsidRPr="0006365A" w14:paraId="70730675" w14:textId="77777777" w:rsidTr="008C3C2D">
        <w:trPr>
          <w:jc w:val="center"/>
        </w:trPr>
        <w:tc>
          <w:tcPr>
            <w:tcW w:w="10484" w:type="dxa"/>
            <w:gridSpan w:val="10"/>
          </w:tcPr>
          <w:p w14:paraId="230D56CC" w14:textId="77777777" w:rsidR="00482D88" w:rsidRPr="00A458D6" w:rsidRDefault="00482D88" w:rsidP="00322FE6">
            <w:pPr>
              <w:pStyle w:val="Ttulo1"/>
              <w:numPr>
                <w:ilvl w:val="0"/>
                <w:numId w:val="0"/>
              </w:numPr>
            </w:pPr>
            <w:r w:rsidRPr="00A458D6">
              <w:t>CLÁUSULAS CONTRATUAIS</w:t>
            </w:r>
          </w:p>
          <w:p w14:paraId="7373A516" w14:textId="62A24AA3" w:rsidR="00482D88" w:rsidRPr="00A458D6" w:rsidRDefault="00482D88" w:rsidP="004921B5">
            <w:pPr>
              <w:pStyle w:val="Level1"/>
              <w:keepNext w:val="0"/>
              <w:tabs>
                <w:tab w:val="clear" w:pos="680"/>
              </w:tabs>
              <w:spacing w:before="200" w:after="200" w:line="240" w:lineRule="exact"/>
              <w:ind w:left="0" w:firstLine="0"/>
              <w:rPr>
                <w:rFonts w:ascii="Tahoma" w:hAnsi="Tahoma" w:cs="Tahoma"/>
                <w:b w:val="0"/>
                <w:sz w:val="20"/>
                <w:szCs w:val="20"/>
              </w:rPr>
            </w:pPr>
            <w:r w:rsidRPr="00A458D6">
              <w:rPr>
                <w:rFonts w:ascii="Tahoma" w:hAnsi="Tahoma" w:cs="Tahoma"/>
                <w:b w:val="0"/>
                <w:sz w:val="20"/>
                <w:szCs w:val="20"/>
              </w:rPr>
              <w:t xml:space="preserve">Nos termos </w:t>
            </w:r>
            <w:r w:rsidR="004338E0">
              <w:rPr>
                <w:rFonts w:ascii="Tahoma" w:hAnsi="Tahoma" w:cs="Tahoma"/>
                <w:b w:val="0"/>
                <w:sz w:val="20"/>
                <w:szCs w:val="20"/>
              </w:rPr>
              <w:t>da presente Ordem de Investimento</w:t>
            </w:r>
            <w:r w:rsidRPr="00A458D6">
              <w:rPr>
                <w:rFonts w:ascii="Tahoma" w:hAnsi="Tahoma" w:cs="Tahoma"/>
                <w:b w:val="0"/>
                <w:sz w:val="20"/>
                <w:szCs w:val="20"/>
              </w:rPr>
              <w:t xml:space="preserve">, o Fundo, devidamente representado pelo Coordenador Líder, obriga-se a entregar ao </w:t>
            </w:r>
            <w:r w:rsidR="001419B8">
              <w:rPr>
                <w:rFonts w:ascii="Tahoma" w:hAnsi="Tahoma" w:cs="Tahoma"/>
                <w:b w:val="0"/>
                <w:sz w:val="20"/>
                <w:szCs w:val="20"/>
              </w:rPr>
              <w:t>Adquirente</w:t>
            </w:r>
            <w:r w:rsidRPr="00A458D6">
              <w:rPr>
                <w:rFonts w:ascii="Tahoma" w:hAnsi="Tahoma" w:cs="Tahoma"/>
                <w:b w:val="0"/>
                <w:sz w:val="20"/>
                <w:szCs w:val="20"/>
              </w:rPr>
              <w:t xml:space="preserve">, sujeito aos termos e condições </w:t>
            </w:r>
            <w:r w:rsidR="004338E0">
              <w:rPr>
                <w:rFonts w:ascii="Tahoma" w:hAnsi="Tahoma" w:cs="Tahoma"/>
                <w:b w:val="0"/>
                <w:sz w:val="20"/>
                <w:szCs w:val="20"/>
              </w:rPr>
              <w:t>desta Ordem de Investimento</w:t>
            </w:r>
            <w:r w:rsidRPr="00A458D6">
              <w:rPr>
                <w:rFonts w:ascii="Tahoma" w:hAnsi="Tahoma" w:cs="Tahoma"/>
                <w:b w:val="0"/>
                <w:sz w:val="20"/>
                <w:szCs w:val="20"/>
              </w:rPr>
              <w:t>, Cotas</w:t>
            </w:r>
            <w:r w:rsidR="00C33BF2">
              <w:rPr>
                <w:rFonts w:ascii="Tahoma" w:hAnsi="Tahoma" w:cs="Tahoma"/>
                <w:b w:val="0"/>
                <w:sz w:val="20"/>
                <w:szCs w:val="20"/>
              </w:rPr>
              <w:t xml:space="preserve"> Classe A</w:t>
            </w:r>
            <w:r w:rsidRPr="00A458D6">
              <w:rPr>
                <w:rFonts w:ascii="Tahoma" w:hAnsi="Tahoma" w:cs="Tahoma"/>
                <w:b w:val="0"/>
                <w:sz w:val="20"/>
                <w:szCs w:val="20"/>
              </w:rPr>
              <w:t xml:space="preserve"> em quantidade e valor a serem apurados nos termos </w:t>
            </w:r>
            <w:r w:rsidR="004338E0">
              <w:rPr>
                <w:rFonts w:ascii="Tahoma" w:hAnsi="Tahoma" w:cs="Tahoma"/>
                <w:b w:val="0"/>
                <w:sz w:val="20"/>
                <w:szCs w:val="20"/>
              </w:rPr>
              <w:t>desta Ordem de Investimento</w:t>
            </w:r>
            <w:r w:rsidRPr="00A458D6">
              <w:rPr>
                <w:rFonts w:ascii="Tahoma" w:hAnsi="Tahoma" w:cs="Tahoma"/>
                <w:b w:val="0"/>
                <w:sz w:val="20"/>
                <w:szCs w:val="20"/>
              </w:rPr>
              <w:t>, limitado ao montante indicado no campo 2</w:t>
            </w:r>
            <w:r w:rsidR="004918C7">
              <w:rPr>
                <w:rFonts w:ascii="Tahoma" w:hAnsi="Tahoma" w:cs="Tahoma"/>
                <w:b w:val="0"/>
                <w:sz w:val="20"/>
                <w:szCs w:val="20"/>
              </w:rPr>
              <w:t>5</w:t>
            </w:r>
            <w:r w:rsidRPr="00A458D6">
              <w:rPr>
                <w:rFonts w:ascii="Tahoma" w:hAnsi="Tahoma" w:cs="Tahoma"/>
                <w:b w:val="0"/>
                <w:sz w:val="20"/>
                <w:szCs w:val="20"/>
              </w:rPr>
              <w:t xml:space="preserve"> acima.</w:t>
            </w:r>
          </w:p>
          <w:p w14:paraId="79985EEE" w14:textId="5EA8E594" w:rsidR="00482D88" w:rsidRPr="00A458D6" w:rsidRDefault="00482D88" w:rsidP="004921B5">
            <w:pPr>
              <w:spacing w:before="200" w:line="240" w:lineRule="exact"/>
              <w:jc w:val="both"/>
              <w:rPr>
                <w:rFonts w:ascii="Tahoma" w:hAnsi="Tahoma" w:cs="Tahoma"/>
                <w:bCs/>
                <w:kern w:val="20"/>
                <w:sz w:val="20"/>
                <w:szCs w:val="20"/>
                <w:lang w:eastAsia="en-GB"/>
              </w:rPr>
            </w:pPr>
            <w:r w:rsidRPr="00A458D6">
              <w:rPr>
                <w:rFonts w:ascii="Tahoma" w:hAnsi="Tahoma" w:cs="Tahoma"/>
                <w:bCs/>
                <w:kern w:val="20"/>
                <w:sz w:val="20"/>
                <w:szCs w:val="20"/>
                <w:lang w:eastAsia="en-GB"/>
              </w:rPr>
              <w:t xml:space="preserve">O </w:t>
            </w:r>
            <w:r w:rsidR="001419B8">
              <w:rPr>
                <w:rFonts w:ascii="Tahoma" w:hAnsi="Tahoma" w:cs="Tahoma"/>
                <w:bCs/>
                <w:kern w:val="20"/>
                <w:sz w:val="20"/>
                <w:szCs w:val="20"/>
                <w:lang w:eastAsia="en-GB"/>
              </w:rPr>
              <w:t>Adquirente</w:t>
            </w:r>
            <w:r w:rsidRPr="00A458D6">
              <w:rPr>
                <w:rFonts w:ascii="Tahoma" w:hAnsi="Tahoma" w:cs="Tahoma"/>
                <w:bCs/>
                <w:kern w:val="20"/>
                <w:sz w:val="20"/>
                <w:szCs w:val="20"/>
                <w:lang w:eastAsia="en-GB"/>
              </w:rPr>
              <w:t>, neste ato declara:</w:t>
            </w:r>
          </w:p>
          <w:p w14:paraId="2DA4B5FE" w14:textId="29B650B4" w:rsidR="002201C9" w:rsidRPr="00A458D6" w:rsidRDefault="00482D88" w:rsidP="00957E67">
            <w:pPr>
              <w:pStyle w:val="PargrafodaLista"/>
              <w:numPr>
                <w:ilvl w:val="0"/>
                <w:numId w:val="10"/>
              </w:numPr>
              <w:spacing w:before="200" w:after="200" w:line="240" w:lineRule="exact"/>
              <w:ind w:left="626" w:hanging="567"/>
              <w:jc w:val="both"/>
              <w:rPr>
                <w:rFonts w:ascii="Tahoma" w:hAnsi="Tahoma" w:cs="Tahoma"/>
                <w:sz w:val="20"/>
                <w:szCs w:val="20"/>
                <w:lang w:eastAsia="en-GB"/>
              </w:rPr>
            </w:pPr>
            <w:bookmarkStart w:id="5" w:name="_Ref23757120"/>
            <w:r w:rsidRPr="00137C5D">
              <w:rPr>
                <w:rFonts w:ascii="Tahoma" w:hAnsi="Tahoma"/>
                <w:color w:val="000000" w:themeColor="text1"/>
                <w:sz w:val="20"/>
              </w:rPr>
              <w:t xml:space="preserve">Está ciente de que, </w:t>
            </w:r>
            <w:r w:rsidRPr="00A458D6">
              <w:rPr>
                <w:rFonts w:ascii="Tahoma" w:hAnsi="Tahoma" w:cs="Tahoma"/>
                <w:bCs/>
                <w:kern w:val="20"/>
                <w:sz w:val="20"/>
                <w:szCs w:val="20"/>
                <w:lang w:eastAsia="en-GB"/>
              </w:rPr>
              <w:t xml:space="preserve">conforme descrito em seu Regulamento, </w:t>
            </w:r>
            <w:bookmarkStart w:id="6" w:name="_Hlk24290959"/>
            <w:r w:rsidR="00932F3C">
              <w:rPr>
                <w:rFonts w:ascii="Tahoma" w:hAnsi="Tahoma" w:cs="Tahoma"/>
                <w:bCs/>
                <w:kern w:val="20"/>
                <w:sz w:val="20"/>
                <w:szCs w:val="20"/>
                <w:lang w:eastAsia="en-GB"/>
              </w:rPr>
              <w:t>o pagamento pela aquisição</w:t>
            </w:r>
            <w:r w:rsidRPr="00A458D6">
              <w:rPr>
                <w:rFonts w:ascii="Tahoma" w:hAnsi="Tahoma" w:cs="Tahoma"/>
                <w:bCs/>
                <w:kern w:val="20"/>
                <w:sz w:val="20"/>
                <w:szCs w:val="20"/>
                <w:lang w:eastAsia="en-GB"/>
              </w:rPr>
              <w:t xml:space="preserve"> das</w:t>
            </w:r>
            <w:r w:rsidR="00A27DF4" w:rsidRPr="00A458D6">
              <w:rPr>
                <w:rFonts w:ascii="Tahoma" w:hAnsi="Tahoma" w:cs="Tahoma"/>
                <w:bCs/>
                <w:kern w:val="20"/>
                <w:sz w:val="20"/>
                <w:szCs w:val="20"/>
                <w:lang w:eastAsia="en-GB"/>
              </w:rPr>
              <w:t xml:space="preserve"> </w:t>
            </w:r>
            <w:r w:rsidR="004918C7">
              <w:rPr>
                <w:rFonts w:ascii="Tahoma" w:hAnsi="Tahoma" w:cs="Tahoma"/>
                <w:bCs/>
                <w:kern w:val="20"/>
                <w:sz w:val="20"/>
                <w:szCs w:val="20"/>
                <w:lang w:eastAsia="en-GB"/>
              </w:rPr>
              <w:t>C</w:t>
            </w:r>
            <w:r w:rsidRPr="00A458D6">
              <w:rPr>
                <w:rFonts w:ascii="Tahoma" w:hAnsi="Tahoma" w:cs="Tahoma"/>
                <w:bCs/>
                <w:kern w:val="20"/>
                <w:sz w:val="20"/>
                <w:szCs w:val="20"/>
                <w:lang w:eastAsia="en-GB"/>
              </w:rPr>
              <w:t>otas</w:t>
            </w:r>
            <w:r w:rsidR="00C33BF2">
              <w:t xml:space="preserve"> </w:t>
            </w:r>
            <w:r w:rsidR="00C33BF2" w:rsidRPr="00C33BF2">
              <w:rPr>
                <w:rFonts w:ascii="Tahoma" w:hAnsi="Tahoma" w:cs="Tahoma"/>
                <w:bCs/>
                <w:kern w:val="20"/>
                <w:sz w:val="20"/>
                <w:szCs w:val="20"/>
                <w:lang w:eastAsia="en-GB"/>
              </w:rPr>
              <w:t>Classe A</w:t>
            </w:r>
            <w:r w:rsidRPr="00A458D6">
              <w:rPr>
                <w:rFonts w:ascii="Tahoma" w:hAnsi="Tahoma" w:cs="Tahoma"/>
                <w:bCs/>
                <w:kern w:val="20"/>
                <w:sz w:val="20"/>
                <w:szCs w:val="20"/>
                <w:lang w:eastAsia="en-GB"/>
              </w:rPr>
              <w:t xml:space="preserve"> do Fundo será </w:t>
            </w:r>
            <w:r w:rsidRPr="00137C5D">
              <w:rPr>
                <w:rFonts w:ascii="Tahoma" w:hAnsi="Tahoma"/>
                <w:color w:val="000000" w:themeColor="text1"/>
                <w:sz w:val="20"/>
              </w:rPr>
              <w:t>realizad</w:t>
            </w:r>
            <w:r w:rsidR="00932F3C">
              <w:rPr>
                <w:rFonts w:ascii="Tahoma" w:hAnsi="Tahoma"/>
                <w:color w:val="000000" w:themeColor="text1"/>
                <w:sz w:val="20"/>
              </w:rPr>
              <w:t>o</w:t>
            </w:r>
            <w:r w:rsidRPr="00A458D6">
              <w:rPr>
                <w:rFonts w:ascii="Tahoma" w:hAnsi="Tahoma" w:cs="Tahoma"/>
                <w:bCs/>
                <w:kern w:val="20"/>
                <w:sz w:val="20"/>
                <w:szCs w:val="20"/>
                <w:lang w:eastAsia="en-GB"/>
              </w:rPr>
              <w:t xml:space="preserve"> </w:t>
            </w:r>
            <w:r w:rsidR="00957E67" w:rsidRPr="00A458D6">
              <w:rPr>
                <w:rFonts w:ascii="Tahoma" w:hAnsi="Tahoma" w:cs="Tahoma"/>
                <w:bCs/>
                <w:kern w:val="20"/>
                <w:sz w:val="20"/>
                <w:szCs w:val="20"/>
                <w:lang w:eastAsia="en-GB"/>
              </w:rPr>
              <w:t>à vista e em moeda corrente nacional, na Data de Liquidação das</w:t>
            </w:r>
            <w:r w:rsidR="00A27DF4" w:rsidRPr="00A458D6">
              <w:rPr>
                <w:rFonts w:ascii="Tahoma" w:hAnsi="Tahoma" w:cs="Tahoma"/>
                <w:bCs/>
                <w:kern w:val="20"/>
                <w:sz w:val="20"/>
                <w:szCs w:val="20"/>
                <w:lang w:eastAsia="en-GB"/>
              </w:rPr>
              <w:t xml:space="preserve"> </w:t>
            </w:r>
            <w:r w:rsidR="00957E67" w:rsidRPr="00A458D6">
              <w:rPr>
                <w:rFonts w:ascii="Tahoma" w:hAnsi="Tahoma" w:cs="Tahoma"/>
                <w:bCs/>
                <w:kern w:val="20"/>
                <w:sz w:val="20"/>
                <w:szCs w:val="20"/>
                <w:lang w:eastAsia="en-GB"/>
              </w:rPr>
              <w:t>Cotas</w:t>
            </w:r>
            <w:r w:rsidR="00C33BF2" w:rsidRPr="00C33BF2">
              <w:rPr>
                <w:rFonts w:ascii="Tahoma" w:hAnsi="Tahoma" w:cs="Tahoma"/>
                <w:bCs/>
                <w:kern w:val="20"/>
                <w:sz w:val="20"/>
                <w:szCs w:val="20"/>
                <w:lang w:eastAsia="en-GB"/>
              </w:rPr>
              <w:t xml:space="preserve"> Classe A</w:t>
            </w:r>
            <w:r w:rsidR="00957E67" w:rsidRPr="00A458D6">
              <w:rPr>
                <w:rFonts w:ascii="Tahoma" w:hAnsi="Tahoma" w:cs="Tahoma"/>
                <w:bCs/>
                <w:kern w:val="20"/>
                <w:sz w:val="20"/>
                <w:szCs w:val="20"/>
                <w:lang w:eastAsia="en-GB"/>
              </w:rPr>
              <w:t xml:space="preserve"> junto às Instituições Participantes da Oferta, pelo </w:t>
            </w:r>
            <w:r w:rsidR="00C33BF2">
              <w:rPr>
                <w:rFonts w:ascii="Tahoma" w:hAnsi="Tahoma" w:cs="Tahoma"/>
                <w:bCs/>
                <w:kern w:val="20"/>
                <w:sz w:val="20"/>
                <w:szCs w:val="20"/>
                <w:lang w:eastAsia="en-GB"/>
              </w:rPr>
              <w:t>Preço por Cota Classe A</w:t>
            </w:r>
            <w:r w:rsidR="00957E67" w:rsidRPr="00A458D6">
              <w:rPr>
                <w:rFonts w:ascii="Tahoma" w:hAnsi="Tahoma" w:cs="Tahoma"/>
                <w:bCs/>
                <w:kern w:val="20"/>
                <w:sz w:val="20"/>
                <w:szCs w:val="20"/>
                <w:lang w:eastAsia="en-GB"/>
              </w:rPr>
              <w:t>.</w:t>
            </w:r>
            <w:bookmarkEnd w:id="5"/>
            <w:bookmarkEnd w:id="6"/>
          </w:p>
          <w:p w14:paraId="07D3A925" w14:textId="23840CF1" w:rsidR="00482D88" w:rsidRPr="00A458D6" w:rsidRDefault="00482D88" w:rsidP="003F5D47">
            <w:pPr>
              <w:pStyle w:val="PargrafodaLista"/>
              <w:numPr>
                <w:ilvl w:val="0"/>
                <w:numId w:val="10"/>
              </w:numPr>
              <w:spacing w:before="200" w:after="200" w:line="240" w:lineRule="exact"/>
              <w:ind w:left="626" w:hanging="567"/>
              <w:jc w:val="both"/>
              <w:rPr>
                <w:rFonts w:ascii="Tahoma" w:hAnsi="Tahoma" w:cs="Tahoma"/>
                <w:bCs/>
                <w:kern w:val="20"/>
                <w:sz w:val="20"/>
                <w:szCs w:val="20"/>
                <w:lang w:eastAsia="en-GB"/>
              </w:rPr>
            </w:pPr>
            <w:r w:rsidRPr="00137C5D">
              <w:rPr>
                <w:rFonts w:ascii="Tahoma" w:hAnsi="Tahoma"/>
                <w:color w:val="000000" w:themeColor="text1"/>
                <w:kern w:val="20"/>
                <w:sz w:val="20"/>
              </w:rPr>
              <w:t>Recebeu</w:t>
            </w:r>
            <w:r w:rsidRPr="00A458D6">
              <w:rPr>
                <w:rFonts w:ascii="Tahoma" w:hAnsi="Tahoma" w:cs="Tahoma"/>
                <w:bCs/>
                <w:kern w:val="20"/>
                <w:sz w:val="20"/>
                <w:szCs w:val="20"/>
                <w:lang w:eastAsia="en-GB"/>
              </w:rPr>
              <w:t xml:space="preserve">, leu e aceitou o Regulamento, o Prospecto </w:t>
            </w:r>
            <w:r w:rsidR="00B86974" w:rsidRPr="00A458D6">
              <w:rPr>
                <w:rFonts w:ascii="Tahoma" w:hAnsi="Tahoma" w:cs="Tahoma"/>
                <w:bCs/>
                <w:kern w:val="20"/>
                <w:sz w:val="20"/>
                <w:szCs w:val="20"/>
                <w:lang w:eastAsia="en-GB"/>
              </w:rPr>
              <w:t xml:space="preserve">Definitivo </w:t>
            </w:r>
            <w:r w:rsidRPr="00A458D6">
              <w:rPr>
                <w:rFonts w:ascii="Tahoma" w:hAnsi="Tahoma" w:cs="Tahoma"/>
                <w:bCs/>
                <w:kern w:val="20"/>
                <w:sz w:val="20"/>
                <w:szCs w:val="20"/>
                <w:lang w:eastAsia="en-GB"/>
              </w:rPr>
              <w:t xml:space="preserve">e </w:t>
            </w:r>
            <w:r w:rsidR="004338E0">
              <w:rPr>
                <w:rFonts w:ascii="Tahoma" w:hAnsi="Tahoma" w:cs="Tahoma"/>
                <w:bCs/>
                <w:kern w:val="20"/>
                <w:sz w:val="20"/>
                <w:szCs w:val="20"/>
                <w:lang w:eastAsia="en-GB"/>
              </w:rPr>
              <w:t>esta Ordem de Investimento</w:t>
            </w:r>
            <w:r w:rsidR="00D0166C" w:rsidRPr="00A458D6">
              <w:rPr>
                <w:rFonts w:ascii="Tahoma" w:hAnsi="Tahoma" w:cs="Tahoma"/>
                <w:bCs/>
                <w:kern w:val="20"/>
                <w:sz w:val="20"/>
                <w:szCs w:val="20"/>
                <w:lang w:eastAsia="en-GB"/>
              </w:rPr>
              <w:t xml:space="preserve"> </w:t>
            </w:r>
            <w:r w:rsidRPr="00A458D6">
              <w:rPr>
                <w:rFonts w:ascii="Tahoma" w:hAnsi="Tahoma" w:cs="Tahoma"/>
                <w:bCs/>
                <w:kern w:val="20"/>
                <w:sz w:val="20"/>
                <w:szCs w:val="20"/>
                <w:lang w:eastAsia="en-GB"/>
              </w:rPr>
              <w:t xml:space="preserve">com </w:t>
            </w:r>
            <w:r w:rsidRPr="00137C5D">
              <w:rPr>
                <w:rFonts w:ascii="Tahoma" w:hAnsi="Tahoma"/>
                <w:color w:val="000000" w:themeColor="text1"/>
                <w:kern w:val="20"/>
                <w:sz w:val="20"/>
              </w:rPr>
              <w:t>o Termo</w:t>
            </w:r>
            <w:r w:rsidRPr="00A458D6">
              <w:rPr>
                <w:rFonts w:ascii="Tahoma" w:hAnsi="Tahoma" w:cs="Tahoma"/>
                <w:bCs/>
                <w:kern w:val="20"/>
                <w:sz w:val="20"/>
                <w:szCs w:val="20"/>
                <w:lang w:eastAsia="en-GB"/>
              </w:rPr>
              <w:t xml:space="preserve"> de Adesão </w:t>
            </w:r>
            <w:r w:rsidRPr="00137C5D">
              <w:rPr>
                <w:rFonts w:ascii="Tahoma" w:hAnsi="Tahoma"/>
                <w:color w:val="000000" w:themeColor="text1"/>
                <w:kern w:val="20"/>
                <w:sz w:val="20"/>
              </w:rPr>
              <w:t>(conforme definidos abaixo)</w:t>
            </w:r>
            <w:r w:rsidRPr="00A458D6">
              <w:rPr>
                <w:rFonts w:ascii="Tahoma" w:hAnsi="Tahoma" w:cs="Tahoma"/>
                <w:bCs/>
                <w:kern w:val="20"/>
                <w:sz w:val="20"/>
                <w:szCs w:val="20"/>
                <w:lang w:eastAsia="en-GB"/>
              </w:rPr>
              <w:t>.</w:t>
            </w:r>
          </w:p>
          <w:p w14:paraId="25414852" w14:textId="262E8240" w:rsidR="00482D88" w:rsidRPr="00A458D6" w:rsidRDefault="00482D88" w:rsidP="003F5D47">
            <w:pPr>
              <w:pStyle w:val="PargrafodaLista"/>
              <w:numPr>
                <w:ilvl w:val="0"/>
                <w:numId w:val="10"/>
              </w:numPr>
              <w:spacing w:before="200" w:after="200" w:line="240" w:lineRule="exact"/>
              <w:ind w:left="626" w:hanging="567"/>
              <w:jc w:val="both"/>
              <w:rPr>
                <w:rFonts w:ascii="Tahoma" w:hAnsi="Tahoma" w:cs="Tahoma"/>
                <w:bCs/>
                <w:kern w:val="20"/>
                <w:sz w:val="20"/>
                <w:szCs w:val="20"/>
                <w:lang w:eastAsia="en-GB"/>
              </w:rPr>
            </w:pPr>
            <w:r w:rsidRPr="00137C5D">
              <w:rPr>
                <w:rFonts w:ascii="Tahoma" w:hAnsi="Tahoma"/>
                <w:color w:val="000000" w:themeColor="text1"/>
                <w:kern w:val="20"/>
                <w:sz w:val="20"/>
              </w:rPr>
              <w:t>Tomou</w:t>
            </w:r>
            <w:r w:rsidRPr="00A458D6">
              <w:rPr>
                <w:rFonts w:ascii="Tahoma" w:hAnsi="Tahoma" w:cs="Tahoma"/>
                <w:bCs/>
                <w:kern w:val="20"/>
                <w:sz w:val="20"/>
                <w:szCs w:val="20"/>
                <w:lang w:eastAsia="en-GB"/>
              </w:rPr>
              <w:t xml:space="preserve"> conhecimento da política de investimento e dos riscos inerentes ao investimento no Fundo, </w:t>
            </w:r>
            <w:r w:rsidRPr="00137C5D">
              <w:rPr>
                <w:rFonts w:ascii="Tahoma" w:hAnsi="Tahoma"/>
                <w:color w:val="000000" w:themeColor="text1"/>
                <w:sz w:val="20"/>
              </w:rPr>
              <w:t>notadamente</w:t>
            </w:r>
            <w:r w:rsidRPr="00A458D6">
              <w:rPr>
                <w:rFonts w:ascii="Tahoma" w:hAnsi="Tahoma" w:cs="Tahoma"/>
                <w:bCs/>
                <w:kern w:val="20"/>
                <w:sz w:val="20"/>
                <w:szCs w:val="20"/>
                <w:lang w:eastAsia="en-GB"/>
              </w:rPr>
              <w:t xml:space="preserve"> aqueles descritos na seção “Fatores de Risco” do Prospecto </w:t>
            </w:r>
            <w:r w:rsidR="00BF4562" w:rsidRPr="00A458D6">
              <w:rPr>
                <w:rFonts w:ascii="Tahoma" w:hAnsi="Tahoma" w:cs="Tahoma"/>
                <w:bCs/>
                <w:kern w:val="20"/>
                <w:sz w:val="20"/>
                <w:szCs w:val="20"/>
                <w:lang w:eastAsia="en-GB"/>
              </w:rPr>
              <w:t>Definitivo</w:t>
            </w:r>
            <w:r w:rsidRPr="00A458D6">
              <w:rPr>
                <w:rFonts w:ascii="Tahoma" w:hAnsi="Tahoma" w:cs="Tahoma"/>
                <w:bCs/>
                <w:kern w:val="20"/>
                <w:sz w:val="20"/>
                <w:szCs w:val="20"/>
                <w:lang w:eastAsia="en-GB"/>
              </w:rPr>
              <w:t>.</w:t>
            </w:r>
          </w:p>
          <w:p w14:paraId="67741A94" w14:textId="22CB5851" w:rsidR="0005636B" w:rsidRPr="00A458D6" w:rsidRDefault="00482D88" w:rsidP="0005636B">
            <w:pPr>
              <w:pStyle w:val="PargrafodaLista"/>
              <w:numPr>
                <w:ilvl w:val="0"/>
                <w:numId w:val="10"/>
              </w:numPr>
              <w:spacing w:before="200" w:after="200" w:line="240" w:lineRule="exact"/>
              <w:ind w:left="626" w:hanging="567"/>
              <w:jc w:val="both"/>
              <w:rPr>
                <w:rFonts w:ascii="Tahoma" w:hAnsi="Tahoma" w:cs="Tahoma"/>
                <w:bCs/>
                <w:kern w:val="20"/>
                <w:sz w:val="20"/>
                <w:szCs w:val="20"/>
                <w:lang w:eastAsia="en-GB"/>
              </w:rPr>
            </w:pPr>
            <w:r w:rsidRPr="00137C5D">
              <w:rPr>
                <w:rFonts w:ascii="Tahoma" w:hAnsi="Tahoma"/>
                <w:color w:val="000000" w:themeColor="text1"/>
                <w:kern w:val="20"/>
                <w:sz w:val="20"/>
              </w:rPr>
              <w:t>Está</w:t>
            </w:r>
            <w:r w:rsidRPr="00A458D6">
              <w:rPr>
                <w:rFonts w:ascii="Tahoma" w:hAnsi="Tahoma" w:cs="Tahoma"/>
                <w:bCs/>
                <w:kern w:val="20"/>
                <w:sz w:val="20"/>
                <w:szCs w:val="20"/>
                <w:lang w:eastAsia="en-GB"/>
              </w:rPr>
              <w:t xml:space="preserve"> ciente de que quaisquer valores restituídos aos investidores no âmbito da Oferta, nos termos </w:t>
            </w:r>
            <w:r w:rsidRPr="00137C5D">
              <w:rPr>
                <w:rFonts w:ascii="Tahoma" w:hAnsi="Tahoma"/>
                <w:color w:val="000000" w:themeColor="text1"/>
                <w:kern w:val="20"/>
                <w:sz w:val="20"/>
              </w:rPr>
              <w:t>do</w:t>
            </w:r>
            <w:r w:rsidRPr="00A458D6">
              <w:rPr>
                <w:rFonts w:ascii="Tahoma" w:hAnsi="Tahoma" w:cs="Tahoma"/>
                <w:bCs/>
                <w:kern w:val="20"/>
                <w:sz w:val="20"/>
                <w:szCs w:val="20"/>
                <w:lang w:eastAsia="en-GB"/>
              </w:rPr>
              <w:t xml:space="preserve"> </w:t>
            </w:r>
            <w:r w:rsidRPr="00137C5D">
              <w:rPr>
                <w:rFonts w:ascii="Tahoma" w:hAnsi="Tahoma"/>
                <w:color w:val="000000" w:themeColor="text1"/>
                <w:sz w:val="20"/>
              </w:rPr>
              <w:t>Prospecto</w:t>
            </w:r>
            <w:r w:rsidRPr="00A458D6">
              <w:rPr>
                <w:rFonts w:ascii="Tahoma" w:hAnsi="Tahoma" w:cs="Tahoma"/>
                <w:bCs/>
                <w:kern w:val="20"/>
                <w:sz w:val="20"/>
                <w:szCs w:val="20"/>
                <w:lang w:eastAsia="en-GB"/>
              </w:rPr>
              <w:t xml:space="preserve"> </w:t>
            </w:r>
            <w:r w:rsidR="00BF4562" w:rsidRPr="00A458D6">
              <w:rPr>
                <w:rFonts w:ascii="Tahoma" w:hAnsi="Tahoma" w:cs="Tahoma"/>
                <w:bCs/>
                <w:kern w:val="20"/>
                <w:sz w:val="20"/>
                <w:szCs w:val="20"/>
                <w:lang w:eastAsia="en-GB"/>
              </w:rPr>
              <w:t>Definitivo</w:t>
            </w:r>
            <w:r w:rsidRPr="00A458D6">
              <w:rPr>
                <w:rFonts w:ascii="Tahoma" w:hAnsi="Tahoma" w:cs="Tahoma"/>
                <w:bCs/>
                <w:kern w:val="20"/>
                <w:sz w:val="20"/>
                <w:szCs w:val="20"/>
                <w:lang w:eastAsia="en-GB"/>
              </w:rPr>
              <w:t xml:space="preserve">, serão devolvidos </w:t>
            </w:r>
            <w:r w:rsidR="008E0083" w:rsidRPr="00A458D6">
              <w:rPr>
                <w:rFonts w:ascii="Tahoma" w:hAnsi="Tahoma" w:cs="Tahoma"/>
                <w:bCs/>
                <w:kern w:val="20"/>
                <w:sz w:val="20"/>
                <w:szCs w:val="20"/>
                <w:lang w:eastAsia="en-GB"/>
              </w:rPr>
              <w:t>de acordo com os Critérios de Restituição de Valores</w:t>
            </w:r>
            <w:r w:rsidR="0005636B" w:rsidRPr="00A458D6">
              <w:rPr>
                <w:rFonts w:ascii="Tahoma" w:hAnsi="Tahoma" w:cs="Tahoma"/>
                <w:bCs/>
                <w:kern w:val="20"/>
                <w:sz w:val="20"/>
                <w:szCs w:val="20"/>
                <w:lang w:eastAsia="en-GB"/>
              </w:rPr>
              <w:t>;</w:t>
            </w:r>
          </w:p>
          <w:p w14:paraId="4C23E99B" w14:textId="435F75BE" w:rsidR="00482D88" w:rsidRPr="00C3722D" w:rsidRDefault="00482D88" w:rsidP="00EF484F">
            <w:pPr>
              <w:pStyle w:val="Level1"/>
              <w:keepNext w:val="0"/>
              <w:tabs>
                <w:tab w:val="clear" w:pos="680"/>
              </w:tabs>
              <w:spacing w:before="120" w:after="120" w:line="240" w:lineRule="exact"/>
              <w:ind w:left="0" w:firstLine="0"/>
              <w:rPr>
                <w:rFonts w:ascii="Tahoma" w:hAnsi="Tahoma" w:cs="Tahoma"/>
                <w:b w:val="0"/>
                <w:color w:val="000000"/>
                <w:sz w:val="20"/>
                <w:szCs w:val="20"/>
              </w:rPr>
            </w:pPr>
            <w:r w:rsidRPr="00C3722D">
              <w:rPr>
                <w:rFonts w:ascii="Tahoma" w:hAnsi="Tahoma" w:cs="Tahoma"/>
                <w:b w:val="0"/>
                <w:sz w:val="20"/>
                <w:szCs w:val="20"/>
              </w:rPr>
              <w:t xml:space="preserve">Caso o </w:t>
            </w:r>
            <w:r w:rsidR="001419B8">
              <w:rPr>
                <w:rFonts w:ascii="Tahoma" w:hAnsi="Tahoma" w:cs="Tahoma"/>
                <w:b w:val="0"/>
                <w:sz w:val="20"/>
                <w:szCs w:val="20"/>
              </w:rPr>
              <w:t>Adquirente</w:t>
            </w:r>
            <w:r w:rsidRPr="00C3722D">
              <w:rPr>
                <w:rFonts w:ascii="Tahoma" w:hAnsi="Tahoma" w:cs="Tahoma"/>
                <w:b w:val="0"/>
                <w:sz w:val="20"/>
                <w:szCs w:val="20"/>
              </w:rPr>
              <w:t xml:space="preserve"> tenha preenchido o campo 2</w:t>
            </w:r>
            <w:r w:rsidR="00D830BB" w:rsidRPr="00C3722D">
              <w:rPr>
                <w:rFonts w:ascii="Tahoma" w:hAnsi="Tahoma" w:cs="Tahoma"/>
                <w:b w:val="0"/>
                <w:sz w:val="20"/>
                <w:szCs w:val="20"/>
              </w:rPr>
              <w:t>7</w:t>
            </w:r>
            <w:r w:rsidRPr="00C3722D">
              <w:rPr>
                <w:rFonts w:ascii="Tahoma" w:hAnsi="Tahoma" w:cs="Tahoma"/>
                <w:b w:val="0"/>
                <w:sz w:val="20"/>
                <w:szCs w:val="20"/>
              </w:rPr>
              <w:t xml:space="preserve"> acima, indicando sua qualidade de Pessoa Vinculada à Oferta, na eventualidade de, após a conclusão do Procedimento Alocação</w:t>
            </w:r>
            <w:r w:rsidR="002740B4">
              <w:rPr>
                <w:rFonts w:ascii="Tahoma" w:hAnsi="Tahoma" w:cs="Tahoma"/>
                <w:b w:val="0"/>
                <w:sz w:val="20"/>
                <w:szCs w:val="20"/>
              </w:rPr>
              <w:t xml:space="preserve"> (conforme definido no Prospecto)</w:t>
            </w:r>
            <w:r w:rsidRPr="00C3722D">
              <w:rPr>
                <w:rFonts w:ascii="Tahoma" w:hAnsi="Tahoma" w:cs="Tahoma"/>
                <w:b w:val="0"/>
                <w:sz w:val="20"/>
                <w:szCs w:val="20"/>
              </w:rPr>
              <w:t xml:space="preserve">, </w:t>
            </w:r>
            <w:r w:rsidR="00D830BB" w:rsidRPr="00C3722D">
              <w:rPr>
                <w:rFonts w:ascii="Tahoma" w:hAnsi="Tahoma" w:cs="Tahoma"/>
                <w:b w:val="0"/>
                <w:sz w:val="20"/>
                <w:szCs w:val="20"/>
              </w:rPr>
              <w:t>haver excesso de demanda superior em 1/3 à quantidade de</w:t>
            </w:r>
            <w:r w:rsidR="00A27DF4" w:rsidRPr="00C3722D">
              <w:rPr>
                <w:rFonts w:ascii="Tahoma" w:hAnsi="Tahoma" w:cs="Tahoma"/>
                <w:b w:val="0"/>
                <w:sz w:val="20"/>
                <w:szCs w:val="20"/>
              </w:rPr>
              <w:t xml:space="preserve"> </w:t>
            </w:r>
            <w:r w:rsidR="00D830BB" w:rsidRPr="00C3722D">
              <w:rPr>
                <w:rFonts w:ascii="Tahoma" w:hAnsi="Tahoma" w:cs="Tahoma"/>
                <w:b w:val="0"/>
                <w:sz w:val="20"/>
                <w:szCs w:val="20"/>
              </w:rPr>
              <w:t>Cotas</w:t>
            </w:r>
            <w:r w:rsidR="00C33BF2">
              <w:t xml:space="preserve"> </w:t>
            </w:r>
            <w:r w:rsidR="00C33BF2" w:rsidRPr="00C33BF2">
              <w:rPr>
                <w:rFonts w:ascii="Tahoma" w:hAnsi="Tahoma" w:cs="Tahoma"/>
                <w:b w:val="0"/>
                <w:sz w:val="20"/>
                <w:szCs w:val="20"/>
              </w:rPr>
              <w:t>Classe A</w:t>
            </w:r>
            <w:r w:rsidR="00D830BB" w:rsidRPr="00C3722D">
              <w:rPr>
                <w:rFonts w:ascii="Tahoma" w:hAnsi="Tahoma" w:cs="Tahoma"/>
                <w:b w:val="0"/>
                <w:sz w:val="20"/>
                <w:szCs w:val="20"/>
              </w:rPr>
              <w:t xml:space="preserve"> objeto da Oferta, não será permitida a colocação de</w:t>
            </w:r>
            <w:r w:rsidR="00A27DF4" w:rsidRPr="00C3722D">
              <w:rPr>
                <w:rFonts w:ascii="Tahoma" w:hAnsi="Tahoma" w:cs="Tahoma"/>
                <w:b w:val="0"/>
                <w:sz w:val="20"/>
                <w:szCs w:val="20"/>
              </w:rPr>
              <w:t xml:space="preserve"> </w:t>
            </w:r>
            <w:r w:rsidR="00D830BB" w:rsidRPr="00C3722D">
              <w:rPr>
                <w:rFonts w:ascii="Tahoma" w:hAnsi="Tahoma" w:cs="Tahoma"/>
                <w:b w:val="0"/>
                <w:sz w:val="20"/>
                <w:szCs w:val="20"/>
              </w:rPr>
              <w:t>Cotas</w:t>
            </w:r>
            <w:r w:rsidR="00C33BF2" w:rsidRPr="00C33BF2">
              <w:rPr>
                <w:rFonts w:ascii="Tahoma" w:hAnsi="Tahoma" w:cs="Tahoma"/>
                <w:b w:val="0"/>
                <w:sz w:val="20"/>
                <w:szCs w:val="20"/>
              </w:rPr>
              <w:t xml:space="preserve"> Classe A</w:t>
            </w:r>
            <w:r w:rsidR="00D830BB" w:rsidRPr="00C3722D">
              <w:rPr>
                <w:rFonts w:ascii="Tahoma" w:hAnsi="Tahoma" w:cs="Tahoma"/>
                <w:b w:val="0"/>
                <w:sz w:val="20"/>
                <w:szCs w:val="20"/>
              </w:rPr>
              <w:t xml:space="preserve"> da,</w:t>
            </w:r>
            <w:r w:rsidR="00FD1EBA" w:rsidRPr="00C3722D">
              <w:rPr>
                <w:rFonts w:ascii="Tahoma" w:hAnsi="Tahoma" w:cs="Tahoma"/>
                <w:b w:val="0"/>
                <w:sz w:val="20"/>
                <w:szCs w:val="20"/>
              </w:rPr>
              <w:t xml:space="preserve"> sem considerar as </w:t>
            </w:r>
            <w:r w:rsidR="00C33BF2">
              <w:rPr>
                <w:rFonts w:ascii="Tahoma" w:hAnsi="Tahoma" w:cs="Tahoma"/>
                <w:b w:val="0"/>
                <w:sz w:val="20"/>
                <w:szCs w:val="20"/>
              </w:rPr>
              <w:t>Cotas Classe A Adicionais</w:t>
            </w:r>
            <w:r w:rsidR="00FD1EBA" w:rsidRPr="00C3722D">
              <w:rPr>
                <w:rFonts w:ascii="Tahoma" w:hAnsi="Tahoma" w:cs="Tahoma"/>
                <w:b w:val="0"/>
                <w:sz w:val="20"/>
                <w:szCs w:val="20"/>
              </w:rPr>
              <w:t>,</w:t>
            </w:r>
            <w:r w:rsidR="00D830BB" w:rsidRPr="00C3722D">
              <w:rPr>
                <w:rFonts w:ascii="Tahoma" w:hAnsi="Tahoma" w:cs="Tahoma"/>
                <w:b w:val="0"/>
                <w:sz w:val="20"/>
                <w:szCs w:val="20"/>
              </w:rPr>
              <w:t xml:space="preserve"> conforme o caso, a Pessoas Vinculadas, </w:t>
            </w:r>
            <w:r w:rsidR="009852F1">
              <w:rPr>
                <w:rFonts w:ascii="Tahoma" w:hAnsi="Tahoma" w:cs="Tahoma"/>
                <w:b w:val="0"/>
                <w:sz w:val="20"/>
                <w:szCs w:val="20"/>
              </w:rPr>
              <w:t>as Ordens de Investimento</w:t>
            </w:r>
            <w:r w:rsidR="00D830BB" w:rsidRPr="00C3722D">
              <w:rPr>
                <w:rFonts w:ascii="Tahoma" w:hAnsi="Tahoma" w:cs="Tahoma"/>
                <w:b w:val="0"/>
                <w:sz w:val="20"/>
                <w:szCs w:val="20"/>
              </w:rPr>
              <w:t xml:space="preserve"> </w:t>
            </w:r>
            <w:r w:rsidR="009852F1" w:rsidRPr="00C3722D">
              <w:rPr>
                <w:rFonts w:ascii="Tahoma" w:hAnsi="Tahoma" w:cs="Tahoma"/>
                <w:b w:val="0"/>
                <w:sz w:val="20"/>
                <w:szCs w:val="20"/>
              </w:rPr>
              <w:t>firmad</w:t>
            </w:r>
            <w:r w:rsidR="009852F1">
              <w:rPr>
                <w:rFonts w:ascii="Tahoma" w:hAnsi="Tahoma" w:cs="Tahoma"/>
                <w:b w:val="0"/>
                <w:sz w:val="20"/>
                <w:szCs w:val="20"/>
              </w:rPr>
              <w:t>a</w:t>
            </w:r>
            <w:r w:rsidR="009852F1" w:rsidRPr="00C3722D">
              <w:rPr>
                <w:rFonts w:ascii="Tahoma" w:hAnsi="Tahoma" w:cs="Tahoma"/>
                <w:b w:val="0"/>
                <w:sz w:val="20"/>
                <w:szCs w:val="20"/>
              </w:rPr>
              <w:t xml:space="preserve">s </w:t>
            </w:r>
            <w:r w:rsidR="00D830BB" w:rsidRPr="00C3722D">
              <w:rPr>
                <w:rFonts w:ascii="Tahoma" w:hAnsi="Tahoma" w:cs="Tahoma"/>
                <w:b w:val="0"/>
                <w:sz w:val="20"/>
                <w:szCs w:val="20"/>
              </w:rPr>
              <w:t xml:space="preserve">por Pessoas Vinculadas serão automaticamente </w:t>
            </w:r>
            <w:r w:rsidR="009852F1" w:rsidRPr="00C3722D">
              <w:rPr>
                <w:rFonts w:ascii="Tahoma" w:hAnsi="Tahoma" w:cs="Tahoma"/>
                <w:b w:val="0"/>
                <w:sz w:val="20"/>
                <w:szCs w:val="20"/>
              </w:rPr>
              <w:t>cancelad</w:t>
            </w:r>
            <w:r w:rsidR="009852F1">
              <w:rPr>
                <w:rFonts w:ascii="Tahoma" w:hAnsi="Tahoma" w:cs="Tahoma"/>
                <w:b w:val="0"/>
                <w:sz w:val="20"/>
                <w:szCs w:val="20"/>
              </w:rPr>
              <w:t>a</w:t>
            </w:r>
            <w:r w:rsidR="009852F1" w:rsidRPr="00C3722D">
              <w:rPr>
                <w:rFonts w:ascii="Tahoma" w:hAnsi="Tahoma" w:cs="Tahoma"/>
                <w:b w:val="0"/>
                <w:sz w:val="20"/>
                <w:szCs w:val="20"/>
              </w:rPr>
              <w:t>s</w:t>
            </w:r>
            <w:r w:rsidR="00D830BB" w:rsidRPr="00C3722D">
              <w:rPr>
                <w:rFonts w:ascii="Tahoma" w:hAnsi="Tahoma" w:cs="Tahoma"/>
                <w:b w:val="0"/>
                <w:sz w:val="20"/>
                <w:szCs w:val="20"/>
              </w:rPr>
              <w:t xml:space="preserve">, nos termos do Artigo </w:t>
            </w:r>
            <w:r w:rsidR="00317638" w:rsidRPr="00C3722D">
              <w:rPr>
                <w:rFonts w:ascii="Tahoma" w:hAnsi="Tahoma" w:cs="Tahoma"/>
                <w:b w:val="0"/>
                <w:sz w:val="20"/>
                <w:szCs w:val="20"/>
              </w:rPr>
              <w:t xml:space="preserve">56 </w:t>
            </w:r>
            <w:r w:rsidR="00D830BB" w:rsidRPr="00C3722D">
              <w:rPr>
                <w:rFonts w:ascii="Tahoma" w:hAnsi="Tahoma" w:cs="Tahoma"/>
                <w:b w:val="0"/>
                <w:sz w:val="20"/>
                <w:szCs w:val="20"/>
              </w:rPr>
              <w:t xml:space="preserve">da </w:t>
            </w:r>
            <w:r w:rsidR="00317638" w:rsidRPr="00C3722D">
              <w:rPr>
                <w:rFonts w:ascii="Tahoma" w:hAnsi="Tahoma" w:cs="Tahoma"/>
                <w:b w:val="0"/>
                <w:sz w:val="20"/>
                <w:szCs w:val="20"/>
              </w:rPr>
              <w:t xml:space="preserve">Resolução </w:t>
            </w:r>
            <w:r w:rsidR="00D830BB" w:rsidRPr="00C3722D">
              <w:rPr>
                <w:rFonts w:ascii="Tahoma" w:hAnsi="Tahoma" w:cs="Tahoma"/>
                <w:b w:val="0"/>
                <w:sz w:val="20"/>
                <w:szCs w:val="20"/>
              </w:rPr>
              <w:t xml:space="preserve">CVM </w:t>
            </w:r>
            <w:r w:rsidR="00317638" w:rsidRPr="00C3722D">
              <w:rPr>
                <w:rFonts w:ascii="Tahoma" w:hAnsi="Tahoma" w:cs="Tahoma"/>
                <w:b w:val="0"/>
                <w:sz w:val="20"/>
                <w:szCs w:val="20"/>
              </w:rPr>
              <w:t>160</w:t>
            </w:r>
            <w:r w:rsidR="009852F1">
              <w:rPr>
                <w:rFonts w:ascii="Tahoma" w:hAnsi="Tahoma" w:cs="Tahoma"/>
                <w:b w:val="0"/>
                <w:sz w:val="20"/>
                <w:szCs w:val="20"/>
              </w:rPr>
              <w:t xml:space="preserve">, </w:t>
            </w:r>
            <w:r w:rsidR="009852F1" w:rsidRPr="009852F1">
              <w:rPr>
                <w:rFonts w:ascii="Tahoma" w:hAnsi="Tahoma" w:cs="Tahoma"/>
                <w:b w:val="0"/>
                <w:sz w:val="20"/>
                <w:szCs w:val="20"/>
              </w:rPr>
              <w:t>excetuado o disposto no artigo 56, §1º da Resolução CVM 160</w:t>
            </w:r>
            <w:r w:rsidRPr="00C3722D">
              <w:rPr>
                <w:rFonts w:ascii="Tahoma" w:hAnsi="Tahoma" w:cs="Tahoma"/>
                <w:b w:val="0"/>
                <w:sz w:val="20"/>
                <w:szCs w:val="20"/>
              </w:rPr>
              <w:t>.</w:t>
            </w:r>
          </w:p>
          <w:p w14:paraId="213BF116" w14:textId="1FF8EA1C" w:rsidR="00482D88" w:rsidRPr="00C3722D" w:rsidRDefault="00482D88" w:rsidP="00EF484F">
            <w:pPr>
              <w:pStyle w:val="Level1"/>
              <w:keepNext w:val="0"/>
              <w:tabs>
                <w:tab w:val="clear" w:pos="680"/>
              </w:tabs>
              <w:spacing w:before="120" w:after="120" w:line="240" w:lineRule="exact"/>
              <w:ind w:left="0" w:firstLine="0"/>
              <w:rPr>
                <w:rFonts w:ascii="Tahoma" w:hAnsi="Tahoma" w:cs="Tahoma"/>
                <w:b w:val="0"/>
                <w:sz w:val="20"/>
                <w:szCs w:val="20"/>
              </w:rPr>
            </w:pPr>
            <w:r w:rsidRPr="00C3722D">
              <w:rPr>
                <w:rFonts w:ascii="Tahoma" w:hAnsi="Tahoma" w:cs="Tahoma"/>
                <w:b w:val="0"/>
                <w:sz w:val="20"/>
                <w:szCs w:val="20"/>
              </w:rPr>
              <w:t>Adicionalmente, os Investidores deverão, neste ato, celebrar o termo de adesão ao Regulamento e ciência de risco</w:t>
            </w:r>
            <w:r w:rsidRPr="00C3722D">
              <w:rPr>
                <w:rFonts w:ascii="Tahoma" w:hAnsi="Tahoma" w:cs="Tahoma"/>
                <w:b w:val="0"/>
                <w:color w:val="000000" w:themeColor="text1"/>
                <w:sz w:val="20"/>
                <w:szCs w:val="20"/>
              </w:rPr>
              <w:t xml:space="preserve"> do Fundo</w:t>
            </w:r>
            <w:r w:rsidRPr="00C3722D">
              <w:rPr>
                <w:rFonts w:ascii="Tahoma" w:hAnsi="Tahoma" w:cs="Tahoma"/>
                <w:b w:val="0"/>
                <w:sz w:val="20"/>
                <w:szCs w:val="20"/>
              </w:rPr>
              <w:t xml:space="preserve">, nos termos do modelo constante no </w:t>
            </w:r>
            <w:r w:rsidRPr="00C3722D">
              <w:rPr>
                <w:rFonts w:ascii="Tahoma" w:hAnsi="Tahoma" w:cs="Tahoma"/>
                <w:sz w:val="20"/>
                <w:szCs w:val="20"/>
              </w:rPr>
              <w:t xml:space="preserve">Anexo </w:t>
            </w:r>
            <w:r w:rsidR="000063D1" w:rsidRPr="00C3722D">
              <w:rPr>
                <w:rFonts w:ascii="Tahoma" w:hAnsi="Tahoma" w:cs="Tahoma"/>
                <w:sz w:val="20"/>
                <w:szCs w:val="20"/>
              </w:rPr>
              <w:t>I</w:t>
            </w:r>
            <w:r w:rsidRPr="00C3722D">
              <w:rPr>
                <w:rFonts w:ascii="Tahoma" w:hAnsi="Tahoma" w:cs="Tahoma"/>
                <w:b w:val="0"/>
                <w:sz w:val="20"/>
                <w:szCs w:val="20"/>
              </w:rPr>
              <w:t xml:space="preserve"> </w:t>
            </w:r>
            <w:r w:rsidR="009852F1">
              <w:rPr>
                <w:rFonts w:ascii="Tahoma" w:hAnsi="Tahoma" w:cs="Tahoma"/>
                <w:b w:val="0"/>
                <w:sz w:val="20"/>
                <w:szCs w:val="20"/>
              </w:rPr>
              <w:t>à presente Ordem de Investimento</w:t>
            </w:r>
            <w:r w:rsidR="0031515E" w:rsidRPr="00C3722D">
              <w:rPr>
                <w:rFonts w:ascii="Tahoma" w:hAnsi="Tahoma" w:cs="Tahoma"/>
                <w:b w:val="0"/>
                <w:sz w:val="20"/>
                <w:szCs w:val="20"/>
              </w:rPr>
              <w:t xml:space="preserve"> </w:t>
            </w:r>
            <w:r w:rsidRPr="00C3722D">
              <w:rPr>
                <w:rFonts w:ascii="Tahoma" w:hAnsi="Tahoma" w:cs="Tahoma"/>
                <w:b w:val="0"/>
                <w:sz w:val="20"/>
                <w:szCs w:val="20"/>
              </w:rPr>
              <w:t>(“</w:t>
            </w:r>
            <w:r w:rsidRPr="00C3722D">
              <w:rPr>
                <w:rFonts w:ascii="Tahoma" w:hAnsi="Tahoma" w:cs="Tahoma"/>
                <w:b w:val="0"/>
                <w:sz w:val="20"/>
                <w:szCs w:val="20"/>
                <w:u w:val="single"/>
              </w:rPr>
              <w:t>Termo de Adesão</w:t>
            </w:r>
            <w:r w:rsidRPr="00C3722D">
              <w:rPr>
                <w:rFonts w:ascii="Tahoma" w:hAnsi="Tahoma" w:cs="Tahoma"/>
                <w:b w:val="0"/>
                <w:color w:val="000000" w:themeColor="text1"/>
                <w:sz w:val="20"/>
                <w:szCs w:val="20"/>
              </w:rPr>
              <w:t>”)</w:t>
            </w:r>
            <w:r w:rsidRPr="00C3722D">
              <w:rPr>
                <w:rFonts w:ascii="Tahoma" w:hAnsi="Tahoma" w:cs="Tahoma"/>
                <w:b w:val="0"/>
                <w:sz w:val="20"/>
                <w:szCs w:val="20"/>
              </w:rPr>
              <w:t xml:space="preserve">, sob pena de cancelamento </w:t>
            </w:r>
            <w:r w:rsidR="009852F1">
              <w:rPr>
                <w:rFonts w:ascii="Tahoma" w:hAnsi="Tahoma" w:cs="Tahoma"/>
                <w:b w:val="0"/>
                <w:sz w:val="20"/>
                <w:szCs w:val="20"/>
              </w:rPr>
              <w:t>de sua Ordem de Investimento</w:t>
            </w:r>
            <w:r w:rsidRPr="00C3722D">
              <w:rPr>
                <w:rFonts w:ascii="Tahoma" w:hAnsi="Tahoma" w:cs="Tahoma"/>
                <w:b w:val="0"/>
                <w:sz w:val="20"/>
                <w:szCs w:val="20"/>
              </w:rPr>
              <w:t xml:space="preserve">, </w:t>
            </w:r>
            <w:r w:rsidR="009852F1" w:rsidRPr="009852F1">
              <w:rPr>
                <w:rFonts w:ascii="Tahoma" w:hAnsi="Tahoma" w:cs="Tahoma"/>
                <w:b w:val="0"/>
                <w:sz w:val="20"/>
                <w:szCs w:val="20"/>
              </w:rPr>
              <w:t>a critério do Ofertante, em conjunto com o Coordenador Líder</w:t>
            </w:r>
            <w:r w:rsidRPr="00C3722D">
              <w:rPr>
                <w:rFonts w:ascii="Tahoma" w:hAnsi="Tahoma" w:cs="Tahoma"/>
                <w:b w:val="0"/>
                <w:sz w:val="20"/>
                <w:szCs w:val="20"/>
              </w:rPr>
              <w:t xml:space="preserve">. </w:t>
            </w:r>
            <w:r w:rsidRPr="00C3722D">
              <w:rPr>
                <w:rFonts w:ascii="Tahoma" w:hAnsi="Tahoma" w:cs="Tahoma"/>
                <w:b w:val="0"/>
                <w:color w:val="000000" w:themeColor="text1"/>
                <w:sz w:val="20"/>
                <w:szCs w:val="20"/>
              </w:rPr>
              <w:t>O Termo</w:t>
            </w:r>
            <w:r w:rsidRPr="00C3722D">
              <w:rPr>
                <w:rFonts w:ascii="Tahoma" w:hAnsi="Tahoma" w:cs="Tahoma"/>
                <w:b w:val="0"/>
                <w:sz w:val="20"/>
                <w:szCs w:val="20"/>
              </w:rPr>
              <w:t xml:space="preserve"> de Adesão </w:t>
            </w:r>
            <w:r w:rsidRPr="00C3722D">
              <w:rPr>
                <w:rFonts w:ascii="Tahoma" w:hAnsi="Tahoma" w:cs="Tahoma"/>
                <w:b w:val="0"/>
                <w:color w:val="000000" w:themeColor="text1"/>
                <w:sz w:val="20"/>
                <w:szCs w:val="20"/>
              </w:rPr>
              <w:t>contará</w:t>
            </w:r>
            <w:r w:rsidRPr="00C3722D">
              <w:rPr>
                <w:rFonts w:ascii="Tahoma" w:hAnsi="Tahoma" w:cs="Tahoma"/>
                <w:b w:val="0"/>
                <w:sz w:val="20"/>
                <w:szCs w:val="20"/>
              </w:rPr>
              <w:t xml:space="preserve"> com condição suspensiva, nos termos do </w:t>
            </w:r>
            <w:r w:rsidRPr="00C3722D">
              <w:rPr>
                <w:rFonts w:ascii="Tahoma" w:hAnsi="Tahoma" w:cs="Tahoma"/>
                <w:b w:val="0"/>
                <w:color w:val="000000" w:themeColor="text1"/>
                <w:sz w:val="20"/>
                <w:szCs w:val="20"/>
              </w:rPr>
              <w:t>Artigo</w:t>
            </w:r>
            <w:r w:rsidRPr="00C3722D">
              <w:rPr>
                <w:rFonts w:ascii="Tahoma" w:hAnsi="Tahoma" w:cs="Tahoma"/>
                <w:b w:val="0"/>
                <w:sz w:val="20"/>
                <w:szCs w:val="20"/>
              </w:rPr>
              <w:t xml:space="preserve"> 125 da Lei nº 10.406, de 10 de </w:t>
            </w:r>
            <w:r w:rsidRPr="00C3722D">
              <w:rPr>
                <w:rFonts w:ascii="Tahoma" w:hAnsi="Tahoma" w:cs="Tahoma"/>
                <w:b w:val="0"/>
                <w:color w:val="000000" w:themeColor="text1"/>
                <w:sz w:val="20"/>
                <w:szCs w:val="20"/>
              </w:rPr>
              <w:t>janeiro</w:t>
            </w:r>
            <w:r w:rsidRPr="00C3722D">
              <w:rPr>
                <w:rFonts w:ascii="Tahoma" w:hAnsi="Tahoma" w:cs="Tahoma"/>
                <w:b w:val="0"/>
                <w:sz w:val="20"/>
                <w:szCs w:val="20"/>
              </w:rPr>
              <w:t xml:space="preserve"> de 2002, conforme alterada (“</w:t>
            </w:r>
            <w:r w:rsidRPr="00C3722D">
              <w:rPr>
                <w:rFonts w:ascii="Tahoma" w:hAnsi="Tahoma" w:cs="Tahoma"/>
                <w:b w:val="0"/>
                <w:sz w:val="20"/>
                <w:szCs w:val="20"/>
                <w:u w:val="single"/>
              </w:rPr>
              <w:t>Código Civil</w:t>
            </w:r>
            <w:r w:rsidRPr="00C3722D">
              <w:rPr>
                <w:rFonts w:ascii="Tahoma" w:hAnsi="Tahoma" w:cs="Tahoma"/>
                <w:b w:val="0"/>
                <w:sz w:val="20"/>
                <w:szCs w:val="20"/>
              </w:rPr>
              <w:t xml:space="preserve">”), cuja eficácia </w:t>
            </w:r>
            <w:r w:rsidRPr="00C3722D">
              <w:rPr>
                <w:rFonts w:ascii="Tahoma" w:hAnsi="Tahoma" w:cs="Tahoma"/>
                <w:b w:val="0"/>
                <w:color w:val="000000" w:themeColor="text1"/>
                <w:sz w:val="20"/>
                <w:szCs w:val="20"/>
              </w:rPr>
              <w:t>ficará subordinada ao acatamento da</w:t>
            </w:r>
            <w:r w:rsidRPr="00C3722D">
              <w:rPr>
                <w:rFonts w:ascii="Tahoma" w:hAnsi="Tahoma" w:cs="Tahoma"/>
                <w:b w:val="0"/>
                <w:sz w:val="20"/>
                <w:szCs w:val="20"/>
              </w:rPr>
              <w:t xml:space="preserve"> ordem do respectivo Investidor. De tal forma, caso a ordem realizada por meio </w:t>
            </w:r>
            <w:r w:rsidR="009852F1">
              <w:rPr>
                <w:rFonts w:ascii="Tahoma" w:hAnsi="Tahoma" w:cs="Tahoma"/>
                <w:b w:val="0"/>
                <w:sz w:val="20"/>
                <w:szCs w:val="20"/>
              </w:rPr>
              <w:t>da Ordem de Investimento</w:t>
            </w:r>
            <w:r w:rsidR="00D365A7" w:rsidRPr="00C3722D">
              <w:rPr>
                <w:rFonts w:ascii="Tahoma" w:hAnsi="Tahoma" w:cs="Tahoma"/>
                <w:b w:val="0"/>
                <w:sz w:val="20"/>
                <w:szCs w:val="20"/>
              </w:rPr>
              <w:t xml:space="preserve"> </w:t>
            </w:r>
            <w:r w:rsidRPr="00C3722D">
              <w:rPr>
                <w:rFonts w:ascii="Tahoma" w:hAnsi="Tahoma" w:cs="Tahoma"/>
                <w:b w:val="0"/>
                <w:sz w:val="20"/>
                <w:szCs w:val="20"/>
              </w:rPr>
              <w:t xml:space="preserve">não </w:t>
            </w:r>
            <w:r w:rsidRPr="00C3722D">
              <w:rPr>
                <w:rFonts w:ascii="Tahoma" w:hAnsi="Tahoma" w:cs="Tahoma"/>
                <w:b w:val="0"/>
                <w:color w:val="000000" w:themeColor="text1"/>
                <w:sz w:val="20"/>
                <w:szCs w:val="20"/>
              </w:rPr>
              <w:t>seja</w:t>
            </w:r>
            <w:r w:rsidRPr="00C3722D">
              <w:rPr>
                <w:rFonts w:ascii="Tahoma" w:hAnsi="Tahoma" w:cs="Tahoma"/>
                <w:b w:val="0"/>
                <w:sz w:val="20"/>
                <w:szCs w:val="20"/>
              </w:rPr>
              <w:t xml:space="preserve"> acatada, </w:t>
            </w:r>
            <w:r w:rsidRPr="00C3722D">
              <w:rPr>
                <w:rFonts w:ascii="Tahoma" w:hAnsi="Tahoma" w:cs="Tahoma"/>
                <w:b w:val="0"/>
                <w:color w:val="000000" w:themeColor="text1"/>
                <w:sz w:val="20"/>
                <w:szCs w:val="20"/>
              </w:rPr>
              <w:t>os respectivos Termos</w:t>
            </w:r>
            <w:r w:rsidRPr="00C3722D">
              <w:rPr>
                <w:rFonts w:ascii="Tahoma" w:hAnsi="Tahoma" w:cs="Tahoma"/>
                <w:b w:val="0"/>
                <w:sz w:val="20"/>
                <w:szCs w:val="20"/>
              </w:rPr>
              <w:t xml:space="preserve"> de Adesão </w:t>
            </w:r>
            <w:r w:rsidRPr="00C3722D">
              <w:rPr>
                <w:rFonts w:ascii="Tahoma" w:hAnsi="Tahoma" w:cs="Tahoma"/>
                <w:b w:val="0"/>
                <w:color w:val="000000" w:themeColor="text1"/>
                <w:sz w:val="20"/>
                <w:szCs w:val="20"/>
              </w:rPr>
              <w:t>serão</w:t>
            </w:r>
            <w:r w:rsidRPr="00C3722D">
              <w:rPr>
                <w:rFonts w:ascii="Tahoma" w:hAnsi="Tahoma" w:cs="Tahoma"/>
                <w:b w:val="0"/>
                <w:sz w:val="20"/>
                <w:szCs w:val="20"/>
              </w:rPr>
              <w:t xml:space="preserve"> resolvidos de pleno direito, nos termos do </w:t>
            </w:r>
            <w:r w:rsidRPr="00C3722D">
              <w:rPr>
                <w:rFonts w:ascii="Tahoma" w:hAnsi="Tahoma" w:cs="Tahoma"/>
                <w:b w:val="0"/>
                <w:color w:val="000000" w:themeColor="text1"/>
                <w:sz w:val="20"/>
                <w:szCs w:val="20"/>
              </w:rPr>
              <w:t>Artigo</w:t>
            </w:r>
            <w:r w:rsidRPr="00C3722D">
              <w:rPr>
                <w:rFonts w:ascii="Tahoma" w:hAnsi="Tahoma" w:cs="Tahoma"/>
                <w:b w:val="0"/>
                <w:sz w:val="20"/>
                <w:szCs w:val="20"/>
              </w:rPr>
              <w:t xml:space="preserve"> 127 do Código Civil.</w:t>
            </w:r>
          </w:p>
          <w:p w14:paraId="7C8E322B" w14:textId="39F8A446" w:rsidR="00482D88" w:rsidRPr="00C3722D" w:rsidRDefault="00482D88" w:rsidP="00EF484F">
            <w:pPr>
              <w:pStyle w:val="Level1"/>
              <w:keepNext w:val="0"/>
              <w:tabs>
                <w:tab w:val="clear" w:pos="680"/>
              </w:tabs>
              <w:spacing w:before="120" w:after="120" w:line="240" w:lineRule="exact"/>
              <w:ind w:left="0" w:firstLine="0"/>
              <w:rPr>
                <w:rFonts w:ascii="Tahoma" w:hAnsi="Tahoma" w:cs="Tahoma"/>
                <w:b w:val="0"/>
                <w:sz w:val="20"/>
                <w:szCs w:val="20"/>
              </w:rPr>
            </w:pPr>
            <w:r w:rsidRPr="00C3722D">
              <w:rPr>
                <w:rFonts w:ascii="Tahoma" w:hAnsi="Tahoma" w:cs="Tahoma"/>
                <w:b w:val="0"/>
                <w:sz w:val="20"/>
                <w:szCs w:val="20"/>
              </w:rPr>
              <w:t xml:space="preserve">O </w:t>
            </w:r>
            <w:r w:rsidR="001419B8">
              <w:rPr>
                <w:rFonts w:ascii="Tahoma" w:hAnsi="Tahoma" w:cs="Tahoma"/>
                <w:b w:val="0"/>
                <w:sz w:val="20"/>
                <w:szCs w:val="20"/>
              </w:rPr>
              <w:t>Adquirente</w:t>
            </w:r>
            <w:r w:rsidRPr="00C3722D">
              <w:rPr>
                <w:rFonts w:ascii="Tahoma" w:hAnsi="Tahoma" w:cs="Tahoma"/>
                <w:b w:val="0"/>
                <w:sz w:val="20"/>
                <w:szCs w:val="20"/>
              </w:rPr>
              <w:t xml:space="preserve"> declara ter conhecimento dos termos e condições </w:t>
            </w:r>
            <w:r w:rsidR="009852F1">
              <w:rPr>
                <w:rFonts w:ascii="Tahoma" w:hAnsi="Tahoma" w:cs="Tahoma"/>
                <w:b w:val="0"/>
                <w:sz w:val="20"/>
                <w:szCs w:val="20"/>
              </w:rPr>
              <w:t>da Ordem de Investimento</w:t>
            </w:r>
            <w:r w:rsidR="00B8559A" w:rsidRPr="00C3722D">
              <w:rPr>
                <w:rFonts w:ascii="Tahoma" w:hAnsi="Tahoma" w:cs="Tahoma"/>
                <w:b w:val="0"/>
                <w:sz w:val="20"/>
                <w:szCs w:val="20"/>
              </w:rPr>
              <w:t xml:space="preserve"> </w:t>
            </w:r>
            <w:r w:rsidRPr="00C3722D">
              <w:rPr>
                <w:rFonts w:ascii="Tahoma" w:hAnsi="Tahoma" w:cs="Tahoma"/>
                <w:b w:val="0"/>
                <w:sz w:val="20"/>
                <w:szCs w:val="20"/>
              </w:rPr>
              <w:t xml:space="preserve">e </w:t>
            </w:r>
            <w:r w:rsidRPr="00C3722D">
              <w:rPr>
                <w:rFonts w:ascii="Tahoma" w:hAnsi="Tahoma" w:cs="Tahoma"/>
                <w:b w:val="0"/>
                <w:color w:val="000000" w:themeColor="text1"/>
                <w:sz w:val="20"/>
                <w:szCs w:val="20"/>
              </w:rPr>
              <w:t>do Termo</w:t>
            </w:r>
            <w:r w:rsidRPr="00C3722D">
              <w:rPr>
                <w:rFonts w:ascii="Tahoma" w:hAnsi="Tahoma" w:cs="Tahoma"/>
                <w:b w:val="0"/>
                <w:sz w:val="20"/>
                <w:szCs w:val="20"/>
              </w:rPr>
              <w:t xml:space="preserve"> de Adesão</w:t>
            </w:r>
            <w:r w:rsidR="007F6C3C" w:rsidRPr="00C3722D">
              <w:rPr>
                <w:rFonts w:ascii="Tahoma" w:hAnsi="Tahoma" w:cs="Tahoma"/>
                <w:b w:val="0"/>
                <w:sz w:val="20"/>
                <w:szCs w:val="20"/>
              </w:rPr>
              <w:t>,</w:t>
            </w:r>
            <w:r w:rsidRPr="00C3722D">
              <w:rPr>
                <w:rFonts w:ascii="Tahoma" w:hAnsi="Tahoma" w:cs="Tahoma"/>
                <w:b w:val="0"/>
                <w:sz w:val="20"/>
                <w:szCs w:val="20"/>
              </w:rPr>
              <w:t xml:space="preserve"> devendo o </w:t>
            </w:r>
            <w:r w:rsidRPr="00C3722D">
              <w:rPr>
                <w:rFonts w:ascii="Tahoma" w:hAnsi="Tahoma" w:cs="Tahoma"/>
                <w:b w:val="0"/>
                <w:color w:val="000000" w:themeColor="text1"/>
                <w:sz w:val="20"/>
                <w:szCs w:val="20"/>
              </w:rPr>
              <w:t>Coordenador</w:t>
            </w:r>
            <w:r w:rsidRPr="00C3722D">
              <w:rPr>
                <w:rFonts w:ascii="Tahoma" w:hAnsi="Tahoma" w:cs="Tahoma"/>
                <w:b w:val="0"/>
                <w:sz w:val="20"/>
                <w:szCs w:val="20"/>
              </w:rPr>
              <w:t xml:space="preserve"> Líder enviar cópia dos documentos assinados ao </w:t>
            </w:r>
            <w:r w:rsidR="001419B8">
              <w:rPr>
                <w:rFonts w:ascii="Tahoma" w:hAnsi="Tahoma" w:cs="Tahoma"/>
                <w:b w:val="0"/>
                <w:sz w:val="20"/>
                <w:szCs w:val="20"/>
              </w:rPr>
              <w:t>Adquirente</w:t>
            </w:r>
            <w:r w:rsidRPr="00C3722D">
              <w:rPr>
                <w:rFonts w:ascii="Tahoma" w:hAnsi="Tahoma" w:cs="Tahoma"/>
                <w:b w:val="0"/>
                <w:sz w:val="20"/>
                <w:szCs w:val="20"/>
              </w:rPr>
              <w:t>, conforme o caso, no endereço eletrônico constante do campo 18 acima.</w:t>
            </w:r>
          </w:p>
          <w:p w14:paraId="26134B29" w14:textId="02E75852" w:rsidR="006C4F51" w:rsidRPr="00C3722D" w:rsidRDefault="006C4F51" w:rsidP="00EF484F">
            <w:pPr>
              <w:spacing w:before="120" w:after="120"/>
              <w:jc w:val="both"/>
              <w:rPr>
                <w:rFonts w:ascii="Tahoma" w:hAnsi="Tahoma" w:cs="Tahoma"/>
                <w:sz w:val="20"/>
                <w:szCs w:val="20"/>
              </w:rPr>
            </w:pPr>
            <w:r w:rsidRPr="00C3722D">
              <w:rPr>
                <w:rFonts w:ascii="Tahoma" w:eastAsia="Times New Roman" w:hAnsi="Tahoma" w:cs="Tahoma"/>
                <w:bCs/>
                <w:kern w:val="20"/>
                <w:sz w:val="20"/>
                <w:szCs w:val="20"/>
                <w:lang w:eastAsia="en-GB"/>
              </w:rPr>
              <w:t xml:space="preserve">O </w:t>
            </w:r>
            <w:r w:rsidR="001419B8">
              <w:rPr>
                <w:rFonts w:ascii="Tahoma" w:eastAsia="Times New Roman" w:hAnsi="Tahoma" w:cs="Tahoma"/>
                <w:bCs/>
                <w:kern w:val="20"/>
                <w:sz w:val="20"/>
                <w:szCs w:val="20"/>
                <w:lang w:eastAsia="en-GB"/>
              </w:rPr>
              <w:t>Adquirente</w:t>
            </w:r>
            <w:r w:rsidRPr="00C3722D">
              <w:rPr>
                <w:rFonts w:ascii="Tahoma" w:eastAsia="Times New Roman" w:hAnsi="Tahoma" w:cs="Tahoma"/>
                <w:bCs/>
                <w:kern w:val="20"/>
                <w:sz w:val="20"/>
                <w:szCs w:val="20"/>
                <w:lang w:eastAsia="en-GB"/>
              </w:rPr>
              <w:t xml:space="preserve"> declara ter conhecimento que deve estar ciente de que </w:t>
            </w:r>
            <w:r w:rsidR="009852F1">
              <w:rPr>
                <w:rFonts w:ascii="Tahoma" w:eastAsia="Times New Roman" w:hAnsi="Tahoma" w:cs="Tahoma"/>
                <w:bCs/>
                <w:kern w:val="20"/>
                <w:sz w:val="20"/>
                <w:szCs w:val="20"/>
                <w:lang w:eastAsia="en-GB"/>
              </w:rPr>
              <w:t>esta Ordem de Investimento</w:t>
            </w:r>
            <w:r w:rsidRPr="00C3722D">
              <w:rPr>
                <w:rFonts w:ascii="Tahoma" w:eastAsia="Times New Roman" w:hAnsi="Tahoma" w:cs="Tahoma"/>
                <w:bCs/>
                <w:kern w:val="20"/>
                <w:sz w:val="20"/>
                <w:szCs w:val="20"/>
                <w:lang w:eastAsia="en-GB"/>
              </w:rPr>
              <w:t xml:space="preserve"> por ele </w:t>
            </w:r>
            <w:r w:rsidR="00932F3C" w:rsidRPr="00C3722D">
              <w:rPr>
                <w:rFonts w:ascii="Tahoma" w:eastAsia="Times New Roman" w:hAnsi="Tahoma" w:cs="Tahoma"/>
                <w:bCs/>
                <w:kern w:val="20"/>
                <w:sz w:val="20"/>
                <w:szCs w:val="20"/>
                <w:lang w:eastAsia="en-GB"/>
              </w:rPr>
              <w:t>enviad</w:t>
            </w:r>
            <w:r w:rsidR="00932F3C">
              <w:rPr>
                <w:rFonts w:ascii="Tahoma" w:eastAsia="Times New Roman" w:hAnsi="Tahoma" w:cs="Tahoma"/>
                <w:bCs/>
                <w:kern w:val="20"/>
                <w:sz w:val="20"/>
                <w:szCs w:val="20"/>
                <w:lang w:eastAsia="en-GB"/>
              </w:rPr>
              <w:t>a</w:t>
            </w:r>
            <w:r w:rsidR="00932F3C" w:rsidRPr="00C3722D">
              <w:rPr>
                <w:rFonts w:ascii="Tahoma" w:eastAsia="Times New Roman" w:hAnsi="Tahoma" w:cs="Tahoma"/>
                <w:bCs/>
                <w:kern w:val="20"/>
                <w:sz w:val="20"/>
                <w:szCs w:val="20"/>
                <w:lang w:eastAsia="en-GB"/>
              </w:rPr>
              <w:t xml:space="preserve"> </w:t>
            </w:r>
            <w:r w:rsidRPr="00C3722D">
              <w:rPr>
                <w:rFonts w:ascii="Tahoma" w:eastAsia="Times New Roman" w:hAnsi="Tahoma" w:cs="Tahoma"/>
                <w:bCs/>
                <w:kern w:val="20"/>
                <w:sz w:val="20"/>
                <w:szCs w:val="20"/>
                <w:lang w:eastAsia="en-GB"/>
              </w:rPr>
              <w:t>somente será acatad</w:t>
            </w:r>
            <w:r w:rsidR="009852F1">
              <w:rPr>
                <w:rFonts w:ascii="Tahoma" w:eastAsia="Times New Roman" w:hAnsi="Tahoma" w:cs="Tahoma"/>
                <w:bCs/>
                <w:kern w:val="20"/>
                <w:sz w:val="20"/>
                <w:szCs w:val="20"/>
                <w:lang w:eastAsia="en-GB"/>
              </w:rPr>
              <w:t>a</w:t>
            </w:r>
            <w:r w:rsidRPr="00C3722D">
              <w:rPr>
                <w:rFonts w:ascii="Tahoma" w:eastAsia="Times New Roman" w:hAnsi="Tahoma" w:cs="Tahoma"/>
                <w:bCs/>
                <w:kern w:val="20"/>
                <w:sz w:val="20"/>
                <w:szCs w:val="20"/>
                <w:lang w:eastAsia="en-GB"/>
              </w:rPr>
              <w:t xml:space="preserve"> até o limite máximo de Cotas</w:t>
            </w:r>
            <w:r w:rsidR="00C33BF2" w:rsidRPr="00C33BF2">
              <w:rPr>
                <w:rFonts w:ascii="Tahoma" w:hAnsi="Tahoma" w:cs="Tahoma"/>
                <w:sz w:val="20"/>
                <w:szCs w:val="20"/>
              </w:rPr>
              <w:t xml:space="preserve"> Classe A</w:t>
            </w:r>
            <w:r w:rsidRPr="00C3722D">
              <w:rPr>
                <w:rFonts w:ascii="Tahoma" w:eastAsia="Times New Roman" w:hAnsi="Tahoma" w:cs="Tahoma"/>
                <w:bCs/>
                <w:kern w:val="20"/>
                <w:sz w:val="20"/>
                <w:szCs w:val="20"/>
                <w:lang w:eastAsia="en-GB"/>
              </w:rPr>
              <w:t xml:space="preserve">, nos termos </w:t>
            </w:r>
            <w:r w:rsidR="009A4F6D" w:rsidRPr="00C3722D">
              <w:rPr>
                <w:rFonts w:ascii="Tahoma" w:eastAsia="Times New Roman" w:hAnsi="Tahoma" w:cs="Tahoma"/>
                <w:bCs/>
                <w:kern w:val="20"/>
                <w:sz w:val="20"/>
                <w:szCs w:val="20"/>
                <w:lang w:eastAsia="en-GB"/>
              </w:rPr>
              <w:t>do</w:t>
            </w:r>
            <w:r w:rsidRPr="00C3722D">
              <w:rPr>
                <w:rFonts w:ascii="Tahoma" w:eastAsia="Times New Roman" w:hAnsi="Tahoma" w:cs="Tahoma"/>
                <w:bCs/>
                <w:kern w:val="20"/>
                <w:sz w:val="20"/>
                <w:szCs w:val="20"/>
                <w:lang w:eastAsia="en-GB"/>
              </w:rPr>
              <w:t xml:space="preserve"> Prospecto Definitivo, observado ainda,</w:t>
            </w:r>
            <w:r w:rsidR="00875F32">
              <w:rPr>
                <w:rFonts w:ascii="Tahoma" w:eastAsia="Times New Roman" w:hAnsi="Tahoma" w:cs="Tahoma"/>
                <w:bCs/>
                <w:kern w:val="20"/>
                <w:sz w:val="20"/>
                <w:szCs w:val="20"/>
                <w:lang w:eastAsia="en-GB"/>
              </w:rPr>
              <w:t xml:space="preserve"> o Lote Adicional,</w:t>
            </w:r>
            <w:r w:rsidRPr="00C3722D">
              <w:rPr>
                <w:rFonts w:ascii="Tahoma" w:eastAsia="Times New Roman" w:hAnsi="Tahoma" w:cs="Tahoma"/>
                <w:bCs/>
                <w:kern w:val="20"/>
                <w:sz w:val="20"/>
                <w:szCs w:val="20"/>
                <w:lang w:eastAsia="en-GB"/>
              </w:rPr>
              <w:t xml:space="preserve"> o critério de colocação da Oferta Institucional, o critério de colocação da Oferta Não Institucional e a possibilidade de distribuição parcial.</w:t>
            </w:r>
          </w:p>
          <w:p w14:paraId="5676C001" w14:textId="5C60B55F" w:rsidR="00482D88" w:rsidRPr="00C3722D" w:rsidRDefault="00482D88" w:rsidP="00EF484F">
            <w:pPr>
              <w:spacing w:before="120" w:after="120" w:line="240" w:lineRule="exact"/>
              <w:jc w:val="both"/>
              <w:rPr>
                <w:rFonts w:ascii="Tahoma" w:hAnsi="Tahoma" w:cs="Tahoma"/>
                <w:color w:val="000000" w:themeColor="text1"/>
                <w:sz w:val="20"/>
                <w:szCs w:val="20"/>
              </w:rPr>
            </w:pPr>
            <w:r w:rsidRPr="00C3722D">
              <w:rPr>
                <w:rFonts w:ascii="Tahoma" w:hAnsi="Tahoma" w:cs="Tahoma"/>
                <w:sz w:val="20"/>
                <w:szCs w:val="20"/>
              </w:rPr>
              <w:lastRenderedPageBreak/>
              <w:t xml:space="preserve">O </w:t>
            </w:r>
            <w:r w:rsidR="001419B8">
              <w:rPr>
                <w:rFonts w:ascii="Tahoma" w:hAnsi="Tahoma" w:cs="Tahoma"/>
                <w:bCs/>
                <w:sz w:val="20"/>
                <w:szCs w:val="20"/>
              </w:rPr>
              <w:t>Adquirente</w:t>
            </w:r>
            <w:r w:rsidRPr="00C3722D">
              <w:rPr>
                <w:rFonts w:ascii="Tahoma" w:hAnsi="Tahoma" w:cs="Tahoma"/>
                <w:sz w:val="20"/>
                <w:szCs w:val="20"/>
              </w:rPr>
              <w:t xml:space="preserve"> declara ter conhecimento do Prospecto </w:t>
            </w:r>
            <w:r w:rsidR="00BF4562" w:rsidRPr="00C3722D">
              <w:rPr>
                <w:rFonts w:ascii="Tahoma" w:hAnsi="Tahoma" w:cs="Tahoma"/>
                <w:sz w:val="20"/>
                <w:szCs w:val="20"/>
              </w:rPr>
              <w:t xml:space="preserve">Definitivo </w:t>
            </w:r>
            <w:r w:rsidRPr="00C3722D">
              <w:rPr>
                <w:rFonts w:ascii="Tahoma" w:hAnsi="Tahoma" w:cs="Tahoma"/>
                <w:sz w:val="20"/>
                <w:szCs w:val="20"/>
              </w:rPr>
              <w:t>e do Regulamento anexo a ele, bem como de seu inteiro teor e da forma de obtê-lo</w:t>
            </w:r>
            <w:r w:rsidR="00E86389" w:rsidRPr="00C3722D">
              <w:rPr>
                <w:rFonts w:ascii="Tahoma" w:hAnsi="Tahoma" w:cs="Tahoma"/>
                <w:sz w:val="20"/>
                <w:szCs w:val="20"/>
              </w:rPr>
              <w:t>.</w:t>
            </w:r>
          </w:p>
          <w:p w14:paraId="2B23A411" w14:textId="5FDFAF48" w:rsidR="00482D88" w:rsidRPr="00C3722D" w:rsidRDefault="00482D88" w:rsidP="00EF484F">
            <w:pPr>
              <w:pStyle w:val="Level1"/>
              <w:keepNext w:val="0"/>
              <w:tabs>
                <w:tab w:val="clear" w:pos="680"/>
              </w:tabs>
              <w:spacing w:before="120" w:after="120" w:line="240" w:lineRule="exact"/>
              <w:ind w:left="0" w:firstLine="0"/>
              <w:rPr>
                <w:rFonts w:ascii="Tahoma" w:hAnsi="Tahoma" w:cs="Tahoma"/>
                <w:b w:val="0"/>
                <w:sz w:val="20"/>
                <w:szCs w:val="20"/>
              </w:rPr>
            </w:pPr>
            <w:r w:rsidRPr="00C3722D">
              <w:rPr>
                <w:rFonts w:ascii="Tahoma" w:hAnsi="Tahoma" w:cs="Tahoma"/>
                <w:b w:val="0"/>
                <w:sz w:val="20"/>
                <w:szCs w:val="20"/>
              </w:rPr>
              <w:t xml:space="preserve">Sem prejuízo das disposições </w:t>
            </w:r>
            <w:r w:rsidRPr="00C3722D">
              <w:rPr>
                <w:rFonts w:ascii="Tahoma" w:hAnsi="Tahoma" w:cs="Tahoma"/>
                <w:b w:val="0"/>
                <w:color w:val="000000" w:themeColor="text1"/>
                <w:sz w:val="20"/>
                <w:szCs w:val="20"/>
              </w:rPr>
              <w:t>previstas</w:t>
            </w:r>
            <w:r w:rsidRPr="00C3722D">
              <w:rPr>
                <w:rFonts w:ascii="Tahoma" w:hAnsi="Tahoma" w:cs="Tahoma"/>
                <w:b w:val="0"/>
                <w:sz w:val="20"/>
                <w:szCs w:val="20"/>
              </w:rPr>
              <w:t xml:space="preserve"> nos </w:t>
            </w:r>
            <w:r w:rsidRPr="00C3722D">
              <w:rPr>
                <w:rFonts w:ascii="Tahoma" w:hAnsi="Tahoma" w:cs="Tahoma"/>
                <w:b w:val="0"/>
                <w:color w:val="000000" w:themeColor="text1"/>
                <w:sz w:val="20"/>
                <w:szCs w:val="20"/>
              </w:rPr>
              <w:t>Artigos</w:t>
            </w:r>
            <w:r w:rsidRPr="00C3722D">
              <w:rPr>
                <w:rFonts w:ascii="Tahoma" w:hAnsi="Tahoma" w:cs="Tahoma"/>
                <w:b w:val="0"/>
                <w:sz w:val="20"/>
                <w:szCs w:val="20"/>
              </w:rPr>
              <w:t xml:space="preserve"> </w:t>
            </w:r>
            <w:r w:rsidR="00317638" w:rsidRPr="00C3722D">
              <w:rPr>
                <w:rFonts w:ascii="Tahoma" w:hAnsi="Tahoma" w:cs="Tahoma"/>
                <w:b w:val="0"/>
                <w:sz w:val="20"/>
                <w:szCs w:val="20"/>
              </w:rPr>
              <w:t xml:space="preserve">68, 71 e 72 </w:t>
            </w:r>
            <w:r w:rsidRPr="00C3722D">
              <w:rPr>
                <w:rFonts w:ascii="Tahoma" w:hAnsi="Tahoma" w:cs="Tahoma"/>
                <w:b w:val="0"/>
                <w:sz w:val="20"/>
                <w:szCs w:val="20"/>
              </w:rPr>
              <w:t xml:space="preserve">da </w:t>
            </w:r>
            <w:r w:rsidR="00317638" w:rsidRPr="00C3722D">
              <w:rPr>
                <w:rFonts w:ascii="Tahoma" w:hAnsi="Tahoma" w:cs="Tahoma"/>
                <w:b w:val="0"/>
                <w:sz w:val="20"/>
                <w:szCs w:val="20"/>
              </w:rPr>
              <w:t xml:space="preserve">Resolução </w:t>
            </w:r>
            <w:r w:rsidRPr="00C3722D">
              <w:rPr>
                <w:rFonts w:ascii="Tahoma" w:hAnsi="Tahoma" w:cs="Tahoma"/>
                <w:b w:val="0"/>
                <w:sz w:val="20"/>
                <w:szCs w:val="20"/>
              </w:rPr>
              <w:t xml:space="preserve">CVM </w:t>
            </w:r>
            <w:r w:rsidR="00317638" w:rsidRPr="00C3722D">
              <w:rPr>
                <w:rFonts w:ascii="Tahoma" w:hAnsi="Tahoma" w:cs="Tahoma"/>
                <w:b w:val="0"/>
                <w:color w:val="000000" w:themeColor="text1"/>
                <w:sz w:val="20"/>
                <w:szCs w:val="20"/>
              </w:rPr>
              <w:t>160</w:t>
            </w:r>
            <w:r w:rsidRPr="00C3722D">
              <w:rPr>
                <w:rFonts w:ascii="Tahoma" w:hAnsi="Tahoma" w:cs="Tahoma"/>
                <w:b w:val="0"/>
                <w:color w:val="000000" w:themeColor="text1"/>
                <w:sz w:val="20"/>
                <w:szCs w:val="20"/>
              </w:rPr>
              <w:t>,</w:t>
            </w:r>
            <w:r w:rsidRPr="00C3722D">
              <w:rPr>
                <w:rFonts w:ascii="Tahoma" w:hAnsi="Tahoma" w:cs="Tahoma"/>
                <w:b w:val="0"/>
                <w:sz w:val="20"/>
                <w:szCs w:val="20"/>
              </w:rPr>
              <w:t xml:space="preserve"> </w:t>
            </w:r>
            <w:r w:rsidR="009852F1">
              <w:rPr>
                <w:rFonts w:ascii="Tahoma" w:hAnsi="Tahoma" w:cs="Tahoma"/>
                <w:b w:val="0"/>
                <w:sz w:val="20"/>
                <w:szCs w:val="20"/>
              </w:rPr>
              <w:t>a presente Ordem de Investimento</w:t>
            </w:r>
            <w:r w:rsidR="00D365A7" w:rsidRPr="00C3722D">
              <w:rPr>
                <w:rFonts w:ascii="Tahoma" w:hAnsi="Tahoma" w:cs="Tahoma"/>
                <w:b w:val="0"/>
                <w:sz w:val="20"/>
                <w:szCs w:val="20"/>
              </w:rPr>
              <w:t xml:space="preserve"> </w:t>
            </w:r>
            <w:r w:rsidRPr="00C3722D">
              <w:rPr>
                <w:rFonts w:ascii="Tahoma" w:hAnsi="Tahoma" w:cs="Tahoma"/>
                <w:b w:val="0"/>
                <w:sz w:val="20"/>
                <w:szCs w:val="20"/>
              </w:rPr>
              <w:t>é irrevogável e irretratável, observados os termos e condições aqui dispostos, exceto nos casos de modificação ou cancelamento da Oferta.</w:t>
            </w:r>
          </w:p>
          <w:p w14:paraId="4146C1EF" w14:textId="5F36F823" w:rsidR="000063D1" w:rsidRPr="00C3722D" w:rsidRDefault="003633CA" w:rsidP="00EF484F">
            <w:pPr>
              <w:spacing w:before="120" w:after="120" w:line="240" w:lineRule="exact"/>
              <w:jc w:val="both"/>
              <w:rPr>
                <w:rFonts w:ascii="Tahoma" w:hAnsi="Tahoma" w:cs="Tahoma"/>
                <w:sz w:val="20"/>
                <w:szCs w:val="20"/>
                <w:lang w:eastAsia="en-GB"/>
              </w:rPr>
            </w:pPr>
            <w:r w:rsidRPr="00C3722D">
              <w:rPr>
                <w:rFonts w:ascii="Tahoma" w:hAnsi="Tahoma" w:cs="Tahoma"/>
                <w:sz w:val="20"/>
                <w:szCs w:val="20"/>
                <w:lang w:eastAsia="en-GB"/>
              </w:rPr>
              <w:t>Caso</w:t>
            </w:r>
            <w:r w:rsidR="004779FE" w:rsidRPr="00C3722D">
              <w:rPr>
                <w:rFonts w:ascii="Tahoma" w:hAnsi="Tahoma" w:cs="Tahoma"/>
                <w:sz w:val="20"/>
                <w:szCs w:val="20"/>
                <w:lang w:eastAsia="en-GB"/>
              </w:rPr>
              <w:t xml:space="preserve"> haja </w:t>
            </w:r>
            <w:r w:rsidR="00932F3C">
              <w:rPr>
                <w:rFonts w:ascii="Tahoma" w:hAnsi="Tahoma" w:cs="Tahoma"/>
                <w:sz w:val="20"/>
                <w:szCs w:val="20"/>
                <w:lang w:eastAsia="en-GB"/>
              </w:rPr>
              <w:t>alteração</w:t>
            </w:r>
            <w:r w:rsidR="00932F3C" w:rsidRPr="00C3722D">
              <w:rPr>
                <w:rFonts w:ascii="Tahoma" w:hAnsi="Tahoma" w:cs="Tahoma"/>
                <w:sz w:val="20"/>
                <w:szCs w:val="20"/>
                <w:lang w:eastAsia="en-GB"/>
              </w:rPr>
              <w:t xml:space="preserve"> </w:t>
            </w:r>
            <w:r w:rsidR="004779FE" w:rsidRPr="00C3722D">
              <w:rPr>
                <w:rFonts w:ascii="Tahoma" w:hAnsi="Tahoma" w:cs="Tahoma"/>
                <w:sz w:val="20"/>
                <w:szCs w:val="20"/>
                <w:lang w:eastAsia="en-GB"/>
              </w:rPr>
              <w:t xml:space="preserve">relevante </w:t>
            </w:r>
            <w:r w:rsidR="00932F3C">
              <w:rPr>
                <w:rFonts w:ascii="Tahoma" w:hAnsi="Tahoma" w:cs="Tahoma"/>
                <w:sz w:val="20"/>
                <w:szCs w:val="20"/>
                <w:lang w:eastAsia="en-GB"/>
              </w:rPr>
              <w:t>n</w:t>
            </w:r>
            <w:r w:rsidR="004779FE" w:rsidRPr="00C3722D">
              <w:rPr>
                <w:rFonts w:ascii="Tahoma" w:hAnsi="Tahoma" w:cs="Tahoma"/>
                <w:sz w:val="20"/>
                <w:szCs w:val="20"/>
                <w:lang w:eastAsia="en-GB"/>
              </w:rPr>
              <w:t xml:space="preserve">as informações constantes </w:t>
            </w:r>
            <w:r w:rsidR="00B86974" w:rsidRPr="00C3722D">
              <w:rPr>
                <w:rFonts w:ascii="Tahoma" w:hAnsi="Tahoma" w:cs="Tahoma"/>
                <w:sz w:val="20"/>
                <w:szCs w:val="20"/>
                <w:lang w:eastAsia="en-GB"/>
              </w:rPr>
              <w:t>no Prospecto Definitivo</w:t>
            </w:r>
            <w:r w:rsidR="004779FE" w:rsidRPr="00C3722D">
              <w:rPr>
                <w:rFonts w:ascii="Tahoma" w:hAnsi="Tahoma" w:cs="Tahoma"/>
                <w:sz w:val="20"/>
                <w:szCs w:val="20"/>
                <w:lang w:eastAsia="en-GB"/>
              </w:rPr>
              <w:t xml:space="preserve"> da Oferta que altere substancialmente o risco assumido pelo </w:t>
            </w:r>
            <w:r w:rsidR="005A3E01" w:rsidRPr="00C3722D">
              <w:rPr>
                <w:rFonts w:ascii="Tahoma" w:hAnsi="Tahoma" w:cs="Tahoma"/>
                <w:sz w:val="20"/>
                <w:szCs w:val="20"/>
                <w:lang w:eastAsia="en-GB"/>
              </w:rPr>
              <w:t>Investidor</w:t>
            </w:r>
            <w:r w:rsidR="00F302FC" w:rsidRPr="00C3722D">
              <w:rPr>
                <w:rFonts w:ascii="Tahoma" w:hAnsi="Tahoma" w:cs="Tahoma"/>
                <w:sz w:val="20"/>
                <w:szCs w:val="20"/>
                <w:lang w:eastAsia="en-GB"/>
              </w:rPr>
              <w:t>,</w:t>
            </w:r>
            <w:r w:rsidR="004779FE" w:rsidRPr="00C3722D">
              <w:rPr>
                <w:rFonts w:ascii="Tahoma" w:hAnsi="Tahoma" w:cs="Tahoma"/>
                <w:sz w:val="20"/>
                <w:szCs w:val="20"/>
                <w:lang w:eastAsia="en-GB"/>
              </w:rPr>
              <w:t xml:space="preserve"> haverá a possibilidade de desistência pelo </w:t>
            </w:r>
            <w:r w:rsidRPr="00C3722D">
              <w:rPr>
                <w:rFonts w:ascii="Tahoma" w:hAnsi="Tahoma" w:cs="Tahoma"/>
                <w:sz w:val="20"/>
                <w:szCs w:val="20"/>
                <w:lang w:eastAsia="en-GB"/>
              </w:rPr>
              <w:t xml:space="preserve">Investidor </w:t>
            </w:r>
            <w:r w:rsidR="004779FE" w:rsidRPr="00C3722D">
              <w:rPr>
                <w:rFonts w:ascii="Tahoma" w:hAnsi="Tahoma" w:cs="Tahoma"/>
                <w:sz w:val="20"/>
                <w:szCs w:val="20"/>
                <w:lang w:eastAsia="en-GB"/>
              </w:rPr>
              <w:t>d</w:t>
            </w:r>
            <w:r w:rsidR="009852F1">
              <w:rPr>
                <w:rFonts w:ascii="Tahoma" w:hAnsi="Tahoma" w:cs="Tahoma"/>
                <w:sz w:val="20"/>
                <w:szCs w:val="20"/>
                <w:lang w:eastAsia="en-GB"/>
              </w:rPr>
              <w:t>a</w:t>
            </w:r>
            <w:r w:rsidR="004779FE" w:rsidRPr="00C3722D">
              <w:rPr>
                <w:rFonts w:ascii="Tahoma" w:hAnsi="Tahoma" w:cs="Tahoma"/>
                <w:sz w:val="20"/>
                <w:szCs w:val="20"/>
                <w:lang w:eastAsia="en-GB"/>
              </w:rPr>
              <w:t xml:space="preserve"> presente </w:t>
            </w:r>
            <w:r w:rsidR="009852F1">
              <w:rPr>
                <w:rFonts w:ascii="Tahoma" w:hAnsi="Tahoma" w:cs="Tahoma"/>
                <w:sz w:val="20"/>
                <w:szCs w:val="20"/>
                <w:lang w:eastAsia="en-GB"/>
              </w:rPr>
              <w:t>Ordem de Investimento</w:t>
            </w:r>
            <w:r w:rsidR="004779FE" w:rsidRPr="00C3722D">
              <w:rPr>
                <w:rFonts w:ascii="Tahoma" w:hAnsi="Tahoma" w:cs="Tahoma"/>
                <w:sz w:val="20"/>
                <w:szCs w:val="20"/>
                <w:lang w:eastAsia="en-GB"/>
              </w:rPr>
              <w:t xml:space="preserve">, </w:t>
            </w:r>
            <w:r w:rsidRPr="00C3722D">
              <w:rPr>
                <w:rFonts w:ascii="Tahoma" w:hAnsi="Tahoma" w:cs="Tahoma"/>
                <w:sz w:val="20"/>
                <w:szCs w:val="20"/>
                <w:lang w:eastAsia="en-GB"/>
              </w:rPr>
              <w:t>nos termos do</w:t>
            </w:r>
            <w:r w:rsidR="004779FE" w:rsidRPr="00C3722D">
              <w:rPr>
                <w:rFonts w:ascii="Tahoma" w:hAnsi="Tahoma" w:cs="Tahoma"/>
                <w:sz w:val="20"/>
                <w:szCs w:val="20"/>
                <w:lang w:eastAsia="en-GB"/>
              </w:rPr>
              <w:t xml:space="preserve"> §</w:t>
            </w:r>
            <w:r w:rsidR="00317638" w:rsidRPr="00C3722D">
              <w:rPr>
                <w:rFonts w:ascii="Tahoma" w:hAnsi="Tahoma" w:cs="Tahoma"/>
                <w:sz w:val="20"/>
                <w:szCs w:val="20"/>
                <w:lang w:eastAsia="en-GB"/>
              </w:rPr>
              <w:t xml:space="preserve">5º </w:t>
            </w:r>
            <w:r w:rsidR="004779FE" w:rsidRPr="00C3722D">
              <w:rPr>
                <w:rFonts w:ascii="Tahoma" w:hAnsi="Tahoma" w:cs="Tahoma"/>
                <w:sz w:val="20"/>
                <w:szCs w:val="20"/>
                <w:lang w:eastAsia="en-GB"/>
              </w:rPr>
              <w:t xml:space="preserve">do art. </w:t>
            </w:r>
            <w:r w:rsidR="00317638" w:rsidRPr="00C3722D">
              <w:rPr>
                <w:rFonts w:ascii="Tahoma" w:hAnsi="Tahoma" w:cs="Tahoma"/>
                <w:sz w:val="20"/>
                <w:szCs w:val="20"/>
                <w:lang w:eastAsia="en-GB"/>
              </w:rPr>
              <w:t xml:space="preserve">65 </w:t>
            </w:r>
            <w:r w:rsidR="004779FE" w:rsidRPr="00C3722D">
              <w:rPr>
                <w:rFonts w:ascii="Tahoma" w:hAnsi="Tahoma" w:cs="Tahoma"/>
                <w:sz w:val="20"/>
                <w:szCs w:val="20"/>
                <w:lang w:eastAsia="en-GB"/>
              </w:rPr>
              <w:t xml:space="preserve">da </w:t>
            </w:r>
            <w:r w:rsidR="00317638" w:rsidRPr="00C3722D">
              <w:rPr>
                <w:rFonts w:ascii="Tahoma" w:hAnsi="Tahoma" w:cs="Tahoma"/>
                <w:sz w:val="20"/>
                <w:szCs w:val="20"/>
                <w:lang w:eastAsia="en-GB"/>
              </w:rPr>
              <w:t xml:space="preserve">Resolução </w:t>
            </w:r>
            <w:r w:rsidR="004779FE" w:rsidRPr="00C3722D">
              <w:rPr>
                <w:rFonts w:ascii="Tahoma" w:hAnsi="Tahoma" w:cs="Tahoma"/>
                <w:sz w:val="20"/>
                <w:szCs w:val="20"/>
                <w:lang w:eastAsia="en-GB"/>
              </w:rPr>
              <w:t xml:space="preserve">CVM </w:t>
            </w:r>
            <w:r w:rsidR="00317638" w:rsidRPr="00C3722D">
              <w:rPr>
                <w:rFonts w:ascii="Tahoma" w:hAnsi="Tahoma" w:cs="Tahoma"/>
                <w:sz w:val="20"/>
                <w:szCs w:val="20"/>
                <w:lang w:eastAsia="en-GB"/>
              </w:rPr>
              <w:t>160</w:t>
            </w:r>
            <w:r w:rsidR="000063D1" w:rsidRPr="00C3722D">
              <w:rPr>
                <w:rFonts w:ascii="Tahoma" w:hAnsi="Tahoma" w:cs="Tahoma"/>
                <w:sz w:val="20"/>
                <w:szCs w:val="20"/>
                <w:lang w:eastAsia="en-GB"/>
              </w:rPr>
              <w:t>.</w:t>
            </w:r>
          </w:p>
          <w:p w14:paraId="1B6F7350" w14:textId="58EEDE73" w:rsidR="000063D1" w:rsidRPr="00C3722D" w:rsidRDefault="000063D1" w:rsidP="00EF484F">
            <w:pPr>
              <w:spacing w:before="120" w:after="120" w:line="240" w:lineRule="exact"/>
              <w:jc w:val="both"/>
              <w:rPr>
                <w:rFonts w:ascii="Tahoma" w:hAnsi="Tahoma" w:cs="Tahoma"/>
                <w:sz w:val="20"/>
                <w:szCs w:val="20"/>
                <w:lang w:eastAsia="en-GB"/>
              </w:rPr>
            </w:pPr>
            <w:r w:rsidRPr="00C3722D">
              <w:rPr>
                <w:rFonts w:ascii="Tahoma" w:hAnsi="Tahoma" w:cs="Tahoma"/>
                <w:sz w:val="20"/>
                <w:szCs w:val="20"/>
                <w:lang w:eastAsia="en-GB"/>
              </w:rPr>
              <w:t xml:space="preserve">Fica eleito o Foro da Comarca </w:t>
            </w:r>
            <w:r w:rsidR="001D1270" w:rsidRPr="00C3722D">
              <w:rPr>
                <w:rFonts w:ascii="Tahoma" w:hAnsi="Tahoma" w:cs="Tahoma"/>
                <w:sz w:val="20"/>
                <w:szCs w:val="20"/>
                <w:lang w:eastAsia="en-GB"/>
              </w:rPr>
              <w:t>de São Paulo</w:t>
            </w:r>
            <w:r w:rsidRPr="00C3722D">
              <w:rPr>
                <w:rFonts w:ascii="Tahoma" w:hAnsi="Tahoma" w:cs="Tahoma"/>
                <w:sz w:val="20"/>
                <w:szCs w:val="20"/>
                <w:lang w:eastAsia="en-GB"/>
              </w:rPr>
              <w:t xml:space="preserve">, Estado </w:t>
            </w:r>
            <w:r w:rsidR="001D1270" w:rsidRPr="00C3722D">
              <w:rPr>
                <w:rFonts w:ascii="Tahoma" w:hAnsi="Tahoma" w:cs="Tahoma"/>
                <w:sz w:val="20"/>
                <w:szCs w:val="20"/>
                <w:lang w:eastAsia="en-GB"/>
              </w:rPr>
              <w:t>de São Paulo</w:t>
            </w:r>
            <w:r w:rsidRPr="00C3722D">
              <w:rPr>
                <w:rFonts w:ascii="Tahoma" w:hAnsi="Tahoma" w:cs="Tahoma"/>
                <w:sz w:val="20"/>
                <w:szCs w:val="20"/>
                <w:lang w:eastAsia="en-GB"/>
              </w:rPr>
              <w:t>, como o único competente para dirimir as questões oriundas dest</w:t>
            </w:r>
            <w:r w:rsidR="009852F1">
              <w:rPr>
                <w:rFonts w:ascii="Tahoma" w:hAnsi="Tahoma" w:cs="Tahoma"/>
                <w:sz w:val="20"/>
                <w:szCs w:val="20"/>
                <w:lang w:eastAsia="en-GB"/>
              </w:rPr>
              <w:t>a Ordem de Investimento</w:t>
            </w:r>
            <w:r w:rsidRPr="00C3722D">
              <w:rPr>
                <w:rFonts w:ascii="Tahoma" w:hAnsi="Tahoma" w:cs="Tahoma"/>
                <w:sz w:val="20"/>
                <w:szCs w:val="20"/>
                <w:lang w:eastAsia="en-GB"/>
              </w:rPr>
              <w:t>, com renúncia a qualquer outro, por mais privilegiado que seja ou venha a ser.</w:t>
            </w:r>
          </w:p>
          <w:p w14:paraId="1C186F50" w14:textId="0E92A113" w:rsidR="00482D88" w:rsidRPr="00A458D6" w:rsidRDefault="000063D1" w:rsidP="00EF484F">
            <w:pPr>
              <w:spacing w:before="120" w:after="120" w:line="240" w:lineRule="exact"/>
              <w:jc w:val="both"/>
              <w:rPr>
                <w:rFonts w:ascii="Tahoma" w:hAnsi="Tahoma" w:cs="Tahoma"/>
                <w:sz w:val="20"/>
                <w:szCs w:val="20"/>
              </w:rPr>
            </w:pPr>
            <w:r w:rsidRPr="00C3722D">
              <w:rPr>
                <w:rFonts w:ascii="Tahoma" w:hAnsi="Tahoma" w:cs="Tahoma"/>
                <w:sz w:val="20"/>
                <w:szCs w:val="20"/>
                <w:lang w:eastAsia="en-GB"/>
              </w:rPr>
              <w:t>E, por assim estarem, justas e contratadas, firmam as partes o presente instrumento em 2 (duas) vias de igual teor e para um só efeito, na presença de 2 (duas) testemunhas que também o assinam.</w:t>
            </w:r>
            <w:r w:rsidRPr="0006365A">
              <w:rPr>
                <w:rFonts w:ascii="Tahoma" w:hAnsi="Tahoma" w:cs="Tahoma"/>
                <w:sz w:val="20"/>
                <w:szCs w:val="20"/>
              </w:rPr>
              <w:t xml:space="preserve"> </w:t>
            </w:r>
          </w:p>
        </w:tc>
      </w:tr>
      <w:tr w:rsidR="00482D88" w:rsidRPr="0006365A" w14:paraId="4BADF1A5" w14:textId="77777777" w:rsidTr="008C3C2D">
        <w:trPr>
          <w:jc w:val="center"/>
        </w:trPr>
        <w:tc>
          <w:tcPr>
            <w:tcW w:w="5242" w:type="dxa"/>
            <w:gridSpan w:val="5"/>
          </w:tcPr>
          <w:p w14:paraId="07CBB1C4" w14:textId="3B902168" w:rsidR="00482D88" w:rsidRPr="00A458D6" w:rsidRDefault="00482D88" w:rsidP="003F5D47">
            <w:pPr>
              <w:pStyle w:val="PargrafodaLista"/>
              <w:numPr>
                <w:ilvl w:val="0"/>
                <w:numId w:val="13"/>
              </w:numPr>
              <w:spacing w:before="200" w:after="200" w:line="240" w:lineRule="exact"/>
              <w:ind w:left="0" w:firstLine="0"/>
              <w:jc w:val="both"/>
              <w:rPr>
                <w:rFonts w:ascii="Tahoma" w:hAnsi="Tahoma" w:cs="Tahoma"/>
                <w:sz w:val="20"/>
                <w:szCs w:val="20"/>
              </w:rPr>
            </w:pPr>
            <w:r w:rsidRPr="00A458D6">
              <w:rPr>
                <w:rFonts w:ascii="Tahoma" w:hAnsi="Tahoma" w:cs="Tahoma"/>
                <w:sz w:val="20"/>
                <w:szCs w:val="20"/>
              </w:rPr>
              <w:lastRenderedPageBreak/>
              <w:t>Declaro para todos os fins que (i) estou de acordo com as cláusulas contratuais e demais condições expressas neste instrumento; e (</w:t>
            </w:r>
            <w:proofErr w:type="spellStart"/>
            <w:r w:rsidRPr="00A458D6">
              <w:rPr>
                <w:rFonts w:ascii="Tahoma" w:hAnsi="Tahoma" w:cs="Tahoma"/>
                <w:sz w:val="20"/>
                <w:szCs w:val="20"/>
              </w:rPr>
              <w:t>ii</w:t>
            </w:r>
            <w:proofErr w:type="spellEnd"/>
            <w:r w:rsidRPr="00A458D6">
              <w:rPr>
                <w:rFonts w:ascii="Tahoma" w:hAnsi="Tahoma" w:cs="Tahoma"/>
                <w:sz w:val="20"/>
                <w:szCs w:val="20"/>
              </w:rPr>
              <w:t xml:space="preserve">) obtive uma cópia do Prospecto </w:t>
            </w:r>
            <w:r w:rsidR="00BF4562" w:rsidRPr="00A458D6">
              <w:rPr>
                <w:rFonts w:ascii="Tahoma" w:hAnsi="Tahoma" w:cs="Tahoma"/>
                <w:sz w:val="20"/>
                <w:szCs w:val="20"/>
              </w:rPr>
              <w:t xml:space="preserve">Definitivo </w:t>
            </w:r>
            <w:r w:rsidRPr="00A458D6">
              <w:rPr>
                <w:rFonts w:ascii="Tahoma" w:hAnsi="Tahoma" w:cs="Tahoma"/>
                <w:sz w:val="20"/>
                <w:szCs w:val="20"/>
              </w:rPr>
              <w:t>e do Regulamento, estando ciente de seu inteiro teor, especialmente a seção “Fatores de Risco”</w:t>
            </w:r>
            <w:r w:rsidRPr="004E5011">
              <w:rPr>
                <w:rFonts w:ascii="Tahoma" w:hAnsi="Tahoma"/>
                <w:color w:val="000000" w:themeColor="text1"/>
                <w:sz w:val="20"/>
              </w:rPr>
              <w:t>.</w:t>
            </w:r>
          </w:p>
        </w:tc>
        <w:tc>
          <w:tcPr>
            <w:tcW w:w="5242" w:type="dxa"/>
            <w:gridSpan w:val="5"/>
          </w:tcPr>
          <w:p w14:paraId="46913513" w14:textId="303BD301" w:rsidR="00482D88" w:rsidRPr="00A458D6" w:rsidRDefault="00482D88" w:rsidP="003F5D47">
            <w:pPr>
              <w:pStyle w:val="PargrafodaLista"/>
              <w:numPr>
                <w:ilvl w:val="0"/>
                <w:numId w:val="13"/>
              </w:numPr>
              <w:spacing w:before="200" w:after="200" w:line="240" w:lineRule="exact"/>
              <w:ind w:left="0" w:firstLine="0"/>
              <w:jc w:val="both"/>
              <w:rPr>
                <w:rFonts w:ascii="Tahoma" w:hAnsi="Tahoma" w:cs="Tahoma"/>
                <w:sz w:val="20"/>
                <w:szCs w:val="20"/>
              </w:rPr>
            </w:pPr>
            <w:r w:rsidRPr="00A458D6">
              <w:rPr>
                <w:rFonts w:ascii="Tahoma" w:hAnsi="Tahoma" w:cs="Tahoma"/>
                <w:sz w:val="20"/>
                <w:szCs w:val="20"/>
              </w:rPr>
              <w:t>Carimbo e assinatura do Coordenador Líder.</w:t>
            </w:r>
          </w:p>
        </w:tc>
      </w:tr>
      <w:tr w:rsidR="00482D88" w:rsidRPr="0006365A" w14:paraId="46E7B6F7" w14:textId="77777777" w:rsidTr="008C3C2D">
        <w:trPr>
          <w:jc w:val="center"/>
        </w:trPr>
        <w:tc>
          <w:tcPr>
            <w:tcW w:w="5242" w:type="dxa"/>
            <w:gridSpan w:val="5"/>
          </w:tcPr>
          <w:p w14:paraId="6B1C1550" w14:textId="77777777" w:rsidR="00482D88" w:rsidRPr="00A458D6" w:rsidRDefault="00482D88" w:rsidP="004921B5">
            <w:pPr>
              <w:pStyle w:val="Corpodetexto3"/>
              <w:spacing w:before="200" w:after="200" w:line="240" w:lineRule="exact"/>
              <w:rPr>
                <w:rFonts w:cs="Tahoma"/>
                <w:sz w:val="20"/>
                <w:szCs w:val="20"/>
              </w:rPr>
            </w:pPr>
            <w:permStart w:id="1189298495" w:edGrp="everyone" w:colFirst="0" w:colLast="0"/>
            <w:permStart w:id="1645364998" w:edGrp="everyone" w:colFirst="1" w:colLast="1"/>
          </w:p>
          <w:p w14:paraId="29647F8F" w14:textId="3F34C350" w:rsidR="00482D88" w:rsidRPr="00A458D6" w:rsidRDefault="00482D88" w:rsidP="004921B5">
            <w:pPr>
              <w:pStyle w:val="Corpodetexto3"/>
              <w:tabs>
                <w:tab w:val="left" w:pos="2327"/>
              </w:tabs>
              <w:spacing w:before="200" w:after="200" w:line="240" w:lineRule="exact"/>
              <w:rPr>
                <w:rFonts w:cs="Tahoma"/>
                <w:sz w:val="20"/>
                <w:szCs w:val="20"/>
              </w:rPr>
            </w:pPr>
            <w:r w:rsidRPr="00A458D6">
              <w:rPr>
                <w:rFonts w:cs="Tahoma"/>
                <w:sz w:val="20"/>
                <w:szCs w:val="20"/>
              </w:rPr>
              <w:t>_________________</w:t>
            </w:r>
            <w:r w:rsidRPr="00A458D6">
              <w:rPr>
                <w:rFonts w:cs="Tahoma"/>
                <w:sz w:val="20"/>
                <w:szCs w:val="20"/>
              </w:rPr>
              <w:tab/>
            </w:r>
            <w:r w:rsidR="00F364D7" w:rsidRPr="00A458D6">
              <w:rPr>
                <w:rFonts w:cs="Tahoma"/>
                <w:sz w:val="20"/>
                <w:szCs w:val="20"/>
              </w:rPr>
              <w:t>_________________</w:t>
            </w:r>
            <w:r w:rsidR="00F364D7" w:rsidRPr="00A458D6">
              <w:rPr>
                <w:rFonts w:cs="Tahoma"/>
                <w:sz w:val="20"/>
                <w:szCs w:val="20"/>
              </w:rPr>
              <w:br/>
            </w:r>
            <w:r w:rsidRPr="00A458D6">
              <w:rPr>
                <w:rFonts w:cs="Tahoma"/>
                <w:sz w:val="20"/>
                <w:szCs w:val="20"/>
              </w:rPr>
              <w:t>Local</w:t>
            </w:r>
            <w:r w:rsidRPr="00A458D6">
              <w:rPr>
                <w:rFonts w:cs="Tahoma"/>
                <w:sz w:val="20"/>
                <w:szCs w:val="20"/>
              </w:rPr>
              <w:tab/>
              <w:t>Data</w:t>
            </w:r>
          </w:p>
        </w:tc>
        <w:tc>
          <w:tcPr>
            <w:tcW w:w="5242" w:type="dxa"/>
            <w:gridSpan w:val="5"/>
          </w:tcPr>
          <w:p w14:paraId="4C5719F1" w14:textId="77777777" w:rsidR="00F364D7" w:rsidRPr="00A458D6" w:rsidRDefault="00F364D7" w:rsidP="004921B5">
            <w:pPr>
              <w:pStyle w:val="Corpodetexto3"/>
              <w:spacing w:before="200" w:after="200" w:line="240" w:lineRule="exact"/>
              <w:rPr>
                <w:rFonts w:cs="Tahoma"/>
                <w:sz w:val="20"/>
                <w:szCs w:val="20"/>
              </w:rPr>
            </w:pPr>
          </w:p>
          <w:p w14:paraId="31A94C7A" w14:textId="6E5AB9EF" w:rsidR="00482D88" w:rsidRPr="00A458D6" w:rsidRDefault="00F364D7" w:rsidP="004921B5">
            <w:pPr>
              <w:pStyle w:val="Corpodetexto3"/>
              <w:tabs>
                <w:tab w:val="left" w:pos="2327"/>
              </w:tabs>
              <w:spacing w:before="200" w:after="200" w:line="240" w:lineRule="exact"/>
              <w:rPr>
                <w:rFonts w:cs="Tahoma"/>
                <w:sz w:val="20"/>
                <w:szCs w:val="20"/>
              </w:rPr>
            </w:pPr>
            <w:r w:rsidRPr="00A458D6">
              <w:rPr>
                <w:rFonts w:cs="Tahoma"/>
                <w:sz w:val="20"/>
                <w:szCs w:val="20"/>
              </w:rPr>
              <w:t>_________________</w:t>
            </w:r>
            <w:r w:rsidRPr="00A458D6">
              <w:rPr>
                <w:rFonts w:cs="Tahoma"/>
                <w:sz w:val="20"/>
                <w:szCs w:val="20"/>
              </w:rPr>
              <w:tab/>
              <w:t>_________________</w:t>
            </w:r>
            <w:r w:rsidRPr="00A458D6">
              <w:rPr>
                <w:rFonts w:cs="Tahoma"/>
                <w:sz w:val="20"/>
                <w:szCs w:val="20"/>
              </w:rPr>
              <w:br/>
              <w:t>Local</w:t>
            </w:r>
            <w:r w:rsidRPr="00A458D6">
              <w:rPr>
                <w:rFonts w:cs="Tahoma"/>
                <w:sz w:val="20"/>
                <w:szCs w:val="20"/>
              </w:rPr>
              <w:tab/>
              <w:t>Data</w:t>
            </w:r>
          </w:p>
        </w:tc>
      </w:tr>
      <w:tr w:rsidR="00F364D7" w:rsidRPr="0006365A" w14:paraId="11E295EB" w14:textId="77777777" w:rsidTr="008C3C2D">
        <w:trPr>
          <w:jc w:val="center"/>
        </w:trPr>
        <w:tc>
          <w:tcPr>
            <w:tcW w:w="5242" w:type="dxa"/>
            <w:gridSpan w:val="5"/>
          </w:tcPr>
          <w:p w14:paraId="31815156" w14:textId="77777777" w:rsidR="00F364D7" w:rsidRPr="00A458D6" w:rsidRDefault="00F364D7" w:rsidP="004921B5">
            <w:pPr>
              <w:spacing w:before="200" w:line="240" w:lineRule="exact"/>
              <w:jc w:val="both"/>
              <w:rPr>
                <w:rFonts w:ascii="Tahoma" w:hAnsi="Tahoma" w:cs="Tahoma"/>
                <w:sz w:val="20"/>
                <w:szCs w:val="20"/>
              </w:rPr>
            </w:pPr>
            <w:permStart w:id="1325533746" w:edGrp="everyone" w:colFirst="0" w:colLast="0"/>
            <w:permStart w:id="1790528232" w:edGrp="everyone" w:colFirst="1" w:colLast="1"/>
            <w:permEnd w:id="1189298495"/>
            <w:permEnd w:id="1645364998"/>
          </w:p>
          <w:p w14:paraId="77DF0457" w14:textId="051AF387" w:rsidR="00F364D7" w:rsidRPr="00A458D6" w:rsidRDefault="00F364D7" w:rsidP="004921B5">
            <w:pPr>
              <w:spacing w:before="200" w:line="240" w:lineRule="exact"/>
              <w:jc w:val="center"/>
              <w:rPr>
                <w:rFonts w:ascii="Tahoma" w:hAnsi="Tahoma" w:cs="Tahoma"/>
                <w:sz w:val="20"/>
                <w:szCs w:val="20"/>
              </w:rPr>
            </w:pPr>
            <w:r w:rsidRPr="00A458D6">
              <w:rPr>
                <w:rFonts w:ascii="Tahoma" w:hAnsi="Tahoma" w:cs="Tahoma"/>
                <w:sz w:val="20"/>
                <w:szCs w:val="20"/>
              </w:rPr>
              <w:t>_____________________________________</w:t>
            </w:r>
            <w:r w:rsidRPr="00A458D6">
              <w:rPr>
                <w:rFonts w:ascii="Tahoma" w:hAnsi="Tahoma" w:cs="Tahoma"/>
                <w:sz w:val="20"/>
                <w:szCs w:val="20"/>
              </w:rPr>
              <w:br/>
            </w:r>
            <w:r w:rsidR="001419B8">
              <w:rPr>
                <w:rFonts w:ascii="Tahoma" w:hAnsi="Tahoma" w:cs="Tahoma"/>
                <w:b/>
                <w:sz w:val="20"/>
                <w:szCs w:val="20"/>
              </w:rPr>
              <w:t>ADQUIRENTE</w:t>
            </w:r>
            <w:r w:rsidRPr="00A458D6">
              <w:rPr>
                <w:rFonts w:ascii="Tahoma" w:hAnsi="Tahoma" w:cs="Tahoma"/>
                <w:b/>
                <w:sz w:val="20"/>
                <w:szCs w:val="20"/>
              </w:rPr>
              <w:t xml:space="preserve"> OU REPRESENTANTE LEGAL</w:t>
            </w:r>
          </w:p>
        </w:tc>
        <w:tc>
          <w:tcPr>
            <w:tcW w:w="5242" w:type="dxa"/>
            <w:gridSpan w:val="5"/>
          </w:tcPr>
          <w:p w14:paraId="1991A222" w14:textId="77777777" w:rsidR="00F364D7" w:rsidRPr="00A458D6" w:rsidRDefault="00F364D7" w:rsidP="004921B5">
            <w:pPr>
              <w:pStyle w:val="Corpodetexto3"/>
              <w:spacing w:before="200" w:after="200" w:line="240" w:lineRule="exact"/>
              <w:rPr>
                <w:rFonts w:cs="Tahoma"/>
                <w:sz w:val="20"/>
                <w:szCs w:val="20"/>
              </w:rPr>
            </w:pPr>
          </w:p>
          <w:p w14:paraId="41B68394" w14:textId="21C7DBB6" w:rsidR="00F364D7" w:rsidRPr="00A458D6" w:rsidRDefault="00F364D7" w:rsidP="004921B5">
            <w:pPr>
              <w:spacing w:before="200" w:line="240" w:lineRule="exact"/>
              <w:jc w:val="center"/>
              <w:rPr>
                <w:rFonts w:ascii="Tahoma" w:hAnsi="Tahoma" w:cs="Tahoma"/>
                <w:sz w:val="20"/>
                <w:szCs w:val="20"/>
              </w:rPr>
            </w:pPr>
            <w:r w:rsidRPr="00A458D6">
              <w:rPr>
                <w:rFonts w:ascii="Tahoma" w:hAnsi="Tahoma" w:cs="Tahoma"/>
                <w:sz w:val="20"/>
                <w:szCs w:val="20"/>
              </w:rPr>
              <w:t>_____________________________________</w:t>
            </w:r>
            <w:r w:rsidRPr="00A458D6">
              <w:rPr>
                <w:rFonts w:ascii="Tahoma" w:hAnsi="Tahoma" w:cs="Tahoma"/>
                <w:sz w:val="20"/>
                <w:szCs w:val="20"/>
              </w:rPr>
              <w:br/>
            </w:r>
            <w:r w:rsidRPr="00A458D6">
              <w:rPr>
                <w:rFonts w:ascii="Tahoma" w:hAnsi="Tahoma" w:cs="Tahoma"/>
                <w:b/>
                <w:sz w:val="20"/>
                <w:szCs w:val="20"/>
              </w:rPr>
              <w:t>COORDENADOR LÍDER</w:t>
            </w:r>
          </w:p>
        </w:tc>
      </w:tr>
      <w:tr w:rsidR="00482D88" w:rsidRPr="0006365A" w14:paraId="426BD1A2" w14:textId="77777777" w:rsidTr="008C3C2D">
        <w:trPr>
          <w:jc w:val="center"/>
        </w:trPr>
        <w:tc>
          <w:tcPr>
            <w:tcW w:w="5242" w:type="dxa"/>
            <w:gridSpan w:val="5"/>
          </w:tcPr>
          <w:p w14:paraId="426308FB" w14:textId="6AD4993F" w:rsidR="00482D88" w:rsidRPr="00A458D6" w:rsidRDefault="00482D88" w:rsidP="004921B5">
            <w:pPr>
              <w:spacing w:before="200" w:line="240" w:lineRule="exact"/>
              <w:rPr>
                <w:rFonts w:ascii="Tahoma" w:hAnsi="Tahoma" w:cs="Tahoma"/>
                <w:sz w:val="20"/>
                <w:szCs w:val="20"/>
              </w:rPr>
            </w:pPr>
            <w:permStart w:id="658773263" w:edGrp="everyone" w:colFirst="0" w:colLast="0"/>
            <w:permStart w:id="351293615" w:edGrp="everyone" w:colFirst="1" w:colLast="1"/>
            <w:permEnd w:id="1325533746"/>
            <w:permEnd w:id="1790528232"/>
            <w:r w:rsidRPr="00A458D6">
              <w:rPr>
                <w:rFonts w:ascii="Tahoma" w:hAnsi="Tahoma" w:cs="Tahoma"/>
                <w:sz w:val="20"/>
                <w:szCs w:val="20"/>
              </w:rPr>
              <w:t>3</w:t>
            </w:r>
            <w:r w:rsidR="00D830BB" w:rsidRPr="00A458D6">
              <w:rPr>
                <w:rFonts w:ascii="Tahoma" w:hAnsi="Tahoma" w:cs="Tahoma"/>
                <w:sz w:val="20"/>
                <w:szCs w:val="20"/>
              </w:rPr>
              <w:t>2</w:t>
            </w:r>
            <w:r w:rsidRPr="00A458D6">
              <w:rPr>
                <w:rFonts w:ascii="Tahoma" w:hAnsi="Tahoma" w:cs="Tahoma"/>
                <w:sz w:val="20"/>
                <w:szCs w:val="20"/>
              </w:rPr>
              <w:t>. Testemunhas</w:t>
            </w:r>
          </w:p>
          <w:p w14:paraId="341205F2" w14:textId="31BDD33C" w:rsidR="00482D88" w:rsidRPr="00A458D6" w:rsidRDefault="00482D88" w:rsidP="004921B5">
            <w:pPr>
              <w:spacing w:before="200" w:line="240" w:lineRule="exact"/>
              <w:rPr>
                <w:rFonts w:ascii="Tahoma" w:hAnsi="Tahoma" w:cs="Tahoma"/>
                <w:sz w:val="20"/>
                <w:szCs w:val="20"/>
              </w:rPr>
            </w:pPr>
            <w:r w:rsidRPr="00A458D6">
              <w:rPr>
                <w:rFonts w:ascii="Tahoma" w:hAnsi="Tahoma" w:cs="Tahoma"/>
                <w:sz w:val="20"/>
                <w:szCs w:val="20"/>
              </w:rPr>
              <w:t>_____________________________________</w:t>
            </w:r>
            <w:r w:rsidR="00F364D7" w:rsidRPr="00A458D6">
              <w:rPr>
                <w:rFonts w:ascii="Tahoma" w:hAnsi="Tahoma" w:cs="Tahoma"/>
                <w:sz w:val="20"/>
                <w:szCs w:val="20"/>
              </w:rPr>
              <w:br/>
            </w:r>
            <w:r w:rsidRPr="00A458D6">
              <w:rPr>
                <w:rFonts w:ascii="Tahoma" w:hAnsi="Tahoma" w:cs="Tahoma"/>
                <w:sz w:val="20"/>
                <w:szCs w:val="20"/>
              </w:rPr>
              <w:t>Nome:</w:t>
            </w:r>
            <w:r w:rsidR="00F364D7" w:rsidRPr="00A458D6">
              <w:rPr>
                <w:rFonts w:ascii="Tahoma" w:hAnsi="Tahoma" w:cs="Tahoma"/>
                <w:sz w:val="20"/>
                <w:szCs w:val="20"/>
              </w:rPr>
              <w:br/>
            </w:r>
            <w:r w:rsidRPr="00A458D6">
              <w:rPr>
                <w:rFonts w:ascii="Tahoma" w:hAnsi="Tahoma" w:cs="Tahoma"/>
                <w:sz w:val="20"/>
                <w:szCs w:val="20"/>
              </w:rPr>
              <w:t>CPF:</w:t>
            </w:r>
          </w:p>
        </w:tc>
        <w:tc>
          <w:tcPr>
            <w:tcW w:w="5242" w:type="dxa"/>
            <w:gridSpan w:val="5"/>
          </w:tcPr>
          <w:p w14:paraId="2E4654E5" w14:textId="77777777" w:rsidR="00482D88" w:rsidRPr="00A458D6" w:rsidRDefault="00482D88" w:rsidP="004921B5">
            <w:pPr>
              <w:spacing w:before="200" w:line="240" w:lineRule="exact"/>
              <w:rPr>
                <w:rFonts w:ascii="Tahoma" w:hAnsi="Tahoma" w:cs="Tahoma"/>
                <w:sz w:val="20"/>
                <w:szCs w:val="20"/>
              </w:rPr>
            </w:pPr>
          </w:p>
          <w:p w14:paraId="7C8982CC" w14:textId="0FB1FBBC" w:rsidR="00482D88" w:rsidRPr="00A458D6" w:rsidRDefault="00482D88" w:rsidP="004921B5">
            <w:pPr>
              <w:spacing w:before="200" w:line="240" w:lineRule="exact"/>
              <w:rPr>
                <w:rFonts w:ascii="Tahoma" w:hAnsi="Tahoma" w:cs="Tahoma"/>
                <w:sz w:val="20"/>
                <w:szCs w:val="20"/>
              </w:rPr>
            </w:pPr>
            <w:r w:rsidRPr="00A458D6">
              <w:rPr>
                <w:rFonts w:ascii="Tahoma" w:hAnsi="Tahoma" w:cs="Tahoma"/>
                <w:sz w:val="20"/>
                <w:szCs w:val="20"/>
              </w:rPr>
              <w:t>_____________________________________</w:t>
            </w:r>
            <w:r w:rsidR="00F364D7" w:rsidRPr="00A458D6">
              <w:rPr>
                <w:rFonts w:ascii="Tahoma" w:hAnsi="Tahoma" w:cs="Tahoma"/>
                <w:sz w:val="20"/>
                <w:szCs w:val="20"/>
              </w:rPr>
              <w:br/>
            </w:r>
            <w:r w:rsidRPr="00A458D6">
              <w:rPr>
                <w:rFonts w:ascii="Tahoma" w:hAnsi="Tahoma" w:cs="Tahoma"/>
                <w:sz w:val="20"/>
                <w:szCs w:val="20"/>
              </w:rPr>
              <w:t>Nome:</w:t>
            </w:r>
            <w:r w:rsidR="00F364D7" w:rsidRPr="00A458D6">
              <w:rPr>
                <w:rFonts w:ascii="Tahoma" w:hAnsi="Tahoma" w:cs="Tahoma"/>
                <w:sz w:val="20"/>
                <w:szCs w:val="20"/>
              </w:rPr>
              <w:br/>
            </w:r>
            <w:r w:rsidRPr="00A458D6">
              <w:rPr>
                <w:rFonts w:ascii="Tahoma" w:hAnsi="Tahoma" w:cs="Tahoma"/>
                <w:sz w:val="20"/>
                <w:szCs w:val="20"/>
              </w:rPr>
              <w:t>CPF:</w:t>
            </w:r>
          </w:p>
        </w:tc>
      </w:tr>
    </w:tbl>
    <w:p w14:paraId="278C25AB" w14:textId="77777777" w:rsidR="00482D88" w:rsidRPr="004E5011" w:rsidRDefault="00482D88" w:rsidP="00F364D7">
      <w:pPr>
        <w:spacing w:before="200" w:line="240" w:lineRule="exact"/>
        <w:rPr>
          <w:rFonts w:ascii="Tahoma" w:hAnsi="Tahoma"/>
          <w:b/>
          <w:color w:val="000000"/>
          <w:sz w:val="20"/>
        </w:rPr>
      </w:pPr>
      <w:bookmarkStart w:id="7" w:name="_Hlk69734954"/>
      <w:permEnd w:id="658773263"/>
      <w:permEnd w:id="351293615"/>
      <w:r w:rsidRPr="004E5011">
        <w:rPr>
          <w:rFonts w:ascii="Tahoma" w:hAnsi="Tahoma"/>
          <w:b/>
          <w:color w:val="000000"/>
          <w:sz w:val="20"/>
        </w:rPr>
        <w:br w:type="page"/>
      </w:r>
    </w:p>
    <w:bookmarkEnd w:id="0"/>
    <w:bookmarkEnd w:id="7"/>
    <w:p w14:paraId="1E43983D" w14:textId="1817806C" w:rsidR="008B7AAB" w:rsidRPr="00EF484F" w:rsidRDefault="00881C36" w:rsidP="008B7AAB">
      <w:pPr>
        <w:tabs>
          <w:tab w:val="left" w:pos="4725"/>
        </w:tabs>
        <w:jc w:val="center"/>
        <w:rPr>
          <w:rFonts w:ascii="Tahoma" w:hAnsi="Tahoma" w:cs="Tahoma"/>
          <w:b/>
          <w:sz w:val="20"/>
          <w:szCs w:val="20"/>
        </w:rPr>
      </w:pPr>
      <w:r w:rsidRPr="00A34BBA">
        <w:rPr>
          <w:rFonts w:ascii="Tahoma" w:hAnsi="Tahoma" w:cs="Tahoma"/>
          <w:b/>
          <w:sz w:val="20"/>
          <w:szCs w:val="20"/>
        </w:rPr>
        <w:lastRenderedPageBreak/>
        <w:t xml:space="preserve">ANEXO </w:t>
      </w:r>
      <w:r w:rsidR="008B7AAB" w:rsidRPr="00A34BBA">
        <w:rPr>
          <w:rFonts w:ascii="Tahoma" w:hAnsi="Tahoma" w:cs="Tahoma"/>
          <w:b/>
          <w:sz w:val="20"/>
          <w:szCs w:val="20"/>
        </w:rPr>
        <w:t>I</w:t>
      </w:r>
    </w:p>
    <w:p w14:paraId="51471620" w14:textId="77777777" w:rsidR="008B7AAB" w:rsidRPr="0006365A" w:rsidRDefault="008B7AAB" w:rsidP="008B7AAB">
      <w:pPr>
        <w:jc w:val="center"/>
        <w:rPr>
          <w:rFonts w:ascii="Tahoma" w:hAnsi="Tahoma" w:cs="Tahoma"/>
          <w:b/>
          <w:bCs/>
          <w:sz w:val="20"/>
          <w:szCs w:val="20"/>
        </w:rPr>
      </w:pPr>
      <w:bookmarkStart w:id="8" w:name="_DV_M922"/>
      <w:bookmarkStart w:id="9" w:name="_DV_M921"/>
      <w:bookmarkStart w:id="10" w:name="_DV_M920"/>
      <w:bookmarkStart w:id="11" w:name="_DV_M919"/>
      <w:bookmarkStart w:id="12" w:name="_DV_M918"/>
      <w:bookmarkStart w:id="13" w:name="_DV_M917"/>
      <w:bookmarkStart w:id="14" w:name="_DV_M916"/>
      <w:bookmarkStart w:id="15" w:name="_DV_M915"/>
      <w:bookmarkStart w:id="16" w:name="_DV_M914"/>
      <w:bookmarkStart w:id="17" w:name="_DV_M913"/>
      <w:bookmarkEnd w:id="8"/>
      <w:bookmarkEnd w:id="9"/>
      <w:bookmarkEnd w:id="10"/>
      <w:bookmarkEnd w:id="11"/>
      <w:bookmarkEnd w:id="12"/>
      <w:bookmarkEnd w:id="13"/>
      <w:bookmarkEnd w:id="14"/>
      <w:bookmarkEnd w:id="15"/>
      <w:bookmarkEnd w:id="16"/>
      <w:bookmarkEnd w:id="17"/>
      <w:r w:rsidRPr="0006365A">
        <w:rPr>
          <w:rFonts w:ascii="Tahoma" w:hAnsi="Tahoma" w:cs="Tahoma"/>
          <w:b/>
          <w:bCs/>
          <w:sz w:val="20"/>
          <w:szCs w:val="20"/>
        </w:rPr>
        <w:t>MODELO DO TERMO DE ADESÃO E DE CIÊNCIA DE RISCO AO REGULAMENTO DO</w:t>
      </w:r>
    </w:p>
    <w:p w14:paraId="2F28BA2B" w14:textId="190B78D6" w:rsidR="008B7AAB" w:rsidRPr="0006365A" w:rsidRDefault="001F29B6" w:rsidP="008B7AAB">
      <w:pPr>
        <w:autoSpaceDE w:val="0"/>
        <w:autoSpaceDN w:val="0"/>
        <w:adjustRightInd w:val="0"/>
        <w:jc w:val="center"/>
        <w:rPr>
          <w:rFonts w:ascii="Tahoma" w:hAnsi="Tahoma" w:cs="Tahoma"/>
          <w:b/>
          <w:bCs/>
          <w:sz w:val="20"/>
          <w:szCs w:val="20"/>
        </w:rPr>
      </w:pPr>
      <w:r>
        <w:rPr>
          <w:rFonts w:ascii="Tahoma" w:hAnsi="Tahoma" w:cs="Tahoma"/>
          <w:b/>
          <w:bCs/>
          <w:sz w:val="20"/>
          <w:szCs w:val="20"/>
        </w:rPr>
        <w:t xml:space="preserve">GAZIT MALLS </w:t>
      </w:r>
      <w:r w:rsidR="00317638" w:rsidRPr="00317638">
        <w:rPr>
          <w:rFonts w:ascii="Tahoma" w:hAnsi="Tahoma" w:cs="Tahoma"/>
          <w:b/>
          <w:bCs/>
          <w:sz w:val="20"/>
          <w:szCs w:val="20"/>
        </w:rPr>
        <w:t>FUNDO DE INVESTIMENTO IMOBILIÁRIO</w:t>
      </w:r>
    </w:p>
    <w:p w14:paraId="487AD6B7" w14:textId="682772CC" w:rsidR="008B7AAB" w:rsidRPr="0006365A" w:rsidRDefault="008B7AAB" w:rsidP="008B7AAB">
      <w:pPr>
        <w:autoSpaceDE w:val="0"/>
        <w:autoSpaceDN w:val="0"/>
        <w:adjustRightInd w:val="0"/>
        <w:jc w:val="center"/>
        <w:rPr>
          <w:rFonts w:ascii="Tahoma" w:hAnsi="Tahoma" w:cs="Tahoma"/>
          <w:sz w:val="20"/>
          <w:szCs w:val="20"/>
        </w:rPr>
      </w:pPr>
      <w:r w:rsidRPr="0006365A">
        <w:rPr>
          <w:rFonts w:ascii="Tahoma" w:hAnsi="Tahoma" w:cs="Tahoma"/>
          <w:sz w:val="20"/>
          <w:szCs w:val="20"/>
        </w:rPr>
        <w:t xml:space="preserve">CNPJ nº </w:t>
      </w:r>
      <w:r w:rsidR="001F29B6" w:rsidRPr="001F29B6">
        <w:rPr>
          <w:rFonts w:ascii="Tahoma" w:hAnsi="Tahoma" w:cs="Tahoma"/>
          <w:sz w:val="20"/>
          <w:szCs w:val="20"/>
        </w:rPr>
        <w:t>15.447.108/0001-02</w:t>
      </w:r>
    </w:p>
    <w:p w14:paraId="2B8C152E" w14:textId="77777777" w:rsidR="008B7AAB" w:rsidRPr="0006365A" w:rsidRDefault="008B7AAB" w:rsidP="008B7AAB">
      <w:pPr>
        <w:pStyle w:val="Corpodetexto"/>
        <w:tabs>
          <w:tab w:val="left" w:pos="0"/>
        </w:tabs>
        <w:contextualSpacing/>
        <w:rPr>
          <w:rFonts w:ascii="Tahoma" w:hAnsi="Tahoma" w:cs="Tahoma"/>
          <w:sz w:val="20"/>
          <w:szCs w:val="20"/>
        </w:rPr>
      </w:pPr>
      <w:r w:rsidRPr="0006365A">
        <w:rPr>
          <w:rFonts w:ascii="Tahoma" w:hAnsi="Tahoma" w:cs="Tahoma"/>
          <w:sz w:val="20"/>
          <w:szCs w:val="20"/>
        </w:rPr>
        <w:t>Identificação do Investidor:</w:t>
      </w:r>
    </w:p>
    <w:p w14:paraId="3815525D" w14:textId="77777777" w:rsidR="008B7AAB" w:rsidRPr="0006365A" w:rsidRDefault="008B7AAB" w:rsidP="008B7AAB">
      <w:pPr>
        <w:pStyle w:val="Corpodetexto"/>
        <w:tabs>
          <w:tab w:val="left" w:pos="0"/>
        </w:tabs>
        <w:contextualSpacing/>
        <w:rPr>
          <w:rFonts w:ascii="Tahoma" w:hAnsi="Tahoma" w:cs="Tahoma"/>
          <w:sz w:val="20"/>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4"/>
        <w:gridCol w:w="2270"/>
        <w:gridCol w:w="1672"/>
        <w:gridCol w:w="472"/>
        <w:gridCol w:w="449"/>
        <w:gridCol w:w="1906"/>
      </w:tblGrid>
      <w:tr w:rsidR="008B7AAB" w:rsidRPr="0006365A" w14:paraId="73D8F701" w14:textId="77777777" w:rsidTr="005127CB">
        <w:trPr>
          <w:trHeight w:val="345"/>
        </w:trPr>
        <w:tc>
          <w:tcPr>
            <w:tcW w:w="0" w:type="auto"/>
            <w:gridSpan w:val="5"/>
            <w:tcBorders>
              <w:top w:val="single" w:sz="6" w:space="0" w:color="auto"/>
              <w:left w:val="single" w:sz="6" w:space="0" w:color="auto"/>
              <w:bottom w:val="single" w:sz="6" w:space="0" w:color="auto"/>
              <w:right w:val="single" w:sz="6" w:space="0" w:color="auto"/>
            </w:tcBorders>
            <w:shd w:val="clear" w:color="auto" w:fill="auto"/>
            <w:hideMark/>
          </w:tcPr>
          <w:p w14:paraId="25058CA8" w14:textId="77777777" w:rsidR="008B7AAB" w:rsidRPr="0006365A" w:rsidRDefault="008B7AAB" w:rsidP="005127CB">
            <w:pPr>
              <w:pStyle w:val="Corpodetexto"/>
              <w:tabs>
                <w:tab w:val="left" w:pos="0"/>
              </w:tabs>
              <w:contextualSpacing/>
              <w:rPr>
                <w:rFonts w:ascii="Tahoma" w:hAnsi="Tahoma" w:cs="Tahoma"/>
                <w:sz w:val="20"/>
                <w:szCs w:val="20"/>
              </w:rPr>
            </w:pPr>
            <w:permStart w:id="659950229" w:edGrp="everyone" w:colFirst="0" w:colLast="0"/>
            <w:permStart w:id="883571480" w:edGrp="everyone" w:colFirst="1" w:colLast="1"/>
            <w:r w:rsidRPr="0006365A">
              <w:rPr>
                <w:rFonts w:ascii="Tahoma" w:hAnsi="Tahoma" w:cs="Tahoma"/>
                <w:sz w:val="20"/>
                <w:szCs w:val="20"/>
              </w:rPr>
              <w:t>Nome completo / Razão | Denominação Social: </w:t>
            </w:r>
          </w:p>
          <w:p w14:paraId="60F1DED3" w14:textId="77777777" w:rsidR="008B7AAB" w:rsidRPr="0006365A" w:rsidRDefault="008B7AAB" w:rsidP="005127CB">
            <w:pPr>
              <w:pStyle w:val="Corpodetexto"/>
              <w:tabs>
                <w:tab w:val="left" w:pos="0"/>
              </w:tabs>
              <w:contextualSpacing/>
              <w:rPr>
                <w:rFonts w:ascii="Tahoma" w:hAnsi="Tahoma" w:cs="Tahoma"/>
                <w:sz w:val="20"/>
                <w:szCs w:val="20"/>
              </w:rPr>
            </w:pPr>
            <w:r w:rsidRPr="0006365A">
              <w:rPr>
                <w:rFonts w:ascii="Tahoma" w:hAnsi="Tahoma" w:cs="Tahoma"/>
                <w:sz w:val="20"/>
                <w:szCs w:val="20"/>
              </w:rPr>
              <w:t>[●] </w:t>
            </w:r>
          </w:p>
        </w:tc>
        <w:tc>
          <w:tcPr>
            <w:tcW w:w="0" w:type="auto"/>
            <w:tcBorders>
              <w:top w:val="single" w:sz="6" w:space="0" w:color="auto"/>
              <w:left w:val="outset" w:sz="6" w:space="0" w:color="auto"/>
              <w:bottom w:val="single" w:sz="6" w:space="0" w:color="auto"/>
              <w:right w:val="single" w:sz="6" w:space="0" w:color="auto"/>
            </w:tcBorders>
            <w:shd w:val="clear" w:color="auto" w:fill="auto"/>
            <w:hideMark/>
          </w:tcPr>
          <w:p w14:paraId="39FE1DAB" w14:textId="77777777" w:rsidR="008B7AAB" w:rsidRPr="0006365A" w:rsidRDefault="008B7AAB" w:rsidP="005127CB">
            <w:pPr>
              <w:pStyle w:val="Corpodetexto"/>
              <w:tabs>
                <w:tab w:val="left" w:pos="0"/>
              </w:tabs>
              <w:contextualSpacing/>
              <w:rPr>
                <w:rFonts w:ascii="Tahoma" w:hAnsi="Tahoma" w:cs="Tahoma"/>
                <w:sz w:val="20"/>
                <w:szCs w:val="20"/>
              </w:rPr>
            </w:pPr>
            <w:r w:rsidRPr="0006365A">
              <w:rPr>
                <w:rFonts w:ascii="Tahoma" w:hAnsi="Tahoma" w:cs="Tahoma"/>
                <w:sz w:val="20"/>
                <w:szCs w:val="20"/>
              </w:rPr>
              <w:t>Telefone: </w:t>
            </w:r>
          </w:p>
          <w:p w14:paraId="64C4FADE" w14:textId="77777777" w:rsidR="008B7AAB" w:rsidRPr="0006365A" w:rsidRDefault="008B7AAB" w:rsidP="005127CB">
            <w:pPr>
              <w:pStyle w:val="Corpodetexto"/>
              <w:tabs>
                <w:tab w:val="left" w:pos="0"/>
              </w:tabs>
              <w:contextualSpacing/>
              <w:rPr>
                <w:rFonts w:ascii="Tahoma" w:hAnsi="Tahoma" w:cs="Tahoma"/>
                <w:sz w:val="20"/>
                <w:szCs w:val="20"/>
              </w:rPr>
            </w:pPr>
            <w:r w:rsidRPr="0006365A">
              <w:rPr>
                <w:rFonts w:ascii="Tahoma" w:hAnsi="Tahoma" w:cs="Tahoma"/>
                <w:sz w:val="20"/>
                <w:szCs w:val="20"/>
              </w:rPr>
              <w:t>[●] </w:t>
            </w:r>
          </w:p>
        </w:tc>
      </w:tr>
      <w:tr w:rsidR="008B7AAB" w:rsidRPr="0006365A" w14:paraId="10B723FF" w14:textId="77777777" w:rsidTr="005127CB">
        <w:trPr>
          <w:trHeight w:val="345"/>
        </w:trPr>
        <w:tc>
          <w:tcPr>
            <w:tcW w:w="0" w:type="auto"/>
            <w:gridSpan w:val="2"/>
            <w:tcBorders>
              <w:top w:val="outset" w:sz="6" w:space="0" w:color="auto"/>
              <w:left w:val="single" w:sz="6" w:space="0" w:color="auto"/>
              <w:bottom w:val="single" w:sz="6" w:space="0" w:color="auto"/>
              <w:right w:val="single" w:sz="6" w:space="0" w:color="auto"/>
            </w:tcBorders>
            <w:shd w:val="clear" w:color="auto" w:fill="auto"/>
            <w:hideMark/>
          </w:tcPr>
          <w:p w14:paraId="6588D1D4" w14:textId="77777777" w:rsidR="008B7AAB" w:rsidRPr="0006365A" w:rsidRDefault="008B7AAB" w:rsidP="005127CB">
            <w:pPr>
              <w:pStyle w:val="Corpodetexto"/>
              <w:tabs>
                <w:tab w:val="left" w:pos="0"/>
              </w:tabs>
              <w:contextualSpacing/>
              <w:rPr>
                <w:rFonts w:ascii="Tahoma" w:hAnsi="Tahoma" w:cs="Tahoma"/>
                <w:sz w:val="20"/>
                <w:szCs w:val="20"/>
              </w:rPr>
            </w:pPr>
            <w:permStart w:id="547819200" w:edGrp="everyone" w:colFirst="0" w:colLast="0"/>
            <w:permStart w:id="164191271" w:edGrp="everyone" w:colFirst="1" w:colLast="1"/>
            <w:permStart w:id="275452602" w:edGrp="everyone" w:colFirst="2" w:colLast="2"/>
            <w:permStart w:id="968719733" w:edGrp="everyone" w:colFirst="3" w:colLast="3"/>
            <w:permEnd w:id="659950229"/>
            <w:permEnd w:id="883571480"/>
            <w:r w:rsidRPr="0006365A">
              <w:rPr>
                <w:rFonts w:ascii="Tahoma" w:hAnsi="Tahoma" w:cs="Tahoma"/>
                <w:sz w:val="20"/>
                <w:szCs w:val="20"/>
              </w:rPr>
              <w:t>Endereço: </w:t>
            </w:r>
          </w:p>
          <w:p w14:paraId="4CE6A495" w14:textId="77777777" w:rsidR="008B7AAB" w:rsidRPr="0006365A" w:rsidRDefault="008B7AAB" w:rsidP="005127CB">
            <w:pPr>
              <w:pStyle w:val="Corpodetexto"/>
              <w:tabs>
                <w:tab w:val="left" w:pos="0"/>
              </w:tabs>
              <w:contextualSpacing/>
              <w:rPr>
                <w:rFonts w:ascii="Tahoma" w:hAnsi="Tahoma" w:cs="Tahoma"/>
                <w:sz w:val="20"/>
                <w:szCs w:val="20"/>
              </w:rPr>
            </w:pPr>
            <w:r w:rsidRPr="0006365A">
              <w:rPr>
                <w:rFonts w:ascii="Tahoma" w:hAnsi="Tahoma" w:cs="Tahoma"/>
                <w:sz w:val="20"/>
                <w:szCs w:val="20"/>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4744B78E" w14:textId="77777777" w:rsidR="008B7AAB" w:rsidRPr="0006365A" w:rsidRDefault="008B7AAB" w:rsidP="005127CB">
            <w:pPr>
              <w:pStyle w:val="Corpodetexto"/>
              <w:tabs>
                <w:tab w:val="left" w:pos="0"/>
              </w:tabs>
              <w:contextualSpacing/>
              <w:rPr>
                <w:rFonts w:ascii="Tahoma" w:hAnsi="Tahoma" w:cs="Tahoma"/>
                <w:sz w:val="20"/>
                <w:szCs w:val="20"/>
              </w:rPr>
            </w:pPr>
            <w:r w:rsidRPr="0006365A">
              <w:rPr>
                <w:rFonts w:ascii="Tahoma" w:hAnsi="Tahoma" w:cs="Tahoma"/>
                <w:sz w:val="20"/>
                <w:szCs w:val="20"/>
              </w:rPr>
              <w:t>Complemento: </w:t>
            </w:r>
          </w:p>
          <w:p w14:paraId="32428ABE" w14:textId="77777777" w:rsidR="008B7AAB" w:rsidRPr="0006365A" w:rsidRDefault="008B7AAB" w:rsidP="005127CB">
            <w:pPr>
              <w:pStyle w:val="Corpodetexto"/>
              <w:tabs>
                <w:tab w:val="left" w:pos="0"/>
              </w:tabs>
              <w:contextualSpacing/>
              <w:rPr>
                <w:rFonts w:ascii="Tahoma" w:hAnsi="Tahoma" w:cs="Tahoma"/>
                <w:sz w:val="20"/>
                <w:szCs w:val="20"/>
              </w:rPr>
            </w:pPr>
            <w:r w:rsidRPr="0006365A">
              <w:rPr>
                <w:rFonts w:ascii="Tahoma" w:hAnsi="Tahoma" w:cs="Tahoma"/>
                <w:sz w:val="20"/>
                <w:szCs w:val="20"/>
              </w:rPr>
              <w:t>[●] </w:t>
            </w:r>
          </w:p>
        </w:tc>
        <w:tc>
          <w:tcPr>
            <w:tcW w:w="0" w:type="auto"/>
            <w:gridSpan w:val="2"/>
            <w:tcBorders>
              <w:top w:val="outset" w:sz="6" w:space="0" w:color="auto"/>
              <w:left w:val="outset" w:sz="6" w:space="0" w:color="auto"/>
              <w:bottom w:val="single" w:sz="6" w:space="0" w:color="auto"/>
              <w:right w:val="single" w:sz="6" w:space="0" w:color="auto"/>
            </w:tcBorders>
            <w:shd w:val="clear" w:color="auto" w:fill="auto"/>
            <w:hideMark/>
          </w:tcPr>
          <w:p w14:paraId="3DD171CA" w14:textId="77777777" w:rsidR="008B7AAB" w:rsidRPr="0006365A" w:rsidRDefault="008B7AAB" w:rsidP="005127CB">
            <w:pPr>
              <w:pStyle w:val="Corpodetexto"/>
              <w:tabs>
                <w:tab w:val="left" w:pos="0"/>
              </w:tabs>
              <w:contextualSpacing/>
              <w:rPr>
                <w:rFonts w:ascii="Tahoma" w:hAnsi="Tahoma" w:cs="Tahoma"/>
                <w:sz w:val="20"/>
                <w:szCs w:val="20"/>
              </w:rPr>
            </w:pPr>
            <w:r w:rsidRPr="0006365A">
              <w:rPr>
                <w:rFonts w:ascii="Tahoma" w:hAnsi="Tahoma" w:cs="Tahoma"/>
                <w:sz w:val="20"/>
                <w:szCs w:val="20"/>
              </w:rPr>
              <w:t>CEP: </w:t>
            </w:r>
          </w:p>
          <w:p w14:paraId="27073943" w14:textId="77777777" w:rsidR="008B7AAB" w:rsidRPr="0006365A" w:rsidRDefault="008B7AAB" w:rsidP="005127CB">
            <w:pPr>
              <w:pStyle w:val="Corpodetexto"/>
              <w:tabs>
                <w:tab w:val="left" w:pos="0"/>
              </w:tabs>
              <w:contextualSpacing/>
              <w:rPr>
                <w:rFonts w:ascii="Tahoma" w:hAnsi="Tahoma" w:cs="Tahoma"/>
                <w:sz w:val="20"/>
                <w:szCs w:val="20"/>
              </w:rPr>
            </w:pPr>
            <w:r w:rsidRPr="0006365A">
              <w:rPr>
                <w:rFonts w:ascii="Tahoma" w:hAnsi="Tahoma" w:cs="Tahoma"/>
                <w:sz w:val="20"/>
                <w:szCs w:val="20"/>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5B2C81E0" w14:textId="77777777" w:rsidR="008B7AAB" w:rsidRPr="0006365A" w:rsidRDefault="008B7AAB" w:rsidP="005127CB">
            <w:pPr>
              <w:pStyle w:val="Corpodetexto"/>
              <w:tabs>
                <w:tab w:val="left" w:pos="0"/>
              </w:tabs>
              <w:contextualSpacing/>
              <w:rPr>
                <w:rFonts w:ascii="Tahoma" w:hAnsi="Tahoma" w:cs="Tahoma"/>
                <w:sz w:val="20"/>
                <w:szCs w:val="20"/>
              </w:rPr>
            </w:pPr>
            <w:r w:rsidRPr="0006365A">
              <w:rPr>
                <w:rFonts w:ascii="Tahoma" w:hAnsi="Tahoma" w:cs="Tahoma"/>
                <w:sz w:val="20"/>
                <w:szCs w:val="20"/>
              </w:rPr>
              <w:t>Cidade/UF/País: </w:t>
            </w:r>
          </w:p>
          <w:p w14:paraId="557F539A" w14:textId="77777777" w:rsidR="008B7AAB" w:rsidRPr="0006365A" w:rsidRDefault="008B7AAB" w:rsidP="005127CB">
            <w:pPr>
              <w:pStyle w:val="Corpodetexto"/>
              <w:tabs>
                <w:tab w:val="left" w:pos="0"/>
              </w:tabs>
              <w:contextualSpacing/>
              <w:rPr>
                <w:rFonts w:ascii="Tahoma" w:hAnsi="Tahoma" w:cs="Tahoma"/>
                <w:sz w:val="20"/>
                <w:szCs w:val="20"/>
              </w:rPr>
            </w:pPr>
            <w:r w:rsidRPr="0006365A">
              <w:rPr>
                <w:rFonts w:ascii="Tahoma" w:hAnsi="Tahoma" w:cs="Tahoma"/>
                <w:sz w:val="20"/>
                <w:szCs w:val="20"/>
              </w:rPr>
              <w:t>[●] </w:t>
            </w:r>
          </w:p>
        </w:tc>
      </w:tr>
      <w:permEnd w:id="547819200"/>
      <w:permEnd w:id="164191271"/>
      <w:permEnd w:id="275452602"/>
      <w:permEnd w:id="968719733"/>
      <w:tr w:rsidR="008B7AAB" w:rsidRPr="0006365A" w14:paraId="0653EDB5" w14:textId="77777777" w:rsidTr="005127CB">
        <w:trPr>
          <w:trHeight w:val="345"/>
        </w:trPr>
        <w:tc>
          <w:tcPr>
            <w:tcW w:w="0" w:type="auto"/>
            <w:gridSpan w:val="6"/>
            <w:tcBorders>
              <w:top w:val="single" w:sz="6" w:space="0" w:color="auto"/>
              <w:left w:val="nil"/>
              <w:bottom w:val="single" w:sz="6" w:space="0" w:color="auto"/>
              <w:right w:val="nil"/>
            </w:tcBorders>
            <w:shd w:val="clear" w:color="auto" w:fill="auto"/>
            <w:hideMark/>
          </w:tcPr>
          <w:p w14:paraId="5CECBA70" w14:textId="77777777" w:rsidR="008B7AAB" w:rsidRPr="0006365A" w:rsidRDefault="008B7AAB" w:rsidP="005127CB">
            <w:pPr>
              <w:pStyle w:val="Corpodetexto"/>
              <w:tabs>
                <w:tab w:val="left" w:pos="0"/>
              </w:tabs>
              <w:contextualSpacing/>
              <w:rPr>
                <w:rFonts w:ascii="Tahoma" w:hAnsi="Tahoma" w:cs="Tahoma"/>
                <w:sz w:val="20"/>
                <w:szCs w:val="20"/>
              </w:rPr>
            </w:pPr>
          </w:p>
          <w:p w14:paraId="00B93B80" w14:textId="77777777" w:rsidR="008B7AAB" w:rsidRPr="0006365A" w:rsidRDefault="008B7AAB" w:rsidP="005127CB">
            <w:pPr>
              <w:pStyle w:val="Corpodetexto"/>
              <w:tabs>
                <w:tab w:val="left" w:pos="0"/>
              </w:tabs>
              <w:contextualSpacing/>
              <w:rPr>
                <w:rFonts w:ascii="Tahoma" w:hAnsi="Tahoma" w:cs="Tahoma"/>
                <w:sz w:val="20"/>
                <w:szCs w:val="20"/>
                <w:u w:val="single"/>
              </w:rPr>
            </w:pPr>
            <w:r w:rsidRPr="0006365A">
              <w:rPr>
                <w:rFonts w:ascii="Tahoma" w:hAnsi="Tahoma" w:cs="Tahoma"/>
                <w:sz w:val="20"/>
                <w:szCs w:val="20"/>
                <w:u w:val="single"/>
              </w:rPr>
              <w:t>Informações Adicionais para Pessoas Físicas</w:t>
            </w:r>
          </w:p>
          <w:p w14:paraId="5D2C44B0" w14:textId="77777777" w:rsidR="008B7AAB" w:rsidRPr="0006365A" w:rsidRDefault="008B7AAB" w:rsidP="005127CB">
            <w:pPr>
              <w:pStyle w:val="Corpodetexto"/>
              <w:tabs>
                <w:tab w:val="left" w:pos="0"/>
              </w:tabs>
              <w:contextualSpacing/>
              <w:rPr>
                <w:rFonts w:ascii="Tahoma" w:hAnsi="Tahoma" w:cs="Tahoma"/>
                <w:sz w:val="20"/>
                <w:szCs w:val="20"/>
                <w:u w:val="single"/>
              </w:rPr>
            </w:pPr>
          </w:p>
        </w:tc>
      </w:tr>
      <w:tr w:rsidR="008B7AAB" w:rsidRPr="0006365A" w14:paraId="61BE216F" w14:textId="77777777" w:rsidTr="005127CB">
        <w:trPr>
          <w:trHeight w:val="345"/>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5CD2E88F" w14:textId="77777777" w:rsidR="008B7AAB" w:rsidRPr="0006365A" w:rsidRDefault="008B7AAB" w:rsidP="005127CB">
            <w:pPr>
              <w:pStyle w:val="Corpodetexto"/>
              <w:tabs>
                <w:tab w:val="left" w:pos="0"/>
              </w:tabs>
              <w:contextualSpacing/>
              <w:rPr>
                <w:rFonts w:ascii="Tahoma" w:hAnsi="Tahoma" w:cs="Tahoma"/>
                <w:sz w:val="20"/>
                <w:szCs w:val="20"/>
              </w:rPr>
            </w:pPr>
            <w:permStart w:id="688946912" w:edGrp="everyone" w:colFirst="0" w:colLast="0"/>
            <w:permStart w:id="385813564" w:edGrp="everyone" w:colFirst="1" w:colLast="1"/>
            <w:permStart w:id="757622691" w:edGrp="everyone" w:colFirst="2" w:colLast="2"/>
            <w:permStart w:id="100666548" w:edGrp="everyone" w:colFirst="3" w:colLast="3"/>
            <w:r w:rsidRPr="0006365A">
              <w:rPr>
                <w:rFonts w:ascii="Tahoma" w:hAnsi="Tahoma" w:cs="Tahoma"/>
                <w:sz w:val="20"/>
                <w:szCs w:val="20"/>
              </w:rPr>
              <w:t>Nacionalidade: </w:t>
            </w:r>
          </w:p>
          <w:p w14:paraId="22308B72" w14:textId="77777777" w:rsidR="008B7AAB" w:rsidRPr="0006365A" w:rsidRDefault="008B7AAB" w:rsidP="005127CB">
            <w:pPr>
              <w:pStyle w:val="Corpodetexto"/>
              <w:tabs>
                <w:tab w:val="left" w:pos="0"/>
              </w:tabs>
              <w:contextualSpacing/>
              <w:rPr>
                <w:rFonts w:ascii="Tahoma" w:hAnsi="Tahoma" w:cs="Tahoma"/>
                <w:sz w:val="20"/>
                <w:szCs w:val="20"/>
              </w:rPr>
            </w:pPr>
            <w:r w:rsidRPr="0006365A">
              <w:rPr>
                <w:rFonts w:ascii="Tahoma" w:hAnsi="Tahoma" w:cs="Tahoma"/>
                <w:sz w:val="20"/>
                <w:szCs w:val="20"/>
              </w:rPr>
              <w:t>[●] </w:t>
            </w:r>
          </w:p>
        </w:tc>
        <w:tc>
          <w:tcPr>
            <w:tcW w:w="0" w:type="auto"/>
            <w:gridSpan w:val="2"/>
            <w:tcBorders>
              <w:top w:val="single" w:sz="6" w:space="0" w:color="auto"/>
              <w:left w:val="outset" w:sz="6" w:space="0" w:color="auto"/>
              <w:bottom w:val="single" w:sz="6" w:space="0" w:color="auto"/>
              <w:right w:val="single" w:sz="6" w:space="0" w:color="auto"/>
            </w:tcBorders>
            <w:shd w:val="clear" w:color="auto" w:fill="auto"/>
            <w:hideMark/>
          </w:tcPr>
          <w:p w14:paraId="3B62518E" w14:textId="77777777" w:rsidR="008B7AAB" w:rsidRPr="0006365A" w:rsidRDefault="008B7AAB" w:rsidP="005127CB">
            <w:pPr>
              <w:pStyle w:val="Corpodetexto"/>
              <w:tabs>
                <w:tab w:val="left" w:pos="0"/>
              </w:tabs>
              <w:contextualSpacing/>
              <w:rPr>
                <w:rFonts w:ascii="Tahoma" w:hAnsi="Tahoma" w:cs="Tahoma"/>
                <w:sz w:val="20"/>
                <w:szCs w:val="20"/>
              </w:rPr>
            </w:pPr>
            <w:r w:rsidRPr="0006365A">
              <w:rPr>
                <w:rFonts w:ascii="Tahoma" w:hAnsi="Tahoma" w:cs="Tahoma"/>
                <w:sz w:val="20"/>
                <w:szCs w:val="20"/>
              </w:rPr>
              <w:t>Data de nascimento: </w:t>
            </w:r>
          </w:p>
          <w:p w14:paraId="45DF96D1" w14:textId="77777777" w:rsidR="008B7AAB" w:rsidRPr="0006365A" w:rsidRDefault="008B7AAB" w:rsidP="005127CB">
            <w:pPr>
              <w:pStyle w:val="Corpodetexto"/>
              <w:tabs>
                <w:tab w:val="left" w:pos="0"/>
              </w:tabs>
              <w:contextualSpacing/>
              <w:rPr>
                <w:rFonts w:ascii="Tahoma" w:hAnsi="Tahoma" w:cs="Tahoma"/>
                <w:sz w:val="20"/>
                <w:szCs w:val="20"/>
              </w:rPr>
            </w:pPr>
            <w:r w:rsidRPr="0006365A">
              <w:rPr>
                <w:rFonts w:ascii="Tahoma" w:hAnsi="Tahoma" w:cs="Tahoma"/>
                <w:sz w:val="20"/>
                <w:szCs w:val="20"/>
              </w:rPr>
              <w:t>[●] </w:t>
            </w:r>
          </w:p>
        </w:tc>
        <w:tc>
          <w:tcPr>
            <w:tcW w:w="0" w:type="auto"/>
            <w:gridSpan w:val="2"/>
            <w:tcBorders>
              <w:top w:val="single" w:sz="6" w:space="0" w:color="auto"/>
              <w:left w:val="outset" w:sz="6" w:space="0" w:color="auto"/>
              <w:bottom w:val="single" w:sz="6" w:space="0" w:color="auto"/>
              <w:right w:val="single" w:sz="6" w:space="0" w:color="auto"/>
            </w:tcBorders>
            <w:shd w:val="clear" w:color="auto" w:fill="auto"/>
            <w:hideMark/>
          </w:tcPr>
          <w:p w14:paraId="2DA9AEC9" w14:textId="77777777" w:rsidR="008B7AAB" w:rsidRPr="0006365A" w:rsidRDefault="008B7AAB" w:rsidP="005127CB">
            <w:pPr>
              <w:pStyle w:val="Corpodetexto"/>
              <w:tabs>
                <w:tab w:val="left" w:pos="0"/>
              </w:tabs>
              <w:contextualSpacing/>
              <w:rPr>
                <w:rFonts w:ascii="Tahoma" w:hAnsi="Tahoma" w:cs="Tahoma"/>
                <w:sz w:val="20"/>
                <w:szCs w:val="20"/>
              </w:rPr>
            </w:pPr>
            <w:r w:rsidRPr="0006365A">
              <w:rPr>
                <w:rFonts w:ascii="Tahoma" w:hAnsi="Tahoma" w:cs="Tahoma"/>
                <w:sz w:val="20"/>
                <w:szCs w:val="20"/>
              </w:rPr>
              <w:t>Estado civil: </w:t>
            </w:r>
          </w:p>
          <w:p w14:paraId="61A32D35" w14:textId="77777777" w:rsidR="008B7AAB" w:rsidRPr="0006365A" w:rsidRDefault="008B7AAB" w:rsidP="005127CB">
            <w:pPr>
              <w:pStyle w:val="Corpodetexto"/>
              <w:tabs>
                <w:tab w:val="left" w:pos="0"/>
              </w:tabs>
              <w:contextualSpacing/>
              <w:rPr>
                <w:rFonts w:ascii="Tahoma" w:hAnsi="Tahoma" w:cs="Tahoma"/>
                <w:sz w:val="20"/>
                <w:szCs w:val="20"/>
              </w:rPr>
            </w:pPr>
            <w:r w:rsidRPr="0006365A">
              <w:rPr>
                <w:rFonts w:ascii="Tahoma" w:hAnsi="Tahoma" w:cs="Tahoma"/>
                <w:sz w:val="20"/>
                <w:szCs w:val="20"/>
              </w:rPr>
              <w:t>[●] </w:t>
            </w:r>
          </w:p>
        </w:tc>
        <w:tc>
          <w:tcPr>
            <w:tcW w:w="0" w:type="auto"/>
            <w:tcBorders>
              <w:top w:val="single" w:sz="6" w:space="0" w:color="auto"/>
              <w:left w:val="outset" w:sz="6" w:space="0" w:color="auto"/>
              <w:bottom w:val="single" w:sz="6" w:space="0" w:color="auto"/>
              <w:right w:val="single" w:sz="6" w:space="0" w:color="auto"/>
            </w:tcBorders>
            <w:shd w:val="clear" w:color="auto" w:fill="auto"/>
            <w:hideMark/>
          </w:tcPr>
          <w:p w14:paraId="4C0A4270" w14:textId="77777777" w:rsidR="008B7AAB" w:rsidRPr="0006365A" w:rsidRDefault="008B7AAB" w:rsidP="005127CB">
            <w:pPr>
              <w:pStyle w:val="Corpodetexto"/>
              <w:tabs>
                <w:tab w:val="left" w:pos="0"/>
              </w:tabs>
              <w:contextualSpacing/>
              <w:rPr>
                <w:rFonts w:ascii="Tahoma" w:hAnsi="Tahoma" w:cs="Tahoma"/>
                <w:sz w:val="20"/>
                <w:szCs w:val="20"/>
              </w:rPr>
            </w:pPr>
            <w:r w:rsidRPr="0006365A">
              <w:rPr>
                <w:rFonts w:ascii="Tahoma" w:hAnsi="Tahoma" w:cs="Tahoma"/>
                <w:sz w:val="20"/>
                <w:szCs w:val="20"/>
              </w:rPr>
              <w:t>Profissão: </w:t>
            </w:r>
          </w:p>
          <w:p w14:paraId="40A3AA04" w14:textId="77777777" w:rsidR="008B7AAB" w:rsidRPr="0006365A" w:rsidRDefault="008B7AAB" w:rsidP="005127CB">
            <w:pPr>
              <w:pStyle w:val="Corpodetexto"/>
              <w:tabs>
                <w:tab w:val="left" w:pos="0"/>
              </w:tabs>
              <w:contextualSpacing/>
              <w:rPr>
                <w:rFonts w:ascii="Tahoma" w:hAnsi="Tahoma" w:cs="Tahoma"/>
                <w:sz w:val="20"/>
                <w:szCs w:val="20"/>
              </w:rPr>
            </w:pPr>
            <w:r w:rsidRPr="0006365A">
              <w:rPr>
                <w:rFonts w:ascii="Tahoma" w:hAnsi="Tahoma" w:cs="Tahoma"/>
                <w:sz w:val="20"/>
                <w:szCs w:val="20"/>
              </w:rPr>
              <w:t>[●] </w:t>
            </w:r>
          </w:p>
        </w:tc>
      </w:tr>
      <w:tr w:rsidR="008B7AAB" w:rsidRPr="0006365A" w14:paraId="31E18884" w14:textId="77777777" w:rsidTr="005127CB">
        <w:trPr>
          <w:trHeight w:val="345"/>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56159230" w14:textId="77777777" w:rsidR="008B7AAB" w:rsidRPr="0006365A" w:rsidRDefault="008B7AAB" w:rsidP="005127CB">
            <w:pPr>
              <w:pStyle w:val="Corpodetexto"/>
              <w:tabs>
                <w:tab w:val="left" w:pos="0"/>
              </w:tabs>
              <w:contextualSpacing/>
              <w:rPr>
                <w:rFonts w:ascii="Tahoma" w:hAnsi="Tahoma" w:cs="Tahoma"/>
                <w:sz w:val="20"/>
                <w:szCs w:val="20"/>
              </w:rPr>
            </w:pPr>
            <w:permStart w:id="993941724" w:edGrp="everyone" w:colFirst="0" w:colLast="0"/>
            <w:permStart w:id="533228321" w:edGrp="everyone" w:colFirst="1" w:colLast="1"/>
            <w:permStart w:id="1849582998" w:edGrp="everyone" w:colFirst="2" w:colLast="2"/>
            <w:permStart w:id="1397097046" w:edGrp="everyone" w:colFirst="3" w:colLast="3"/>
            <w:permEnd w:id="688946912"/>
            <w:permEnd w:id="385813564"/>
            <w:permEnd w:id="757622691"/>
            <w:permEnd w:id="100666548"/>
            <w:r w:rsidRPr="0006365A">
              <w:rPr>
                <w:rFonts w:ascii="Tahoma" w:hAnsi="Tahoma" w:cs="Tahoma"/>
                <w:sz w:val="20"/>
                <w:szCs w:val="20"/>
              </w:rPr>
              <w:t>Cédula de identidade: </w:t>
            </w:r>
          </w:p>
          <w:p w14:paraId="149626BD" w14:textId="77777777" w:rsidR="008B7AAB" w:rsidRPr="0006365A" w:rsidRDefault="008B7AAB" w:rsidP="005127CB">
            <w:pPr>
              <w:pStyle w:val="Corpodetexto"/>
              <w:tabs>
                <w:tab w:val="left" w:pos="0"/>
              </w:tabs>
              <w:contextualSpacing/>
              <w:rPr>
                <w:rFonts w:ascii="Tahoma" w:hAnsi="Tahoma" w:cs="Tahoma"/>
                <w:sz w:val="20"/>
                <w:szCs w:val="20"/>
              </w:rPr>
            </w:pPr>
            <w:r w:rsidRPr="0006365A">
              <w:rPr>
                <w:rFonts w:ascii="Tahoma" w:hAnsi="Tahoma" w:cs="Tahoma"/>
                <w:sz w:val="20"/>
                <w:szCs w:val="20"/>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5F58D855" w14:textId="77777777" w:rsidR="008B7AAB" w:rsidRPr="0006365A" w:rsidRDefault="008B7AAB" w:rsidP="005127CB">
            <w:pPr>
              <w:pStyle w:val="Corpodetexto"/>
              <w:tabs>
                <w:tab w:val="left" w:pos="0"/>
              </w:tabs>
              <w:contextualSpacing/>
              <w:rPr>
                <w:rFonts w:ascii="Tahoma" w:hAnsi="Tahoma" w:cs="Tahoma"/>
                <w:sz w:val="20"/>
                <w:szCs w:val="20"/>
              </w:rPr>
            </w:pPr>
            <w:r w:rsidRPr="0006365A">
              <w:rPr>
                <w:rFonts w:ascii="Tahoma" w:hAnsi="Tahoma" w:cs="Tahoma"/>
                <w:sz w:val="20"/>
                <w:szCs w:val="20"/>
              </w:rPr>
              <w:t>Órgão Emissor: </w:t>
            </w:r>
          </w:p>
          <w:p w14:paraId="6E700D24" w14:textId="77777777" w:rsidR="008B7AAB" w:rsidRPr="0006365A" w:rsidRDefault="008B7AAB" w:rsidP="005127CB">
            <w:pPr>
              <w:pStyle w:val="Corpodetexto"/>
              <w:tabs>
                <w:tab w:val="left" w:pos="0"/>
              </w:tabs>
              <w:contextualSpacing/>
              <w:rPr>
                <w:rFonts w:ascii="Tahoma" w:hAnsi="Tahoma" w:cs="Tahoma"/>
                <w:sz w:val="20"/>
                <w:szCs w:val="20"/>
              </w:rPr>
            </w:pPr>
            <w:r w:rsidRPr="0006365A">
              <w:rPr>
                <w:rFonts w:ascii="Tahoma" w:hAnsi="Tahoma" w:cs="Tahoma"/>
                <w:sz w:val="20"/>
                <w:szCs w:val="20"/>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5BB51D3B" w14:textId="77777777" w:rsidR="008B7AAB" w:rsidRPr="0006365A" w:rsidRDefault="008B7AAB" w:rsidP="005127CB">
            <w:pPr>
              <w:pStyle w:val="Corpodetexto"/>
              <w:tabs>
                <w:tab w:val="left" w:pos="0"/>
              </w:tabs>
              <w:contextualSpacing/>
              <w:rPr>
                <w:rFonts w:ascii="Tahoma" w:hAnsi="Tahoma" w:cs="Tahoma"/>
                <w:sz w:val="20"/>
                <w:szCs w:val="20"/>
              </w:rPr>
            </w:pPr>
            <w:r w:rsidRPr="0006365A">
              <w:rPr>
                <w:rFonts w:ascii="Tahoma" w:hAnsi="Tahoma" w:cs="Tahoma"/>
                <w:sz w:val="20"/>
                <w:szCs w:val="20"/>
              </w:rPr>
              <w:t>CPF / CNPJ: </w:t>
            </w:r>
          </w:p>
          <w:p w14:paraId="4E2F43B7" w14:textId="77777777" w:rsidR="008B7AAB" w:rsidRPr="0006365A" w:rsidRDefault="008B7AAB" w:rsidP="005127CB">
            <w:pPr>
              <w:pStyle w:val="Corpodetexto"/>
              <w:tabs>
                <w:tab w:val="left" w:pos="0"/>
              </w:tabs>
              <w:contextualSpacing/>
              <w:rPr>
                <w:rFonts w:ascii="Tahoma" w:hAnsi="Tahoma" w:cs="Tahoma"/>
                <w:sz w:val="20"/>
                <w:szCs w:val="20"/>
              </w:rPr>
            </w:pPr>
            <w:r w:rsidRPr="0006365A">
              <w:rPr>
                <w:rFonts w:ascii="Tahoma" w:hAnsi="Tahoma" w:cs="Tahoma"/>
                <w:sz w:val="20"/>
                <w:szCs w:val="20"/>
              </w:rPr>
              <w:t>[●] </w:t>
            </w:r>
          </w:p>
        </w:tc>
        <w:tc>
          <w:tcPr>
            <w:tcW w:w="0" w:type="auto"/>
            <w:gridSpan w:val="3"/>
            <w:tcBorders>
              <w:top w:val="outset" w:sz="6" w:space="0" w:color="auto"/>
              <w:left w:val="outset" w:sz="6" w:space="0" w:color="auto"/>
              <w:bottom w:val="single" w:sz="6" w:space="0" w:color="auto"/>
              <w:right w:val="single" w:sz="6" w:space="0" w:color="auto"/>
            </w:tcBorders>
            <w:shd w:val="clear" w:color="auto" w:fill="auto"/>
            <w:hideMark/>
          </w:tcPr>
          <w:p w14:paraId="064590CF" w14:textId="77777777" w:rsidR="008B7AAB" w:rsidRPr="0006365A" w:rsidRDefault="008B7AAB" w:rsidP="005127CB">
            <w:pPr>
              <w:pStyle w:val="Corpodetexto"/>
              <w:tabs>
                <w:tab w:val="left" w:pos="0"/>
              </w:tabs>
              <w:contextualSpacing/>
              <w:rPr>
                <w:rFonts w:ascii="Tahoma" w:hAnsi="Tahoma" w:cs="Tahoma"/>
                <w:sz w:val="20"/>
                <w:szCs w:val="20"/>
              </w:rPr>
            </w:pPr>
            <w:r w:rsidRPr="0006365A">
              <w:rPr>
                <w:rFonts w:ascii="Tahoma" w:hAnsi="Tahoma" w:cs="Tahoma"/>
                <w:sz w:val="20"/>
                <w:szCs w:val="20"/>
              </w:rPr>
              <w:t>E-mail: </w:t>
            </w:r>
          </w:p>
          <w:p w14:paraId="35D11A0F" w14:textId="77777777" w:rsidR="008B7AAB" w:rsidRPr="0006365A" w:rsidRDefault="008B7AAB" w:rsidP="005127CB">
            <w:pPr>
              <w:pStyle w:val="Corpodetexto"/>
              <w:tabs>
                <w:tab w:val="left" w:pos="0"/>
              </w:tabs>
              <w:contextualSpacing/>
              <w:rPr>
                <w:rFonts w:ascii="Tahoma" w:hAnsi="Tahoma" w:cs="Tahoma"/>
                <w:sz w:val="20"/>
                <w:szCs w:val="20"/>
              </w:rPr>
            </w:pPr>
            <w:r w:rsidRPr="0006365A">
              <w:rPr>
                <w:rFonts w:ascii="Tahoma" w:hAnsi="Tahoma" w:cs="Tahoma"/>
                <w:sz w:val="20"/>
                <w:szCs w:val="20"/>
              </w:rPr>
              <w:t>[●] </w:t>
            </w:r>
          </w:p>
        </w:tc>
      </w:tr>
      <w:tr w:rsidR="008B7AAB" w:rsidRPr="0006365A" w14:paraId="2182AB89" w14:textId="77777777" w:rsidTr="005127CB">
        <w:trPr>
          <w:trHeight w:val="345"/>
        </w:trPr>
        <w:tc>
          <w:tcPr>
            <w:tcW w:w="0" w:type="auto"/>
            <w:gridSpan w:val="6"/>
            <w:tcBorders>
              <w:top w:val="single" w:sz="6" w:space="0" w:color="auto"/>
              <w:left w:val="nil"/>
              <w:bottom w:val="single" w:sz="6" w:space="0" w:color="auto"/>
              <w:right w:val="nil"/>
            </w:tcBorders>
            <w:shd w:val="clear" w:color="auto" w:fill="auto"/>
            <w:hideMark/>
          </w:tcPr>
          <w:p w14:paraId="343F0C57" w14:textId="77777777" w:rsidR="008B7AAB" w:rsidRPr="0006365A" w:rsidRDefault="008B7AAB" w:rsidP="005127CB">
            <w:pPr>
              <w:pStyle w:val="Corpodetexto"/>
              <w:tabs>
                <w:tab w:val="left" w:pos="0"/>
              </w:tabs>
              <w:contextualSpacing/>
              <w:rPr>
                <w:rFonts w:ascii="Tahoma" w:hAnsi="Tahoma" w:cs="Tahoma"/>
                <w:sz w:val="20"/>
                <w:szCs w:val="20"/>
              </w:rPr>
            </w:pPr>
            <w:permStart w:id="205290691" w:edGrp="everyone" w:colFirst="0" w:colLast="0"/>
            <w:permEnd w:id="993941724"/>
            <w:permEnd w:id="533228321"/>
            <w:permEnd w:id="1849582998"/>
            <w:permEnd w:id="1397097046"/>
            <w:r w:rsidRPr="0006365A">
              <w:rPr>
                <w:rFonts w:ascii="Tahoma" w:hAnsi="Tahoma" w:cs="Tahoma"/>
                <w:sz w:val="20"/>
                <w:szCs w:val="20"/>
              </w:rPr>
              <w:t> </w:t>
            </w:r>
          </w:p>
          <w:p w14:paraId="71C93E05" w14:textId="77777777" w:rsidR="008B7AAB" w:rsidRPr="0006365A" w:rsidRDefault="008B7AAB" w:rsidP="005127CB">
            <w:pPr>
              <w:pStyle w:val="Corpodetexto"/>
              <w:tabs>
                <w:tab w:val="left" w:pos="0"/>
              </w:tabs>
              <w:contextualSpacing/>
              <w:rPr>
                <w:rFonts w:ascii="Tahoma" w:hAnsi="Tahoma" w:cs="Tahoma"/>
                <w:sz w:val="20"/>
                <w:szCs w:val="20"/>
                <w:u w:val="single"/>
              </w:rPr>
            </w:pPr>
            <w:r w:rsidRPr="0006365A">
              <w:rPr>
                <w:rFonts w:ascii="Tahoma" w:hAnsi="Tahoma" w:cs="Tahoma"/>
                <w:sz w:val="20"/>
                <w:szCs w:val="20"/>
                <w:u w:val="single"/>
              </w:rPr>
              <w:t>Informações Adicionais para Pessoas Jurídicas</w:t>
            </w:r>
          </w:p>
          <w:p w14:paraId="505D2C8B" w14:textId="77777777" w:rsidR="008B7AAB" w:rsidRPr="0006365A" w:rsidRDefault="008B7AAB" w:rsidP="005127CB">
            <w:pPr>
              <w:pStyle w:val="Corpodetexto"/>
              <w:tabs>
                <w:tab w:val="left" w:pos="0"/>
              </w:tabs>
              <w:contextualSpacing/>
              <w:rPr>
                <w:rFonts w:ascii="Tahoma" w:hAnsi="Tahoma" w:cs="Tahoma"/>
                <w:sz w:val="20"/>
                <w:szCs w:val="20"/>
                <w:u w:val="single"/>
              </w:rPr>
            </w:pPr>
          </w:p>
        </w:tc>
      </w:tr>
      <w:tr w:rsidR="008B7AAB" w:rsidRPr="0006365A" w14:paraId="7B42FD1F" w14:textId="77777777" w:rsidTr="005127CB">
        <w:trPr>
          <w:trHeight w:val="345"/>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2CFB74D9" w14:textId="77777777" w:rsidR="008B7AAB" w:rsidRPr="0006365A" w:rsidRDefault="008B7AAB" w:rsidP="005127CB">
            <w:pPr>
              <w:pStyle w:val="Corpodetexto"/>
              <w:tabs>
                <w:tab w:val="left" w:pos="0"/>
              </w:tabs>
              <w:contextualSpacing/>
              <w:rPr>
                <w:rFonts w:ascii="Tahoma" w:hAnsi="Tahoma" w:cs="Tahoma"/>
                <w:sz w:val="20"/>
                <w:szCs w:val="20"/>
              </w:rPr>
            </w:pPr>
            <w:permStart w:id="2091912825" w:edGrp="everyone" w:colFirst="0" w:colLast="0"/>
            <w:permStart w:id="1565472086" w:edGrp="everyone" w:colFirst="1" w:colLast="1"/>
            <w:permEnd w:id="205290691"/>
            <w:r w:rsidRPr="0006365A">
              <w:rPr>
                <w:rFonts w:ascii="Tahoma" w:hAnsi="Tahoma" w:cs="Tahoma"/>
                <w:sz w:val="20"/>
                <w:szCs w:val="20"/>
              </w:rPr>
              <w:t>Representantes legais: </w:t>
            </w:r>
          </w:p>
          <w:p w14:paraId="45BE66A6" w14:textId="77777777" w:rsidR="008B7AAB" w:rsidRPr="0006365A" w:rsidRDefault="008B7AAB" w:rsidP="005127CB">
            <w:pPr>
              <w:pStyle w:val="Corpodetexto"/>
              <w:tabs>
                <w:tab w:val="left" w:pos="0"/>
              </w:tabs>
              <w:contextualSpacing/>
              <w:rPr>
                <w:rFonts w:ascii="Tahoma" w:hAnsi="Tahoma" w:cs="Tahoma"/>
                <w:sz w:val="20"/>
                <w:szCs w:val="20"/>
              </w:rPr>
            </w:pPr>
            <w:r w:rsidRPr="0006365A">
              <w:rPr>
                <w:rFonts w:ascii="Tahoma" w:hAnsi="Tahoma" w:cs="Tahoma"/>
                <w:sz w:val="20"/>
                <w:szCs w:val="20"/>
              </w:rPr>
              <w:t>[●] </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hideMark/>
          </w:tcPr>
          <w:p w14:paraId="3474C286" w14:textId="77777777" w:rsidR="008B7AAB" w:rsidRPr="0006365A" w:rsidRDefault="008B7AAB" w:rsidP="005127CB">
            <w:pPr>
              <w:pStyle w:val="Corpodetexto"/>
              <w:tabs>
                <w:tab w:val="left" w:pos="0"/>
              </w:tabs>
              <w:contextualSpacing/>
              <w:rPr>
                <w:rFonts w:ascii="Tahoma" w:hAnsi="Tahoma" w:cs="Tahoma"/>
                <w:sz w:val="20"/>
                <w:szCs w:val="20"/>
              </w:rPr>
            </w:pPr>
            <w:r w:rsidRPr="0006365A">
              <w:rPr>
                <w:rFonts w:ascii="Tahoma" w:hAnsi="Tahoma" w:cs="Tahoma"/>
                <w:sz w:val="20"/>
                <w:szCs w:val="20"/>
              </w:rPr>
              <w:t>Telefone/Fax do representante legal: </w:t>
            </w:r>
          </w:p>
          <w:p w14:paraId="7E576ECF" w14:textId="77777777" w:rsidR="008B7AAB" w:rsidRPr="0006365A" w:rsidRDefault="008B7AAB" w:rsidP="005127CB">
            <w:pPr>
              <w:pStyle w:val="Corpodetexto"/>
              <w:tabs>
                <w:tab w:val="left" w:pos="0"/>
              </w:tabs>
              <w:contextualSpacing/>
              <w:rPr>
                <w:rFonts w:ascii="Tahoma" w:hAnsi="Tahoma" w:cs="Tahoma"/>
                <w:sz w:val="20"/>
                <w:szCs w:val="20"/>
              </w:rPr>
            </w:pPr>
            <w:r w:rsidRPr="0006365A">
              <w:rPr>
                <w:rFonts w:ascii="Tahoma" w:hAnsi="Tahoma" w:cs="Tahoma"/>
                <w:sz w:val="20"/>
                <w:szCs w:val="20"/>
              </w:rPr>
              <w:t>[●] </w:t>
            </w:r>
          </w:p>
        </w:tc>
      </w:tr>
      <w:tr w:rsidR="008B7AAB" w:rsidRPr="0006365A" w14:paraId="2153D52A" w14:textId="77777777" w:rsidTr="005127CB">
        <w:trPr>
          <w:trHeight w:val="345"/>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53F58D44" w14:textId="77777777" w:rsidR="008B7AAB" w:rsidRPr="0006365A" w:rsidRDefault="008B7AAB" w:rsidP="005127CB">
            <w:pPr>
              <w:pStyle w:val="Corpodetexto"/>
              <w:tabs>
                <w:tab w:val="left" w:pos="0"/>
              </w:tabs>
              <w:contextualSpacing/>
              <w:rPr>
                <w:rFonts w:ascii="Tahoma" w:hAnsi="Tahoma" w:cs="Tahoma"/>
                <w:sz w:val="20"/>
                <w:szCs w:val="20"/>
              </w:rPr>
            </w:pPr>
            <w:permStart w:id="849568795" w:edGrp="everyone" w:colFirst="0" w:colLast="0"/>
            <w:permStart w:id="1223906170" w:edGrp="everyone" w:colFirst="1" w:colLast="1"/>
            <w:permStart w:id="620909587" w:edGrp="everyone" w:colFirst="2" w:colLast="2"/>
            <w:permStart w:id="697137144" w:edGrp="everyone" w:colFirst="3" w:colLast="3"/>
            <w:permEnd w:id="2091912825"/>
            <w:permEnd w:id="1565472086"/>
            <w:r w:rsidRPr="0006365A">
              <w:rPr>
                <w:rFonts w:ascii="Tahoma" w:hAnsi="Tahoma" w:cs="Tahoma"/>
                <w:sz w:val="20"/>
                <w:szCs w:val="20"/>
              </w:rPr>
              <w:t>Cédula de identidade do representante legal: </w:t>
            </w:r>
          </w:p>
          <w:p w14:paraId="0E393F0D" w14:textId="77777777" w:rsidR="008B7AAB" w:rsidRPr="0006365A" w:rsidRDefault="008B7AAB" w:rsidP="005127CB">
            <w:pPr>
              <w:pStyle w:val="Corpodetexto"/>
              <w:tabs>
                <w:tab w:val="left" w:pos="0"/>
              </w:tabs>
              <w:contextualSpacing/>
              <w:rPr>
                <w:rFonts w:ascii="Tahoma" w:hAnsi="Tahoma" w:cs="Tahoma"/>
                <w:sz w:val="20"/>
                <w:szCs w:val="20"/>
              </w:rPr>
            </w:pPr>
            <w:r w:rsidRPr="0006365A">
              <w:rPr>
                <w:rFonts w:ascii="Tahoma" w:hAnsi="Tahoma" w:cs="Tahoma"/>
                <w:sz w:val="20"/>
                <w:szCs w:val="20"/>
              </w:rPr>
              <w:t>[●] </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453484ED" w14:textId="77777777" w:rsidR="008B7AAB" w:rsidRPr="0006365A" w:rsidRDefault="008B7AAB" w:rsidP="005127CB">
            <w:pPr>
              <w:pStyle w:val="Corpodetexto"/>
              <w:tabs>
                <w:tab w:val="left" w:pos="0"/>
              </w:tabs>
              <w:contextualSpacing/>
              <w:rPr>
                <w:rFonts w:ascii="Tahoma" w:hAnsi="Tahoma" w:cs="Tahoma"/>
                <w:sz w:val="20"/>
                <w:szCs w:val="20"/>
              </w:rPr>
            </w:pPr>
            <w:r w:rsidRPr="0006365A">
              <w:rPr>
                <w:rFonts w:ascii="Tahoma" w:hAnsi="Tahoma" w:cs="Tahoma"/>
                <w:sz w:val="20"/>
                <w:szCs w:val="20"/>
              </w:rPr>
              <w:t>Órgão Emissor: </w:t>
            </w:r>
          </w:p>
          <w:p w14:paraId="0ADC6293" w14:textId="77777777" w:rsidR="008B7AAB" w:rsidRPr="0006365A" w:rsidRDefault="008B7AAB" w:rsidP="005127CB">
            <w:pPr>
              <w:pStyle w:val="Corpodetexto"/>
              <w:tabs>
                <w:tab w:val="left" w:pos="0"/>
              </w:tabs>
              <w:contextualSpacing/>
              <w:rPr>
                <w:rFonts w:ascii="Tahoma" w:hAnsi="Tahoma" w:cs="Tahoma"/>
                <w:sz w:val="20"/>
                <w:szCs w:val="20"/>
              </w:rPr>
            </w:pPr>
            <w:r w:rsidRPr="0006365A">
              <w:rPr>
                <w:rFonts w:ascii="Tahoma" w:hAnsi="Tahoma" w:cs="Tahoma"/>
                <w:sz w:val="20"/>
                <w:szCs w:val="20"/>
              </w:rPr>
              <w:t>[●] </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hideMark/>
          </w:tcPr>
          <w:p w14:paraId="43BE5926" w14:textId="77777777" w:rsidR="008B7AAB" w:rsidRPr="0006365A" w:rsidRDefault="008B7AAB" w:rsidP="005127CB">
            <w:pPr>
              <w:pStyle w:val="Corpodetexto"/>
              <w:tabs>
                <w:tab w:val="left" w:pos="0"/>
              </w:tabs>
              <w:contextualSpacing/>
              <w:rPr>
                <w:rFonts w:ascii="Tahoma" w:hAnsi="Tahoma" w:cs="Tahoma"/>
                <w:sz w:val="20"/>
                <w:szCs w:val="20"/>
              </w:rPr>
            </w:pPr>
            <w:r w:rsidRPr="0006365A">
              <w:rPr>
                <w:rFonts w:ascii="Tahoma" w:hAnsi="Tahoma" w:cs="Tahoma"/>
                <w:sz w:val="20"/>
                <w:szCs w:val="20"/>
              </w:rPr>
              <w:t>CPF do representante legal: </w:t>
            </w:r>
          </w:p>
          <w:p w14:paraId="786EE609" w14:textId="77777777" w:rsidR="008B7AAB" w:rsidRPr="0006365A" w:rsidRDefault="008B7AAB" w:rsidP="005127CB">
            <w:pPr>
              <w:pStyle w:val="Corpodetexto"/>
              <w:tabs>
                <w:tab w:val="left" w:pos="0"/>
              </w:tabs>
              <w:contextualSpacing/>
              <w:rPr>
                <w:rFonts w:ascii="Tahoma" w:hAnsi="Tahoma" w:cs="Tahoma"/>
                <w:sz w:val="20"/>
                <w:szCs w:val="20"/>
              </w:rPr>
            </w:pPr>
            <w:r w:rsidRPr="0006365A">
              <w:rPr>
                <w:rFonts w:ascii="Tahoma" w:hAnsi="Tahoma" w:cs="Tahoma"/>
                <w:sz w:val="20"/>
                <w:szCs w:val="20"/>
              </w:rPr>
              <w:t>[●] </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hideMark/>
          </w:tcPr>
          <w:p w14:paraId="517BE24D" w14:textId="77777777" w:rsidR="008B7AAB" w:rsidRPr="0006365A" w:rsidRDefault="008B7AAB" w:rsidP="005127CB">
            <w:pPr>
              <w:pStyle w:val="Corpodetexto"/>
              <w:tabs>
                <w:tab w:val="left" w:pos="0"/>
              </w:tabs>
              <w:contextualSpacing/>
              <w:rPr>
                <w:rFonts w:ascii="Tahoma" w:hAnsi="Tahoma" w:cs="Tahoma"/>
                <w:sz w:val="20"/>
                <w:szCs w:val="20"/>
              </w:rPr>
            </w:pPr>
            <w:r w:rsidRPr="0006365A">
              <w:rPr>
                <w:rFonts w:ascii="Tahoma" w:hAnsi="Tahoma" w:cs="Tahoma"/>
                <w:sz w:val="20"/>
                <w:szCs w:val="20"/>
              </w:rPr>
              <w:t>E-mail do representante legal: </w:t>
            </w:r>
          </w:p>
          <w:p w14:paraId="18A587B4" w14:textId="77777777" w:rsidR="008B7AAB" w:rsidRPr="0006365A" w:rsidRDefault="008B7AAB" w:rsidP="005127CB">
            <w:pPr>
              <w:pStyle w:val="Corpodetexto"/>
              <w:tabs>
                <w:tab w:val="left" w:pos="0"/>
              </w:tabs>
              <w:contextualSpacing/>
              <w:rPr>
                <w:rFonts w:ascii="Tahoma" w:hAnsi="Tahoma" w:cs="Tahoma"/>
                <w:sz w:val="20"/>
                <w:szCs w:val="20"/>
              </w:rPr>
            </w:pPr>
            <w:r w:rsidRPr="0006365A">
              <w:rPr>
                <w:rFonts w:ascii="Tahoma" w:hAnsi="Tahoma" w:cs="Tahoma"/>
                <w:sz w:val="20"/>
                <w:szCs w:val="20"/>
              </w:rPr>
              <w:t>[●] </w:t>
            </w:r>
          </w:p>
        </w:tc>
      </w:tr>
      <w:tr w:rsidR="008B7AAB" w:rsidRPr="0006365A" w14:paraId="1DF865F3" w14:textId="77777777" w:rsidTr="005127CB">
        <w:trPr>
          <w:trHeight w:val="345"/>
        </w:trPr>
        <w:tc>
          <w:tcPr>
            <w:tcW w:w="0" w:type="auto"/>
            <w:gridSpan w:val="4"/>
            <w:tcBorders>
              <w:top w:val="single" w:sz="6" w:space="0" w:color="auto"/>
              <w:left w:val="single" w:sz="6" w:space="0" w:color="auto"/>
              <w:bottom w:val="single" w:sz="6" w:space="0" w:color="auto"/>
              <w:right w:val="single" w:sz="6" w:space="0" w:color="auto"/>
            </w:tcBorders>
            <w:shd w:val="clear" w:color="auto" w:fill="auto"/>
            <w:hideMark/>
          </w:tcPr>
          <w:p w14:paraId="28257EC1" w14:textId="77777777" w:rsidR="008B7AAB" w:rsidRPr="0006365A" w:rsidRDefault="008B7AAB" w:rsidP="005127CB">
            <w:pPr>
              <w:pStyle w:val="Corpodetexto"/>
              <w:tabs>
                <w:tab w:val="left" w:pos="0"/>
              </w:tabs>
              <w:contextualSpacing/>
              <w:rPr>
                <w:rFonts w:ascii="Tahoma" w:hAnsi="Tahoma" w:cs="Tahoma"/>
                <w:sz w:val="20"/>
                <w:szCs w:val="20"/>
              </w:rPr>
            </w:pPr>
            <w:permStart w:id="1258504204" w:edGrp="everyone" w:colFirst="0" w:colLast="0"/>
            <w:permStart w:id="2056847792" w:edGrp="everyone" w:colFirst="1" w:colLast="1"/>
            <w:permEnd w:id="849568795"/>
            <w:permEnd w:id="1223906170"/>
            <w:permEnd w:id="620909587"/>
            <w:permEnd w:id="697137144"/>
            <w:r w:rsidRPr="0006365A">
              <w:rPr>
                <w:rFonts w:ascii="Tahoma" w:hAnsi="Tahoma" w:cs="Tahoma"/>
                <w:sz w:val="20"/>
                <w:szCs w:val="20"/>
              </w:rPr>
              <w:t>Procurador (conforme aplicável): </w:t>
            </w:r>
          </w:p>
          <w:p w14:paraId="417C8B6E" w14:textId="77777777" w:rsidR="008B7AAB" w:rsidRPr="0006365A" w:rsidRDefault="008B7AAB" w:rsidP="005127CB">
            <w:pPr>
              <w:pStyle w:val="Corpodetexto"/>
              <w:tabs>
                <w:tab w:val="left" w:pos="0"/>
              </w:tabs>
              <w:contextualSpacing/>
              <w:rPr>
                <w:rFonts w:ascii="Tahoma" w:hAnsi="Tahoma" w:cs="Tahoma"/>
                <w:sz w:val="20"/>
                <w:szCs w:val="20"/>
              </w:rPr>
            </w:pPr>
            <w:r w:rsidRPr="0006365A">
              <w:rPr>
                <w:rFonts w:ascii="Tahoma" w:hAnsi="Tahoma" w:cs="Tahoma"/>
                <w:sz w:val="20"/>
                <w:szCs w:val="20"/>
              </w:rPr>
              <w:t>[●] </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hideMark/>
          </w:tcPr>
          <w:p w14:paraId="61FDC237" w14:textId="77777777" w:rsidR="008B7AAB" w:rsidRPr="0006365A" w:rsidRDefault="008B7AAB" w:rsidP="005127CB">
            <w:pPr>
              <w:pStyle w:val="Corpodetexto"/>
              <w:tabs>
                <w:tab w:val="left" w:pos="0"/>
              </w:tabs>
              <w:contextualSpacing/>
              <w:rPr>
                <w:rFonts w:ascii="Tahoma" w:hAnsi="Tahoma" w:cs="Tahoma"/>
                <w:sz w:val="20"/>
                <w:szCs w:val="20"/>
              </w:rPr>
            </w:pPr>
            <w:r w:rsidRPr="0006365A">
              <w:rPr>
                <w:rFonts w:ascii="Tahoma" w:hAnsi="Tahoma" w:cs="Tahoma"/>
                <w:sz w:val="20"/>
                <w:szCs w:val="20"/>
              </w:rPr>
              <w:t>Telefone: </w:t>
            </w:r>
          </w:p>
          <w:p w14:paraId="5F10AE37" w14:textId="77777777" w:rsidR="008B7AAB" w:rsidRPr="0006365A" w:rsidRDefault="008B7AAB" w:rsidP="005127CB">
            <w:pPr>
              <w:pStyle w:val="Corpodetexto"/>
              <w:tabs>
                <w:tab w:val="left" w:pos="0"/>
              </w:tabs>
              <w:contextualSpacing/>
              <w:rPr>
                <w:rFonts w:ascii="Tahoma" w:hAnsi="Tahoma" w:cs="Tahoma"/>
                <w:sz w:val="20"/>
                <w:szCs w:val="20"/>
              </w:rPr>
            </w:pPr>
            <w:r w:rsidRPr="0006365A">
              <w:rPr>
                <w:rFonts w:ascii="Tahoma" w:hAnsi="Tahoma" w:cs="Tahoma"/>
                <w:sz w:val="20"/>
                <w:szCs w:val="20"/>
              </w:rPr>
              <w:t>[●] </w:t>
            </w:r>
          </w:p>
        </w:tc>
      </w:tr>
      <w:tr w:rsidR="008B7AAB" w:rsidRPr="0006365A" w14:paraId="5093F50A" w14:textId="77777777" w:rsidTr="005127CB">
        <w:trPr>
          <w:trHeight w:val="345"/>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5D6BD951" w14:textId="77777777" w:rsidR="008B7AAB" w:rsidRPr="0006365A" w:rsidRDefault="008B7AAB" w:rsidP="005127CB">
            <w:pPr>
              <w:pStyle w:val="Corpodetexto"/>
              <w:tabs>
                <w:tab w:val="left" w:pos="0"/>
              </w:tabs>
              <w:contextualSpacing/>
              <w:rPr>
                <w:rFonts w:ascii="Tahoma" w:hAnsi="Tahoma" w:cs="Tahoma"/>
                <w:sz w:val="20"/>
                <w:szCs w:val="20"/>
              </w:rPr>
            </w:pPr>
            <w:permStart w:id="1911689956" w:edGrp="everyone" w:colFirst="0" w:colLast="0"/>
            <w:permStart w:id="732768946" w:edGrp="everyone" w:colFirst="1" w:colLast="1"/>
            <w:permStart w:id="625293369" w:edGrp="everyone" w:colFirst="2" w:colLast="2"/>
            <w:permStart w:id="1870429401" w:edGrp="everyone" w:colFirst="3" w:colLast="3"/>
            <w:permEnd w:id="1258504204"/>
            <w:permEnd w:id="2056847792"/>
            <w:r w:rsidRPr="0006365A">
              <w:rPr>
                <w:rFonts w:ascii="Tahoma" w:hAnsi="Tahoma" w:cs="Tahoma"/>
                <w:sz w:val="20"/>
                <w:szCs w:val="20"/>
              </w:rPr>
              <w:t>Nacionalidade do procurador: </w:t>
            </w:r>
          </w:p>
          <w:p w14:paraId="0D7CE18E" w14:textId="77777777" w:rsidR="008B7AAB" w:rsidRPr="0006365A" w:rsidRDefault="008B7AAB" w:rsidP="005127CB">
            <w:pPr>
              <w:pStyle w:val="Corpodetexto"/>
              <w:tabs>
                <w:tab w:val="left" w:pos="0"/>
              </w:tabs>
              <w:contextualSpacing/>
              <w:rPr>
                <w:rFonts w:ascii="Tahoma" w:hAnsi="Tahoma" w:cs="Tahoma"/>
                <w:sz w:val="20"/>
                <w:szCs w:val="20"/>
              </w:rPr>
            </w:pPr>
            <w:r w:rsidRPr="0006365A">
              <w:rPr>
                <w:rFonts w:ascii="Tahoma" w:hAnsi="Tahoma" w:cs="Tahoma"/>
                <w:sz w:val="20"/>
                <w:szCs w:val="20"/>
              </w:rPr>
              <w:t>[●] </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0AE5B1FF" w14:textId="77777777" w:rsidR="008B7AAB" w:rsidRPr="0006365A" w:rsidRDefault="008B7AAB" w:rsidP="005127CB">
            <w:pPr>
              <w:pStyle w:val="Corpodetexto"/>
              <w:tabs>
                <w:tab w:val="left" w:pos="0"/>
              </w:tabs>
              <w:contextualSpacing/>
              <w:rPr>
                <w:rFonts w:ascii="Tahoma" w:hAnsi="Tahoma" w:cs="Tahoma"/>
                <w:sz w:val="20"/>
                <w:szCs w:val="20"/>
              </w:rPr>
            </w:pPr>
            <w:r w:rsidRPr="0006365A">
              <w:rPr>
                <w:rFonts w:ascii="Tahoma" w:hAnsi="Tahoma" w:cs="Tahoma"/>
                <w:sz w:val="20"/>
                <w:szCs w:val="20"/>
              </w:rPr>
              <w:t>Data de nascimento do procurador: </w:t>
            </w:r>
          </w:p>
          <w:p w14:paraId="28EA39F6" w14:textId="77777777" w:rsidR="008B7AAB" w:rsidRPr="0006365A" w:rsidRDefault="008B7AAB" w:rsidP="005127CB">
            <w:pPr>
              <w:pStyle w:val="Corpodetexto"/>
              <w:tabs>
                <w:tab w:val="left" w:pos="0"/>
              </w:tabs>
              <w:contextualSpacing/>
              <w:rPr>
                <w:rFonts w:ascii="Tahoma" w:hAnsi="Tahoma" w:cs="Tahoma"/>
                <w:sz w:val="20"/>
                <w:szCs w:val="20"/>
              </w:rPr>
            </w:pPr>
            <w:r w:rsidRPr="0006365A">
              <w:rPr>
                <w:rFonts w:ascii="Tahoma" w:hAnsi="Tahoma" w:cs="Tahoma"/>
                <w:sz w:val="20"/>
                <w:szCs w:val="20"/>
              </w:rPr>
              <w:t>[●] </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hideMark/>
          </w:tcPr>
          <w:p w14:paraId="3CBE604B" w14:textId="77777777" w:rsidR="008B7AAB" w:rsidRPr="0006365A" w:rsidRDefault="008B7AAB" w:rsidP="005127CB">
            <w:pPr>
              <w:pStyle w:val="Corpodetexto"/>
              <w:tabs>
                <w:tab w:val="left" w:pos="0"/>
              </w:tabs>
              <w:contextualSpacing/>
              <w:rPr>
                <w:rFonts w:ascii="Tahoma" w:hAnsi="Tahoma" w:cs="Tahoma"/>
                <w:sz w:val="20"/>
                <w:szCs w:val="20"/>
              </w:rPr>
            </w:pPr>
            <w:r w:rsidRPr="0006365A">
              <w:rPr>
                <w:rFonts w:ascii="Tahoma" w:hAnsi="Tahoma" w:cs="Tahoma"/>
                <w:sz w:val="20"/>
                <w:szCs w:val="20"/>
              </w:rPr>
              <w:t>Estado civil do procurador: </w:t>
            </w:r>
          </w:p>
          <w:p w14:paraId="6E80F37C" w14:textId="77777777" w:rsidR="008B7AAB" w:rsidRPr="0006365A" w:rsidRDefault="008B7AAB" w:rsidP="005127CB">
            <w:pPr>
              <w:pStyle w:val="Corpodetexto"/>
              <w:tabs>
                <w:tab w:val="left" w:pos="0"/>
              </w:tabs>
              <w:contextualSpacing/>
              <w:rPr>
                <w:rFonts w:ascii="Tahoma" w:hAnsi="Tahoma" w:cs="Tahoma"/>
                <w:sz w:val="20"/>
                <w:szCs w:val="20"/>
              </w:rPr>
            </w:pPr>
            <w:r w:rsidRPr="0006365A">
              <w:rPr>
                <w:rFonts w:ascii="Tahoma" w:hAnsi="Tahoma" w:cs="Tahoma"/>
                <w:sz w:val="20"/>
                <w:szCs w:val="20"/>
              </w:rPr>
              <w:t>[●] </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6409DEDF" w14:textId="77777777" w:rsidR="008B7AAB" w:rsidRPr="0006365A" w:rsidRDefault="008B7AAB" w:rsidP="005127CB">
            <w:pPr>
              <w:pStyle w:val="Corpodetexto"/>
              <w:tabs>
                <w:tab w:val="left" w:pos="0"/>
              </w:tabs>
              <w:contextualSpacing/>
              <w:rPr>
                <w:rFonts w:ascii="Tahoma" w:hAnsi="Tahoma" w:cs="Tahoma"/>
                <w:sz w:val="20"/>
                <w:szCs w:val="20"/>
              </w:rPr>
            </w:pPr>
            <w:r w:rsidRPr="0006365A">
              <w:rPr>
                <w:rFonts w:ascii="Tahoma" w:hAnsi="Tahoma" w:cs="Tahoma"/>
                <w:sz w:val="20"/>
                <w:szCs w:val="20"/>
              </w:rPr>
              <w:t>Profissão do procurador: </w:t>
            </w:r>
          </w:p>
          <w:p w14:paraId="69B7F08B" w14:textId="77777777" w:rsidR="008B7AAB" w:rsidRPr="0006365A" w:rsidRDefault="008B7AAB" w:rsidP="005127CB">
            <w:pPr>
              <w:pStyle w:val="Corpodetexto"/>
              <w:tabs>
                <w:tab w:val="left" w:pos="0"/>
              </w:tabs>
              <w:contextualSpacing/>
              <w:rPr>
                <w:rFonts w:ascii="Tahoma" w:hAnsi="Tahoma" w:cs="Tahoma"/>
                <w:sz w:val="20"/>
                <w:szCs w:val="20"/>
              </w:rPr>
            </w:pPr>
            <w:r w:rsidRPr="0006365A">
              <w:rPr>
                <w:rFonts w:ascii="Tahoma" w:hAnsi="Tahoma" w:cs="Tahoma"/>
                <w:sz w:val="20"/>
                <w:szCs w:val="20"/>
              </w:rPr>
              <w:t>[●] </w:t>
            </w:r>
          </w:p>
        </w:tc>
      </w:tr>
      <w:tr w:rsidR="008B7AAB" w:rsidRPr="0006365A" w14:paraId="37ADF8B8" w14:textId="77777777" w:rsidTr="005127CB">
        <w:trPr>
          <w:trHeight w:val="510"/>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572C53BA" w14:textId="77777777" w:rsidR="008B7AAB" w:rsidRPr="0006365A" w:rsidRDefault="008B7AAB" w:rsidP="005127CB">
            <w:pPr>
              <w:pStyle w:val="Corpodetexto"/>
              <w:tabs>
                <w:tab w:val="left" w:pos="0"/>
              </w:tabs>
              <w:contextualSpacing/>
              <w:rPr>
                <w:rFonts w:ascii="Tahoma" w:hAnsi="Tahoma" w:cs="Tahoma"/>
                <w:sz w:val="20"/>
                <w:szCs w:val="20"/>
              </w:rPr>
            </w:pPr>
            <w:permStart w:id="520046777" w:edGrp="everyone" w:colFirst="0" w:colLast="0"/>
            <w:permStart w:id="728193684" w:edGrp="everyone" w:colFirst="1" w:colLast="1"/>
            <w:permStart w:id="1156927067" w:edGrp="everyone" w:colFirst="2" w:colLast="2"/>
            <w:permStart w:id="408428936" w:edGrp="everyone" w:colFirst="3" w:colLast="3"/>
            <w:permEnd w:id="1911689956"/>
            <w:permEnd w:id="732768946"/>
            <w:permEnd w:id="625293369"/>
            <w:permEnd w:id="1870429401"/>
            <w:r w:rsidRPr="0006365A">
              <w:rPr>
                <w:rFonts w:ascii="Tahoma" w:hAnsi="Tahoma" w:cs="Tahoma"/>
                <w:sz w:val="20"/>
                <w:szCs w:val="20"/>
              </w:rPr>
              <w:t>Cédula de identidade do procurador: </w:t>
            </w:r>
          </w:p>
          <w:p w14:paraId="5A94F144" w14:textId="77777777" w:rsidR="008B7AAB" w:rsidRPr="0006365A" w:rsidRDefault="008B7AAB" w:rsidP="005127CB">
            <w:pPr>
              <w:pStyle w:val="Corpodetexto"/>
              <w:tabs>
                <w:tab w:val="left" w:pos="0"/>
              </w:tabs>
              <w:contextualSpacing/>
              <w:rPr>
                <w:rFonts w:ascii="Tahoma" w:hAnsi="Tahoma" w:cs="Tahoma"/>
                <w:sz w:val="20"/>
                <w:szCs w:val="20"/>
              </w:rPr>
            </w:pPr>
            <w:r w:rsidRPr="0006365A">
              <w:rPr>
                <w:rFonts w:ascii="Tahoma" w:hAnsi="Tahoma" w:cs="Tahoma"/>
                <w:sz w:val="20"/>
                <w:szCs w:val="20"/>
              </w:rPr>
              <w:t>[●] </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1EF8B0B8" w14:textId="77777777" w:rsidR="008B7AAB" w:rsidRPr="0006365A" w:rsidRDefault="008B7AAB" w:rsidP="005127CB">
            <w:pPr>
              <w:pStyle w:val="Corpodetexto"/>
              <w:tabs>
                <w:tab w:val="left" w:pos="0"/>
              </w:tabs>
              <w:contextualSpacing/>
              <w:rPr>
                <w:rFonts w:ascii="Tahoma" w:hAnsi="Tahoma" w:cs="Tahoma"/>
                <w:sz w:val="20"/>
                <w:szCs w:val="20"/>
              </w:rPr>
            </w:pPr>
            <w:r w:rsidRPr="0006365A">
              <w:rPr>
                <w:rFonts w:ascii="Tahoma" w:hAnsi="Tahoma" w:cs="Tahoma"/>
                <w:sz w:val="20"/>
                <w:szCs w:val="20"/>
              </w:rPr>
              <w:t>Órgão emissor: </w:t>
            </w:r>
          </w:p>
          <w:p w14:paraId="45A055B7" w14:textId="77777777" w:rsidR="008B7AAB" w:rsidRPr="0006365A" w:rsidRDefault="008B7AAB" w:rsidP="005127CB">
            <w:pPr>
              <w:pStyle w:val="Corpodetexto"/>
              <w:tabs>
                <w:tab w:val="left" w:pos="0"/>
              </w:tabs>
              <w:contextualSpacing/>
              <w:rPr>
                <w:rFonts w:ascii="Tahoma" w:hAnsi="Tahoma" w:cs="Tahoma"/>
                <w:sz w:val="20"/>
                <w:szCs w:val="20"/>
              </w:rPr>
            </w:pPr>
            <w:r w:rsidRPr="0006365A">
              <w:rPr>
                <w:rFonts w:ascii="Tahoma" w:hAnsi="Tahoma" w:cs="Tahoma"/>
                <w:sz w:val="20"/>
                <w:szCs w:val="20"/>
              </w:rPr>
              <w:t>[●] </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33052346" w14:textId="77777777" w:rsidR="008B7AAB" w:rsidRPr="0006365A" w:rsidRDefault="008B7AAB" w:rsidP="005127CB">
            <w:pPr>
              <w:pStyle w:val="Corpodetexto"/>
              <w:tabs>
                <w:tab w:val="left" w:pos="0"/>
              </w:tabs>
              <w:contextualSpacing/>
              <w:rPr>
                <w:rFonts w:ascii="Tahoma" w:hAnsi="Tahoma" w:cs="Tahoma"/>
                <w:sz w:val="20"/>
                <w:szCs w:val="20"/>
              </w:rPr>
            </w:pPr>
            <w:r w:rsidRPr="0006365A">
              <w:rPr>
                <w:rFonts w:ascii="Tahoma" w:hAnsi="Tahoma" w:cs="Tahoma"/>
                <w:sz w:val="20"/>
                <w:szCs w:val="20"/>
              </w:rPr>
              <w:t>CPF do procurador: </w:t>
            </w:r>
          </w:p>
          <w:p w14:paraId="67270D71" w14:textId="77777777" w:rsidR="008B7AAB" w:rsidRPr="0006365A" w:rsidRDefault="008B7AAB" w:rsidP="005127CB">
            <w:pPr>
              <w:pStyle w:val="Corpodetexto"/>
              <w:tabs>
                <w:tab w:val="left" w:pos="0"/>
              </w:tabs>
              <w:contextualSpacing/>
              <w:rPr>
                <w:rFonts w:ascii="Tahoma" w:hAnsi="Tahoma" w:cs="Tahoma"/>
                <w:sz w:val="20"/>
                <w:szCs w:val="20"/>
              </w:rPr>
            </w:pPr>
            <w:r w:rsidRPr="0006365A">
              <w:rPr>
                <w:rFonts w:ascii="Tahoma" w:hAnsi="Tahoma" w:cs="Tahoma"/>
                <w:sz w:val="20"/>
                <w:szCs w:val="20"/>
              </w:rPr>
              <w:t>[●] </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hideMark/>
          </w:tcPr>
          <w:p w14:paraId="603BA029" w14:textId="77777777" w:rsidR="008B7AAB" w:rsidRPr="0006365A" w:rsidRDefault="008B7AAB" w:rsidP="005127CB">
            <w:pPr>
              <w:pStyle w:val="Corpodetexto"/>
              <w:tabs>
                <w:tab w:val="left" w:pos="0"/>
              </w:tabs>
              <w:contextualSpacing/>
              <w:rPr>
                <w:rFonts w:ascii="Tahoma" w:hAnsi="Tahoma" w:cs="Tahoma"/>
                <w:sz w:val="20"/>
                <w:szCs w:val="20"/>
              </w:rPr>
            </w:pPr>
            <w:r w:rsidRPr="0006365A">
              <w:rPr>
                <w:rFonts w:ascii="Tahoma" w:hAnsi="Tahoma" w:cs="Tahoma"/>
                <w:sz w:val="20"/>
                <w:szCs w:val="20"/>
              </w:rPr>
              <w:t>E-mail do procurador: </w:t>
            </w:r>
          </w:p>
          <w:p w14:paraId="6A7C2540" w14:textId="77777777" w:rsidR="008B7AAB" w:rsidRPr="0006365A" w:rsidRDefault="008B7AAB" w:rsidP="005127CB">
            <w:pPr>
              <w:pStyle w:val="Corpodetexto"/>
              <w:tabs>
                <w:tab w:val="left" w:pos="0"/>
              </w:tabs>
              <w:contextualSpacing/>
              <w:rPr>
                <w:rFonts w:ascii="Tahoma" w:hAnsi="Tahoma" w:cs="Tahoma"/>
                <w:sz w:val="20"/>
                <w:szCs w:val="20"/>
              </w:rPr>
            </w:pPr>
            <w:r w:rsidRPr="0006365A">
              <w:rPr>
                <w:rFonts w:ascii="Tahoma" w:hAnsi="Tahoma" w:cs="Tahoma"/>
                <w:sz w:val="20"/>
                <w:szCs w:val="20"/>
              </w:rPr>
              <w:t>[●] </w:t>
            </w:r>
          </w:p>
        </w:tc>
      </w:tr>
      <w:permEnd w:id="520046777"/>
      <w:permEnd w:id="728193684"/>
      <w:permEnd w:id="1156927067"/>
      <w:permEnd w:id="408428936"/>
    </w:tbl>
    <w:p w14:paraId="282B76F9" w14:textId="77777777" w:rsidR="008B7AAB" w:rsidRPr="0006365A" w:rsidRDefault="008B7AAB" w:rsidP="0006365A">
      <w:pPr>
        <w:pStyle w:val="Corpodetexto"/>
        <w:tabs>
          <w:tab w:val="left" w:pos="0"/>
        </w:tabs>
        <w:contextualSpacing/>
        <w:jc w:val="both"/>
        <w:rPr>
          <w:rFonts w:ascii="Tahoma" w:hAnsi="Tahoma" w:cs="Tahoma"/>
          <w:sz w:val="20"/>
          <w:szCs w:val="20"/>
        </w:rPr>
      </w:pPr>
    </w:p>
    <w:p w14:paraId="267FF6EA" w14:textId="6B6F69EF" w:rsidR="008B7AAB" w:rsidRDefault="008B7AAB">
      <w:pPr>
        <w:pStyle w:val="Corpodetexto"/>
        <w:tabs>
          <w:tab w:val="left" w:pos="0"/>
        </w:tabs>
        <w:contextualSpacing/>
        <w:jc w:val="both"/>
        <w:rPr>
          <w:rFonts w:ascii="Tahoma" w:hAnsi="Tahoma" w:cs="Tahoma"/>
          <w:sz w:val="20"/>
          <w:szCs w:val="20"/>
        </w:rPr>
      </w:pPr>
      <w:r w:rsidRPr="0006365A">
        <w:rPr>
          <w:rFonts w:ascii="Tahoma" w:hAnsi="Tahoma" w:cs="Tahoma"/>
          <w:sz w:val="20"/>
          <w:szCs w:val="20"/>
        </w:rPr>
        <w:t>O investidor, acima qualificado (“</w:t>
      </w:r>
      <w:r w:rsidRPr="0006365A">
        <w:rPr>
          <w:rFonts w:ascii="Tahoma" w:hAnsi="Tahoma" w:cs="Tahoma"/>
          <w:bCs/>
          <w:sz w:val="20"/>
          <w:szCs w:val="20"/>
          <w:u w:val="single"/>
        </w:rPr>
        <w:t>Investidor</w:t>
      </w:r>
      <w:r w:rsidRPr="0006365A">
        <w:rPr>
          <w:rFonts w:ascii="Tahoma" w:hAnsi="Tahoma" w:cs="Tahoma"/>
          <w:sz w:val="20"/>
          <w:szCs w:val="20"/>
        </w:rPr>
        <w:t xml:space="preserve">”), do </w:t>
      </w:r>
      <w:r w:rsidR="001F29B6" w:rsidRPr="005F0877">
        <w:rPr>
          <w:rFonts w:ascii="Tahoma" w:hAnsi="Tahoma" w:cs="Tahoma"/>
          <w:b/>
          <w:bCs/>
          <w:sz w:val="20"/>
          <w:szCs w:val="20"/>
        </w:rPr>
        <w:t xml:space="preserve">GAZIT MALLS </w:t>
      </w:r>
      <w:r w:rsidR="00317638" w:rsidRPr="00EF484F">
        <w:rPr>
          <w:rFonts w:ascii="Tahoma" w:hAnsi="Tahoma" w:cs="Tahoma"/>
          <w:b/>
          <w:bCs/>
          <w:sz w:val="20"/>
          <w:szCs w:val="20"/>
        </w:rPr>
        <w:t>FUNDO DE INVESTIMENTO IMOBILIÁRIO</w:t>
      </w:r>
      <w:r w:rsidRPr="0006365A">
        <w:rPr>
          <w:rFonts w:ascii="Tahoma" w:hAnsi="Tahoma" w:cs="Tahoma"/>
          <w:sz w:val="20"/>
          <w:szCs w:val="20"/>
        </w:rPr>
        <w:t>, constituído sob a forma de condomínio fechado, inscrito no Cadastro Nacional da Pessoal Jurídica do Ministério da Economia (“</w:t>
      </w:r>
      <w:r w:rsidRPr="0006365A">
        <w:rPr>
          <w:rFonts w:ascii="Tahoma" w:hAnsi="Tahoma" w:cs="Tahoma"/>
          <w:sz w:val="20"/>
          <w:szCs w:val="20"/>
          <w:u w:val="single"/>
        </w:rPr>
        <w:t>CNPJ</w:t>
      </w:r>
      <w:r w:rsidRPr="0006365A">
        <w:rPr>
          <w:rFonts w:ascii="Tahoma" w:hAnsi="Tahoma" w:cs="Tahoma"/>
          <w:sz w:val="20"/>
          <w:szCs w:val="20"/>
        </w:rPr>
        <w:t xml:space="preserve">”) sob o nº </w:t>
      </w:r>
      <w:r w:rsidR="001F29B6" w:rsidRPr="001F29B6">
        <w:rPr>
          <w:rFonts w:ascii="Tahoma" w:hAnsi="Tahoma" w:cs="Tahoma"/>
          <w:sz w:val="20"/>
          <w:szCs w:val="20"/>
        </w:rPr>
        <w:t>15.447.108/0001-02</w:t>
      </w:r>
      <w:r w:rsidR="001F29B6">
        <w:rPr>
          <w:rFonts w:ascii="Tahoma" w:hAnsi="Tahoma" w:cs="Tahoma"/>
          <w:sz w:val="20"/>
          <w:szCs w:val="20"/>
        </w:rPr>
        <w:t xml:space="preserve"> </w:t>
      </w:r>
      <w:r w:rsidRPr="0006365A">
        <w:rPr>
          <w:rFonts w:ascii="Tahoma" w:hAnsi="Tahoma" w:cs="Tahoma"/>
          <w:sz w:val="20"/>
          <w:szCs w:val="20"/>
        </w:rPr>
        <w:t>(“</w:t>
      </w:r>
      <w:r w:rsidRPr="0006365A">
        <w:rPr>
          <w:rFonts w:ascii="Tahoma" w:hAnsi="Tahoma" w:cs="Tahoma"/>
          <w:bCs/>
          <w:sz w:val="20"/>
          <w:szCs w:val="20"/>
          <w:u w:val="single"/>
        </w:rPr>
        <w:t>Fundo</w:t>
      </w:r>
      <w:r w:rsidRPr="0006365A">
        <w:rPr>
          <w:rFonts w:ascii="Tahoma" w:hAnsi="Tahoma" w:cs="Tahoma"/>
          <w:sz w:val="20"/>
          <w:szCs w:val="20"/>
        </w:rPr>
        <w:t>”), conforme versão vigente de seu regulamento (“</w:t>
      </w:r>
      <w:r w:rsidRPr="0006365A">
        <w:rPr>
          <w:rFonts w:ascii="Tahoma" w:hAnsi="Tahoma" w:cs="Tahoma"/>
          <w:bCs/>
          <w:sz w:val="20"/>
          <w:szCs w:val="20"/>
          <w:u w:val="single"/>
        </w:rPr>
        <w:t>Regulamento</w:t>
      </w:r>
      <w:r w:rsidRPr="0006365A">
        <w:rPr>
          <w:rFonts w:ascii="Tahoma" w:hAnsi="Tahoma" w:cs="Tahoma"/>
          <w:sz w:val="20"/>
          <w:szCs w:val="20"/>
        </w:rPr>
        <w:t xml:space="preserve">”), administrado pela </w:t>
      </w:r>
      <w:r w:rsidR="00317638" w:rsidRPr="00EF484F">
        <w:rPr>
          <w:rFonts w:ascii="Tahoma" w:hAnsi="Tahoma" w:cs="Tahoma"/>
          <w:b/>
          <w:bCs/>
          <w:sz w:val="20"/>
          <w:szCs w:val="20"/>
        </w:rPr>
        <w:t>BTG PACTUAL SERVIÇOS FINANCEIROS S.A. DTVM</w:t>
      </w:r>
      <w:r w:rsidR="00317638" w:rsidRPr="00317638">
        <w:rPr>
          <w:rFonts w:ascii="Tahoma" w:hAnsi="Tahoma" w:cs="Tahoma"/>
          <w:sz w:val="20"/>
          <w:szCs w:val="20"/>
        </w:rPr>
        <w:t>, instituição financeira com sede na cidade do Rio de Janeiro, estado do Rio de Janeiro, à Praia de Botafogo, nº 501, 5º andar, parte, Torre Corcovado, Botafogo, CEP 22250-040, inscrita no CNPJ sob o nº</w:t>
      </w:r>
      <w:r w:rsidR="008C3DCD">
        <w:rPr>
          <w:rFonts w:ascii="Tahoma" w:hAnsi="Tahoma" w:cs="Tahoma"/>
          <w:sz w:val="20"/>
          <w:szCs w:val="20"/>
        </w:rPr>
        <w:t> </w:t>
      </w:r>
      <w:r w:rsidR="00317638" w:rsidRPr="00317638">
        <w:rPr>
          <w:rFonts w:ascii="Tahoma" w:hAnsi="Tahoma" w:cs="Tahoma"/>
          <w:sz w:val="20"/>
          <w:szCs w:val="20"/>
        </w:rPr>
        <w:t xml:space="preserve">59.281.253/0001-23, devidamente credenciada pela CVM para o exercício da atividade de administração de carteiras de títulos e valores mobiliários, nos termos do Ato Declaratório </w:t>
      </w:r>
      <w:r w:rsidR="00317638">
        <w:rPr>
          <w:rFonts w:ascii="Tahoma" w:hAnsi="Tahoma" w:cs="Tahoma"/>
          <w:sz w:val="20"/>
          <w:szCs w:val="20"/>
        </w:rPr>
        <w:t>expedido pela Comissão de Valores Mobiliários ("</w:t>
      </w:r>
      <w:r w:rsidR="00317638" w:rsidRPr="00EF484F">
        <w:rPr>
          <w:rFonts w:ascii="Tahoma" w:hAnsi="Tahoma" w:cs="Tahoma"/>
          <w:sz w:val="20"/>
          <w:szCs w:val="20"/>
          <w:u w:val="single"/>
        </w:rPr>
        <w:t>CVM</w:t>
      </w:r>
      <w:r w:rsidR="00317638">
        <w:rPr>
          <w:rFonts w:ascii="Tahoma" w:hAnsi="Tahoma" w:cs="Tahoma"/>
          <w:sz w:val="20"/>
          <w:szCs w:val="20"/>
        </w:rPr>
        <w:t xml:space="preserve">”) </w:t>
      </w:r>
      <w:r w:rsidR="00317638" w:rsidRPr="00317638">
        <w:rPr>
          <w:rFonts w:ascii="Tahoma" w:hAnsi="Tahoma" w:cs="Tahoma"/>
          <w:sz w:val="20"/>
          <w:szCs w:val="20"/>
        </w:rPr>
        <w:t>nº 8.695, de 20 de março de 2006</w:t>
      </w:r>
      <w:r w:rsidRPr="0006365A">
        <w:rPr>
          <w:rFonts w:ascii="Tahoma" w:hAnsi="Tahoma" w:cs="Tahoma"/>
          <w:sz w:val="20"/>
          <w:szCs w:val="20"/>
        </w:rPr>
        <w:t xml:space="preserve"> (“</w:t>
      </w:r>
      <w:r w:rsidRPr="0006365A">
        <w:rPr>
          <w:rFonts w:ascii="Tahoma" w:hAnsi="Tahoma" w:cs="Tahoma"/>
          <w:bCs/>
          <w:sz w:val="20"/>
          <w:szCs w:val="20"/>
          <w:u w:val="single"/>
        </w:rPr>
        <w:t>Administrador</w:t>
      </w:r>
      <w:r w:rsidRPr="0006365A">
        <w:rPr>
          <w:rFonts w:ascii="Tahoma" w:hAnsi="Tahoma" w:cs="Tahoma"/>
          <w:sz w:val="20"/>
          <w:szCs w:val="20"/>
        </w:rPr>
        <w:t>”), vem pelo presente termo de adesão ao Regulamento do Fundo (“</w:t>
      </w:r>
      <w:r w:rsidRPr="0006365A">
        <w:rPr>
          <w:rFonts w:ascii="Tahoma" w:hAnsi="Tahoma" w:cs="Tahoma"/>
          <w:sz w:val="20"/>
          <w:szCs w:val="20"/>
          <w:u w:val="single"/>
        </w:rPr>
        <w:t>Termo de Adesão</w:t>
      </w:r>
      <w:r w:rsidRPr="0006365A">
        <w:rPr>
          <w:rFonts w:ascii="Tahoma" w:hAnsi="Tahoma" w:cs="Tahoma"/>
          <w:sz w:val="20"/>
          <w:szCs w:val="20"/>
        </w:rPr>
        <w:t>”) declarar que:</w:t>
      </w:r>
    </w:p>
    <w:p w14:paraId="1D4FD125" w14:textId="77777777" w:rsidR="00AE211B" w:rsidRPr="0006365A" w:rsidRDefault="00AE211B" w:rsidP="0006365A">
      <w:pPr>
        <w:pStyle w:val="Corpodetexto"/>
        <w:tabs>
          <w:tab w:val="left" w:pos="0"/>
        </w:tabs>
        <w:contextualSpacing/>
        <w:jc w:val="both"/>
        <w:rPr>
          <w:rFonts w:ascii="Tahoma" w:hAnsi="Tahoma" w:cs="Tahoma"/>
          <w:sz w:val="20"/>
          <w:szCs w:val="20"/>
        </w:rPr>
      </w:pPr>
    </w:p>
    <w:p w14:paraId="535F35E9" w14:textId="5FF3EDB5" w:rsidR="008B7AAB" w:rsidRPr="0006365A" w:rsidRDefault="008B7AAB" w:rsidP="008B7AAB">
      <w:pPr>
        <w:numPr>
          <w:ilvl w:val="0"/>
          <w:numId w:val="23"/>
        </w:numPr>
        <w:tabs>
          <w:tab w:val="left" w:pos="0"/>
        </w:tabs>
        <w:spacing w:after="0" w:line="240" w:lineRule="auto"/>
        <w:ind w:hanging="426"/>
        <w:contextualSpacing/>
        <w:jc w:val="both"/>
        <w:rPr>
          <w:rFonts w:ascii="Tahoma" w:hAnsi="Tahoma" w:cs="Tahoma"/>
          <w:sz w:val="20"/>
          <w:szCs w:val="20"/>
        </w:rPr>
      </w:pPr>
      <w:r w:rsidRPr="0006365A">
        <w:rPr>
          <w:rFonts w:ascii="Tahoma" w:hAnsi="Tahoma" w:cs="Tahoma"/>
          <w:sz w:val="20"/>
          <w:szCs w:val="20"/>
        </w:rPr>
        <w:t>recebeu, leu e compreendeu este Termo de Adesão ao Regulamento, e tomou conhecimento integral do Regulamento, do Prospecto</w:t>
      </w:r>
      <w:r w:rsidR="0021336C">
        <w:rPr>
          <w:rFonts w:ascii="Tahoma" w:hAnsi="Tahoma" w:cs="Tahoma"/>
          <w:sz w:val="20"/>
          <w:szCs w:val="20"/>
        </w:rPr>
        <w:t xml:space="preserve"> Definitivo</w:t>
      </w:r>
      <w:r w:rsidRPr="0006365A">
        <w:rPr>
          <w:rFonts w:ascii="Tahoma" w:hAnsi="Tahoma" w:cs="Tahoma"/>
          <w:sz w:val="20"/>
          <w:szCs w:val="20"/>
        </w:rPr>
        <w:t>, estando ciente e concordando integralmente com todos os seus termos e condições, razão pela qual formaliza aqui a sua adesão ao Regulamento, em caráter irrevogável e irretratável, sem quaisquer restrições;</w:t>
      </w:r>
    </w:p>
    <w:p w14:paraId="06A4160C" w14:textId="77777777" w:rsidR="008B7AAB" w:rsidRPr="0006365A" w:rsidRDefault="008B7AAB" w:rsidP="008B7AAB">
      <w:pPr>
        <w:tabs>
          <w:tab w:val="left" w:pos="0"/>
        </w:tabs>
        <w:ind w:left="720"/>
        <w:contextualSpacing/>
        <w:rPr>
          <w:rFonts w:ascii="Tahoma" w:hAnsi="Tahoma" w:cs="Tahoma"/>
          <w:sz w:val="20"/>
          <w:szCs w:val="20"/>
        </w:rPr>
      </w:pPr>
    </w:p>
    <w:p w14:paraId="5FEE7B23" w14:textId="77777777" w:rsidR="008B7AAB" w:rsidRPr="0006365A" w:rsidRDefault="008B7AAB" w:rsidP="008B7AAB">
      <w:pPr>
        <w:numPr>
          <w:ilvl w:val="0"/>
          <w:numId w:val="23"/>
        </w:numPr>
        <w:tabs>
          <w:tab w:val="left" w:pos="0"/>
        </w:tabs>
        <w:spacing w:after="0" w:line="240" w:lineRule="auto"/>
        <w:ind w:hanging="426"/>
        <w:contextualSpacing/>
        <w:jc w:val="both"/>
        <w:rPr>
          <w:rFonts w:ascii="Tahoma" w:hAnsi="Tahoma" w:cs="Tahoma"/>
          <w:sz w:val="20"/>
          <w:szCs w:val="20"/>
        </w:rPr>
      </w:pPr>
      <w:r w:rsidRPr="0006365A">
        <w:rPr>
          <w:rFonts w:ascii="Tahoma" w:hAnsi="Tahoma" w:cs="Tahoma"/>
          <w:sz w:val="20"/>
          <w:szCs w:val="20"/>
        </w:rPr>
        <w:t>tem pleno conhecimento das disposições da Lei nº 9.613, de 3 de março de 1998, conforme alterada, e legislação complementar, estando ciente de que as aplicações em cotas de fundos de investimento estão sujeitas a controle do Banco Central do Brasil e da CVM, que podem solicitar informações sobre as movimentações de recursos realizadas pelos cotistas de fundos de investimento;</w:t>
      </w:r>
    </w:p>
    <w:p w14:paraId="5AF6D112" w14:textId="77777777" w:rsidR="008B7AAB" w:rsidRPr="0006365A" w:rsidRDefault="008B7AAB" w:rsidP="008B7AAB">
      <w:pPr>
        <w:pStyle w:val="PargrafodaLista"/>
        <w:rPr>
          <w:rFonts w:ascii="Tahoma" w:hAnsi="Tahoma" w:cs="Tahoma"/>
          <w:sz w:val="20"/>
          <w:szCs w:val="20"/>
        </w:rPr>
      </w:pPr>
    </w:p>
    <w:p w14:paraId="49BF73D5" w14:textId="032E46EE" w:rsidR="008B7AAB" w:rsidRPr="0006365A" w:rsidRDefault="008B7AAB" w:rsidP="008B7AAB">
      <w:pPr>
        <w:numPr>
          <w:ilvl w:val="0"/>
          <w:numId w:val="23"/>
        </w:numPr>
        <w:tabs>
          <w:tab w:val="left" w:pos="0"/>
        </w:tabs>
        <w:spacing w:after="0" w:line="240" w:lineRule="auto"/>
        <w:ind w:hanging="426"/>
        <w:contextualSpacing/>
        <w:jc w:val="both"/>
        <w:rPr>
          <w:rFonts w:ascii="Tahoma" w:hAnsi="Tahoma" w:cs="Tahoma"/>
          <w:sz w:val="20"/>
          <w:szCs w:val="20"/>
        </w:rPr>
      </w:pPr>
      <w:r w:rsidRPr="0006365A">
        <w:rPr>
          <w:rFonts w:ascii="Tahoma" w:hAnsi="Tahoma" w:cs="Tahoma"/>
          <w:sz w:val="20"/>
          <w:szCs w:val="20"/>
        </w:rPr>
        <w:t xml:space="preserve">os recursos que serão utilizados </w:t>
      </w:r>
      <w:r w:rsidR="00932F3C">
        <w:rPr>
          <w:rFonts w:ascii="Tahoma" w:hAnsi="Tahoma" w:cs="Tahoma"/>
          <w:sz w:val="20"/>
          <w:szCs w:val="20"/>
        </w:rPr>
        <w:t>no pagamento</w:t>
      </w:r>
      <w:r w:rsidRPr="0006365A">
        <w:rPr>
          <w:rFonts w:ascii="Tahoma" w:hAnsi="Tahoma" w:cs="Tahoma"/>
          <w:sz w:val="20"/>
          <w:szCs w:val="20"/>
        </w:rPr>
        <w:t xml:space="preserve"> de suas cotas não serão oriundos de quaisquer práticas que possam ser consideradas como crimes previstos na legislação relativa à política de prevenção e combate à lavagem de dinheiro, conforme acima referida;</w:t>
      </w:r>
    </w:p>
    <w:p w14:paraId="50CB997B" w14:textId="77777777" w:rsidR="008B7AAB" w:rsidRPr="0006365A" w:rsidRDefault="008B7AAB" w:rsidP="008B7AAB">
      <w:pPr>
        <w:pStyle w:val="PargrafodaLista"/>
        <w:rPr>
          <w:rFonts w:ascii="Tahoma" w:hAnsi="Tahoma" w:cs="Tahoma"/>
          <w:sz w:val="20"/>
          <w:szCs w:val="20"/>
        </w:rPr>
      </w:pPr>
    </w:p>
    <w:p w14:paraId="2DCBDB20" w14:textId="02BAAD57" w:rsidR="008B7AAB" w:rsidRPr="0006365A" w:rsidRDefault="008B7AAB" w:rsidP="008B7AAB">
      <w:pPr>
        <w:numPr>
          <w:ilvl w:val="0"/>
          <w:numId w:val="23"/>
        </w:numPr>
        <w:tabs>
          <w:tab w:val="left" w:pos="0"/>
        </w:tabs>
        <w:spacing w:after="0" w:line="240" w:lineRule="auto"/>
        <w:ind w:hanging="426"/>
        <w:contextualSpacing/>
        <w:jc w:val="both"/>
        <w:rPr>
          <w:rFonts w:ascii="Tahoma" w:hAnsi="Tahoma" w:cs="Tahoma"/>
          <w:sz w:val="20"/>
          <w:szCs w:val="20"/>
        </w:rPr>
      </w:pPr>
      <w:r w:rsidRPr="0006365A">
        <w:rPr>
          <w:rFonts w:ascii="Tahoma" w:hAnsi="Tahoma" w:cs="Tahoma"/>
          <w:sz w:val="20"/>
          <w:szCs w:val="20"/>
        </w:rPr>
        <w:t>os investimentos no Fundo não representam depósitos bancários e não possuem garantias do Administrador, do Gestor, do coordenador líder da Oferta do Fundo ou de qualquer mecanismo de seguro ou do Fundo Garantidor de Créditos – FGC, para redução ou eliminação dos riscos aos quais está sujeito, estando ciente da possibilidade de perda de parte ou da totalidade do capital investido e ocorrência de patrimônio líquido negativo do Fundo, não havendo qualquer garantia contra eventuais perdas patrimoniais que possam ser incorridas pelo Fundo;</w:t>
      </w:r>
    </w:p>
    <w:p w14:paraId="00A2337F" w14:textId="77777777" w:rsidR="008B7AAB" w:rsidRPr="0006365A" w:rsidRDefault="008B7AAB" w:rsidP="008B7AAB">
      <w:pPr>
        <w:tabs>
          <w:tab w:val="left" w:pos="0"/>
        </w:tabs>
        <w:ind w:left="720"/>
        <w:contextualSpacing/>
        <w:rPr>
          <w:rFonts w:ascii="Tahoma" w:hAnsi="Tahoma" w:cs="Tahoma"/>
          <w:sz w:val="20"/>
          <w:szCs w:val="20"/>
        </w:rPr>
      </w:pPr>
    </w:p>
    <w:p w14:paraId="699E2C95" w14:textId="49B7AE04" w:rsidR="008B7AAB" w:rsidRPr="0006365A" w:rsidRDefault="008B7AAB" w:rsidP="008B7AAB">
      <w:pPr>
        <w:numPr>
          <w:ilvl w:val="0"/>
          <w:numId w:val="23"/>
        </w:numPr>
        <w:tabs>
          <w:tab w:val="left" w:pos="0"/>
        </w:tabs>
        <w:spacing w:after="0" w:line="240" w:lineRule="auto"/>
        <w:ind w:hanging="426"/>
        <w:contextualSpacing/>
        <w:jc w:val="both"/>
        <w:rPr>
          <w:rFonts w:ascii="Tahoma" w:hAnsi="Tahoma" w:cs="Tahoma"/>
          <w:sz w:val="20"/>
          <w:szCs w:val="20"/>
        </w:rPr>
      </w:pPr>
      <w:r w:rsidRPr="0006365A">
        <w:rPr>
          <w:rFonts w:ascii="Tahoma" w:hAnsi="Tahoma" w:cs="Tahoma"/>
          <w:sz w:val="20"/>
          <w:szCs w:val="20"/>
        </w:rPr>
        <w:t>tem ciência de que a existência de rentabilidade</w:t>
      </w:r>
      <w:r w:rsidR="0021336C">
        <w:rPr>
          <w:rFonts w:ascii="Tahoma" w:hAnsi="Tahoma" w:cs="Tahoma"/>
          <w:sz w:val="20"/>
          <w:szCs w:val="20"/>
        </w:rPr>
        <w:t xml:space="preserve"> do Fundo ou</w:t>
      </w:r>
      <w:r w:rsidRPr="0006365A">
        <w:rPr>
          <w:rFonts w:ascii="Tahoma" w:hAnsi="Tahoma" w:cs="Tahoma"/>
          <w:sz w:val="20"/>
          <w:szCs w:val="20"/>
        </w:rPr>
        <w:t xml:space="preserve"> de outros fundos de investimento no passado não constitui garantia de rentabilidade futura;</w:t>
      </w:r>
    </w:p>
    <w:p w14:paraId="742138BA" w14:textId="77777777" w:rsidR="008B7AAB" w:rsidRPr="0006365A" w:rsidRDefault="008B7AAB" w:rsidP="008B7AAB">
      <w:pPr>
        <w:pStyle w:val="PargrafodaLista"/>
        <w:rPr>
          <w:rFonts w:ascii="Tahoma" w:hAnsi="Tahoma" w:cs="Tahoma"/>
          <w:sz w:val="20"/>
          <w:szCs w:val="20"/>
        </w:rPr>
      </w:pPr>
    </w:p>
    <w:p w14:paraId="398A32C1" w14:textId="31223F7F" w:rsidR="008B7AAB" w:rsidRPr="0006365A" w:rsidRDefault="008B7AAB" w:rsidP="008B7AAB">
      <w:pPr>
        <w:numPr>
          <w:ilvl w:val="0"/>
          <w:numId w:val="23"/>
        </w:numPr>
        <w:tabs>
          <w:tab w:val="left" w:pos="0"/>
        </w:tabs>
        <w:spacing w:after="0" w:line="240" w:lineRule="auto"/>
        <w:ind w:hanging="426"/>
        <w:contextualSpacing/>
        <w:jc w:val="both"/>
        <w:rPr>
          <w:rFonts w:ascii="Tahoma" w:hAnsi="Tahoma" w:cs="Tahoma"/>
          <w:sz w:val="20"/>
          <w:szCs w:val="20"/>
        </w:rPr>
      </w:pPr>
      <w:r w:rsidRPr="0006365A">
        <w:rPr>
          <w:rFonts w:ascii="Tahoma" w:hAnsi="Tahoma" w:cs="Tahoma"/>
          <w:sz w:val="20"/>
          <w:szCs w:val="20"/>
        </w:rPr>
        <w:t xml:space="preserve">tem ciência dos objetivos do Fundo, de sua política de investimento, da composição da carteira de investimentos do Fundo, incluindo a destinação dos recursos captados, da taxa de administração do Fundo, da forma de </w:t>
      </w:r>
      <w:r w:rsidR="0016525A">
        <w:rPr>
          <w:rFonts w:ascii="Tahoma" w:hAnsi="Tahoma" w:cs="Tahoma"/>
          <w:sz w:val="20"/>
          <w:szCs w:val="20"/>
        </w:rPr>
        <w:t>pagamento</w:t>
      </w:r>
      <w:r w:rsidR="0016525A" w:rsidRPr="0006365A">
        <w:rPr>
          <w:rFonts w:ascii="Tahoma" w:hAnsi="Tahoma" w:cs="Tahoma"/>
          <w:sz w:val="20"/>
          <w:szCs w:val="20"/>
        </w:rPr>
        <w:t xml:space="preserve"> </w:t>
      </w:r>
      <w:r w:rsidRPr="0006365A">
        <w:rPr>
          <w:rFonts w:ascii="Tahoma" w:hAnsi="Tahoma" w:cs="Tahoma"/>
          <w:sz w:val="20"/>
          <w:szCs w:val="20"/>
        </w:rPr>
        <w:t>das cotas do Fundo e dos riscos aos quais o Fundo e, consequentemente, os seus investimentos estão sujeitos;</w:t>
      </w:r>
    </w:p>
    <w:p w14:paraId="05C9E145" w14:textId="77777777" w:rsidR="008B7AAB" w:rsidRPr="0006365A" w:rsidRDefault="008B7AAB" w:rsidP="008B7AAB">
      <w:pPr>
        <w:pStyle w:val="PargrafodaLista"/>
        <w:rPr>
          <w:rFonts w:ascii="Tahoma" w:hAnsi="Tahoma" w:cs="Tahoma"/>
          <w:sz w:val="20"/>
          <w:szCs w:val="20"/>
        </w:rPr>
      </w:pPr>
    </w:p>
    <w:p w14:paraId="2CD3CEA9" w14:textId="77777777" w:rsidR="008B7AAB" w:rsidRPr="0006365A" w:rsidRDefault="008B7AAB" w:rsidP="008B7AAB">
      <w:pPr>
        <w:numPr>
          <w:ilvl w:val="0"/>
          <w:numId w:val="23"/>
        </w:numPr>
        <w:tabs>
          <w:tab w:val="left" w:pos="0"/>
        </w:tabs>
        <w:spacing w:after="0" w:line="240" w:lineRule="auto"/>
        <w:ind w:hanging="426"/>
        <w:contextualSpacing/>
        <w:jc w:val="both"/>
        <w:rPr>
          <w:rFonts w:ascii="Tahoma" w:hAnsi="Tahoma" w:cs="Tahoma"/>
          <w:sz w:val="20"/>
          <w:szCs w:val="20"/>
        </w:rPr>
      </w:pPr>
      <w:r w:rsidRPr="0006365A">
        <w:rPr>
          <w:rFonts w:ascii="Tahoma" w:hAnsi="Tahoma" w:cs="Tahoma"/>
          <w:sz w:val="20"/>
          <w:szCs w:val="20"/>
        </w:rPr>
        <w:t>fez sua própria pesquisa, avaliação e investigação independentes sobre o Fundo, declarando que</w:t>
      </w:r>
      <w:r w:rsidRPr="0006365A" w:rsidDel="00163B91">
        <w:rPr>
          <w:rFonts w:ascii="Tahoma" w:hAnsi="Tahoma" w:cs="Tahoma"/>
          <w:sz w:val="20"/>
          <w:szCs w:val="20"/>
        </w:rPr>
        <w:t xml:space="preserve"> </w:t>
      </w:r>
      <w:r w:rsidRPr="0006365A">
        <w:rPr>
          <w:rFonts w:ascii="Tahoma" w:hAnsi="Tahoma" w:cs="Tahoma"/>
          <w:sz w:val="20"/>
          <w:szCs w:val="20"/>
        </w:rPr>
        <w:t>o investimento nas cotas do Fundo é adequado ao seu nível de sofisticação, ao seu perfil de risco e à sua situação financeira. Para tanto, teve acesso a todas as informações que julgou necessárias à tomada da decisão de investimento;</w:t>
      </w:r>
      <w:r w:rsidRPr="0006365A" w:rsidDel="00E94CDF">
        <w:rPr>
          <w:rFonts w:ascii="Tahoma" w:hAnsi="Tahoma" w:cs="Tahoma"/>
          <w:sz w:val="20"/>
          <w:szCs w:val="20"/>
        </w:rPr>
        <w:t xml:space="preserve"> </w:t>
      </w:r>
    </w:p>
    <w:p w14:paraId="54AC04E2" w14:textId="77777777" w:rsidR="008B7AAB" w:rsidRPr="0006365A" w:rsidRDefault="008B7AAB" w:rsidP="008B7AAB">
      <w:pPr>
        <w:tabs>
          <w:tab w:val="left" w:pos="0"/>
        </w:tabs>
        <w:ind w:left="720"/>
        <w:contextualSpacing/>
        <w:rPr>
          <w:rFonts w:ascii="Tahoma" w:hAnsi="Tahoma" w:cs="Tahoma"/>
          <w:sz w:val="20"/>
          <w:szCs w:val="20"/>
        </w:rPr>
      </w:pPr>
    </w:p>
    <w:p w14:paraId="18B07EAF" w14:textId="0C119D52" w:rsidR="006B7A65" w:rsidRDefault="008B7AAB" w:rsidP="006B7A65">
      <w:pPr>
        <w:numPr>
          <w:ilvl w:val="0"/>
          <w:numId w:val="23"/>
        </w:numPr>
        <w:tabs>
          <w:tab w:val="left" w:pos="0"/>
        </w:tabs>
        <w:spacing w:after="0" w:line="240" w:lineRule="auto"/>
        <w:ind w:hanging="426"/>
        <w:contextualSpacing/>
        <w:jc w:val="both"/>
        <w:rPr>
          <w:rFonts w:ascii="Tahoma" w:hAnsi="Tahoma" w:cs="Tahoma"/>
          <w:sz w:val="20"/>
          <w:szCs w:val="20"/>
        </w:rPr>
      </w:pPr>
      <w:r w:rsidRPr="0006365A">
        <w:rPr>
          <w:rFonts w:ascii="Tahoma" w:hAnsi="Tahoma" w:cs="Tahoma"/>
          <w:sz w:val="20"/>
          <w:szCs w:val="20"/>
        </w:rPr>
        <w:t>tem ciência de que a concessão de registro para a venda das cotas do Fundo não implica, por parte da CVM, garantia de veracidade das informações prestadas ou de adequação do Regulamento do Fundo à legislação vigente ou julgamento sobre a qualidade do Fundo ou do Administrador, do Gestor e demais prestadores de serviços do Fundo;</w:t>
      </w:r>
    </w:p>
    <w:p w14:paraId="0AD61F14" w14:textId="77777777" w:rsidR="006B7A65" w:rsidRPr="0006365A" w:rsidRDefault="006B7A65" w:rsidP="002D27FB">
      <w:pPr>
        <w:tabs>
          <w:tab w:val="left" w:pos="0"/>
        </w:tabs>
        <w:spacing w:after="0" w:line="240" w:lineRule="auto"/>
        <w:ind w:left="720"/>
        <w:contextualSpacing/>
        <w:jc w:val="both"/>
        <w:rPr>
          <w:rFonts w:ascii="Tahoma" w:hAnsi="Tahoma" w:cs="Tahoma"/>
          <w:sz w:val="20"/>
          <w:szCs w:val="20"/>
        </w:rPr>
      </w:pPr>
    </w:p>
    <w:p w14:paraId="461B6404" w14:textId="6C6E98B5" w:rsidR="006B7A65" w:rsidRPr="002D27FB" w:rsidRDefault="006B7A65" w:rsidP="002D27FB">
      <w:pPr>
        <w:numPr>
          <w:ilvl w:val="0"/>
          <w:numId w:val="23"/>
        </w:numPr>
        <w:tabs>
          <w:tab w:val="left" w:pos="0"/>
        </w:tabs>
        <w:spacing w:after="0" w:line="240" w:lineRule="auto"/>
        <w:ind w:hanging="426"/>
        <w:contextualSpacing/>
        <w:jc w:val="both"/>
        <w:rPr>
          <w:rFonts w:ascii="Tahoma" w:hAnsi="Tahoma" w:cs="Tahoma"/>
          <w:sz w:val="20"/>
          <w:szCs w:val="20"/>
        </w:rPr>
      </w:pPr>
      <w:r>
        <w:rPr>
          <w:rFonts w:ascii="Tahoma" w:hAnsi="Tahoma" w:cs="Tahoma"/>
          <w:sz w:val="20"/>
          <w:szCs w:val="20"/>
        </w:rPr>
        <w:t>tem</w:t>
      </w:r>
      <w:r w:rsidRPr="002D27FB">
        <w:rPr>
          <w:rFonts w:ascii="Tahoma" w:hAnsi="Tahoma" w:cs="Tahoma"/>
          <w:sz w:val="20"/>
          <w:szCs w:val="20"/>
        </w:rPr>
        <w:t xml:space="preserve"> ciência dos riscos envolvidos no investimento em </w:t>
      </w:r>
      <w:r w:rsidR="004F7F7B">
        <w:rPr>
          <w:rFonts w:ascii="Tahoma" w:hAnsi="Tahoma" w:cs="Tahoma"/>
          <w:sz w:val="20"/>
          <w:szCs w:val="20"/>
        </w:rPr>
        <w:t>Cotas</w:t>
      </w:r>
      <w:r w:rsidR="00C33BF2" w:rsidRPr="00C33BF2">
        <w:rPr>
          <w:rFonts w:ascii="Tahoma" w:hAnsi="Tahoma" w:cs="Tahoma"/>
          <w:sz w:val="20"/>
          <w:szCs w:val="20"/>
        </w:rPr>
        <w:t xml:space="preserve"> Classe A</w:t>
      </w:r>
      <w:r w:rsidRPr="002D27FB">
        <w:rPr>
          <w:rFonts w:ascii="Tahoma" w:hAnsi="Tahoma" w:cs="Tahoma"/>
          <w:sz w:val="20"/>
          <w:szCs w:val="20"/>
        </w:rPr>
        <w:t xml:space="preserve"> do Fundo, em especial, os seguintes fatores de risco:</w:t>
      </w:r>
      <w:r w:rsidR="008B43D8">
        <w:rPr>
          <w:rFonts w:ascii="Tahoma" w:hAnsi="Tahoma" w:cs="Tahoma"/>
          <w:sz w:val="20"/>
          <w:szCs w:val="20"/>
        </w:rPr>
        <w:t xml:space="preserve"> </w:t>
      </w:r>
      <w:r w:rsidR="00932F3C" w:rsidRPr="000F59AA">
        <w:rPr>
          <w:rFonts w:ascii="Tahoma" w:hAnsi="Tahoma" w:cs="Tahoma"/>
          <w:sz w:val="20"/>
          <w:szCs w:val="20"/>
        </w:rPr>
        <w:t>(i) Risco Relativo à Rentabilidade do Fundo, (</w:t>
      </w:r>
      <w:proofErr w:type="spellStart"/>
      <w:r w:rsidR="00932F3C" w:rsidRPr="000F59AA">
        <w:rPr>
          <w:rFonts w:ascii="Tahoma" w:hAnsi="Tahoma" w:cs="Tahoma"/>
          <w:sz w:val="20"/>
          <w:szCs w:val="20"/>
        </w:rPr>
        <w:t>ii</w:t>
      </w:r>
      <w:proofErr w:type="spellEnd"/>
      <w:r w:rsidR="00932F3C" w:rsidRPr="000F59AA">
        <w:rPr>
          <w:rFonts w:ascii="Tahoma" w:hAnsi="Tahoma" w:cs="Tahoma"/>
          <w:sz w:val="20"/>
          <w:szCs w:val="20"/>
        </w:rPr>
        <w:t>) Risco de Potencial Conflito de Interesse, (</w:t>
      </w:r>
      <w:proofErr w:type="spellStart"/>
      <w:r w:rsidR="00932F3C" w:rsidRPr="000F59AA">
        <w:rPr>
          <w:rFonts w:ascii="Tahoma" w:hAnsi="Tahoma" w:cs="Tahoma"/>
          <w:sz w:val="20"/>
          <w:szCs w:val="20"/>
        </w:rPr>
        <w:t>iii</w:t>
      </w:r>
      <w:proofErr w:type="spellEnd"/>
      <w:r w:rsidR="00932F3C" w:rsidRPr="000F59AA">
        <w:rPr>
          <w:rFonts w:ascii="Tahoma" w:hAnsi="Tahoma" w:cs="Tahoma"/>
          <w:sz w:val="20"/>
          <w:szCs w:val="20"/>
        </w:rPr>
        <w:t>) Risco de não materialização das perspectivas contidas nos documentos da oferta, (</w:t>
      </w:r>
      <w:proofErr w:type="spellStart"/>
      <w:r w:rsidR="00932F3C" w:rsidRPr="000F59AA">
        <w:rPr>
          <w:rFonts w:ascii="Tahoma" w:hAnsi="Tahoma" w:cs="Tahoma"/>
          <w:sz w:val="20"/>
          <w:szCs w:val="20"/>
        </w:rPr>
        <w:t>iv</w:t>
      </w:r>
      <w:proofErr w:type="spellEnd"/>
      <w:r w:rsidR="00932F3C" w:rsidRPr="000F59AA">
        <w:rPr>
          <w:rFonts w:ascii="Tahoma" w:hAnsi="Tahoma" w:cs="Tahoma"/>
          <w:sz w:val="20"/>
          <w:szCs w:val="20"/>
        </w:rPr>
        <w:t xml:space="preserve">) Risco de Mercado e (v) </w:t>
      </w:r>
      <w:r w:rsidR="00932F3C" w:rsidRPr="004639B5">
        <w:rPr>
          <w:rFonts w:ascii="Tahoma" w:hAnsi="Tahoma" w:cs="Tahoma"/>
          <w:sz w:val="20"/>
          <w:szCs w:val="20"/>
        </w:rPr>
        <w:t>Riscos Relacionados a Fatores Macroeconômicos, Política Governamental e Globalização</w:t>
      </w:r>
      <w:r w:rsidR="008B43D8" w:rsidRPr="002D27FB">
        <w:rPr>
          <w:rFonts w:ascii="Tahoma" w:hAnsi="Tahoma" w:cs="Tahoma"/>
          <w:sz w:val="20"/>
          <w:szCs w:val="20"/>
        </w:rPr>
        <w:t>;</w:t>
      </w:r>
    </w:p>
    <w:p w14:paraId="63257BB6" w14:textId="77777777" w:rsidR="006B7A65" w:rsidRPr="0006365A" w:rsidRDefault="006B7A65" w:rsidP="008B7AAB">
      <w:pPr>
        <w:tabs>
          <w:tab w:val="left" w:pos="0"/>
        </w:tabs>
        <w:ind w:left="720"/>
        <w:contextualSpacing/>
        <w:rPr>
          <w:rFonts w:ascii="Tahoma" w:hAnsi="Tahoma" w:cs="Tahoma"/>
          <w:sz w:val="20"/>
          <w:szCs w:val="20"/>
        </w:rPr>
      </w:pPr>
    </w:p>
    <w:p w14:paraId="2313103C" w14:textId="77777777" w:rsidR="008B7AAB" w:rsidRPr="0006365A" w:rsidRDefault="008B7AAB" w:rsidP="008B7AAB">
      <w:pPr>
        <w:numPr>
          <w:ilvl w:val="0"/>
          <w:numId w:val="23"/>
        </w:numPr>
        <w:tabs>
          <w:tab w:val="left" w:pos="0"/>
        </w:tabs>
        <w:spacing w:after="0" w:line="240" w:lineRule="auto"/>
        <w:ind w:hanging="426"/>
        <w:contextualSpacing/>
        <w:jc w:val="both"/>
        <w:rPr>
          <w:rFonts w:ascii="Tahoma" w:hAnsi="Tahoma" w:cs="Tahoma"/>
          <w:sz w:val="20"/>
          <w:szCs w:val="20"/>
        </w:rPr>
      </w:pPr>
      <w:r w:rsidRPr="0006365A">
        <w:rPr>
          <w:rFonts w:ascii="Tahoma" w:hAnsi="Tahoma" w:cs="Tahoma"/>
          <w:sz w:val="20"/>
          <w:szCs w:val="20"/>
        </w:rPr>
        <w:t>tem ciência de que as estratégias de investimento do Fundo podem resultar em perdas superiores ao capital aplicado e a consequente obrigação do cotista de aportar recursos adicionais para cobrir o prejuízo do Fundo; e</w:t>
      </w:r>
    </w:p>
    <w:p w14:paraId="2D6298CD" w14:textId="77777777" w:rsidR="008B7AAB" w:rsidRPr="0006365A" w:rsidRDefault="008B7AAB" w:rsidP="008B7AAB">
      <w:pPr>
        <w:tabs>
          <w:tab w:val="left" w:pos="0"/>
        </w:tabs>
        <w:ind w:left="720"/>
        <w:contextualSpacing/>
        <w:rPr>
          <w:rFonts w:ascii="Tahoma" w:hAnsi="Tahoma" w:cs="Tahoma"/>
          <w:sz w:val="20"/>
          <w:szCs w:val="20"/>
        </w:rPr>
      </w:pPr>
    </w:p>
    <w:p w14:paraId="3A8CC37E" w14:textId="2B7B0B8D" w:rsidR="008B7AAB" w:rsidRPr="0006365A" w:rsidRDefault="008B7AAB" w:rsidP="008B7AAB">
      <w:pPr>
        <w:numPr>
          <w:ilvl w:val="0"/>
          <w:numId w:val="23"/>
        </w:numPr>
        <w:tabs>
          <w:tab w:val="left" w:pos="0"/>
        </w:tabs>
        <w:spacing w:after="0" w:line="240" w:lineRule="auto"/>
        <w:ind w:hanging="426"/>
        <w:contextualSpacing/>
        <w:jc w:val="both"/>
        <w:rPr>
          <w:rFonts w:ascii="Tahoma" w:hAnsi="Tahoma" w:cs="Tahoma"/>
          <w:sz w:val="20"/>
          <w:szCs w:val="20"/>
        </w:rPr>
      </w:pPr>
      <w:r w:rsidRPr="0006365A">
        <w:rPr>
          <w:rFonts w:ascii="Tahoma" w:hAnsi="Tahoma" w:cs="Tahoma"/>
          <w:sz w:val="20"/>
          <w:szCs w:val="20"/>
        </w:rPr>
        <w:t xml:space="preserve">tem ciência dos riscos envolvidos no investimento em </w:t>
      </w:r>
      <w:r w:rsidR="008C3DCD">
        <w:rPr>
          <w:rFonts w:ascii="Tahoma" w:hAnsi="Tahoma" w:cs="Tahoma"/>
          <w:sz w:val="20"/>
          <w:szCs w:val="20"/>
        </w:rPr>
        <w:t>c</w:t>
      </w:r>
      <w:r w:rsidRPr="0006365A">
        <w:rPr>
          <w:rFonts w:ascii="Tahoma" w:hAnsi="Tahoma" w:cs="Tahoma"/>
          <w:sz w:val="20"/>
          <w:szCs w:val="20"/>
        </w:rPr>
        <w:t>otas do Fundo, conforme descritos na Seção de Fatores de Risco no Prospecto</w:t>
      </w:r>
      <w:r w:rsidR="0021336C">
        <w:rPr>
          <w:rFonts w:ascii="Tahoma" w:hAnsi="Tahoma" w:cs="Tahoma"/>
          <w:sz w:val="20"/>
          <w:szCs w:val="20"/>
        </w:rPr>
        <w:t xml:space="preserve"> Definitivo</w:t>
      </w:r>
      <w:r w:rsidRPr="0006365A">
        <w:rPr>
          <w:rFonts w:ascii="Tahoma" w:hAnsi="Tahoma" w:cs="Tahoma"/>
          <w:sz w:val="20"/>
          <w:szCs w:val="20"/>
        </w:rPr>
        <w:t>.</w:t>
      </w:r>
    </w:p>
    <w:p w14:paraId="45349C81" w14:textId="77777777" w:rsidR="008B7AAB" w:rsidRPr="0006365A" w:rsidRDefault="008B7AAB" w:rsidP="008B7AAB">
      <w:pPr>
        <w:pStyle w:val="Corpodetexto"/>
        <w:tabs>
          <w:tab w:val="left" w:pos="0"/>
        </w:tabs>
        <w:contextualSpacing/>
        <w:rPr>
          <w:rFonts w:ascii="Tahoma" w:hAnsi="Tahoma" w:cs="Tahoma"/>
          <w:sz w:val="20"/>
          <w:szCs w:val="20"/>
        </w:rPr>
      </w:pPr>
    </w:p>
    <w:p w14:paraId="0E64D1A4" w14:textId="6007BC8F" w:rsidR="008B7AAB" w:rsidRPr="0006365A" w:rsidRDefault="008B7AAB" w:rsidP="008B7AAB">
      <w:pPr>
        <w:pStyle w:val="Corpodetexto"/>
        <w:tabs>
          <w:tab w:val="left" w:pos="0"/>
        </w:tabs>
        <w:contextualSpacing/>
        <w:rPr>
          <w:rFonts w:ascii="Tahoma" w:hAnsi="Tahoma" w:cs="Tahoma"/>
          <w:sz w:val="20"/>
          <w:szCs w:val="20"/>
        </w:rPr>
      </w:pPr>
      <w:r w:rsidRPr="0006365A">
        <w:rPr>
          <w:rFonts w:ascii="Tahoma" w:hAnsi="Tahoma" w:cs="Tahoma"/>
          <w:sz w:val="20"/>
          <w:szCs w:val="20"/>
        </w:rPr>
        <w:t>Os termos iniciados em letras maiúsculas não expressamente definidos neste documento têm os significados a eles atribuídos no Regulamento ou no Prospecto.</w:t>
      </w:r>
    </w:p>
    <w:p w14:paraId="4CCB2CB6" w14:textId="77777777" w:rsidR="008B7AAB" w:rsidRPr="0006365A" w:rsidRDefault="008B7AAB" w:rsidP="008B7AAB">
      <w:pPr>
        <w:pStyle w:val="Corpodetexto"/>
        <w:tabs>
          <w:tab w:val="left" w:pos="0"/>
        </w:tabs>
        <w:contextualSpacing/>
        <w:rPr>
          <w:rFonts w:ascii="Tahoma" w:hAnsi="Tahoma" w:cs="Tahoma"/>
          <w:sz w:val="20"/>
          <w:szCs w:val="20"/>
        </w:rPr>
      </w:pPr>
    </w:p>
    <w:p w14:paraId="297F1B6F" w14:textId="77777777" w:rsidR="008B7AAB" w:rsidRPr="0006365A" w:rsidRDefault="008B7AAB" w:rsidP="008B7AAB">
      <w:pPr>
        <w:pStyle w:val="Corpodetexto"/>
        <w:tabs>
          <w:tab w:val="left" w:pos="0"/>
        </w:tabs>
        <w:contextualSpacing/>
        <w:rPr>
          <w:rFonts w:ascii="Tahoma" w:hAnsi="Tahoma" w:cs="Tahoma"/>
          <w:sz w:val="20"/>
          <w:szCs w:val="20"/>
        </w:rPr>
      </w:pPr>
      <w:permStart w:id="1438649553" w:edGrp="everyone"/>
      <w:r w:rsidRPr="0006365A">
        <w:rPr>
          <w:rFonts w:ascii="Tahoma" w:hAnsi="Tahoma" w:cs="Tahoma"/>
          <w:sz w:val="20"/>
          <w:szCs w:val="20"/>
        </w:rPr>
        <w:t>[</w:t>
      </w:r>
      <w:r w:rsidRPr="0006365A">
        <w:rPr>
          <w:rFonts w:ascii="Tahoma" w:hAnsi="Tahoma" w:cs="Tahoma"/>
          <w:i/>
          <w:iCs/>
          <w:sz w:val="20"/>
          <w:szCs w:val="20"/>
          <w:highlight w:val="lightGray"/>
        </w:rPr>
        <w:t>LOCAL</w:t>
      </w:r>
      <w:r w:rsidRPr="0006365A">
        <w:rPr>
          <w:rFonts w:ascii="Tahoma" w:hAnsi="Tahoma" w:cs="Tahoma"/>
          <w:sz w:val="20"/>
          <w:szCs w:val="20"/>
        </w:rPr>
        <w:t>], [</w:t>
      </w:r>
      <w:r w:rsidRPr="0006365A">
        <w:rPr>
          <w:rFonts w:ascii="Tahoma" w:hAnsi="Tahoma" w:cs="Tahoma"/>
          <w:i/>
          <w:iCs/>
          <w:sz w:val="20"/>
          <w:szCs w:val="20"/>
          <w:highlight w:val="lightGray"/>
        </w:rPr>
        <w:t>DATA</w:t>
      </w:r>
      <w:r w:rsidRPr="0006365A">
        <w:rPr>
          <w:rFonts w:ascii="Tahoma" w:hAnsi="Tahoma" w:cs="Tahoma"/>
          <w:sz w:val="20"/>
          <w:szCs w:val="20"/>
        </w:rPr>
        <w:t>]. </w:t>
      </w:r>
    </w:p>
    <w:permEnd w:id="1438649553"/>
    <w:p w14:paraId="0C4C3896" w14:textId="77777777" w:rsidR="008B7AAB" w:rsidRPr="0006365A" w:rsidRDefault="008B7AAB" w:rsidP="008B7AAB">
      <w:pPr>
        <w:pStyle w:val="Corpodetexto"/>
        <w:tabs>
          <w:tab w:val="left" w:pos="0"/>
        </w:tabs>
        <w:contextualSpacing/>
        <w:rPr>
          <w:rFonts w:ascii="Tahoma" w:hAnsi="Tahoma" w:cs="Tahoma"/>
          <w:sz w:val="20"/>
          <w:szCs w:val="20"/>
        </w:rPr>
      </w:pPr>
    </w:p>
    <w:tbl>
      <w:tblPr>
        <w:tblW w:w="89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19"/>
        <w:gridCol w:w="4804"/>
      </w:tblGrid>
      <w:tr w:rsidR="008B7AAB" w:rsidRPr="0006365A" w14:paraId="6358FDF7" w14:textId="77777777" w:rsidTr="005127CB">
        <w:tc>
          <w:tcPr>
            <w:tcW w:w="8923" w:type="dxa"/>
            <w:gridSpan w:val="2"/>
            <w:tcBorders>
              <w:top w:val="single" w:sz="6" w:space="0" w:color="auto"/>
              <w:left w:val="outset" w:sz="6" w:space="0" w:color="auto"/>
              <w:bottom w:val="nil"/>
              <w:right w:val="single" w:sz="6" w:space="0" w:color="auto"/>
            </w:tcBorders>
            <w:shd w:val="clear" w:color="auto" w:fill="auto"/>
            <w:hideMark/>
          </w:tcPr>
          <w:p w14:paraId="63237C00" w14:textId="77777777" w:rsidR="008B7AAB" w:rsidRPr="0006365A" w:rsidRDefault="008B7AAB" w:rsidP="005127CB">
            <w:pPr>
              <w:pStyle w:val="Corpodetexto"/>
              <w:tabs>
                <w:tab w:val="left" w:pos="0"/>
              </w:tabs>
              <w:contextualSpacing/>
              <w:rPr>
                <w:rFonts w:ascii="Tahoma" w:hAnsi="Tahoma" w:cs="Tahoma"/>
                <w:sz w:val="20"/>
                <w:szCs w:val="20"/>
              </w:rPr>
            </w:pPr>
            <w:permStart w:id="1093613522" w:edGrp="everyone" w:colFirst="0" w:colLast="0"/>
            <w:r w:rsidRPr="0006365A">
              <w:rPr>
                <w:rFonts w:ascii="Tahoma" w:hAnsi="Tahoma" w:cs="Tahoma"/>
                <w:sz w:val="20"/>
                <w:szCs w:val="20"/>
              </w:rPr>
              <w:lastRenderedPageBreak/>
              <w:t>[</w:t>
            </w:r>
            <w:r w:rsidRPr="0006365A">
              <w:rPr>
                <w:rFonts w:ascii="Tahoma" w:hAnsi="Tahoma" w:cs="Tahoma"/>
                <w:i/>
                <w:iCs/>
                <w:sz w:val="20"/>
                <w:szCs w:val="20"/>
                <w:highlight w:val="lightGray"/>
              </w:rPr>
              <w:t>NOME DO INVESTIDOR</w:t>
            </w:r>
            <w:r w:rsidRPr="0006365A">
              <w:rPr>
                <w:rFonts w:ascii="Tahoma" w:hAnsi="Tahoma" w:cs="Tahoma"/>
                <w:sz w:val="20"/>
                <w:szCs w:val="20"/>
              </w:rPr>
              <w:t>]</w:t>
            </w:r>
          </w:p>
        </w:tc>
      </w:tr>
      <w:tr w:rsidR="008B7AAB" w:rsidRPr="0006365A" w14:paraId="7F34C8EB" w14:textId="77777777" w:rsidTr="005127CB">
        <w:tc>
          <w:tcPr>
            <w:tcW w:w="4119" w:type="dxa"/>
            <w:tcBorders>
              <w:top w:val="nil"/>
              <w:left w:val="outset" w:sz="6" w:space="0" w:color="auto"/>
              <w:bottom w:val="outset" w:sz="6" w:space="0" w:color="auto"/>
              <w:right w:val="nil"/>
            </w:tcBorders>
            <w:shd w:val="clear" w:color="auto" w:fill="auto"/>
            <w:hideMark/>
          </w:tcPr>
          <w:p w14:paraId="6813D122" w14:textId="77777777" w:rsidR="008B7AAB" w:rsidRPr="0006365A" w:rsidRDefault="008B7AAB" w:rsidP="005127CB">
            <w:pPr>
              <w:pStyle w:val="Corpodetexto"/>
              <w:tabs>
                <w:tab w:val="left" w:pos="0"/>
              </w:tabs>
              <w:contextualSpacing/>
              <w:rPr>
                <w:rFonts w:ascii="Tahoma" w:hAnsi="Tahoma" w:cs="Tahoma"/>
                <w:sz w:val="20"/>
                <w:szCs w:val="20"/>
              </w:rPr>
            </w:pPr>
            <w:permStart w:id="333013422" w:edGrp="everyone" w:colFirst="0" w:colLast="0"/>
            <w:permStart w:id="989338633" w:edGrp="everyone" w:colFirst="1" w:colLast="1"/>
            <w:permEnd w:id="1093613522"/>
            <w:r w:rsidRPr="0006365A">
              <w:rPr>
                <w:rFonts w:ascii="Tahoma" w:hAnsi="Tahoma" w:cs="Tahoma"/>
                <w:sz w:val="20"/>
                <w:szCs w:val="20"/>
              </w:rPr>
              <w:t>Por: </w:t>
            </w:r>
          </w:p>
          <w:p w14:paraId="5B4AEE7A" w14:textId="77777777" w:rsidR="008B7AAB" w:rsidRPr="0006365A" w:rsidRDefault="008B7AAB" w:rsidP="005127CB">
            <w:pPr>
              <w:pStyle w:val="Corpodetexto"/>
              <w:tabs>
                <w:tab w:val="left" w:pos="0"/>
              </w:tabs>
              <w:contextualSpacing/>
              <w:rPr>
                <w:rFonts w:ascii="Tahoma" w:hAnsi="Tahoma" w:cs="Tahoma"/>
                <w:sz w:val="20"/>
                <w:szCs w:val="20"/>
              </w:rPr>
            </w:pPr>
            <w:r w:rsidRPr="0006365A">
              <w:rPr>
                <w:rFonts w:ascii="Tahoma" w:hAnsi="Tahoma" w:cs="Tahoma"/>
                <w:sz w:val="20"/>
                <w:szCs w:val="20"/>
              </w:rPr>
              <w:t>Cargo: </w:t>
            </w:r>
          </w:p>
        </w:tc>
        <w:tc>
          <w:tcPr>
            <w:tcW w:w="4804" w:type="dxa"/>
            <w:tcBorders>
              <w:top w:val="nil"/>
              <w:left w:val="nil"/>
              <w:bottom w:val="outset" w:sz="6" w:space="0" w:color="auto"/>
              <w:right w:val="outset" w:sz="6" w:space="0" w:color="auto"/>
            </w:tcBorders>
            <w:shd w:val="clear" w:color="auto" w:fill="auto"/>
            <w:hideMark/>
          </w:tcPr>
          <w:p w14:paraId="64AB9217" w14:textId="77777777" w:rsidR="008B7AAB" w:rsidRPr="0006365A" w:rsidRDefault="008B7AAB" w:rsidP="005127CB">
            <w:pPr>
              <w:pStyle w:val="Corpodetexto"/>
              <w:tabs>
                <w:tab w:val="left" w:pos="0"/>
              </w:tabs>
              <w:contextualSpacing/>
              <w:rPr>
                <w:rFonts w:ascii="Tahoma" w:hAnsi="Tahoma" w:cs="Tahoma"/>
                <w:sz w:val="20"/>
                <w:szCs w:val="20"/>
              </w:rPr>
            </w:pPr>
            <w:r w:rsidRPr="0006365A">
              <w:rPr>
                <w:rFonts w:ascii="Tahoma" w:hAnsi="Tahoma" w:cs="Tahoma"/>
                <w:sz w:val="20"/>
                <w:szCs w:val="20"/>
              </w:rPr>
              <w:t>Por: </w:t>
            </w:r>
          </w:p>
          <w:p w14:paraId="2510590B" w14:textId="77777777" w:rsidR="008B7AAB" w:rsidRPr="0006365A" w:rsidRDefault="008B7AAB" w:rsidP="005127CB">
            <w:pPr>
              <w:pStyle w:val="Corpodetexto"/>
              <w:tabs>
                <w:tab w:val="left" w:pos="0"/>
              </w:tabs>
              <w:contextualSpacing/>
              <w:rPr>
                <w:rFonts w:ascii="Tahoma" w:hAnsi="Tahoma" w:cs="Tahoma"/>
                <w:sz w:val="20"/>
                <w:szCs w:val="20"/>
              </w:rPr>
            </w:pPr>
            <w:r w:rsidRPr="0006365A">
              <w:rPr>
                <w:rFonts w:ascii="Tahoma" w:hAnsi="Tahoma" w:cs="Tahoma"/>
                <w:sz w:val="20"/>
                <w:szCs w:val="20"/>
              </w:rPr>
              <w:t>Cargo: </w:t>
            </w:r>
          </w:p>
        </w:tc>
      </w:tr>
      <w:permEnd w:id="333013422"/>
      <w:permEnd w:id="989338633"/>
    </w:tbl>
    <w:p w14:paraId="284C64DA" w14:textId="77777777" w:rsidR="006A6B18" w:rsidRDefault="006A6B18" w:rsidP="008B7AAB">
      <w:pPr>
        <w:widowControl w:val="0"/>
        <w:autoSpaceDE w:val="0"/>
        <w:autoSpaceDN w:val="0"/>
        <w:adjustRightInd w:val="0"/>
        <w:spacing w:before="200" w:line="240" w:lineRule="exact"/>
        <w:jc w:val="center"/>
        <w:textAlignment w:val="baseline"/>
        <w:rPr>
          <w:rFonts w:ascii="Tahoma" w:hAnsi="Tahoma" w:cs="Tahoma"/>
          <w:b/>
          <w:bCs/>
          <w:sz w:val="20"/>
          <w:szCs w:val="20"/>
        </w:rPr>
      </w:pPr>
    </w:p>
    <w:p w14:paraId="6F926369" w14:textId="5DFCB884" w:rsidR="00667677" w:rsidRDefault="00667677">
      <w:pPr>
        <w:spacing w:after="0" w:line="240" w:lineRule="auto"/>
        <w:rPr>
          <w:rFonts w:ascii="Tahoma" w:hAnsi="Tahoma" w:cs="Tahoma"/>
          <w:b/>
          <w:bCs/>
          <w:sz w:val="20"/>
          <w:szCs w:val="20"/>
        </w:rPr>
      </w:pPr>
      <w:r>
        <w:rPr>
          <w:rFonts w:ascii="Tahoma" w:hAnsi="Tahoma" w:cs="Tahoma"/>
          <w:b/>
          <w:bCs/>
          <w:sz w:val="20"/>
          <w:szCs w:val="20"/>
        </w:rPr>
        <w:br w:type="page"/>
      </w:r>
    </w:p>
    <w:p w14:paraId="433F8615" w14:textId="276CD891" w:rsidR="00667677" w:rsidRDefault="00667677" w:rsidP="008B7AAB">
      <w:pPr>
        <w:widowControl w:val="0"/>
        <w:autoSpaceDE w:val="0"/>
        <w:autoSpaceDN w:val="0"/>
        <w:adjustRightInd w:val="0"/>
        <w:spacing w:before="200" w:line="240" w:lineRule="exact"/>
        <w:jc w:val="center"/>
        <w:textAlignment w:val="baseline"/>
        <w:rPr>
          <w:rFonts w:ascii="Tahoma" w:hAnsi="Tahoma" w:cs="Tahoma"/>
          <w:b/>
          <w:bCs/>
          <w:sz w:val="20"/>
          <w:szCs w:val="20"/>
        </w:rPr>
      </w:pPr>
      <w:r>
        <w:rPr>
          <w:rFonts w:ascii="Tahoma" w:hAnsi="Tahoma" w:cs="Tahoma"/>
          <w:b/>
          <w:bCs/>
          <w:sz w:val="20"/>
          <w:szCs w:val="20"/>
        </w:rPr>
        <w:lastRenderedPageBreak/>
        <w:t>ANEXO II</w:t>
      </w:r>
    </w:p>
    <w:p w14:paraId="563023A4" w14:textId="3261DFD3" w:rsidR="00667677" w:rsidRPr="00D236B3" w:rsidRDefault="00667677" w:rsidP="00667677">
      <w:pPr>
        <w:spacing w:after="0" w:line="320" w:lineRule="exact"/>
        <w:jc w:val="center"/>
        <w:rPr>
          <w:rFonts w:ascii="Tahoma" w:eastAsia="Times New Roman" w:hAnsi="Tahoma" w:cs="Tahoma"/>
          <w:b/>
          <w:color w:val="000000"/>
          <w:sz w:val="20"/>
          <w:szCs w:val="20"/>
          <w:lang w:eastAsia="pt-BR"/>
        </w:rPr>
      </w:pPr>
      <w:bookmarkStart w:id="18" w:name="_Hlk62921171"/>
      <w:r w:rsidRPr="00D236B3">
        <w:rPr>
          <w:rFonts w:ascii="Tahoma" w:eastAsia="Times New Roman" w:hAnsi="Tahoma" w:cs="Tahoma"/>
          <w:b/>
          <w:color w:val="000000"/>
          <w:sz w:val="20"/>
          <w:szCs w:val="20"/>
          <w:lang w:eastAsia="pt-BR"/>
        </w:rPr>
        <w:t>MINUTA DO CONTRATO DE COMPRA E VENDA DE COTAS</w:t>
      </w:r>
      <w:r w:rsidR="00C33BF2">
        <w:rPr>
          <w:rFonts w:ascii="Tahoma" w:eastAsia="Times New Roman" w:hAnsi="Tahoma" w:cs="Tahoma"/>
          <w:b/>
          <w:color w:val="000000"/>
          <w:sz w:val="20"/>
          <w:szCs w:val="20"/>
          <w:lang w:eastAsia="pt-BR"/>
        </w:rPr>
        <w:t xml:space="preserve"> CLASSE A</w:t>
      </w:r>
      <w:r w:rsidRPr="00D236B3">
        <w:rPr>
          <w:rFonts w:ascii="Tahoma" w:eastAsia="Times New Roman" w:hAnsi="Tahoma" w:cs="Tahoma"/>
          <w:b/>
          <w:color w:val="000000"/>
          <w:sz w:val="20"/>
          <w:szCs w:val="20"/>
          <w:lang w:eastAsia="pt-BR"/>
        </w:rPr>
        <w:t xml:space="preserve"> DO </w:t>
      </w:r>
    </w:p>
    <w:p w14:paraId="0FD41BCE" w14:textId="77777777" w:rsidR="00667677" w:rsidRPr="00D236B3" w:rsidRDefault="00667677" w:rsidP="00667677">
      <w:pPr>
        <w:spacing w:after="0" w:line="320" w:lineRule="exact"/>
        <w:jc w:val="center"/>
        <w:rPr>
          <w:rFonts w:ascii="Tahoma" w:eastAsia="Times New Roman" w:hAnsi="Tahoma" w:cs="Tahoma"/>
          <w:bCs/>
          <w:sz w:val="20"/>
          <w:szCs w:val="20"/>
          <w:lang w:eastAsia="pt-BR"/>
        </w:rPr>
      </w:pPr>
      <w:r w:rsidRPr="00D236B3">
        <w:rPr>
          <w:rFonts w:ascii="Tahoma" w:eastAsia="Times New Roman" w:hAnsi="Tahoma" w:cs="Tahoma"/>
          <w:b/>
          <w:color w:val="000000"/>
          <w:sz w:val="20"/>
          <w:szCs w:val="20"/>
          <w:lang w:eastAsia="pt-BR"/>
        </w:rPr>
        <w:t>G</w:t>
      </w:r>
      <w:r w:rsidRPr="00D236B3">
        <w:rPr>
          <w:rFonts w:ascii="Tahoma" w:hAnsi="Tahoma" w:cs="Tahoma"/>
          <w:b/>
          <w:sz w:val="20"/>
          <w:szCs w:val="20"/>
        </w:rPr>
        <w:t>AZIT MALLS FUNDO DE INVESTIMENTO IMOBILIÁRIO</w:t>
      </w:r>
    </w:p>
    <w:p w14:paraId="573B5D6A" w14:textId="77777777" w:rsidR="00667677" w:rsidRPr="00D236B3" w:rsidRDefault="00667677" w:rsidP="00667677">
      <w:pPr>
        <w:spacing w:after="0" w:line="320" w:lineRule="exact"/>
        <w:contextualSpacing/>
        <w:jc w:val="center"/>
        <w:rPr>
          <w:rFonts w:ascii="Tahoma" w:eastAsia="Times New Roman" w:hAnsi="Tahoma" w:cs="Tahoma"/>
          <w:kern w:val="20"/>
          <w:sz w:val="20"/>
          <w:szCs w:val="20"/>
          <w:lang w:eastAsia="en-GB"/>
        </w:rPr>
      </w:pPr>
      <w:r w:rsidRPr="00D236B3">
        <w:rPr>
          <w:rFonts w:ascii="Tahoma" w:eastAsia="Times New Roman" w:hAnsi="Tahoma" w:cs="Tahoma"/>
          <w:kern w:val="20"/>
          <w:sz w:val="20"/>
          <w:szCs w:val="20"/>
          <w:lang w:eastAsia="en-GB"/>
        </w:rPr>
        <w:t>CNPJ/ME nº 15.447.108/0001-02</w:t>
      </w:r>
    </w:p>
    <w:p w14:paraId="1B7B9276" w14:textId="1C46D69C" w:rsidR="00667677" w:rsidRPr="005D2196" w:rsidRDefault="00667677" w:rsidP="00667677">
      <w:pPr>
        <w:spacing w:after="0" w:line="320" w:lineRule="exact"/>
        <w:jc w:val="center"/>
        <w:rPr>
          <w:rFonts w:ascii="Tahoma" w:eastAsia="Times New Roman" w:hAnsi="Tahoma" w:cs="Tahoma"/>
          <w:kern w:val="20"/>
          <w:sz w:val="20"/>
          <w:szCs w:val="20"/>
          <w:lang w:eastAsia="en-GB"/>
        </w:rPr>
      </w:pPr>
      <w:r w:rsidRPr="00D236B3">
        <w:rPr>
          <w:rFonts w:ascii="Tahoma" w:eastAsia="Times New Roman" w:hAnsi="Tahoma" w:cs="Tahoma"/>
          <w:kern w:val="20"/>
          <w:sz w:val="20"/>
          <w:szCs w:val="20"/>
          <w:lang w:eastAsia="en-GB"/>
        </w:rPr>
        <w:t xml:space="preserve">Código ISIN </w:t>
      </w:r>
      <w:r w:rsidRPr="005D2196">
        <w:rPr>
          <w:rFonts w:ascii="Tahoma" w:eastAsia="Times New Roman" w:hAnsi="Tahoma" w:cs="Tahoma"/>
          <w:kern w:val="20"/>
          <w:sz w:val="20"/>
          <w:szCs w:val="20"/>
          <w:lang w:eastAsia="en-GB"/>
        </w:rPr>
        <w:t xml:space="preserve">nº </w:t>
      </w:r>
      <w:r w:rsidRPr="000F7F0F">
        <w:rPr>
          <w:rFonts w:ascii="Tahoma" w:eastAsia="Times New Roman" w:hAnsi="Tahoma" w:cs="Tahoma"/>
          <w:kern w:val="20"/>
          <w:sz w:val="20"/>
          <w:szCs w:val="20"/>
          <w:lang w:eastAsia="en-GB"/>
        </w:rPr>
        <w:t>BRGZITCTF005</w:t>
      </w:r>
    </w:p>
    <w:p w14:paraId="6EAE825F" w14:textId="27D2519F" w:rsidR="00667677" w:rsidRPr="00D236B3" w:rsidRDefault="00667677" w:rsidP="00667677">
      <w:pPr>
        <w:spacing w:after="0" w:line="320" w:lineRule="exact"/>
        <w:jc w:val="center"/>
        <w:rPr>
          <w:rFonts w:ascii="Tahoma" w:eastAsia="Times New Roman" w:hAnsi="Tahoma" w:cs="Tahoma"/>
          <w:kern w:val="20"/>
          <w:sz w:val="20"/>
          <w:szCs w:val="20"/>
          <w:lang w:eastAsia="en-GB"/>
        </w:rPr>
      </w:pPr>
      <w:r w:rsidRPr="005D2196">
        <w:rPr>
          <w:rFonts w:ascii="Tahoma" w:eastAsia="Times New Roman" w:hAnsi="Tahoma" w:cs="Tahoma"/>
          <w:kern w:val="20"/>
          <w:sz w:val="20"/>
          <w:szCs w:val="20"/>
          <w:lang w:eastAsia="en-GB"/>
        </w:rPr>
        <w:t>Código de negociação das Cotas</w:t>
      </w:r>
      <w:r w:rsidR="00996BAF" w:rsidRPr="005D2196">
        <w:rPr>
          <w:rFonts w:ascii="Tahoma" w:eastAsia="Times New Roman" w:hAnsi="Tahoma" w:cs="Tahoma"/>
          <w:kern w:val="20"/>
          <w:sz w:val="20"/>
          <w:szCs w:val="20"/>
          <w:lang w:eastAsia="en-GB"/>
        </w:rPr>
        <w:t xml:space="preserve"> Classe A</w:t>
      </w:r>
      <w:r w:rsidRPr="005D2196">
        <w:rPr>
          <w:rFonts w:ascii="Tahoma" w:eastAsia="Times New Roman" w:hAnsi="Tahoma" w:cs="Tahoma"/>
          <w:kern w:val="20"/>
          <w:sz w:val="20"/>
          <w:szCs w:val="20"/>
          <w:lang w:eastAsia="en-GB"/>
        </w:rPr>
        <w:t xml:space="preserve"> na B3: </w:t>
      </w:r>
      <w:r w:rsidRPr="000F7F0F">
        <w:rPr>
          <w:rFonts w:ascii="Tahoma" w:eastAsia="Times New Roman" w:hAnsi="Tahoma" w:cs="Tahoma"/>
          <w:kern w:val="20"/>
          <w:sz w:val="20"/>
          <w:szCs w:val="20"/>
          <w:lang w:eastAsia="en-GB"/>
        </w:rPr>
        <w:t>“GZIT11”</w:t>
      </w:r>
    </w:p>
    <w:tbl>
      <w:tblPr>
        <w:tblW w:w="0" w:type="auto"/>
        <w:jc w:val="righ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204"/>
      </w:tblGrid>
      <w:tr w:rsidR="00667677" w:rsidRPr="00D236B3" w14:paraId="354A31D3" w14:textId="77777777" w:rsidTr="00D27B95">
        <w:trPr>
          <w:jc w:val="right"/>
        </w:trPr>
        <w:tc>
          <w:tcPr>
            <w:tcW w:w="1204" w:type="dxa"/>
          </w:tcPr>
          <w:p w14:paraId="37CC579F" w14:textId="77777777" w:rsidR="00667677" w:rsidRPr="00D236B3" w:rsidRDefault="00667677" w:rsidP="00D27B95">
            <w:pPr>
              <w:keepNext/>
              <w:spacing w:after="0" w:line="320" w:lineRule="exact"/>
              <w:outlineLvl w:val="1"/>
              <w:rPr>
                <w:rFonts w:ascii="Tahoma" w:eastAsia="Times New Roman" w:hAnsi="Tahoma" w:cs="Tahoma"/>
                <w:b/>
                <w:bCs/>
                <w:iCs/>
                <w:sz w:val="20"/>
                <w:szCs w:val="20"/>
                <w:lang w:eastAsia="pt-BR"/>
              </w:rPr>
            </w:pPr>
            <w:permStart w:id="800613089" w:edGrp="everyone"/>
            <w:r w:rsidRPr="00D236B3">
              <w:rPr>
                <w:rFonts w:ascii="Tahoma" w:eastAsia="Times New Roman" w:hAnsi="Tahoma" w:cs="Tahoma"/>
                <w:b/>
                <w:bCs/>
                <w:iCs/>
                <w:sz w:val="20"/>
                <w:szCs w:val="20"/>
                <w:lang w:eastAsia="pt-BR"/>
              </w:rPr>
              <w:t xml:space="preserve">Nº </w:t>
            </w:r>
            <w:permEnd w:id="800613089"/>
          </w:p>
        </w:tc>
      </w:tr>
    </w:tbl>
    <w:p w14:paraId="7A6634EE" w14:textId="77777777" w:rsidR="00667677" w:rsidRPr="00D236B3" w:rsidRDefault="00667677" w:rsidP="00667677">
      <w:pPr>
        <w:spacing w:after="0" w:line="320" w:lineRule="exact"/>
        <w:jc w:val="center"/>
        <w:rPr>
          <w:rFonts w:ascii="Tahoma" w:eastAsia="Times New Roman" w:hAnsi="Tahoma" w:cs="Tahoma"/>
          <w:b/>
          <w:sz w:val="20"/>
          <w:szCs w:val="20"/>
          <w:lang w:eastAsia="pt-B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9"/>
        <w:gridCol w:w="478"/>
        <w:gridCol w:w="800"/>
        <w:gridCol w:w="643"/>
        <w:gridCol w:w="959"/>
        <w:gridCol w:w="962"/>
        <w:gridCol w:w="650"/>
        <w:gridCol w:w="794"/>
        <w:gridCol w:w="477"/>
        <w:gridCol w:w="1927"/>
      </w:tblGrid>
      <w:tr w:rsidR="00667677" w:rsidRPr="00D236B3" w14:paraId="0DA7B90C" w14:textId="77777777" w:rsidTr="00D27B95">
        <w:tc>
          <w:tcPr>
            <w:tcW w:w="8701" w:type="dxa"/>
            <w:gridSpan w:val="10"/>
          </w:tcPr>
          <w:p w14:paraId="3E098107" w14:textId="77777777" w:rsidR="00667677" w:rsidRPr="00D236B3" w:rsidRDefault="00667677" w:rsidP="00D27B95">
            <w:pPr>
              <w:tabs>
                <w:tab w:val="left" w:pos="0"/>
                <w:tab w:val="left" w:pos="3652"/>
              </w:tabs>
              <w:spacing w:after="0" w:line="320" w:lineRule="exact"/>
              <w:jc w:val="center"/>
              <w:rPr>
                <w:rFonts w:ascii="Tahoma" w:eastAsia="Times New Roman" w:hAnsi="Tahoma" w:cs="Tahoma"/>
                <w:b/>
                <w:bCs/>
                <w:sz w:val="20"/>
                <w:szCs w:val="20"/>
                <w:lang w:eastAsia="pt-BR"/>
              </w:rPr>
            </w:pPr>
            <w:r w:rsidRPr="00D236B3">
              <w:rPr>
                <w:rFonts w:ascii="Tahoma" w:eastAsia="Times New Roman" w:hAnsi="Tahoma" w:cs="Tahoma"/>
                <w:b/>
                <w:bCs/>
                <w:sz w:val="20"/>
                <w:szCs w:val="20"/>
                <w:lang w:eastAsia="pt-BR"/>
              </w:rPr>
              <w:t>CARACTERÍSTICAS ESSENCIAIS DA OFERTA</w:t>
            </w:r>
          </w:p>
        </w:tc>
      </w:tr>
      <w:tr w:rsidR="00667677" w:rsidRPr="000E5E0F" w14:paraId="486EA107" w14:textId="77777777" w:rsidTr="00D27B95">
        <w:tc>
          <w:tcPr>
            <w:tcW w:w="8701" w:type="dxa"/>
            <w:gridSpan w:val="10"/>
          </w:tcPr>
          <w:p w14:paraId="7672AA1E" w14:textId="61B75BC1" w:rsidR="00667677" w:rsidRDefault="00667677" w:rsidP="00D27B95">
            <w:pPr>
              <w:spacing w:after="240" w:line="290" w:lineRule="auto"/>
              <w:jc w:val="both"/>
              <w:rPr>
                <w:rFonts w:ascii="Tahoma" w:eastAsia="Trebuchet MS" w:hAnsi="Tahoma" w:cs="Tahoma"/>
                <w:sz w:val="20"/>
                <w:szCs w:val="20"/>
                <w:lang w:eastAsia="pt-BR"/>
              </w:rPr>
            </w:pPr>
            <w:r w:rsidRPr="00D236B3">
              <w:rPr>
                <w:rFonts w:ascii="Tahoma" w:eastAsia="Times New Roman" w:hAnsi="Tahoma" w:cs="Tahoma"/>
                <w:bCs/>
                <w:sz w:val="20"/>
                <w:szCs w:val="20"/>
                <w:lang w:eastAsia="pt-BR"/>
              </w:rPr>
              <w:t>Contrato de Compra e Venda de Cotas</w:t>
            </w:r>
            <w:r w:rsidR="00C33BF2">
              <w:rPr>
                <w:rFonts w:ascii="Tahoma" w:eastAsia="Times New Roman" w:hAnsi="Tahoma" w:cs="Tahoma"/>
                <w:bCs/>
                <w:sz w:val="20"/>
                <w:szCs w:val="20"/>
                <w:lang w:eastAsia="pt-BR"/>
              </w:rPr>
              <w:t xml:space="preserve"> Classe A</w:t>
            </w:r>
            <w:r>
              <w:rPr>
                <w:rFonts w:ascii="Tahoma" w:eastAsia="Times New Roman" w:hAnsi="Tahoma" w:cs="Tahoma"/>
                <w:bCs/>
                <w:sz w:val="20"/>
                <w:szCs w:val="20"/>
                <w:lang w:eastAsia="pt-BR"/>
              </w:rPr>
              <w:t xml:space="preserve"> (“</w:t>
            </w:r>
            <w:r w:rsidRPr="00A1755D">
              <w:rPr>
                <w:rFonts w:ascii="Tahoma" w:eastAsia="Times New Roman" w:hAnsi="Tahoma" w:cs="Tahoma"/>
                <w:bCs/>
                <w:sz w:val="20"/>
                <w:szCs w:val="20"/>
                <w:u w:val="single"/>
                <w:lang w:eastAsia="pt-BR"/>
              </w:rPr>
              <w:t>Instrumento</w:t>
            </w:r>
            <w:r>
              <w:rPr>
                <w:rFonts w:ascii="Tahoma" w:eastAsia="Times New Roman" w:hAnsi="Tahoma" w:cs="Tahoma"/>
                <w:bCs/>
                <w:sz w:val="20"/>
                <w:szCs w:val="20"/>
                <w:lang w:eastAsia="pt-BR"/>
              </w:rPr>
              <w:t>”)</w:t>
            </w:r>
            <w:r w:rsidRPr="00D236B3">
              <w:rPr>
                <w:rFonts w:ascii="Tahoma" w:eastAsia="Times New Roman" w:hAnsi="Tahoma" w:cs="Tahoma"/>
                <w:bCs/>
                <w:sz w:val="20"/>
                <w:szCs w:val="20"/>
                <w:lang w:eastAsia="pt-BR"/>
              </w:rPr>
              <w:t xml:space="preserve"> do </w:t>
            </w:r>
            <w:r w:rsidRPr="00D236B3">
              <w:rPr>
                <w:rFonts w:ascii="Tahoma" w:eastAsia="Times New Roman" w:hAnsi="Tahoma" w:cs="Tahoma"/>
                <w:b/>
                <w:sz w:val="20"/>
                <w:szCs w:val="20"/>
                <w:lang w:eastAsia="pt-BR"/>
              </w:rPr>
              <w:t>GAZIT MALLS FUNDO DE INVESTIMENTO IMOBILIÁRIO</w:t>
            </w:r>
            <w:r w:rsidRPr="00D236B3">
              <w:rPr>
                <w:rFonts w:ascii="Tahoma" w:eastAsia="Times New Roman" w:hAnsi="Tahoma" w:cs="Tahoma"/>
                <w:bCs/>
                <w:sz w:val="20"/>
                <w:szCs w:val="20"/>
                <w:lang w:eastAsia="pt-BR"/>
              </w:rPr>
              <w:t xml:space="preserve">, administrado pela </w:t>
            </w:r>
            <w:r w:rsidRPr="00D236B3">
              <w:rPr>
                <w:rFonts w:ascii="Tahoma" w:eastAsia="Times New Roman" w:hAnsi="Tahoma" w:cs="Tahoma"/>
                <w:b/>
                <w:sz w:val="20"/>
                <w:szCs w:val="20"/>
                <w:lang w:eastAsia="pt-BR"/>
              </w:rPr>
              <w:t>BTG PACTUAL SERVIÇOS FINANCEIROS S.A. DTVM S.A</w:t>
            </w:r>
            <w:r w:rsidRPr="00D236B3" w:rsidDel="006116A2">
              <w:rPr>
                <w:rFonts w:ascii="Tahoma" w:eastAsia="Times New Roman" w:hAnsi="Tahoma" w:cs="Tahoma"/>
                <w:bCs/>
                <w:sz w:val="20"/>
                <w:szCs w:val="20"/>
                <w:lang w:eastAsia="pt-BR"/>
              </w:rPr>
              <w:t xml:space="preserve"> </w:t>
            </w:r>
            <w:r w:rsidRPr="00D236B3">
              <w:rPr>
                <w:rFonts w:ascii="Tahoma" w:eastAsia="Times New Roman" w:hAnsi="Tahoma" w:cs="Tahoma"/>
                <w:bCs/>
                <w:sz w:val="20"/>
                <w:szCs w:val="20"/>
                <w:lang w:eastAsia="pt-BR"/>
              </w:rPr>
              <w:t>(“</w:t>
            </w:r>
            <w:r w:rsidRPr="00D236B3">
              <w:rPr>
                <w:rFonts w:ascii="Tahoma" w:eastAsia="Times New Roman" w:hAnsi="Tahoma" w:cs="Tahoma"/>
                <w:sz w:val="20"/>
                <w:szCs w:val="20"/>
                <w:u w:val="single"/>
                <w:lang w:eastAsia="pt-BR"/>
              </w:rPr>
              <w:t>Fundo</w:t>
            </w:r>
            <w:r w:rsidRPr="00D236B3">
              <w:rPr>
                <w:rFonts w:ascii="Tahoma" w:eastAsia="Times New Roman" w:hAnsi="Tahoma" w:cs="Tahoma"/>
                <w:bCs/>
                <w:sz w:val="20"/>
                <w:szCs w:val="20"/>
                <w:lang w:eastAsia="pt-BR"/>
              </w:rPr>
              <w:t xml:space="preserve">”) </w:t>
            </w:r>
            <w:r w:rsidRPr="00D236B3">
              <w:rPr>
                <w:rFonts w:ascii="Tahoma" w:eastAsia="Trebuchet MS" w:hAnsi="Tahoma" w:cs="Tahoma"/>
                <w:sz w:val="20"/>
                <w:szCs w:val="20"/>
                <w:lang w:eastAsia="pt-BR"/>
              </w:rPr>
              <w:t xml:space="preserve">e de titularidade do </w:t>
            </w:r>
            <w:r w:rsidRPr="00D236B3">
              <w:rPr>
                <w:rFonts w:ascii="Tahoma" w:hAnsi="Tahoma" w:cs="Tahoma"/>
                <w:sz w:val="20"/>
                <w:szCs w:val="20"/>
              </w:rPr>
              <w:t xml:space="preserve">Fundo de Investimento Multimercado </w:t>
            </w:r>
            <w:proofErr w:type="spellStart"/>
            <w:r w:rsidRPr="00D236B3">
              <w:rPr>
                <w:rFonts w:ascii="Tahoma" w:hAnsi="Tahoma" w:cs="Tahoma"/>
                <w:sz w:val="20"/>
                <w:szCs w:val="20"/>
              </w:rPr>
              <w:t>Norstar</w:t>
            </w:r>
            <w:proofErr w:type="spellEnd"/>
            <w:r w:rsidRPr="00D236B3">
              <w:rPr>
                <w:rFonts w:ascii="Tahoma" w:hAnsi="Tahoma" w:cs="Tahoma"/>
                <w:sz w:val="20"/>
                <w:szCs w:val="20"/>
              </w:rPr>
              <w:t xml:space="preserve"> Crédito Privado, inscrito no </w:t>
            </w:r>
            <w:r w:rsidRPr="00D236B3">
              <w:rPr>
                <w:rFonts w:ascii="Tahoma" w:eastAsia="Trebuchet MS" w:hAnsi="Tahoma" w:cs="Tahoma"/>
                <w:sz w:val="20"/>
                <w:szCs w:val="20"/>
                <w:lang w:eastAsia="pt-BR"/>
              </w:rPr>
              <w:t>Cadastro Nacional de Pessoa Jurídica do Ministério da Economia (“</w:t>
            </w:r>
            <w:r w:rsidRPr="00D236B3">
              <w:rPr>
                <w:rFonts w:ascii="Tahoma" w:eastAsia="Trebuchet MS" w:hAnsi="Tahoma" w:cs="Tahoma"/>
                <w:bCs/>
                <w:sz w:val="20"/>
                <w:szCs w:val="20"/>
                <w:u w:val="single"/>
                <w:lang w:eastAsia="pt-BR"/>
              </w:rPr>
              <w:t>CNPJ/ME</w:t>
            </w:r>
            <w:r w:rsidRPr="00D236B3">
              <w:rPr>
                <w:rFonts w:ascii="Tahoma" w:eastAsia="Trebuchet MS" w:hAnsi="Tahoma" w:cs="Tahoma"/>
                <w:sz w:val="20"/>
                <w:szCs w:val="20"/>
                <w:lang w:eastAsia="pt-BR"/>
              </w:rPr>
              <w:t>”)</w:t>
            </w:r>
            <w:r w:rsidRPr="00D236B3">
              <w:rPr>
                <w:rFonts w:ascii="Tahoma" w:hAnsi="Tahoma" w:cs="Tahoma"/>
                <w:sz w:val="20"/>
                <w:szCs w:val="20"/>
              </w:rPr>
              <w:t xml:space="preserve"> sob o nº 19.669.774/0001-38, administrado pelo BTG Pactual Serviços Financeiros S.A. DTVM e gerido pelo BTG Pactual WM Gestão de Recursos Ltda., registrado na CVM em 07 de dezembro de 2016 (“</w:t>
            </w:r>
            <w:r w:rsidRPr="00D236B3">
              <w:rPr>
                <w:rFonts w:ascii="Tahoma" w:hAnsi="Tahoma" w:cs="Tahoma"/>
                <w:sz w:val="20"/>
                <w:szCs w:val="20"/>
                <w:u w:val="single"/>
              </w:rPr>
              <w:t>Ofertante</w:t>
            </w:r>
            <w:r w:rsidRPr="00D236B3">
              <w:rPr>
                <w:rFonts w:ascii="Tahoma" w:hAnsi="Tahoma" w:cs="Tahoma"/>
                <w:sz w:val="20"/>
                <w:szCs w:val="20"/>
              </w:rPr>
              <w:t>”)</w:t>
            </w:r>
            <w:r w:rsidRPr="00D236B3">
              <w:rPr>
                <w:rFonts w:ascii="Tahoma" w:eastAsia="Trebuchet MS" w:hAnsi="Tahoma" w:cs="Tahoma"/>
                <w:sz w:val="20"/>
                <w:szCs w:val="20"/>
                <w:lang w:eastAsia="pt-BR"/>
              </w:rPr>
              <w:t xml:space="preserve">, nos termos </w:t>
            </w:r>
            <w:r>
              <w:rPr>
                <w:rFonts w:ascii="Tahoma" w:eastAsia="Trebuchet MS" w:hAnsi="Tahoma" w:cs="Tahoma"/>
                <w:sz w:val="20"/>
                <w:szCs w:val="20"/>
                <w:lang w:eastAsia="pt-BR"/>
              </w:rPr>
              <w:t>Resolução da</w:t>
            </w:r>
            <w:r w:rsidRPr="00D236B3">
              <w:rPr>
                <w:rFonts w:ascii="Tahoma" w:eastAsia="Trebuchet MS" w:hAnsi="Tahoma" w:cs="Tahoma"/>
                <w:sz w:val="20"/>
                <w:szCs w:val="20"/>
                <w:lang w:eastAsia="pt-BR"/>
              </w:rPr>
              <w:t xml:space="preserve"> Comissão de Valores Mobiliários (“</w:t>
            </w:r>
            <w:r w:rsidRPr="00D236B3">
              <w:rPr>
                <w:rFonts w:ascii="Tahoma" w:eastAsia="Trebuchet MS" w:hAnsi="Tahoma" w:cs="Tahoma"/>
                <w:sz w:val="20"/>
                <w:szCs w:val="20"/>
                <w:u w:val="single"/>
                <w:lang w:eastAsia="pt-BR"/>
              </w:rPr>
              <w:t>CVM</w:t>
            </w:r>
            <w:r w:rsidRPr="00D236B3">
              <w:rPr>
                <w:rFonts w:ascii="Tahoma" w:eastAsia="Trebuchet MS" w:hAnsi="Tahoma" w:cs="Tahoma"/>
                <w:sz w:val="20"/>
                <w:szCs w:val="20"/>
                <w:lang w:eastAsia="pt-BR"/>
              </w:rPr>
              <w:t xml:space="preserve">”) nº </w:t>
            </w:r>
            <w:r>
              <w:rPr>
                <w:rFonts w:ascii="Tahoma" w:eastAsia="Trebuchet MS" w:hAnsi="Tahoma" w:cs="Tahoma"/>
                <w:sz w:val="20"/>
                <w:szCs w:val="20"/>
                <w:lang w:eastAsia="pt-BR"/>
              </w:rPr>
              <w:t>160</w:t>
            </w:r>
            <w:r w:rsidRPr="00D236B3">
              <w:rPr>
                <w:rFonts w:ascii="Tahoma" w:eastAsia="Trebuchet MS" w:hAnsi="Tahoma" w:cs="Tahoma"/>
                <w:sz w:val="20"/>
                <w:szCs w:val="20"/>
                <w:lang w:eastAsia="pt-BR"/>
              </w:rPr>
              <w:t xml:space="preserve">, de </w:t>
            </w:r>
            <w:r>
              <w:rPr>
                <w:rFonts w:ascii="Tahoma" w:eastAsia="Trebuchet MS" w:hAnsi="Tahoma" w:cs="Tahoma"/>
                <w:sz w:val="20"/>
                <w:szCs w:val="20"/>
                <w:lang w:eastAsia="pt-BR"/>
              </w:rPr>
              <w:t>13</w:t>
            </w:r>
            <w:r w:rsidRPr="00D236B3">
              <w:rPr>
                <w:rFonts w:ascii="Tahoma" w:eastAsia="Trebuchet MS" w:hAnsi="Tahoma" w:cs="Tahoma"/>
                <w:sz w:val="20"/>
                <w:szCs w:val="20"/>
                <w:lang w:eastAsia="pt-BR"/>
              </w:rPr>
              <w:t xml:space="preserve"> de </w:t>
            </w:r>
            <w:r>
              <w:rPr>
                <w:rFonts w:ascii="Tahoma" w:eastAsia="Trebuchet MS" w:hAnsi="Tahoma" w:cs="Tahoma"/>
                <w:sz w:val="20"/>
                <w:szCs w:val="20"/>
                <w:lang w:eastAsia="pt-BR"/>
              </w:rPr>
              <w:t>julho</w:t>
            </w:r>
            <w:r w:rsidRPr="00D236B3">
              <w:rPr>
                <w:rFonts w:ascii="Tahoma" w:eastAsia="Trebuchet MS" w:hAnsi="Tahoma" w:cs="Tahoma"/>
                <w:sz w:val="20"/>
                <w:szCs w:val="20"/>
                <w:lang w:eastAsia="pt-BR"/>
              </w:rPr>
              <w:t xml:space="preserve"> de </w:t>
            </w:r>
            <w:r>
              <w:rPr>
                <w:rFonts w:ascii="Tahoma" w:eastAsia="Trebuchet MS" w:hAnsi="Tahoma" w:cs="Tahoma"/>
                <w:sz w:val="20"/>
                <w:szCs w:val="20"/>
                <w:lang w:eastAsia="pt-BR"/>
              </w:rPr>
              <w:t>2022</w:t>
            </w:r>
            <w:r w:rsidRPr="00D236B3">
              <w:rPr>
                <w:rFonts w:ascii="Tahoma" w:eastAsia="Trebuchet MS" w:hAnsi="Tahoma" w:cs="Tahoma"/>
                <w:sz w:val="20"/>
                <w:szCs w:val="20"/>
                <w:lang w:eastAsia="pt-BR"/>
              </w:rPr>
              <w:t>, conforme alterada (“</w:t>
            </w:r>
            <w:r>
              <w:rPr>
                <w:rFonts w:ascii="Tahoma" w:eastAsia="Trebuchet MS" w:hAnsi="Tahoma" w:cs="Tahoma"/>
                <w:sz w:val="20"/>
                <w:szCs w:val="20"/>
                <w:u w:val="single"/>
                <w:lang w:eastAsia="pt-BR"/>
              </w:rPr>
              <w:t xml:space="preserve">Resolução </w:t>
            </w:r>
            <w:r w:rsidRPr="00D236B3">
              <w:rPr>
                <w:rFonts w:ascii="Tahoma" w:eastAsia="Trebuchet MS" w:hAnsi="Tahoma" w:cs="Tahoma"/>
                <w:sz w:val="20"/>
                <w:szCs w:val="20"/>
                <w:u w:val="single"/>
                <w:lang w:eastAsia="pt-BR"/>
              </w:rPr>
              <w:t xml:space="preserve">CVM </w:t>
            </w:r>
            <w:r>
              <w:rPr>
                <w:rFonts w:ascii="Tahoma" w:eastAsia="Trebuchet MS" w:hAnsi="Tahoma" w:cs="Tahoma"/>
                <w:sz w:val="20"/>
                <w:szCs w:val="20"/>
                <w:u w:val="single"/>
                <w:lang w:eastAsia="pt-BR"/>
              </w:rPr>
              <w:t>160</w:t>
            </w:r>
            <w:r w:rsidRPr="00D236B3">
              <w:rPr>
                <w:rFonts w:ascii="Tahoma" w:eastAsia="Trebuchet MS" w:hAnsi="Tahoma" w:cs="Tahoma"/>
                <w:sz w:val="20"/>
                <w:szCs w:val="20"/>
                <w:lang w:eastAsia="pt-BR"/>
              </w:rPr>
              <w:t xml:space="preserve">”) e da Instrução </w:t>
            </w:r>
            <w:r>
              <w:rPr>
                <w:rFonts w:ascii="Tahoma" w:eastAsia="Trebuchet MS" w:hAnsi="Tahoma" w:cs="Tahoma"/>
                <w:sz w:val="20"/>
                <w:szCs w:val="20"/>
                <w:lang w:eastAsia="pt-BR"/>
              </w:rPr>
              <w:t xml:space="preserve">da </w:t>
            </w:r>
            <w:r w:rsidRPr="00D236B3">
              <w:rPr>
                <w:rFonts w:ascii="Tahoma" w:eastAsia="Trebuchet MS" w:hAnsi="Tahoma" w:cs="Tahoma"/>
                <w:sz w:val="20"/>
                <w:szCs w:val="20"/>
                <w:lang w:eastAsia="pt-BR"/>
              </w:rPr>
              <w:t>CVM nº 472, de 31 de outubro de 2008, conforme alterada (“</w:t>
            </w:r>
            <w:r w:rsidRPr="00D236B3">
              <w:rPr>
                <w:rFonts w:ascii="Tahoma" w:eastAsia="Trebuchet MS" w:hAnsi="Tahoma" w:cs="Tahoma"/>
                <w:sz w:val="20"/>
                <w:szCs w:val="20"/>
                <w:u w:val="single"/>
                <w:lang w:eastAsia="pt-BR"/>
              </w:rPr>
              <w:t>Instrução CVM 472</w:t>
            </w:r>
            <w:r w:rsidRPr="00D236B3">
              <w:rPr>
                <w:rFonts w:ascii="Tahoma" w:eastAsia="Trebuchet MS" w:hAnsi="Tahoma" w:cs="Tahoma"/>
                <w:sz w:val="20"/>
                <w:szCs w:val="20"/>
                <w:lang w:eastAsia="pt-BR"/>
              </w:rPr>
              <w:t>” e “</w:t>
            </w:r>
            <w:r w:rsidRPr="00D236B3">
              <w:rPr>
                <w:rFonts w:ascii="Tahoma" w:eastAsia="Trebuchet MS" w:hAnsi="Tahoma" w:cs="Tahoma"/>
                <w:sz w:val="20"/>
                <w:szCs w:val="20"/>
                <w:u w:val="single"/>
                <w:lang w:eastAsia="pt-BR"/>
              </w:rPr>
              <w:t>Oferta</w:t>
            </w:r>
            <w:r w:rsidRPr="00D236B3">
              <w:rPr>
                <w:rFonts w:ascii="Tahoma" w:eastAsia="Trebuchet MS" w:hAnsi="Tahoma" w:cs="Tahoma"/>
                <w:sz w:val="20"/>
                <w:szCs w:val="20"/>
                <w:lang w:eastAsia="pt-BR"/>
              </w:rPr>
              <w:t>”, respectivamente), no montante</w:t>
            </w:r>
            <w:r>
              <w:rPr>
                <w:rFonts w:ascii="Tahoma" w:eastAsia="Trebuchet MS" w:hAnsi="Tahoma" w:cs="Tahoma"/>
                <w:sz w:val="20"/>
                <w:szCs w:val="20"/>
                <w:lang w:eastAsia="pt-BR"/>
              </w:rPr>
              <w:t xml:space="preserve"> total de, inicialmente </w:t>
            </w:r>
            <w:r w:rsidR="00603B69" w:rsidRPr="00603B69">
              <w:rPr>
                <w:rFonts w:ascii="Tahoma" w:eastAsia="Trebuchet MS" w:hAnsi="Tahoma" w:cs="Tahoma"/>
                <w:sz w:val="20"/>
                <w:szCs w:val="20"/>
                <w:lang w:eastAsia="pt-BR"/>
              </w:rPr>
              <w:t>4.340.278 (quatro milhões, trezentas e quarenta mil, duzentas e setenta e oito)</w:t>
            </w:r>
            <w:r>
              <w:rPr>
                <w:rFonts w:ascii="Tahoma" w:eastAsia="Trebuchet MS" w:hAnsi="Tahoma" w:cs="Tahoma"/>
                <w:sz w:val="20"/>
                <w:szCs w:val="20"/>
                <w:lang w:eastAsia="pt-BR"/>
              </w:rPr>
              <w:t xml:space="preserve"> Cotas</w:t>
            </w:r>
            <w:r w:rsidR="00C33BF2">
              <w:rPr>
                <w:rFonts w:ascii="Tahoma" w:eastAsia="Times New Roman" w:hAnsi="Tahoma" w:cs="Tahoma"/>
                <w:bCs/>
                <w:sz w:val="20"/>
                <w:szCs w:val="20"/>
                <w:lang w:eastAsia="pt-BR"/>
              </w:rPr>
              <w:t xml:space="preserve"> Classe A</w:t>
            </w:r>
            <w:r>
              <w:rPr>
                <w:rFonts w:ascii="Tahoma" w:eastAsia="Trebuchet MS" w:hAnsi="Tahoma" w:cs="Tahoma"/>
                <w:sz w:val="20"/>
                <w:szCs w:val="20"/>
                <w:lang w:eastAsia="pt-BR"/>
              </w:rPr>
              <w:t>, sem considerar o Lote Adicional</w:t>
            </w:r>
            <w:r w:rsidR="00603B69">
              <w:rPr>
                <w:rFonts w:ascii="Tahoma" w:eastAsia="Trebuchet MS" w:hAnsi="Tahoma" w:cs="Tahoma"/>
                <w:sz w:val="20"/>
                <w:szCs w:val="20"/>
                <w:lang w:eastAsia="pt-BR"/>
              </w:rPr>
              <w:t xml:space="preserve"> e o Lote Suplementar</w:t>
            </w:r>
            <w:r>
              <w:rPr>
                <w:rFonts w:ascii="Tahoma" w:eastAsia="Trebuchet MS" w:hAnsi="Tahoma" w:cs="Tahoma"/>
                <w:sz w:val="20"/>
                <w:szCs w:val="20"/>
                <w:lang w:eastAsia="pt-BR"/>
              </w:rPr>
              <w:t xml:space="preserve"> (conforme abaixo definido</w:t>
            </w:r>
            <w:r w:rsidR="00603B69">
              <w:rPr>
                <w:rFonts w:ascii="Tahoma" w:eastAsia="Trebuchet MS" w:hAnsi="Tahoma" w:cs="Tahoma"/>
                <w:sz w:val="20"/>
                <w:szCs w:val="20"/>
                <w:lang w:eastAsia="pt-BR"/>
              </w:rPr>
              <w:t>s</w:t>
            </w:r>
            <w:r>
              <w:rPr>
                <w:rFonts w:ascii="Tahoma" w:eastAsia="Trebuchet MS" w:hAnsi="Tahoma" w:cs="Tahoma"/>
                <w:sz w:val="20"/>
                <w:szCs w:val="20"/>
                <w:lang w:eastAsia="pt-BR"/>
              </w:rPr>
              <w:t>), sendo o preço por Cota</w:t>
            </w:r>
            <w:r w:rsidR="00C33BF2">
              <w:rPr>
                <w:rFonts w:ascii="Tahoma" w:eastAsia="Trebuchet MS" w:hAnsi="Tahoma" w:cs="Tahoma"/>
                <w:sz w:val="20"/>
                <w:szCs w:val="20"/>
                <w:lang w:eastAsia="pt-BR"/>
              </w:rPr>
              <w:t xml:space="preserve"> Classe A</w:t>
            </w:r>
            <w:r>
              <w:rPr>
                <w:rFonts w:ascii="Tahoma" w:eastAsia="Trebuchet MS" w:hAnsi="Tahoma" w:cs="Tahoma"/>
                <w:sz w:val="20"/>
                <w:szCs w:val="20"/>
                <w:lang w:eastAsia="pt-BR"/>
              </w:rPr>
              <w:t xml:space="preserve"> equivalente a R$ </w:t>
            </w:r>
            <w:r w:rsidR="00170824">
              <w:rPr>
                <w:rFonts w:ascii="Tahoma" w:hAnsi="Tahoma" w:cs="Tahoma"/>
                <w:bCs/>
                <w:sz w:val="20"/>
                <w:szCs w:val="20"/>
              </w:rPr>
              <w:t>72,00</w:t>
            </w:r>
            <w:r w:rsidR="00C174A1" w:rsidRPr="00667677">
              <w:rPr>
                <w:rFonts w:ascii="Tahoma" w:hAnsi="Tahoma" w:cs="Tahoma"/>
                <w:bCs/>
                <w:sz w:val="20"/>
                <w:szCs w:val="20"/>
              </w:rPr>
              <w:t xml:space="preserve"> </w:t>
            </w:r>
            <w:r w:rsidRPr="00667677">
              <w:rPr>
                <w:rFonts w:ascii="Tahoma" w:hAnsi="Tahoma" w:cs="Tahoma"/>
                <w:bCs/>
                <w:sz w:val="20"/>
                <w:szCs w:val="20"/>
              </w:rPr>
              <w:t>(</w:t>
            </w:r>
            <w:r w:rsidR="00170824">
              <w:rPr>
                <w:rFonts w:ascii="Tahoma" w:hAnsi="Tahoma" w:cs="Tahoma"/>
                <w:bCs/>
                <w:sz w:val="20"/>
                <w:szCs w:val="20"/>
              </w:rPr>
              <w:t>setenta e dois reais</w:t>
            </w:r>
            <w:r w:rsidRPr="00667677">
              <w:rPr>
                <w:rFonts w:ascii="Tahoma" w:hAnsi="Tahoma" w:cs="Tahoma"/>
                <w:bCs/>
                <w:sz w:val="20"/>
                <w:szCs w:val="20"/>
              </w:rPr>
              <w:t>)</w:t>
            </w:r>
            <w:r>
              <w:rPr>
                <w:rFonts w:ascii="Tahoma" w:eastAsia="Trebuchet MS" w:hAnsi="Tahoma" w:cs="Tahoma"/>
                <w:sz w:val="20"/>
                <w:szCs w:val="20"/>
                <w:lang w:eastAsia="pt-BR"/>
              </w:rPr>
              <w:t xml:space="preserve"> (“</w:t>
            </w:r>
            <w:r w:rsidRPr="00A1755D">
              <w:rPr>
                <w:rFonts w:ascii="Tahoma" w:eastAsia="Trebuchet MS" w:hAnsi="Tahoma" w:cs="Tahoma"/>
                <w:sz w:val="20"/>
                <w:szCs w:val="20"/>
                <w:u w:val="single"/>
                <w:lang w:eastAsia="pt-BR"/>
              </w:rPr>
              <w:t>Valor Unitário</w:t>
            </w:r>
            <w:r>
              <w:rPr>
                <w:rFonts w:ascii="Tahoma" w:eastAsia="Trebuchet MS" w:hAnsi="Tahoma" w:cs="Tahoma"/>
                <w:sz w:val="20"/>
                <w:szCs w:val="20"/>
                <w:lang w:eastAsia="pt-BR"/>
              </w:rPr>
              <w:t>” ou “</w:t>
            </w:r>
            <w:r w:rsidR="00C33BF2">
              <w:rPr>
                <w:rFonts w:ascii="Tahoma" w:eastAsia="Trebuchet MS" w:hAnsi="Tahoma" w:cs="Tahoma"/>
                <w:sz w:val="20"/>
                <w:szCs w:val="20"/>
                <w:u w:val="single"/>
                <w:lang w:eastAsia="pt-BR"/>
              </w:rPr>
              <w:t>Preço por Cota Classe A</w:t>
            </w:r>
            <w:r>
              <w:rPr>
                <w:rFonts w:ascii="Tahoma" w:eastAsia="Trebuchet MS" w:hAnsi="Tahoma" w:cs="Tahoma"/>
                <w:sz w:val="20"/>
                <w:szCs w:val="20"/>
                <w:lang w:eastAsia="pt-BR"/>
              </w:rPr>
              <w:t xml:space="preserve">”), perfazendo o montante total de, inicialmente R$ </w:t>
            </w:r>
            <w:r w:rsidR="00603B69" w:rsidRPr="00603B69">
              <w:rPr>
                <w:rFonts w:ascii="Tahoma" w:eastAsia="Trebuchet MS" w:hAnsi="Tahoma" w:cs="Tahoma"/>
                <w:sz w:val="20"/>
                <w:szCs w:val="20"/>
                <w:lang w:eastAsia="pt-BR"/>
              </w:rPr>
              <w:t>312.500.016,00 (trezentos e doze milhões, quinhentos mil e dezesseis reais)</w:t>
            </w:r>
            <w:r w:rsidR="00603B69">
              <w:rPr>
                <w:rFonts w:ascii="Tahoma" w:eastAsia="Trebuchet MS" w:hAnsi="Tahoma" w:cs="Tahoma"/>
                <w:sz w:val="20"/>
                <w:szCs w:val="20"/>
                <w:lang w:eastAsia="pt-BR"/>
              </w:rPr>
              <w:t>, sem considerar as Cotas Classe A Adicionais e as Cotas Classe A Suplementares</w:t>
            </w:r>
            <w:r>
              <w:rPr>
                <w:rFonts w:ascii="Tahoma" w:eastAsia="Trebuchet MS" w:hAnsi="Tahoma" w:cs="Tahoma"/>
                <w:sz w:val="20"/>
                <w:szCs w:val="20"/>
                <w:lang w:eastAsia="pt-BR"/>
              </w:rPr>
              <w:t xml:space="preserve"> (“</w:t>
            </w:r>
            <w:r w:rsidRPr="00A1755D">
              <w:rPr>
                <w:rFonts w:ascii="Tahoma" w:eastAsia="Trebuchet MS" w:hAnsi="Tahoma" w:cs="Tahoma"/>
                <w:sz w:val="20"/>
                <w:szCs w:val="20"/>
                <w:u w:val="single"/>
                <w:lang w:eastAsia="pt-BR"/>
              </w:rPr>
              <w:t>Volume Inicial da Oferta</w:t>
            </w:r>
            <w:r>
              <w:rPr>
                <w:rFonts w:ascii="Tahoma" w:eastAsia="Trebuchet MS" w:hAnsi="Tahoma" w:cs="Tahoma"/>
                <w:sz w:val="20"/>
                <w:szCs w:val="20"/>
                <w:lang w:eastAsia="pt-BR"/>
              </w:rPr>
              <w:t>”).</w:t>
            </w:r>
          </w:p>
          <w:p w14:paraId="27F539E9" w14:textId="77777777" w:rsidR="00667677" w:rsidRPr="00D236B3" w:rsidRDefault="00667677" w:rsidP="00D27B95">
            <w:pPr>
              <w:spacing w:after="240" w:line="290" w:lineRule="auto"/>
              <w:jc w:val="both"/>
              <w:rPr>
                <w:rFonts w:ascii="Tahoma" w:eastAsia="Trebuchet MS" w:hAnsi="Tahoma" w:cs="Tahoma"/>
                <w:sz w:val="20"/>
                <w:szCs w:val="20"/>
                <w:lang w:eastAsia="pt-BR"/>
              </w:rPr>
            </w:pPr>
            <w:r w:rsidRPr="00D236B3">
              <w:rPr>
                <w:rFonts w:ascii="Tahoma" w:eastAsia="Trebuchet MS" w:hAnsi="Tahoma" w:cs="Tahoma"/>
                <w:sz w:val="20"/>
                <w:szCs w:val="20"/>
                <w:lang w:eastAsia="pt-BR"/>
              </w:rPr>
              <w:t>O Fundo é um fundo de investimento imobiliário constituído em 12 de abril de 2012 sob a forma de condomínio fechado, com prazo de duração indeterminado, e se encontra registrado perante a CVM, na forma da Lei nº 8.668, de 25 de junho de 1993 (“</w:t>
            </w:r>
            <w:r w:rsidRPr="00D236B3">
              <w:rPr>
                <w:rFonts w:ascii="Tahoma" w:eastAsia="Trebuchet MS" w:hAnsi="Tahoma" w:cs="Tahoma"/>
                <w:sz w:val="20"/>
                <w:szCs w:val="20"/>
                <w:u w:val="single"/>
                <w:lang w:eastAsia="pt-BR"/>
              </w:rPr>
              <w:t>Lei nº 8.668/93</w:t>
            </w:r>
            <w:r w:rsidRPr="00D236B3">
              <w:rPr>
                <w:rFonts w:ascii="Tahoma" w:eastAsia="Trebuchet MS" w:hAnsi="Tahoma" w:cs="Tahoma"/>
                <w:sz w:val="20"/>
                <w:szCs w:val="20"/>
                <w:lang w:eastAsia="pt-BR"/>
              </w:rPr>
              <w:t xml:space="preserve">”), e da Instrução CVM 472. </w:t>
            </w:r>
          </w:p>
          <w:p w14:paraId="05BB609C" w14:textId="77FFF337" w:rsidR="00667677" w:rsidRPr="00D236B3" w:rsidRDefault="00667677" w:rsidP="00D27B95">
            <w:pPr>
              <w:keepNext/>
              <w:spacing w:after="240" w:line="290" w:lineRule="auto"/>
              <w:jc w:val="both"/>
              <w:rPr>
                <w:rFonts w:ascii="Tahoma" w:eastAsia="Times New Roman" w:hAnsi="Tahoma" w:cs="Tahoma"/>
                <w:kern w:val="20"/>
                <w:sz w:val="20"/>
                <w:szCs w:val="20"/>
                <w:lang w:eastAsia="en-GB"/>
              </w:rPr>
            </w:pPr>
            <w:r w:rsidRPr="00977F8E">
              <w:rPr>
                <w:rFonts w:ascii="Tahoma" w:eastAsia="Times New Roman" w:hAnsi="Tahoma" w:cs="Tahoma"/>
                <w:kern w:val="20"/>
                <w:sz w:val="20"/>
                <w:szCs w:val="24"/>
                <w:lang w:eastAsia="en-GB" w:bidi="th-TH"/>
              </w:rPr>
              <w:t xml:space="preserve">A presente Oferta foi aprovada pelo </w:t>
            </w:r>
            <w:r w:rsidR="00BB6519">
              <w:rPr>
                <w:rFonts w:ascii="Tahoma" w:eastAsia="Times New Roman" w:hAnsi="Tahoma" w:cs="Tahoma"/>
                <w:kern w:val="20"/>
                <w:sz w:val="20"/>
                <w:szCs w:val="24"/>
                <w:lang w:eastAsia="en-GB" w:bidi="th-TH"/>
              </w:rPr>
              <w:t>conselho consultivo</w:t>
            </w:r>
            <w:r w:rsidRPr="00977F8E">
              <w:rPr>
                <w:rFonts w:ascii="Tahoma" w:eastAsia="Times New Roman" w:hAnsi="Tahoma" w:cs="Tahoma"/>
                <w:kern w:val="20"/>
                <w:sz w:val="20"/>
                <w:szCs w:val="24"/>
                <w:lang w:eastAsia="en-GB" w:bidi="th-TH"/>
              </w:rPr>
              <w:t xml:space="preserve"> do Ofertante, em reunião realizada em </w:t>
            </w:r>
            <w:r w:rsidR="00B30673">
              <w:rPr>
                <w:rFonts w:ascii="Tahoma" w:eastAsia="Times New Roman" w:hAnsi="Tahoma" w:cs="Tahoma"/>
                <w:kern w:val="20"/>
                <w:sz w:val="20"/>
                <w:szCs w:val="24"/>
                <w:lang w:eastAsia="en-GB" w:bidi="th-TH"/>
              </w:rPr>
              <w:t>27</w:t>
            </w:r>
            <w:r w:rsidR="00096336">
              <w:rPr>
                <w:rFonts w:ascii="Tahoma" w:eastAsia="Times New Roman" w:hAnsi="Tahoma" w:cs="Tahoma"/>
                <w:kern w:val="20"/>
                <w:sz w:val="20"/>
                <w:szCs w:val="24"/>
                <w:lang w:eastAsia="en-GB" w:bidi="th-TH"/>
              </w:rPr>
              <w:t xml:space="preserve"> de dezembro de 2023</w:t>
            </w:r>
            <w:r w:rsidRPr="00977F8E">
              <w:rPr>
                <w:rFonts w:ascii="Tahoma" w:eastAsia="Times New Roman" w:hAnsi="Tahoma" w:cs="Tahoma"/>
                <w:kern w:val="20"/>
                <w:sz w:val="20"/>
                <w:szCs w:val="24"/>
                <w:lang w:eastAsia="en-GB" w:bidi="th-TH"/>
              </w:rPr>
              <w:t xml:space="preserve"> (“</w:t>
            </w:r>
            <w:r w:rsidRPr="00A1755D">
              <w:rPr>
                <w:rFonts w:ascii="Tahoma" w:eastAsia="Times New Roman" w:hAnsi="Tahoma" w:cs="Tahoma"/>
                <w:kern w:val="20"/>
                <w:sz w:val="20"/>
                <w:szCs w:val="24"/>
                <w:u w:val="single"/>
                <w:lang w:eastAsia="en-GB" w:bidi="th-TH"/>
              </w:rPr>
              <w:t>Ato de Aprovação da Oferta</w:t>
            </w:r>
            <w:r w:rsidRPr="00977F8E">
              <w:rPr>
                <w:rFonts w:ascii="Tahoma" w:eastAsia="Times New Roman" w:hAnsi="Tahoma" w:cs="Tahoma"/>
                <w:kern w:val="20"/>
                <w:sz w:val="20"/>
                <w:szCs w:val="24"/>
                <w:lang w:eastAsia="en-GB" w:bidi="th-TH"/>
              </w:rPr>
              <w:t>”)</w:t>
            </w:r>
            <w:r w:rsidRPr="00D236B3">
              <w:rPr>
                <w:rFonts w:ascii="Tahoma" w:eastAsia="Times New Roman" w:hAnsi="Tahoma" w:cs="Tahoma"/>
                <w:kern w:val="20"/>
                <w:sz w:val="20"/>
                <w:szCs w:val="24"/>
                <w:lang w:eastAsia="en-GB" w:bidi="th-TH"/>
              </w:rPr>
              <w:t>.</w:t>
            </w:r>
            <w:r>
              <w:rPr>
                <w:rFonts w:ascii="Tahoma" w:eastAsia="Times New Roman" w:hAnsi="Tahoma" w:cs="Tahoma"/>
                <w:kern w:val="20"/>
                <w:sz w:val="20"/>
                <w:szCs w:val="24"/>
                <w:lang w:eastAsia="en-GB" w:bidi="th-TH"/>
              </w:rPr>
              <w:t xml:space="preserve"> </w:t>
            </w:r>
            <w:r w:rsidRPr="00977F8E">
              <w:rPr>
                <w:rFonts w:ascii="Tahoma" w:eastAsia="Times New Roman" w:hAnsi="Tahoma" w:cs="Tahoma"/>
                <w:kern w:val="20"/>
                <w:sz w:val="20"/>
                <w:szCs w:val="24"/>
                <w:lang w:eastAsia="en-GB" w:bidi="th-TH"/>
              </w:rPr>
              <w:t xml:space="preserve">O Fundo foi registrado perante a CVM sob o nº 0316054, em 07 de dezembro de 2016 e a versão em vigor do regulamento do Fundo foi aprovada por meio da “Ata da Assembleia Geral de Cotistas”, realizada em </w:t>
            </w:r>
            <w:r w:rsidR="005D2196">
              <w:rPr>
                <w:rFonts w:ascii="Tahoma" w:eastAsia="Times New Roman" w:hAnsi="Tahoma" w:cs="Tahoma"/>
                <w:kern w:val="20"/>
                <w:sz w:val="20"/>
                <w:szCs w:val="24"/>
                <w:lang w:eastAsia="en-GB" w:bidi="th-TH"/>
              </w:rPr>
              <w:t>19</w:t>
            </w:r>
            <w:r w:rsidR="005D2196" w:rsidRPr="00977F8E">
              <w:rPr>
                <w:rFonts w:ascii="Tahoma" w:eastAsia="Times New Roman" w:hAnsi="Tahoma" w:cs="Tahoma"/>
                <w:kern w:val="20"/>
                <w:sz w:val="20"/>
                <w:szCs w:val="24"/>
                <w:lang w:eastAsia="en-GB" w:bidi="th-TH"/>
              </w:rPr>
              <w:t xml:space="preserve"> </w:t>
            </w:r>
            <w:r w:rsidRPr="00977F8E">
              <w:rPr>
                <w:rFonts w:ascii="Tahoma" w:eastAsia="Times New Roman" w:hAnsi="Tahoma" w:cs="Tahoma"/>
                <w:kern w:val="20"/>
                <w:sz w:val="20"/>
                <w:szCs w:val="24"/>
                <w:lang w:eastAsia="en-GB" w:bidi="th-TH"/>
              </w:rPr>
              <w:t xml:space="preserve">de </w:t>
            </w:r>
            <w:r w:rsidR="005D2196">
              <w:rPr>
                <w:rFonts w:ascii="Tahoma" w:eastAsia="Times New Roman" w:hAnsi="Tahoma" w:cs="Tahoma"/>
                <w:kern w:val="20"/>
                <w:sz w:val="20"/>
                <w:szCs w:val="24"/>
                <w:lang w:eastAsia="en-GB" w:bidi="th-TH"/>
              </w:rPr>
              <w:t>dezembro</w:t>
            </w:r>
            <w:r w:rsidR="005D2196" w:rsidRPr="00977F8E">
              <w:rPr>
                <w:rFonts w:ascii="Tahoma" w:eastAsia="Times New Roman" w:hAnsi="Tahoma" w:cs="Tahoma"/>
                <w:kern w:val="20"/>
                <w:sz w:val="20"/>
                <w:szCs w:val="24"/>
                <w:lang w:eastAsia="en-GB" w:bidi="th-TH"/>
              </w:rPr>
              <w:t xml:space="preserve"> </w:t>
            </w:r>
            <w:r w:rsidRPr="00977F8E">
              <w:rPr>
                <w:rFonts w:ascii="Tahoma" w:eastAsia="Times New Roman" w:hAnsi="Tahoma" w:cs="Tahoma"/>
                <w:kern w:val="20"/>
                <w:sz w:val="20"/>
                <w:szCs w:val="24"/>
                <w:lang w:eastAsia="en-GB" w:bidi="th-TH"/>
              </w:rPr>
              <w:t>de 2023 (“</w:t>
            </w:r>
            <w:r w:rsidRPr="00A1755D">
              <w:rPr>
                <w:rFonts w:ascii="Tahoma" w:eastAsia="Times New Roman" w:hAnsi="Tahoma" w:cs="Tahoma"/>
                <w:kern w:val="20"/>
                <w:sz w:val="20"/>
                <w:szCs w:val="24"/>
                <w:u w:val="single"/>
                <w:lang w:eastAsia="en-GB" w:bidi="th-TH"/>
              </w:rPr>
              <w:t>Regulamento</w:t>
            </w:r>
            <w:r w:rsidRPr="00977F8E">
              <w:rPr>
                <w:rFonts w:ascii="Tahoma" w:eastAsia="Times New Roman" w:hAnsi="Tahoma" w:cs="Tahoma"/>
                <w:kern w:val="20"/>
                <w:sz w:val="20"/>
                <w:szCs w:val="24"/>
                <w:lang w:eastAsia="en-GB" w:bidi="th-TH"/>
              </w:rPr>
              <w:t>”), sendo o Fundo regido pelo Regulamento, pela Instrução CVM 472, pela Lei nº 8.668/93 e pelas demais disposições legais e regulamentares que lhe forem aplicáveis</w:t>
            </w:r>
            <w:r>
              <w:rPr>
                <w:rFonts w:ascii="Tahoma" w:eastAsia="Times New Roman" w:hAnsi="Tahoma" w:cs="Tahoma"/>
                <w:kern w:val="20"/>
                <w:sz w:val="20"/>
                <w:szCs w:val="24"/>
                <w:lang w:eastAsia="en-GB" w:bidi="th-TH"/>
              </w:rPr>
              <w:t>.</w:t>
            </w:r>
          </w:p>
          <w:p w14:paraId="007606A9" w14:textId="77777777" w:rsidR="00667677" w:rsidRPr="00D236B3" w:rsidRDefault="00667677" w:rsidP="00D27B95">
            <w:pPr>
              <w:tabs>
                <w:tab w:val="left" w:pos="0"/>
              </w:tabs>
              <w:spacing w:after="140" w:line="290" w:lineRule="auto"/>
              <w:jc w:val="both"/>
              <w:rPr>
                <w:rFonts w:ascii="Tahoma" w:eastAsia="Times New Roman" w:hAnsi="Tahoma" w:cs="Tahoma"/>
                <w:bCs/>
                <w:sz w:val="20"/>
                <w:szCs w:val="20"/>
                <w:lang w:eastAsia="pt-BR"/>
              </w:rPr>
            </w:pPr>
            <w:r w:rsidRPr="00D236B3">
              <w:rPr>
                <w:rFonts w:ascii="Tahoma" w:eastAsia="Trebuchet MS" w:hAnsi="Tahoma" w:cs="Tahoma"/>
                <w:sz w:val="20"/>
                <w:szCs w:val="20"/>
                <w:lang w:eastAsia="pt-BR"/>
              </w:rPr>
              <w:t xml:space="preserve">O Fundo é administrado pela </w:t>
            </w:r>
            <w:r w:rsidRPr="00D236B3">
              <w:rPr>
                <w:rFonts w:ascii="Tahoma" w:eastAsia="Trebuchet MS" w:hAnsi="Tahoma" w:cs="Tahoma"/>
                <w:b/>
                <w:bCs/>
                <w:sz w:val="20"/>
                <w:szCs w:val="20"/>
                <w:lang w:eastAsia="pt-BR"/>
              </w:rPr>
              <w:t>BTG Pactual Serviços Financeiros S.A. DTVM.</w:t>
            </w:r>
            <w:r w:rsidRPr="00D236B3">
              <w:rPr>
                <w:rFonts w:ascii="Tahoma" w:eastAsia="Trebuchet MS" w:hAnsi="Tahoma" w:cs="Tahoma"/>
                <w:sz w:val="20"/>
                <w:szCs w:val="20"/>
                <w:lang w:eastAsia="pt-BR"/>
              </w:rPr>
              <w:t>, com sede na Cidade do Rio de Janeiro, Estado do Rio de Janeiro, na Praia de Botafogo, nº 501, 5º andar (parte),</w:t>
            </w:r>
            <w:r>
              <w:rPr>
                <w:rFonts w:ascii="Tahoma" w:eastAsia="Trebuchet MS" w:hAnsi="Tahoma" w:cs="Tahoma"/>
                <w:sz w:val="20"/>
                <w:szCs w:val="20"/>
                <w:lang w:eastAsia="pt-BR"/>
              </w:rPr>
              <w:t xml:space="preserve"> Botafogo,</w:t>
            </w:r>
            <w:r w:rsidRPr="00D236B3">
              <w:rPr>
                <w:rFonts w:ascii="Tahoma" w:eastAsia="Trebuchet MS" w:hAnsi="Tahoma" w:cs="Tahoma"/>
                <w:sz w:val="20"/>
                <w:szCs w:val="20"/>
                <w:lang w:eastAsia="pt-BR"/>
              </w:rPr>
              <w:t xml:space="preserve"> CEP 22250-040, inscrita no CNPJ/ME sob nº 59.281.253/0001-23, devidamente autorizada pela CVM para o exercício de administração de carteiras de títulos e valores mobiliários, nos termos do Ato Declaratório nº 8.695, de 20 de março de 2006 (“</w:t>
            </w:r>
            <w:r w:rsidRPr="00D236B3">
              <w:rPr>
                <w:rFonts w:ascii="Tahoma" w:eastAsia="Trebuchet MS" w:hAnsi="Tahoma" w:cs="Tahoma"/>
                <w:bCs/>
                <w:sz w:val="20"/>
                <w:szCs w:val="20"/>
                <w:u w:val="single"/>
                <w:lang w:eastAsia="pt-BR"/>
              </w:rPr>
              <w:t>Administradora</w:t>
            </w:r>
            <w:r w:rsidRPr="00D236B3">
              <w:rPr>
                <w:rFonts w:ascii="Tahoma" w:eastAsia="Trebuchet MS" w:hAnsi="Tahoma" w:cs="Tahoma"/>
                <w:sz w:val="20"/>
                <w:szCs w:val="20"/>
                <w:lang w:eastAsia="pt-BR"/>
              </w:rPr>
              <w:t xml:space="preserve">”). </w:t>
            </w:r>
          </w:p>
          <w:p w14:paraId="4AEA2788" w14:textId="57B4145C" w:rsidR="00667677" w:rsidRPr="00D236B3" w:rsidRDefault="00667677" w:rsidP="00D27B95">
            <w:pPr>
              <w:spacing w:after="140" w:line="290" w:lineRule="auto"/>
              <w:jc w:val="both"/>
              <w:rPr>
                <w:rFonts w:ascii="Tahoma" w:eastAsia="Times New Roman" w:hAnsi="Tahoma" w:cs="Tahoma"/>
                <w:kern w:val="20"/>
                <w:sz w:val="20"/>
                <w:szCs w:val="20"/>
                <w:lang w:eastAsia="en-GB"/>
              </w:rPr>
            </w:pPr>
            <w:r>
              <w:rPr>
                <w:rFonts w:ascii="Tahoma" w:eastAsia="Times New Roman" w:hAnsi="Tahoma" w:cs="Tahoma"/>
                <w:kern w:val="20"/>
                <w:sz w:val="20"/>
                <w:szCs w:val="20"/>
                <w:lang w:eastAsia="en-GB"/>
              </w:rPr>
              <w:t>A carteira do</w:t>
            </w:r>
            <w:r w:rsidRPr="00D236B3">
              <w:rPr>
                <w:rFonts w:ascii="Tahoma" w:eastAsia="Times New Roman" w:hAnsi="Tahoma" w:cs="Tahoma"/>
                <w:kern w:val="20"/>
                <w:sz w:val="20"/>
                <w:szCs w:val="20"/>
                <w:lang w:eastAsia="en-GB"/>
              </w:rPr>
              <w:t xml:space="preserve"> Fundo é gerid</w:t>
            </w:r>
            <w:r>
              <w:rPr>
                <w:rFonts w:ascii="Tahoma" w:eastAsia="Times New Roman" w:hAnsi="Tahoma" w:cs="Tahoma"/>
                <w:kern w:val="20"/>
                <w:sz w:val="20"/>
                <w:szCs w:val="20"/>
                <w:lang w:eastAsia="en-GB"/>
              </w:rPr>
              <w:t>a</w:t>
            </w:r>
            <w:r w:rsidRPr="00D236B3">
              <w:rPr>
                <w:rFonts w:ascii="Tahoma" w:eastAsia="Times New Roman" w:hAnsi="Tahoma" w:cs="Tahoma"/>
                <w:kern w:val="20"/>
                <w:sz w:val="20"/>
                <w:szCs w:val="20"/>
                <w:lang w:eastAsia="en-GB"/>
              </w:rPr>
              <w:t xml:space="preserve"> pelo </w:t>
            </w:r>
            <w:r w:rsidRPr="00D236B3">
              <w:rPr>
                <w:rFonts w:ascii="Tahoma" w:eastAsia="Times New Roman" w:hAnsi="Tahoma" w:cs="Tahoma"/>
                <w:b/>
                <w:bCs/>
                <w:kern w:val="20"/>
                <w:sz w:val="20"/>
                <w:szCs w:val="20"/>
                <w:lang w:eastAsia="en-GB"/>
              </w:rPr>
              <w:t>BTG Pactual Gestora de Recursos Ltda.</w:t>
            </w:r>
            <w:r w:rsidRPr="00D236B3">
              <w:rPr>
                <w:rFonts w:ascii="Tahoma" w:eastAsia="Times New Roman" w:hAnsi="Tahoma" w:cs="Tahoma"/>
                <w:kern w:val="20"/>
                <w:sz w:val="20"/>
                <w:szCs w:val="20"/>
                <w:lang w:eastAsia="en-GB"/>
              </w:rPr>
              <w:t>,</w:t>
            </w:r>
            <w:r>
              <w:rPr>
                <w:rFonts w:ascii="Tahoma" w:eastAsia="Times New Roman" w:hAnsi="Tahoma" w:cs="Tahoma"/>
                <w:kern w:val="20"/>
                <w:sz w:val="20"/>
                <w:szCs w:val="20"/>
                <w:lang w:eastAsia="en-GB"/>
              </w:rPr>
              <w:t xml:space="preserve"> sociedade limitada, </w:t>
            </w:r>
            <w:r w:rsidRPr="00D236B3">
              <w:rPr>
                <w:rFonts w:ascii="Tahoma" w:eastAsia="Times New Roman" w:hAnsi="Tahoma" w:cs="Tahoma"/>
                <w:kern w:val="20"/>
                <w:sz w:val="20"/>
                <w:szCs w:val="20"/>
                <w:lang w:eastAsia="en-GB"/>
              </w:rPr>
              <w:t>com sede na cidade e estado de São Paulo, na Avenida Brigadeiro Faria Lima, n.º 3477, 14º andar – parte,</w:t>
            </w:r>
            <w:r>
              <w:rPr>
                <w:rFonts w:ascii="Tahoma" w:eastAsia="Times New Roman" w:hAnsi="Tahoma" w:cs="Tahoma"/>
                <w:kern w:val="20"/>
                <w:sz w:val="20"/>
                <w:szCs w:val="20"/>
                <w:lang w:eastAsia="en-GB"/>
              </w:rPr>
              <w:t xml:space="preserve"> Itaim Bibi, CEP 04538-133,</w:t>
            </w:r>
            <w:r w:rsidRPr="00D236B3">
              <w:rPr>
                <w:rFonts w:ascii="Tahoma" w:eastAsia="Times New Roman" w:hAnsi="Tahoma" w:cs="Tahoma"/>
                <w:kern w:val="20"/>
                <w:sz w:val="20"/>
                <w:szCs w:val="20"/>
                <w:lang w:eastAsia="en-GB"/>
              </w:rPr>
              <w:t xml:space="preserve"> inscrita no CNPJ n.º 09.631.542/0001-37</w:t>
            </w:r>
            <w:r>
              <w:rPr>
                <w:rFonts w:ascii="Tahoma" w:eastAsia="Times New Roman" w:hAnsi="Tahoma" w:cs="Tahoma"/>
                <w:kern w:val="20"/>
                <w:sz w:val="20"/>
                <w:szCs w:val="20"/>
                <w:lang w:eastAsia="en-GB"/>
              </w:rPr>
              <w:t xml:space="preserve"> </w:t>
            </w:r>
            <w:r w:rsidRPr="00D236B3">
              <w:rPr>
                <w:rFonts w:ascii="Tahoma" w:eastAsia="Times New Roman" w:hAnsi="Tahoma" w:cs="Tahoma"/>
                <w:bCs/>
                <w:kern w:val="20"/>
                <w:sz w:val="20"/>
                <w:szCs w:val="20"/>
                <w:lang w:eastAsia="en-GB"/>
              </w:rPr>
              <w:t>(“</w:t>
            </w:r>
            <w:r w:rsidRPr="00D236B3">
              <w:rPr>
                <w:rFonts w:ascii="Tahoma" w:eastAsia="Times New Roman" w:hAnsi="Tahoma" w:cs="Tahoma"/>
                <w:bCs/>
                <w:kern w:val="20"/>
                <w:sz w:val="20"/>
                <w:szCs w:val="20"/>
                <w:u w:val="single"/>
                <w:lang w:eastAsia="en-GB"/>
              </w:rPr>
              <w:t>Gestor</w:t>
            </w:r>
            <w:r w:rsidRPr="00D236B3">
              <w:rPr>
                <w:rFonts w:ascii="Tahoma" w:eastAsia="Times New Roman" w:hAnsi="Tahoma" w:cs="Tahoma"/>
                <w:bCs/>
                <w:kern w:val="20"/>
                <w:sz w:val="20"/>
                <w:szCs w:val="20"/>
                <w:lang w:eastAsia="en-GB"/>
              </w:rPr>
              <w:t>”).</w:t>
            </w:r>
            <w:r w:rsidRPr="00D236B3">
              <w:rPr>
                <w:rFonts w:ascii="Tahoma" w:eastAsia="Times New Roman" w:hAnsi="Tahoma" w:cs="Tahoma"/>
                <w:b/>
                <w:kern w:val="20"/>
                <w:sz w:val="20"/>
                <w:szCs w:val="20"/>
                <w:lang w:eastAsia="en-GB"/>
              </w:rPr>
              <w:t xml:space="preserve"> </w:t>
            </w:r>
            <w:r w:rsidRPr="00D236B3">
              <w:rPr>
                <w:rFonts w:ascii="Tahoma" w:eastAsia="Times New Roman" w:hAnsi="Tahoma" w:cs="Tahoma"/>
                <w:kern w:val="20"/>
                <w:sz w:val="20"/>
                <w:szCs w:val="20"/>
                <w:lang w:eastAsia="en-GB"/>
              </w:rPr>
              <w:t xml:space="preserve"> </w:t>
            </w:r>
          </w:p>
          <w:p w14:paraId="13FB77B5" w14:textId="77777777" w:rsidR="00667677" w:rsidRPr="00D236B3" w:rsidRDefault="00667677" w:rsidP="00D27B95">
            <w:pPr>
              <w:spacing w:after="140" w:line="290" w:lineRule="auto"/>
              <w:jc w:val="both"/>
              <w:rPr>
                <w:rFonts w:ascii="Tahoma" w:hAnsi="Tahoma" w:cs="Tahoma"/>
                <w:szCs w:val="20"/>
              </w:rPr>
            </w:pPr>
            <w:r w:rsidRPr="00D236B3">
              <w:rPr>
                <w:rFonts w:ascii="Tahoma" w:eastAsia="Times New Roman" w:hAnsi="Tahoma" w:cs="Tahoma"/>
                <w:kern w:val="20"/>
                <w:sz w:val="20"/>
                <w:szCs w:val="20"/>
                <w:lang w:eastAsia="en-GB"/>
              </w:rPr>
              <w:t xml:space="preserve">As atividades de consultor especializado e consultor imobiliário serão desempenhadas pela </w:t>
            </w:r>
            <w:proofErr w:type="spellStart"/>
            <w:r w:rsidRPr="00D236B3">
              <w:rPr>
                <w:rFonts w:ascii="Tahoma" w:eastAsia="Times New Roman" w:hAnsi="Tahoma" w:cs="Tahoma"/>
                <w:kern w:val="20"/>
                <w:sz w:val="20"/>
                <w:szCs w:val="20"/>
                <w:lang w:eastAsia="en-GB"/>
              </w:rPr>
              <w:t>Gazit</w:t>
            </w:r>
            <w:proofErr w:type="spellEnd"/>
            <w:r w:rsidRPr="00D236B3">
              <w:rPr>
                <w:rFonts w:ascii="Tahoma" w:eastAsia="Times New Roman" w:hAnsi="Tahoma" w:cs="Tahoma"/>
                <w:kern w:val="20"/>
                <w:sz w:val="20"/>
                <w:szCs w:val="20"/>
                <w:lang w:eastAsia="en-GB"/>
              </w:rPr>
              <w:t xml:space="preserve"> Brasil </w:t>
            </w:r>
            <w:proofErr w:type="spellStart"/>
            <w:r w:rsidRPr="00D236B3">
              <w:rPr>
                <w:rFonts w:ascii="Tahoma" w:eastAsia="Times New Roman" w:hAnsi="Tahoma" w:cs="Tahoma"/>
                <w:kern w:val="20"/>
                <w:sz w:val="20"/>
                <w:szCs w:val="20"/>
                <w:lang w:eastAsia="en-GB"/>
              </w:rPr>
              <w:t>Asset</w:t>
            </w:r>
            <w:proofErr w:type="spellEnd"/>
            <w:r w:rsidRPr="00D236B3">
              <w:rPr>
                <w:rFonts w:ascii="Tahoma" w:eastAsia="Times New Roman" w:hAnsi="Tahoma" w:cs="Tahoma"/>
                <w:kern w:val="20"/>
                <w:sz w:val="20"/>
                <w:szCs w:val="20"/>
                <w:lang w:eastAsia="en-GB"/>
              </w:rPr>
              <w:t xml:space="preserve"> Management Ltda., com sede na cidade e estado de São Paulo, na Rua Olimpíadas, nº 66, 4º andar, conjunto 42, Vila Olímpia, CEP 04.551-000, inscrita no CNPJ/ME sob nº 39.766.560/0001-97 (“</w:t>
            </w:r>
            <w:r w:rsidRPr="00D236B3">
              <w:rPr>
                <w:rFonts w:ascii="Tahoma" w:eastAsia="Times New Roman" w:hAnsi="Tahoma" w:cs="Tahoma"/>
                <w:kern w:val="20"/>
                <w:sz w:val="20"/>
                <w:szCs w:val="20"/>
                <w:u w:val="single"/>
                <w:lang w:eastAsia="en-GB"/>
              </w:rPr>
              <w:t xml:space="preserve">Consultor </w:t>
            </w:r>
            <w:r w:rsidRPr="00D236B3">
              <w:rPr>
                <w:rFonts w:ascii="Tahoma" w:eastAsia="Times New Roman" w:hAnsi="Tahoma" w:cs="Tahoma"/>
                <w:kern w:val="20"/>
                <w:sz w:val="20"/>
                <w:szCs w:val="20"/>
                <w:u w:val="single"/>
                <w:lang w:eastAsia="en-GB"/>
              </w:rPr>
              <w:lastRenderedPageBreak/>
              <w:t>Especializado</w:t>
            </w:r>
            <w:r w:rsidRPr="00D236B3">
              <w:rPr>
                <w:rFonts w:ascii="Tahoma" w:eastAsia="Times New Roman" w:hAnsi="Tahoma" w:cs="Tahoma"/>
                <w:kern w:val="20"/>
                <w:sz w:val="20"/>
                <w:szCs w:val="20"/>
                <w:lang w:eastAsia="en-GB"/>
              </w:rPr>
              <w:t>”), tendo suas obrigações e competências descritas em instrumento específico, celebrado entre o Consultor Especializado e o Fundo, representado pela Administradora (“</w:t>
            </w:r>
            <w:r w:rsidRPr="00D236B3">
              <w:rPr>
                <w:rFonts w:ascii="Tahoma" w:eastAsia="Times New Roman" w:hAnsi="Tahoma" w:cs="Tahoma"/>
                <w:kern w:val="20"/>
                <w:sz w:val="20"/>
                <w:szCs w:val="20"/>
                <w:u w:val="single"/>
                <w:lang w:eastAsia="en-GB"/>
              </w:rPr>
              <w:t>Contrato de Consultoria</w:t>
            </w:r>
            <w:r w:rsidRPr="00D236B3">
              <w:rPr>
                <w:rFonts w:ascii="Tahoma" w:eastAsia="Times New Roman" w:hAnsi="Tahoma" w:cs="Tahoma"/>
                <w:kern w:val="20"/>
                <w:sz w:val="20"/>
                <w:szCs w:val="20"/>
                <w:lang w:eastAsia="en-GB"/>
              </w:rPr>
              <w:t>”).</w:t>
            </w:r>
          </w:p>
          <w:p w14:paraId="312C1DE4" w14:textId="77777777" w:rsidR="00667677" w:rsidRPr="00D236B3" w:rsidRDefault="00667677" w:rsidP="00D27B95">
            <w:pPr>
              <w:spacing w:after="140" w:line="290" w:lineRule="auto"/>
              <w:ind w:hanging="10"/>
              <w:jc w:val="both"/>
              <w:rPr>
                <w:rFonts w:ascii="Tahoma" w:hAnsi="Tahoma" w:cs="Tahoma"/>
                <w:sz w:val="20"/>
                <w:szCs w:val="20"/>
                <w:lang w:eastAsia="en-GB"/>
              </w:rPr>
            </w:pPr>
            <w:r w:rsidRPr="00D236B3">
              <w:rPr>
                <w:rFonts w:ascii="Tahoma" w:hAnsi="Tahoma" w:cs="Tahoma"/>
                <w:color w:val="000000"/>
                <w:sz w:val="20"/>
                <w:szCs w:val="20"/>
                <w14:ligatures w14:val="standard"/>
                <w14:cntxtAlts/>
              </w:rPr>
              <w:t>Adicionalmente ao Contrato de Consultoria, o</w:t>
            </w:r>
            <w:r w:rsidRPr="00D236B3">
              <w:rPr>
                <w:rFonts w:ascii="Tahoma" w:hAnsi="Tahoma" w:cs="Tahoma"/>
                <w:bCs/>
                <w:color w:val="000000"/>
                <w:sz w:val="20"/>
                <w:szCs w:val="20"/>
                <w14:ligatures w14:val="standard"/>
                <w14:cntxtAlts/>
              </w:rPr>
              <w:t xml:space="preserve"> Fundo</w:t>
            </w:r>
            <w:r w:rsidRPr="00D236B3">
              <w:rPr>
                <w:rFonts w:ascii="Tahoma" w:hAnsi="Tahoma" w:cs="Tahoma"/>
                <w:color w:val="000000"/>
                <w:sz w:val="20"/>
                <w:szCs w:val="20"/>
                <w14:ligatures w14:val="standard"/>
                <w14:cntxtAlts/>
              </w:rPr>
              <w:t xml:space="preserve">, representado pela </w:t>
            </w:r>
            <w:r w:rsidRPr="00D236B3">
              <w:rPr>
                <w:rFonts w:ascii="Tahoma" w:hAnsi="Tahoma" w:cs="Tahoma"/>
                <w:bCs/>
                <w:color w:val="000000"/>
                <w:sz w:val="20"/>
                <w:szCs w:val="20"/>
                <w14:ligatures w14:val="standard"/>
                <w14:cntxtAlts/>
              </w:rPr>
              <w:t>Administradora</w:t>
            </w:r>
            <w:r w:rsidRPr="00D236B3">
              <w:rPr>
                <w:rFonts w:ascii="Tahoma" w:hAnsi="Tahoma" w:cs="Tahoma"/>
                <w:color w:val="000000"/>
                <w:sz w:val="20"/>
                <w:szCs w:val="20"/>
                <w14:ligatures w14:val="standard"/>
                <w14:cntxtAlts/>
              </w:rPr>
              <w:t>,</w:t>
            </w:r>
            <w:r w:rsidRPr="00D236B3">
              <w:rPr>
                <w:rFonts w:ascii="Tahoma" w:hAnsi="Tahoma" w:cs="Tahoma"/>
                <w:b/>
                <w:color w:val="000000"/>
                <w:sz w:val="20"/>
                <w:szCs w:val="20"/>
                <w14:ligatures w14:val="standard"/>
                <w14:cntxtAlts/>
              </w:rPr>
              <w:t xml:space="preserve"> </w:t>
            </w:r>
            <w:r w:rsidRPr="00D236B3">
              <w:rPr>
                <w:rFonts w:ascii="Tahoma" w:hAnsi="Tahoma" w:cs="Tahoma"/>
                <w:color w:val="000000"/>
                <w:sz w:val="20"/>
                <w:szCs w:val="20"/>
                <w14:ligatures w14:val="standard"/>
                <w14:cntxtAlts/>
              </w:rPr>
              <w:t>e o Consultor Especializado celebraram contrato de gestão com condição suspensiva, que estabelece, dentre outras disposições, que o Consultor Especializado poderá assumir a gestão da carteira do Fundo, desde que (i) obtenha autorização da CVM para desempenhar as atividades de administrador de carteiras de valores mobiliários e (</w:t>
            </w:r>
            <w:proofErr w:type="spellStart"/>
            <w:r w:rsidRPr="00D236B3">
              <w:rPr>
                <w:rFonts w:ascii="Tahoma" w:hAnsi="Tahoma" w:cs="Tahoma"/>
                <w:color w:val="000000"/>
                <w:sz w:val="20"/>
                <w:szCs w:val="20"/>
                <w14:ligatures w14:val="standard"/>
                <w14:cntxtAlts/>
              </w:rPr>
              <w:t>ii</w:t>
            </w:r>
            <w:proofErr w:type="spellEnd"/>
            <w:r w:rsidRPr="00D236B3">
              <w:rPr>
                <w:rFonts w:ascii="Tahoma" w:hAnsi="Tahoma" w:cs="Tahoma"/>
                <w:color w:val="000000"/>
                <w:sz w:val="20"/>
                <w:szCs w:val="20"/>
                <w14:ligatures w14:val="standard"/>
                <w14:cntxtAlts/>
              </w:rPr>
              <w:t>) complete sua adesão ao</w:t>
            </w:r>
            <w:r>
              <w:rPr>
                <w:rFonts w:ascii="Tahoma" w:hAnsi="Tahoma" w:cs="Tahoma"/>
                <w:color w:val="000000"/>
                <w:sz w:val="20"/>
                <w:szCs w:val="20"/>
                <w14:ligatures w14:val="standard"/>
                <w14:cntxtAlts/>
              </w:rPr>
              <w:t>s códigos de autorregulação aplicáveis</w:t>
            </w:r>
            <w:r w:rsidRPr="00D236B3">
              <w:rPr>
                <w:rFonts w:ascii="Tahoma" w:hAnsi="Tahoma" w:cs="Tahoma"/>
                <w:color w:val="000000"/>
                <w:sz w:val="20"/>
                <w:szCs w:val="20"/>
                <w14:ligatures w14:val="standard"/>
                <w14:cntxtAlts/>
              </w:rPr>
              <w:t xml:space="preserve">. Nesta hipótese, o Consultor Especializado deixará de prestar os serviços de consultoria descritos </w:t>
            </w:r>
            <w:r>
              <w:rPr>
                <w:rFonts w:ascii="Tahoma" w:hAnsi="Tahoma" w:cs="Tahoma"/>
                <w:color w:val="000000"/>
                <w:sz w:val="20"/>
                <w:szCs w:val="20"/>
                <w14:ligatures w14:val="standard"/>
                <w14:cntxtAlts/>
              </w:rPr>
              <w:t>acima</w:t>
            </w:r>
            <w:r w:rsidRPr="00D236B3">
              <w:rPr>
                <w:rFonts w:ascii="Tahoma" w:hAnsi="Tahoma" w:cs="Tahoma"/>
                <w:color w:val="000000"/>
                <w:sz w:val="20"/>
                <w:szCs w:val="20"/>
                <w14:ligatures w14:val="standard"/>
                <w14:cntxtAlts/>
              </w:rPr>
              <w:t>, e passará a desempenhar as atividades de gestão de carteira do Fundo, sendo que, neste caso, o Regulamento deverá ser alterado, conforme previsto no Regulamento do Fundo em vigor, sem necessidade de prévia aprovação dos cotistas do Fundo (“</w:t>
            </w:r>
            <w:r w:rsidRPr="00D236B3">
              <w:rPr>
                <w:rFonts w:ascii="Tahoma" w:hAnsi="Tahoma" w:cs="Tahoma"/>
                <w:color w:val="000000"/>
                <w:sz w:val="20"/>
                <w:szCs w:val="20"/>
                <w:u w:val="single"/>
                <w14:ligatures w14:val="standard"/>
                <w14:cntxtAlts/>
              </w:rPr>
              <w:t>Cotistas</w:t>
            </w:r>
            <w:r w:rsidRPr="00D236B3">
              <w:rPr>
                <w:rFonts w:ascii="Tahoma" w:hAnsi="Tahoma" w:cs="Tahoma"/>
                <w:color w:val="000000"/>
                <w:sz w:val="20"/>
                <w:szCs w:val="20"/>
                <w14:ligatures w14:val="standard"/>
                <w14:cntxtAlts/>
              </w:rPr>
              <w:t>”) reunidos em assembleia geral. A Administradora informará a referida alteração do Regulamento aos Cotistas e ao mercado, nos termos da regulamentação vigente.</w:t>
            </w:r>
          </w:p>
          <w:p w14:paraId="04838415" w14:textId="0915803B" w:rsidR="00667677" w:rsidRDefault="00667677" w:rsidP="00D27B95">
            <w:pPr>
              <w:widowControl w:val="0"/>
              <w:suppressAutoHyphens/>
              <w:autoSpaceDE w:val="0"/>
              <w:autoSpaceDN w:val="0"/>
              <w:adjustRightInd w:val="0"/>
              <w:spacing w:after="140" w:line="290" w:lineRule="auto"/>
              <w:jc w:val="both"/>
              <w:textAlignment w:val="center"/>
              <w:rPr>
                <w:rFonts w:ascii="Tahoma" w:eastAsia="Times New Roman" w:hAnsi="Tahoma" w:cs="Tahoma"/>
                <w:kern w:val="20"/>
                <w:sz w:val="20"/>
                <w:szCs w:val="20"/>
                <w:lang w:eastAsia="en-GB"/>
              </w:rPr>
            </w:pPr>
            <w:r w:rsidRPr="00D236B3">
              <w:rPr>
                <w:rFonts w:ascii="Tahoma" w:eastAsia="Times New Roman" w:hAnsi="Tahoma" w:cs="Tahoma"/>
                <w:kern w:val="20"/>
                <w:sz w:val="20"/>
                <w:szCs w:val="20"/>
                <w:lang w:eastAsia="en-GB"/>
              </w:rPr>
              <w:t xml:space="preserve">A Oferta é realizada no Brasil, </w:t>
            </w:r>
            <w:r w:rsidRPr="00977F8E">
              <w:rPr>
                <w:rFonts w:ascii="Tahoma" w:eastAsia="Times New Roman" w:hAnsi="Tahoma" w:cs="Tahoma"/>
                <w:kern w:val="20"/>
                <w:sz w:val="20"/>
                <w:szCs w:val="20"/>
                <w:lang w:eastAsia="en-GB"/>
              </w:rPr>
              <w:t xml:space="preserve">sob a coordenação do </w:t>
            </w:r>
            <w:r w:rsidRPr="00A1755D">
              <w:rPr>
                <w:rFonts w:ascii="Tahoma" w:eastAsia="Times New Roman" w:hAnsi="Tahoma" w:cs="Tahoma"/>
                <w:b/>
                <w:bCs/>
                <w:kern w:val="20"/>
                <w:sz w:val="20"/>
                <w:szCs w:val="20"/>
                <w:lang w:eastAsia="en-GB"/>
              </w:rPr>
              <w:t>BTG PACTUAL INVESTMENT BANKING LTDA.</w:t>
            </w:r>
            <w:r w:rsidRPr="00977F8E">
              <w:rPr>
                <w:rFonts w:ascii="Tahoma" w:eastAsia="Times New Roman" w:hAnsi="Tahoma" w:cs="Tahoma"/>
                <w:kern w:val="20"/>
                <w:sz w:val="20"/>
                <w:szCs w:val="20"/>
                <w:lang w:eastAsia="en-GB"/>
              </w:rPr>
              <w:t>, sociedade limitada, com sede na cidade de São Paulo, estado de São Paulo, na Avenida Brigadeiro Faria Lima, nº 3.477, conjunto 14, Itaim Bibi, CEP 04538-133, inscrita no CNPJ sob o nº 46.482.072/0001-13 (“</w:t>
            </w:r>
            <w:r w:rsidRPr="00A1755D">
              <w:rPr>
                <w:rFonts w:ascii="Tahoma" w:eastAsia="Times New Roman" w:hAnsi="Tahoma" w:cs="Tahoma"/>
                <w:kern w:val="20"/>
                <w:sz w:val="20"/>
                <w:szCs w:val="20"/>
                <w:u w:val="single"/>
                <w:lang w:eastAsia="en-GB"/>
              </w:rPr>
              <w:t>Coordenador Líder</w:t>
            </w:r>
            <w:r w:rsidRPr="00977F8E">
              <w:rPr>
                <w:rFonts w:ascii="Tahoma" w:eastAsia="Times New Roman" w:hAnsi="Tahoma" w:cs="Tahoma"/>
                <w:kern w:val="20"/>
                <w:sz w:val="20"/>
                <w:szCs w:val="20"/>
                <w:lang w:eastAsia="en-GB"/>
              </w:rPr>
              <w:t>”)</w:t>
            </w:r>
            <w:r>
              <w:rPr>
                <w:rFonts w:ascii="Tahoma" w:eastAsia="Times New Roman" w:hAnsi="Tahoma" w:cs="Tahoma"/>
                <w:kern w:val="20"/>
                <w:sz w:val="20"/>
                <w:szCs w:val="20"/>
                <w:lang w:eastAsia="en-GB"/>
              </w:rPr>
              <w:t>, sob o regime de melhores esforços de colocação</w:t>
            </w:r>
            <w:r w:rsidRPr="00977F8E">
              <w:rPr>
                <w:rFonts w:ascii="Tahoma" w:eastAsia="Times New Roman" w:hAnsi="Tahoma" w:cs="Tahoma"/>
                <w:kern w:val="20"/>
                <w:sz w:val="20"/>
                <w:szCs w:val="20"/>
                <w:lang w:eastAsia="en-GB"/>
              </w:rPr>
              <w:t>. O processo de distribuição das Cotas</w:t>
            </w:r>
            <w:r w:rsidR="00C33BF2">
              <w:rPr>
                <w:rFonts w:ascii="Tahoma" w:eastAsia="Times New Roman" w:hAnsi="Tahoma" w:cs="Tahoma"/>
                <w:bCs/>
                <w:sz w:val="20"/>
                <w:szCs w:val="20"/>
                <w:lang w:eastAsia="pt-BR"/>
              </w:rPr>
              <w:t xml:space="preserve"> Classe A</w:t>
            </w:r>
            <w:r w:rsidRPr="00977F8E">
              <w:rPr>
                <w:rFonts w:ascii="Tahoma" w:eastAsia="Times New Roman" w:hAnsi="Tahoma" w:cs="Tahoma"/>
                <w:kern w:val="20"/>
                <w:sz w:val="20"/>
                <w:szCs w:val="20"/>
                <w:lang w:eastAsia="en-GB"/>
              </w:rPr>
              <w:t xml:space="preserve"> poderá contar, ainda, com a participação de instituições intermediárias estratégicas autorizadas a operar no mercado de capitais brasileiro, credenciadas junto à B3, convidadas pelo Coordenador Líder a participar da Oferta (“</w:t>
            </w:r>
            <w:r w:rsidRPr="00A1755D">
              <w:rPr>
                <w:rFonts w:ascii="Tahoma" w:eastAsia="Times New Roman" w:hAnsi="Tahoma" w:cs="Tahoma"/>
                <w:kern w:val="20"/>
                <w:sz w:val="20"/>
                <w:szCs w:val="20"/>
                <w:u w:val="single"/>
                <w:lang w:eastAsia="en-GB"/>
              </w:rPr>
              <w:t>Participantes Especiais</w:t>
            </w:r>
            <w:r w:rsidRPr="00977F8E">
              <w:rPr>
                <w:rFonts w:ascii="Tahoma" w:eastAsia="Times New Roman" w:hAnsi="Tahoma" w:cs="Tahoma"/>
                <w:kern w:val="20"/>
                <w:sz w:val="20"/>
                <w:szCs w:val="20"/>
                <w:lang w:eastAsia="en-GB"/>
              </w:rPr>
              <w:t>” e, em conjunto com o Coordenador Líder, as “</w:t>
            </w:r>
            <w:r w:rsidRPr="00A1755D">
              <w:rPr>
                <w:rFonts w:ascii="Tahoma" w:eastAsia="Times New Roman" w:hAnsi="Tahoma" w:cs="Tahoma"/>
                <w:kern w:val="20"/>
                <w:sz w:val="20"/>
                <w:szCs w:val="20"/>
                <w:u w:val="single"/>
                <w:lang w:eastAsia="en-GB"/>
              </w:rPr>
              <w:t>Instituições Participantes da Oferta</w:t>
            </w:r>
            <w:r w:rsidRPr="00977F8E">
              <w:rPr>
                <w:rFonts w:ascii="Tahoma" w:eastAsia="Times New Roman" w:hAnsi="Tahoma" w:cs="Tahoma"/>
                <w:kern w:val="20"/>
                <w:sz w:val="20"/>
                <w:szCs w:val="20"/>
                <w:lang w:eastAsia="en-GB"/>
              </w:rPr>
              <w:t>”), exclusivamente para efetuar esforços de colocação das Cotas</w:t>
            </w:r>
            <w:r w:rsidR="00C33BF2">
              <w:rPr>
                <w:rFonts w:ascii="Tahoma" w:eastAsia="Times New Roman" w:hAnsi="Tahoma" w:cs="Tahoma"/>
                <w:bCs/>
                <w:sz w:val="20"/>
                <w:szCs w:val="20"/>
                <w:lang w:eastAsia="pt-BR"/>
              </w:rPr>
              <w:t xml:space="preserve"> Classe A</w:t>
            </w:r>
            <w:r w:rsidRPr="00977F8E">
              <w:rPr>
                <w:rFonts w:ascii="Tahoma" w:eastAsia="Times New Roman" w:hAnsi="Tahoma" w:cs="Tahoma"/>
                <w:kern w:val="20"/>
                <w:sz w:val="20"/>
                <w:szCs w:val="20"/>
                <w:lang w:eastAsia="en-GB"/>
              </w:rPr>
              <w:t xml:space="preserve"> junto aos Investidores (conforme abaixo definido), por meio de envio de carta convite às referidas instituições, a ser disponibilizada pelo Coordenador Líder por meio da B3. Os Participantes Especiais formalizarão sua adesão ao processo de distribuição das Cotas</w:t>
            </w:r>
            <w:r w:rsidR="00C33BF2">
              <w:rPr>
                <w:rFonts w:ascii="Tahoma" w:eastAsia="Times New Roman" w:hAnsi="Tahoma" w:cs="Tahoma"/>
                <w:bCs/>
                <w:sz w:val="20"/>
                <w:szCs w:val="20"/>
                <w:lang w:eastAsia="pt-BR"/>
              </w:rPr>
              <w:t xml:space="preserve"> Classe A</w:t>
            </w:r>
            <w:r w:rsidRPr="00977F8E">
              <w:rPr>
                <w:rFonts w:ascii="Tahoma" w:eastAsia="Times New Roman" w:hAnsi="Tahoma" w:cs="Tahoma"/>
                <w:kern w:val="20"/>
                <w:sz w:val="20"/>
                <w:szCs w:val="20"/>
                <w:lang w:eastAsia="en-GB"/>
              </w:rPr>
              <w:t xml:space="preserve"> por meio da adesão expressa à referida carta convite e, consequentemente, ao Contrato de Distribuição (“</w:t>
            </w:r>
            <w:r w:rsidRPr="00A1755D">
              <w:rPr>
                <w:rFonts w:ascii="Tahoma" w:eastAsia="Times New Roman" w:hAnsi="Tahoma" w:cs="Tahoma"/>
                <w:kern w:val="20"/>
                <w:sz w:val="20"/>
                <w:szCs w:val="20"/>
                <w:u w:val="single"/>
                <w:lang w:eastAsia="en-GB"/>
              </w:rPr>
              <w:t>Termo de Adesão ao Contrato de Distribuição</w:t>
            </w:r>
            <w:r w:rsidRPr="00977F8E">
              <w:rPr>
                <w:rFonts w:ascii="Tahoma" w:eastAsia="Times New Roman" w:hAnsi="Tahoma" w:cs="Tahoma"/>
                <w:kern w:val="20"/>
                <w:sz w:val="20"/>
                <w:szCs w:val="20"/>
                <w:lang w:eastAsia="en-GB"/>
              </w:rPr>
              <w:t>”). Os Participantes Especiais estarão sujeitos às mesmas obrigações e responsabilidades do Coordenador Líder, inclusive no que se refere às disposições da legislação e regulamentação em vigor</w:t>
            </w:r>
            <w:r>
              <w:rPr>
                <w:rFonts w:ascii="Tahoma" w:eastAsia="Times New Roman" w:hAnsi="Tahoma" w:cs="Tahoma"/>
                <w:kern w:val="20"/>
                <w:sz w:val="20"/>
                <w:szCs w:val="20"/>
                <w:lang w:eastAsia="en-GB"/>
              </w:rPr>
              <w:t>.</w:t>
            </w:r>
          </w:p>
          <w:p w14:paraId="446EBB59" w14:textId="6439889F" w:rsidR="00667677" w:rsidRDefault="00667677" w:rsidP="00D27B95">
            <w:pPr>
              <w:widowControl w:val="0"/>
              <w:suppressAutoHyphens/>
              <w:autoSpaceDE w:val="0"/>
              <w:autoSpaceDN w:val="0"/>
              <w:adjustRightInd w:val="0"/>
              <w:spacing w:after="140" w:line="290" w:lineRule="auto"/>
              <w:jc w:val="both"/>
              <w:textAlignment w:val="center"/>
              <w:rPr>
                <w:rFonts w:ascii="Tahoma" w:eastAsia="Times New Roman" w:hAnsi="Tahoma" w:cs="Tahoma"/>
                <w:kern w:val="20"/>
                <w:sz w:val="20"/>
                <w:szCs w:val="20"/>
                <w:lang w:eastAsia="en-GB"/>
              </w:rPr>
            </w:pPr>
            <w:r w:rsidRPr="00A1755D">
              <w:rPr>
                <w:rFonts w:ascii="Tahoma" w:eastAsia="Times New Roman" w:hAnsi="Tahoma" w:cs="Tahoma"/>
                <w:kern w:val="20"/>
                <w:sz w:val="20"/>
                <w:szCs w:val="20"/>
                <w:u w:val="single"/>
                <w:lang w:eastAsia="en-GB"/>
              </w:rPr>
              <w:t>Distribuição Parcial</w:t>
            </w:r>
            <w:r>
              <w:rPr>
                <w:rFonts w:ascii="Tahoma" w:eastAsia="Times New Roman" w:hAnsi="Tahoma" w:cs="Tahoma"/>
                <w:kern w:val="20"/>
                <w:sz w:val="20"/>
                <w:szCs w:val="20"/>
                <w:lang w:eastAsia="en-GB"/>
              </w:rPr>
              <w:t>. Foi</w:t>
            </w:r>
            <w:r w:rsidRPr="003C742C">
              <w:rPr>
                <w:rFonts w:ascii="Tahoma" w:eastAsia="Times New Roman" w:hAnsi="Tahoma" w:cs="Tahoma"/>
                <w:kern w:val="20"/>
                <w:sz w:val="20"/>
                <w:szCs w:val="20"/>
                <w:lang w:eastAsia="en-GB"/>
              </w:rPr>
              <w:t xml:space="preserve"> admitida a distribuição parcial das Cotas</w:t>
            </w:r>
            <w:r w:rsidR="00C33BF2">
              <w:rPr>
                <w:rFonts w:ascii="Tahoma" w:eastAsia="Times New Roman" w:hAnsi="Tahoma" w:cs="Tahoma"/>
                <w:bCs/>
                <w:sz w:val="20"/>
                <w:szCs w:val="20"/>
                <w:lang w:eastAsia="pt-BR"/>
              </w:rPr>
              <w:t xml:space="preserve"> Classe A</w:t>
            </w:r>
            <w:r w:rsidRPr="003C742C">
              <w:rPr>
                <w:rFonts w:ascii="Tahoma" w:eastAsia="Times New Roman" w:hAnsi="Tahoma" w:cs="Tahoma"/>
                <w:kern w:val="20"/>
                <w:sz w:val="20"/>
                <w:szCs w:val="20"/>
                <w:lang w:eastAsia="en-GB"/>
              </w:rPr>
              <w:t>, nos termos do artigo 73 e 74 da Resolução CVM 160, respeitada a quantidade mínima de Cotas</w:t>
            </w:r>
            <w:r w:rsidR="00C33BF2">
              <w:rPr>
                <w:rFonts w:ascii="Tahoma" w:eastAsia="Times New Roman" w:hAnsi="Tahoma" w:cs="Tahoma"/>
                <w:bCs/>
                <w:sz w:val="20"/>
                <w:szCs w:val="20"/>
                <w:lang w:eastAsia="pt-BR"/>
              </w:rPr>
              <w:t xml:space="preserve"> Classe A</w:t>
            </w:r>
            <w:r w:rsidRPr="003C742C">
              <w:rPr>
                <w:rFonts w:ascii="Tahoma" w:eastAsia="Times New Roman" w:hAnsi="Tahoma" w:cs="Tahoma"/>
                <w:kern w:val="20"/>
                <w:sz w:val="20"/>
                <w:szCs w:val="20"/>
                <w:lang w:eastAsia="en-GB"/>
              </w:rPr>
              <w:t xml:space="preserve">, correspondente a </w:t>
            </w:r>
            <w:r w:rsidR="00170824" w:rsidRPr="00170824">
              <w:rPr>
                <w:rFonts w:ascii="Tahoma" w:hAnsi="Tahoma" w:cs="Tahoma"/>
                <w:sz w:val="20"/>
              </w:rPr>
              <w:t>1.388.888 (um milhão, trezentas e oitenta e oito mil, oitocentas e oitenta e oito)</w:t>
            </w:r>
            <w:r w:rsidRPr="003C742C">
              <w:rPr>
                <w:rFonts w:ascii="Tahoma" w:eastAsia="Times New Roman" w:hAnsi="Tahoma" w:cs="Tahoma"/>
                <w:kern w:val="20"/>
                <w:sz w:val="20"/>
                <w:szCs w:val="20"/>
                <w:lang w:eastAsia="en-GB"/>
              </w:rPr>
              <w:t xml:space="preserve"> Cotas</w:t>
            </w:r>
            <w:r w:rsidR="00C33BF2">
              <w:rPr>
                <w:rFonts w:ascii="Tahoma" w:eastAsia="Times New Roman" w:hAnsi="Tahoma" w:cs="Tahoma"/>
                <w:bCs/>
                <w:sz w:val="20"/>
                <w:szCs w:val="20"/>
                <w:lang w:eastAsia="pt-BR"/>
              </w:rPr>
              <w:t xml:space="preserve"> Classe A</w:t>
            </w:r>
            <w:r w:rsidRPr="003C742C">
              <w:rPr>
                <w:rFonts w:ascii="Tahoma" w:eastAsia="Times New Roman" w:hAnsi="Tahoma" w:cs="Tahoma"/>
                <w:kern w:val="20"/>
                <w:sz w:val="20"/>
                <w:szCs w:val="20"/>
                <w:lang w:eastAsia="en-GB"/>
              </w:rPr>
              <w:t xml:space="preserve">, perfazendo o Volume Mínimo da Oferta de R$ </w:t>
            </w:r>
            <w:r w:rsidR="00170824" w:rsidRPr="00170824">
              <w:rPr>
                <w:rFonts w:ascii="Tahoma" w:eastAsia="Times New Roman" w:hAnsi="Tahoma" w:cs="Tahoma"/>
                <w:kern w:val="20"/>
                <w:sz w:val="20"/>
                <w:szCs w:val="20"/>
                <w:lang w:eastAsia="en-GB"/>
              </w:rPr>
              <w:t>99.999.936,00 (noventa e nove milhões, novecentos e noventa e nove mil, novecentos e trinta e seis reais)</w:t>
            </w:r>
            <w:r w:rsidRPr="003C742C">
              <w:rPr>
                <w:rFonts w:ascii="Tahoma" w:eastAsia="Times New Roman" w:hAnsi="Tahoma" w:cs="Tahoma"/>
                <w:kern w:val="20"/>
                <w:sz w:val="20"/>
                <w:szCs w:val="20"/>
                <w:lang w:eastAsia="en-GB"/>
              </w:rPr>
              <w:t xml:space="preserve"> (“</w:t>
            </w:r>
            <w:r w:rsidRPr="00A1755D">
              <w:rPr>
                <w:rFonts w:ascii="Tahoma" w:eastAsia="Times New Roman" w:hAnsi="Tahoma" w:cs="Tahoma"/>
                <w:kern w:val="20"/>
                <w:sz w:val="20"/>
                <w:szCs w:val="20"/>
                <w:u w:val="single"/>
                <w:lang w:eastAsia="en-GB"/>
              </w:rPr>
              <w:t>Volume Mínimo da Oferta</w:t>
            </w:r>
            <w:r w:rsidRPr="003C742C">
              <w:rPr>
                <w:rFonts w:ascii="Tahoma" w:eastAsia="Times New Roman" w:hAnsi="Tahoma" w:cs="Tahoma"/>
                <w:kern w:val="20"/>
                <w:sz w:val="20"/>
                <w:szCs w:val="20"/>
                <w:lang w:eastAsia="en-GB"/>
              </w:rPr>
              <w:t>” e “</w:t>
            </w:r>
            <w:r w:rsidRPr="00A1755D">
              <w:rPr>
                <w:rFonts w:ascii="Tahoma" w:eastAsia="Times New Roman" w:hAnsi="Tahoma" w:cs="Tahoma"/>
                <w:kern w:val="20"/>
                <w:sz w:val="20"/>
                <w:szCs w:val="20"/>
                <w:u w:val="single"/>
                <w:lang w:eastAsia="en-GB"/>
              </w:rPr>
              <w:t>Distribuição Parcial</w:t>
            </w:r>
            <w:r w:rsidRPr="003C742C">
              <w:rPr>
                <w:rFonts w:ascii="Tahoma" w:eastAsia="Times New Roman" w:hAnsi="Tahoma" w:cs="Tahoma"/>
                <w:kern w:val="20"/>
                <w:sz w:val="20"/>
                <w:szCs w:val="20"/>
                <w:lang w:eastAsia="en-GB"/>
              </w:rPr>
              <w:t>”, respectivamente), observado que a aquisição das Cotas</w:t>
            </w:r>
            <w:r w:rsidR="00C33BF2">
              <w:rPr>
                <w:rFonts w:ascii="Tahoma" w:eastAsia="Times New Roman" w:hAnsi="Tahoma" w:cs="Tahoma"/>
                <w:bCs/>
                <w:sz w:val="20"/>
                <w:szCs w:val="20"/>
                <w:lang w:eastAsia="pt-BR"/>
              </w:rPr>
              <w:t xml:space="preserve"> Classe A</w:t>
            </w:r>
            <w:r w:rsidRPr="003C742C">
              <w:rPr>
                <w:rFonts w:ascii="Tahoma" w:eastAsia="Times New Roman" w:hAnsi="Tahoma" w:cs="Tahoma"/>
                <w:kern w:val="20"/>
                <w:sz w:val="20"/>
                <w:szCs w:val="20"/>
                <w:lang w:eastAsia="en-GB"/>
              </w:rPr>
              <w:t xml:space="preserve"> objeto da Oferta deve</w:t>
            </w:r>
            <w:r>
              <w:rPr>
                <w:rFonts w:ascii="Tahoma" w:eastAsia="Times New Roman" w:hAnsi="Tahoma" w:cs="Tahoma"/>
                <w:kern w:val="20"/>
                <w:sz w:val="20"/>
                <w:szCs w:val="20"/>
                <w:lang w:eastAsia="en-GB"/>
              </w:rPr>
              <w:t>ria</w:t>
            </w:r>
            <w:r w:rsidRPr="003C742C">
              <w:rPr>
                <w:rFonts w:ascii="Tahoma" w:eastAsia="Times New Roman" w:hAnsi="Tahoma" w:cs="Tahoma"/>
                <w:kern w:val="20"/>
                <w:sz w:val="20"/>
                <w:szCs w:val="20"/>
                <w:lang w:eastAsia="en-GB"/>
              </w:rPr>
              <w:t xml:space="preserve"> ser realizada no prazo de até 180 (cento e oitenta) dias contados da divulgação do anúncio de início da Oferta, sendo admitido o encerramento da Oferta, a qualquer momento, a exclusivo critério do Coordenador Líder, em conjunto com o Ofertante, antes do referido prazo, caso ocorra a colocação do Volume Mínimo da Oferta (“</w:t>
            </w:r>
            <w:r w:rsidRPr="00A1755D">
              <w:rPr>
                <w:rFonts w:ascii="Tahoma" w:eastAsia="Times New Roman" w:hAnsi="Tahoma" w:cs="Tahoma"/>
                <w:kern w:val="20"/>
                <w:sz w:val="20"/>
                <w:szCs w:val="20"/>
                <w:u w:val="single"/>
                <w:lang w:eastAsia="en-GB"/>
              </w:rPr>
              <w:t>Prazo de Distribuição</w:t>
            </w:r>
            <w:r w:rsidRPr="003C742C">
              <w:rPr>
                <w:rFonts w:ascii="Tahoma" w:eastAsia="Times New Roman" w:hAnsi="Tahoma" w:cs="Tahoma"/>
                <w:kern w:val="20"/>
                <w:sz w:val="20"/>
                <w:szCs w:val="20"/>
                <w:lang w:eastAsia="en-GB"/>
              </w:rPr>
              <w:t>”). O Coordenador Líder não será responsável pela aquisição de eventual saldo de Cotas</w:t>
            </w:r>
            <w:r w:rsidR="00C33BF2">
              <w:rPr>
                <w:rFonts w:ascii="Tahoma" w:eastAsia="Times New Roman" w:hAnsi="Tahoma" w:cs="Tahoma"/>
                <w:bCs/>
                <w:sz w:val="20"/>
                <w:szCs w:val="20"/>
                <w:lang w:eastAsia="pt-BR"/>
              </w:rPr>
              <w:t xml:space="preserve"> Classe A</w:t>
            </w:r>
            <w:r w:rsidRPr="003C742C">
              <w:rPr>
                <w:rFonts w:ascii="Tahoma" w:eastAsia="Times New Roman" w:hAnsi="Tahoma" w:cs="Tahoma"/>
                <w:kern w:val="20"/>
                <w:sz w:val="20"/>
                <w:szCs w:val="20"/>
                <w:lang w:eastAsia="en-GB"/>
              </w:rPr>
              <w:t xml:space="preserve"> que não seja adquirido no âmbito da Oferta e as Cotas</w:t>
            </w:r>
            <w:r w:rsidR="00C33BF2">
              <w:rPr>
                <w:rFonts w:ascii="Tahoma" w:eastAsia="Times New Roman" w:hAnsi="Tahoma" w:cs="Tahoma"/>
                <w:bCs/>
                <w:sz w:val="20"/>
                <w:szCs w:val="20"/>
                <w:lang w:eastAsia="pt-BR"/>
              </w:rPr>
              <w:t xml:space="preserve"> Classe A</w:t>
            </w:r>
            <w:r w:rsidRPr="003C742C">
              <w:rPr>
                <w:rFonts w:ascii="Tahoma" w:eastAsia="Times New Roman" w:hAnsi="Tahoma" w:cs="Tahoma"/>
                <w:kern w:val="20"/>
                <w:sz w:val="20"/>
                <w:szCs w:val="20"/>
                <w:lang w:eastAsia="en-GB"/>
              </w:rPr>
              <w:t xml:space="preserve"> que não forem efetivamente adquiridas na Oferta permanecerão de titularidade do Ofertante.</w:t>
            </w:r>
          </w:p>
          <w:p w14:paraId="67161521" w14:textId="26C1A2BB" w:rsidR="00667677" w:rsidRDefault="00667677" w:rsidP="00D27B95">
            <w:pPr>
              <w:widowControl w:val="0"/>
              <w:suppressAutoHyphens/>
              <w:autoSpaceDE w:val="0"/>
              <w:autoSpaceDN w:val="0"/>
              <w:adjustRightInd w:val="0"/>
              <w:spacing w:after="140" w:line="290" w:lineRule="auto"/>
              <w:jc w:val="both"/>
              <w:textAlignment w:val="center"/>
              <w:rPr>
                <w:rFonts w:ascii="Tahoma" w:eastAsia="Times New Roman" w:hAnsi="Tahoma" w:cs="Tahoma"/>
                <w:kern w:val="20"/>
                <w:sz w:val="20"/>
                <w:szCs w:val="20"/>
                <w:lang w:eastAsia="en-GB"/>
              </w:rPr>
            </w:pPr>
            <w:permStart w:id="1722964173" w:edGrp="everyone"/>
            <w:r>
              <w:rPr>
                <w:rFonts w:ascii="Tahoma" w:eastAsia="Times New Roman" w:hAnsi="Tahoma" w:cs="Tahoma"/>
                <w:kern w:val="20"/>
                <w:sz w:val="20"/>
                <w:szCs w:val="20"/>
                <w:lang w:eastAsia="en-GB"/>
              </w:rPr>
              <w:t>[</w:t>
            </w:r>
            <w:r w:rsidRPr="00A1755D">
              <w:rPr>
                <w:rFonts w:ascii="Tahoma" w:eastAsia="Times New Roman" w:hAnsi="Tahoma" w:cs="Tahoma"/>
                <w:kern w:val="20"/>
                <w:sz w:val="20"/>
                <w:szCs w:val="20"/>
                <w:highlight w:val="yellow"/>
                <w:lang w:eastAsia="en-GB"/>
              </w:rPr>
              <w:t xml:space="preserve">Nos termos do artigo 50 da Resolução CVM 160, a quantidade total das </w:t>
            </w:r>
            <w:r w:rsidRPr="00C33BF2">
              <w:rPr>
                <w:rFonts w:ascii="Tahoma" w:eastAsia="Times New Roman" w:hAnsi="Tahoma" w:cs="Tahoma"/>
                <w:kern w:val="20"/>
                <w:sz w:val="20"/>
                <w:szCs w:val="20"/>
                <w:highlight w:val="yellow"/>
                <w:lang w:eastAsia="en-GB"/>
              </w:rPr>
              <w:t>Cotas</w:t>
            </w:r>
            <w:r w:rsidR="00C33BF2" w:rsidRPr="00172DF2">
              <w:rPr>
                <w:rFonts w:ascii="Tahoma" w:eastAsia="Times New Roman" w:hAnsi="Tahoma" w:cs="Tahoma"/>
                <w:bCs/>
                <w:sz w:val="20"/>
                <w:szCs w:val="20"/>
                <w:highlight w:val="yellow"/>
                <w:lang w:eastAsia="pt-BR"/>
              </w:rPr>
              <w:t xml:space="preserve"> Classe A</w:t>
            </w:r>
            <w:r w:rsidRPr="00C33BF2">
              <w:rPr>
                <w:rFonts w:ascii="Tahoma" w:eastAsia="Times New Roman" w:hAnsi="Tahoma" w:cs="Tahoma"/>
                <w:kern w:val="20"/>
                <w:sz w:val="20"/>
                <w:szCs w:val="20"/>
                <w:highlight w:val="yellow"/>
                <w:lang w:eastAsia="en-GB"/>
              </w:rPr>
              <w:t xml:space="preserve"> inicialmente </w:t>
            </w:r>
            <w:r w:rsidRPr="00A1755D">
              <w:rPr>
                <w:rFonts w:ascii="Tahoma" w:eastAsia="Times New Roman" w:hAnsi="Tahoma" w:cs="Tahoma"/>
                <w:kern w:val="20"/>
                <w:sz w:val="20"/>
                <w:szCs w:val="20"/>
                <w:highlight w:val="yellow"/>
                <w:lang w:eastAsia="en-GB"/>
              </w:rPr>
              <w:t>ofertadas foi acrescida em [=]% ([</w:t>
            </w:r>
            <w:r w:rsidRPr="00C33BF2">
              <w:rPr>
                <w:rFonts w:ascii="Tahoma" w:eastAsia="Times New Roman" w:hAnsi="Tahoma" w:cs="Tahoma"/>
                <w:kern w:val="20"/>
                <w:sz w:val="20"/>
                <w:szCs w:val="20"/>
                <w:highlight w:val="yellow"/>
                <w:lang w:eastAsia="en-GB"/>
              </w:rPr>
              <w:t>=]), ou seja, em [=] ([=]) Cotas</w:t>
            </w:r>
            <w:r w:rsidR="00C33BF2" w:rsidRPr="00172DF2">
              <w:rPr>
                <w:rFonts w:ascii="Tahoma" w:eastAsia="Times New Roman" w:hAnsi="Tahoma" w:cs="Tahoma"/>
                <w:bCs/>
                <w:sz w:val="20"/>
                <w:szCs w:val="20"/>
                <w:highlight w:val="yellow"/>
                <w:lang w:eastAsia="pt-BR"/>
              </w:rPr>
              <w:t xml:space="preserve"> Classe A</w:t>
            </w:r>
            <w:r w:rsidRPr="00C33BF2">
              <w:rPr>
                <w:rFonts w:ascii="Tahoma" w:eastAsia="Times New Roman" w:hAnsi="Tahoma" w:cs="Tahoma"/>
                <w:kern w:val="20"/>
                <w:sz w:val="20"/>
                <w:szCs w:val="20"/>
                <w:highlight w:val="yellow"/>
                <w:lang w:eastAsia="en-GB"/>
              </w:rPr>
              <w:t>, nas mesmas condições e no mesmo preço das Cotas</w:t>
            </w:r>
            <w:r w:rsidR="00C33BF2" w:rsidRPr="00172DF2">
              <w:rPr>
                <w:rFonts w:ascii="Tahoma" w:eastAsia="Times New Roman" w:hAnsi="Tahoma" w:cs="Tahoma"/>
                <w:bCs/>
                <w:sz w:val="20"/>
                <w:szCs w:val="20"/>
                <w:highlight w:val="yellow"/>
                <w:lang w:eastAsia="pt-BR"/>
              </w:rPr>
              <w:t xml:space="preserve"> Classe A</w:t>
            </w:r>
            <w:r w:rsidRPr="00C33BF2">
              <w:rPr>
                <w:rFonts w:ascii="Tahoma" w:eastAsia="Times New Roman" w:hAnsi="Tahoma" w:cs="Tahoma"/>
                <w:kern w:val="20"/>
                <w:sz w:val="20"/>
                <w:szCs w:val="20"/>
                <w:highlight w:val="yellow"/>
                <w:lang w:eastAsia="en-GB"/>
              </w:rPr>
              <w:t xml:space="preserve"> inicialmente </w:t>
            </w:r>
            <w:r w:rsidRPr="00A1755D">
              <w:rPr>
                <w:rFonts w:ascii="Tahoma" w:eastAsia="Times New Roman" w:hAnsi="Tahoma" w:cs="Tahoma"/>
                <w:kern w:val="20"/>
                <w:sz w:val="20"/>
                <w:szCs w:val="20"/>
                <w:highlight w:val="yellow"/>
                <w:lang w:eastAsia="en-GB"/>
              </w:rPr>
              <w:t>ofertadas, em razão do exercício</w:t>
            </w:r>
            <w:r w:rsidRPr="003C742C">
              <w:rPr>
                <w:rFonts w:ascii="Tahoma" w:eastAsia="Times New Roman" w:hAnsi="Tahoma" w:cs="Tahoma"/>
                <w:kern w:val="20"/>
                <w:sz w:val="20"/>
                <w:szCs w:val="20"/>
                <w:lang w:eastAsia="en-GB"/>
              </w:rPr>
              <w:t xml:space="preserve"> [</w:t>
            </w:r>
            <w:r w:rsidRPr="00A1755D">
              <w:rPr>
                <w:rFonts w:ascii="Tahoma" w:eastAsia="Times New Roman" w:hAnsi="Tahoma" w:cs="Tahoma"/>
                <w:kern w:val="20"/>
                <w:sz w:val="20"/>
                <w:szCs w:val="20"/>
                <w:highlight w:val="yellow"/>
                <w:lang w:eastAsia="en-GB"/>
              </w:rPr>
              <w:t>parcial/integral</w:t>
            </w:r>
            <w:r w:rsidRPr="003C742C">
              <w:rPr>
                <w:rFonts w:ascii="Tahoma" w:eastAsia="Times New Roman" w:hAnsi="Tahoma" w:cs="Tahoma"/>
                <w:kern w:val="20"/>
                <w:sz w:val="20"/>
                <w:szCs w:val="20"/>
                <w:lang w:eastAsia="en-GB"/>
              </w:rPr>
              <w:t xml:space="preserve">] </w:t>
            </w:r>
            <w:r w:rsidRPr="00A1755D">
              <w:rPr>
                <w:rFonts w:ascii="Tahoma" w:eastAsia="Times New Roman" w:hAnsi="Tahoma" w:cs="Tahoma"/>
                <w:kern w:val="20"/>
                <w:sz w:val="20"/>
                <w:szCs w:val="20"/>
                <w:highlight w:val="yellow"/>
                <w:lang w:eastAsia="en-GB"/>
              </w:rPr>
              <w:t xml:space="preserve">pelo Ofertante, em comum acordo com o </w:t>
            </w:r>
            <w:r w:rsidRPr="00C33BF2">
              <w:rPr>
                <w:rFonts w:ascii="Tahoma" w:eastAsia="Times New Roman" w:hAnsi="Tahoma" w:cs="Tahoma"/>
                <w:kern w:val="20"/>
                <w:sz w:val="20"/>
                <w:szCs w:val="20"/>
                <w:highlight w:val="yellow"/>
                <w:lang w:eastAsia="en-GB"/>
              </w:rPr>
              <w:t>Coordenador Líder, da opção de distribuição de um lote adicional de até 25% (vinte e cinco por cento) do montante total das Cotas</w:t>
            </w:r>
            <w:r w:rsidR="00C33BF2" w:rsidRPr="00172DF2">
              <w:rPr>
                <w:rFonts w:ascii="Tahoma" w:eastAsia="Times New Roman" w:hAnsi="Tahoma" w:cs="Tahoma"/>
                <w:bCs/>
                <w:sz w:val="20"/>
                <w:szCs w:val="20"/>
                <w:highlight w:val="yellow"/>
                <w:lang w:eastAsia="pt-BR"/>
              </w:rPr>
              <w:t xml:space="preserve"> Classe A</w:t>
            </w:r>
            <w:r w:rsidRPr="00C33BF2">
              <w:rPr>
                <w:rFonts w:ascii="Tahoma" w:eastAsia="Times New Roman" w:hAnsi="Tahoma" w:cs="Tahoma"/>
                <w:kern w:val="20"/>
                <w:sz w:val="20"/>
                <w:szCs w:val="20"/>
                <w:highlight w:val="yellow"/>
                <w:lang w:eastAsia="en-GB"/>
              </w:rPr>
              <w:t xml:space="preserve"> inicialmente ofertadas</w:t>
            </w:r>
            <w:r>
              <w:rPr>
                <w:rFonts w:ascii="Tahoma" w:eastAsia="Times New Roman" w:hAnsi="Tahoma" w:cs="Tahoma"/>
                <w:kern w:val="20"/>
                <w:sz w:val="20"/>
                <w:szCs w:val="20"/>
                <w:lang w:eastAsia="en-GB"/>
              </w:rPr>
              <w:t>]</w:t>
            </w:r>
            <w:r w:rsidRPr="003C742C">
              <w:rPr>
                <w:rFonts w:ascii="Tahoma" w:eastAsia="Times New Roman" w:hAnsi="Tahoma" w:cs="Tahoma"/>
                <w:kern w:val="20"/>
                <w:sz w:val="20"/>
                <w:szCs w:val="20"/>
                <w:lang w:eastAsia="en-GB"/>
              </w:rPr>
              <w:t>. [</w:t>
            </w:r>
            <w:r w:rsidRPr="00A1755D">
              <w:rPr>
                <w:rFonts w:ascii="Tahoma" w:eastAsia="Times New Roman" w:hAnsi="Tahoma" w:cs="Tahoma"/>
                <w:kern w:val="20"/>
                <w:sz w:val="20"/>
                <w:szCs w:val="20"/>
                <w:highlight w:val="yellow"/>
                <w:lang w:eastAsia="en-GB"/>
              </w:rPr>
              <w:t>OU</w:t>
            </w:r>
            <w:r w:rsidRPr="003C742C">
              <w:rPr>
                <w:rFonts w:ascii="Tahoma" w:eastAsia="Times New Roman" w:hAnsi="Tahoma" w:cs="Tahoma"/>
                <w:kern w:val="20"/>
                <w:sz w:val="20"/>
                <w:szCs w:val="20"/>
                <w:lang w:eastAsia="en-GB"/>
              </w:rPr>
              <w:t>] [</w:t>
            </w:r>
            <w:r w:rsidRPr="00A1755D">
              <w:rPr>
                <w:rFonts w:ascii="Tahoma" w:eastAsia="Times New Roman" w:hAnsi="Tahoma" w:cs="Tahoma"/>
                <w:kern w:val="20"/>
                <w:sz w:val="20"/>
                <w:szCs w:val="20"/>
                <w:highlight w:val="yellow"/>
                <w:lang w:eastAsia="en-GB"/>
              </w:rPr>
              <w:t xml:space="preserve">Não houve a distribuição de lote adicional de </w:t>
            </w:r>
            <w:r w:rsidRPr="00C33BF2">
              <w:rPr>
                <w:rFonts w:ascii="Tahoma" w:eastAsia="Times New Roman" w:hAnsi="Tahoma" w:cs="Tahoma"/>
                <w:kern w:val="20"/>
                <w:sz w:val="20"/>
                <w:szCs w:val="20"/>
                <w:highlight w:val="yellow"/>
                <w:lang w:eastAsia="en-GB"/>
              </w:rPr>
              <w:t>Cotas</w:t>
            </w:r>
            <w:r w:rsidR="00C33BF2" w:rsidRPr="00172DF2">
              <w:rPr>
                <w:rFonts w:ascii="Tahoma" w:eastAsia="Times New Roman" w:hAnsi="Tahoma" w:cs="Tahoma"/>
                <w:bCs/>
                <w:sz w:val="20"/>
                <w:szCs w:val="20"/>
                <w:highlight w:val="yellow"/>
                <w:lang w:eastAsia="pt-BR"/>
              </w:rPr>
              <w:t xml:space="preserve"> Classe A</w:t>
            </w:r>
            <w:r w:rsidRPr="00C33BF2">
              <w:rPr>
                <w:rFonts w:ascii="Tahoma" w:eastAsia="Times New Roman" w:hAnsi="Tahoma" w:cs="Tahoma"/>
                <w:kern w:val="20"/>
                <w:sz w:val="20"/>
                <w:szCs w:val="20"/>
                <w:highlight w:val="yellow"/>
                <w:lang w:eastAsia="en-GB"/>
              </w:rPr>
              <w:t xml:space="preserve"> no </w:t>
            </w:r>
            <w:r w:rsidRPr="00A1755D">
              <w:rPr>
                <w:rFonts w:ascii="Tahoma" w:eastAsia="Times New Roman" w:hAnsi="Tahoma" w:cs="Tahoma"/>
                <w:kern w:val="20"/>
                <w:sz w:val="20"/>
                <w:szCs w:val="20"/>
                <w:highlight w:val="yellow"/>
                <w:lang w:eastAsia="en-GB"/>
              </w:rPr>
              <w:t>âmbito da Oferta</w:t>
            </w:r>
            <w:r w:rsidRPr="003C742C">
              <w:rPr>
                <w:rFonts w:ascii="Tahoma" w:eastAsia="Times New Roman" w:hAnsi="Tahoma" w:cs="Tahoma"/>
                <w:kern w:val="20"/>
                <w:sz w:val="20"/>
                <w:szCs w:val="20"/>
                <w:lang w:eastAsia="en-GB"/>
              </w:rPr>
              <w:t>.</w:t>
            </w:r>
            <w:r>
              <w:rPr>
                <w:rFonts w:ascii="Tahoma" w:eastAsia="Times New Roman" w:hAnsi="Tahoma" w:cs="Tahoma"/>
                <w:kern w:val="20"/>
                <w:sz w:val="20"/>
                <w:szCs w:val="20"/>
                <w:lang w:eastAsia="en-GB"/>
              </w:rPr>
              <w:t xml:space="preserve">] </w:t>
            </w:r>
            <w:permEnd w:id="1722964173"/>
            <w:proofErr w:type="gramStart"/>
            <w:r>
              <w:rPr>
                <w:rFonts w:ascii="Tahoma" w:eastAsia="Times New Roman" w:hAnsi="Tahoma" w:cs="Tahoma"/>
                <w:kern w:val="20"/>
                <w:sz w:val="20"/>
                <w:szCs w:val="20"/>
                <w:lang w:eastAsia="en-GB"/>
              </w:rPr>
              <w:t>(”</w:t>
            </w:r>
            <w:r w:rsidRPr="00A1755D">
              <w:rPr>
                <w:rFonts w:ascii="Tahoma" w:eastAsia="Times New Roman" w:hAnsi="Tahoma" w:cs="Tahoma"/>
                <w:kern w:val="20"/>
                <w:sz w:val="20"/>
                <w:szCs w:val="20"/>
                <w:u w:val="single"/>
                <w:lang w:eastAsia="en-GB"/>
              </w:rPr>
              <w:t>Lote</w:t>
            </w:r>
            <w:proofErr w:type="gramEnd"/>
            <w:r w:rsidRPr="00A1755D">
              <w:rPr>
                <w:rFonts w:ascii="Tahoma" w:eastAsia="Times New Roman" w:hAnsi="Tahoma" w:cs="Tahoma"/>
                <w:kern w:val="20"/>
                <w:sz w:val="20"/>
                <w:szCs w:val="20"/>
                <w:u w:val="single"/>
                <w:lang w:eastAsia="en-GB"/>
              </w:rPr>
              <w:t xml:space="preserve"> Adicional</w:t>
            </w:r>
            <w:r>
              <w:rPr>
                <w:rFonts w:ascii="Tahoma" w:eastAsia="Times New Roman" w:hAnsi="Tahoma" w:cs="Tahoma"/>
                <w:kern w:val="20"/>
                <w:sz w:val="20"/>
                <w:szCs w:val="20"/>
                <w:lang w:eastAsia="en-GB"/>
              </w:rPr>
              <w:t>”)</w:t>
            </w:r>
          </w:p>
          <w:p w14:paraId="26E76C45" w14:textId="7C75E713" w:rsidR="00CD313E" w:rsidRDefault="00CD313E" w:rsidP="000F7F0F">
            <w:pPr>
              <w:pStyle w:val="Body"/>
              <w:spacing w:before="200" w:after="200" w:line="240" w:lineRule="exact"/>
              <w:rPr>
                <w:rFonts w:ascii="Tahoma" w:hAnsi="Tahoma" w:cs="Tahoma"/>
                <w:szCs w:val="20"/>
              </w:rPr>
            </w:pPr>
            <w:r>
              <w:rPr>
                <w:rFonts w:ascii="Tahoma" w:eastAsia="Batang" w:hAnsi="Tahoma" w:cs="Tahoma"/>
                <w:szCs w:val="20"/>
                <w:u w:val="single"/>
                <w:lang w:eastAsia="pt-BR"/>
              </w:rPr>
              <w:t>Lote Suplementar.</w:t>
            </w:r>
            <w:r>
              <w:rPr>
                <w:rFonts w:ascii="Tahoma" w:hAnsi="Tahoma" w:cs="Tahoma"/>
                <w:szCs w:val="20"/>
              </w:rPr>
              <w:t xml:space="preserve"> </w:t>
            </w:r>
            <w:r w:rsidRPr="00603B69">
              <w:rPr>
                <w:rFonts w:ascii="Tahoma" w:hAnsi="Tahoma" w:cs="Tahoma"/>
                <w:szCs w:val="20"/>
              </w:rPr>
              <w:t xml:space="preserve">Nos termos do artigo 51 da Resolução CVM nº 160/22, a quantidade de Cotas Classe A inicialmente ofertada, poderá ser acrescida de um lote suplementar equivalente a até 15% do total de Cotas Classe A inicialmente ofertado, ou seja, até 651.041 (seiscentas e cinquenta e uma mil e quarenta e uma) </w:t>
            </w:r>
            <w:r w:rsidRPr="00603B69">
              <w:rPr>
                <w:rFonts w:ascii="Tahoma" w:hAnsi="Tahoma" w:cs="Tahoma"/>
                <w:szCs w:val="20"/>
              </w:rPr>
              <w:lastRenderedPageBreak/>
              <w:t>Cotas Classe A (“</w:t>
            </w:r>
            <w:r w:rsidRPr="00CE1AAD">
              <w:rPr>
                <w:rFonts w:ascii="Tahoma" w:hAnsi="Tahoma" w:cs="Tahoma"/>
                <w:szCs w:val="20"/>
                <w:u w:val="single"/>
              </w:rPr>
              <w:t>Cotas Classe A Suplementares</w:t>
            </w:r>
            <w:r w:rsidRPr="00603B69">
              <w:rPr>
                <w:rFonts w:ascii="Tahoma" w:hAnsi="Tahoma" w:cs="Tahoma"/>
                <w:szCs w:val="20"/>
              </w:rPr>
              <w:t>”), equivalentes a R$ 46.874.952,00 (quarenta e seis milhões, oitocentos e setenta e quatro mil, novecentos e cinquenta e dois reais) nas mesmas condições e pelo mesmo preço das Cotas Classe A inicialmente ofertadas (“</w:t>
            </w:r>
            <w:r w:rsidRPr="00CE1AAD">
              <w:rPr>
                <w:rFonts w:ascii="Tahoma" w:hAnsi="Tahoma" w:cs="Tahoma"/>
                <w:szCs w:val="20"/>
                <w:u w:val="single"/>
              </w:rPr>
              <w:t>Lote Suplementar</w:t>
            </w:r>
            <w:r w:rsidRPr="00603B69">
              <w:rPr>
                <w:rFonts w:ascii="Tahoma" w:hAnsi="Tahoma" w:cs="Tahoma"/>
                <w:szCs w:val="20"/>
              </w:rPr>
              <w:t>”), todas detidas pelo Ofertante e a serem alienadas</w:t>
            </w:r>
            <w:r w:rsidR="00C16358">
              <w:rPr>
                <w:rFonts w:ascii="Tahoma" w:hAnsi="Tahoma" w:cs="Tahoma"/>
                <w:szCs w:val="20"/>
              </w:rPr>
              <w:t>, independentemente de excesso de demanda,</w:t>
            </w:r>
            <w:r w:rsidRPr="00603B69">
              <w:rPr>
                <w:rFonts w:ascii="Tahoma" w:hAnsi="Tahoma" w:cs="Tahoma"/>
                <w:szCs w:val="20"/>
              </w:rPr>
              <w:t xml:space="preserve"> conforme opção outorgada pelo Ofertante ao Agente Estabilizador</w:t>
            </w:r>
            <w:r w:rsidR="005C765A">
              <w:rPr>
                <w:rFonts w:ascii="Tahoma" w:hAnsi="Tahoma" w:cs="Tahoma"/>
                <w:szCs w:val="20"/>
              </w:rPr>
              <w:t xml:space="preserve"> no </w:t>
            </w:r>
            <w:r w:rsidRPr="00603B69">
              <w:rPr>
                <w:rFonts w:ascii="Tahoma" w:hAnsi="Tahoma" w:cs="Tahoma"/>
                <w:szCs w:val="20"/>
              </w:rPr>
              <w:t>Contrato de Estabilização. As Cotas Classe A Suplementares poderão ser colocadas, total ou parcialmente, nas mesmas condições das Cotas Classe A inicialmente ofertadas, no âmbito da Oferta, sendo certo que, caso seja</w:t>
            </w:r>
            <w:r w:rsidR="00C16358">
              <w:rPr>
                <w:rFonts w:ascii="Tahoma" w:hAnsi="Tahoma" w:cs="Tahoma"/>
                <w:szCs w:val="20"/>
              </w:rPr>
              <w:t>m</w:t>
            </w:r>
            <w:r w:rsidRPr="00603B69">
              <w:rPr>
                <w:rFonts w:ascii="Tahoma" w:hAnsi="Tahoma" w:cs="Tahoma"/>
                <w:szCs w:val="20"/>
              </w:rPr>
              <w:t xml:space="preserve"> colocado</w:t>
            </w:r>
            <w:r w:rsidR="00C16358">
              <w:rPr>
                <w:rFonts w:ascii="Tahoma" w:hAnsi="Tahoma" w:cs="Tahoma"/>
                <w:szCs w:val="20"/>
              </w:rPr>
              <w:t>s</w:t>
            </w:r>
            <w:r w:rsidRPr="00603B69">
              <w:rPr>
                <w:rFonts w:ascii="Tahoma" w:hAnsi="Tahoma" w:cs="Tahoma"/>
                <w:szCs w:val="20"/>
              </w:rPr>
              <w:t xml:space="preserve"> o Lote Adicional e o Lote Suplementar</w:t>
            </w:r>
            <w:r w:rsidR="00C16358">
              <w:rPr>
                <w:rFonts w:ascii="Tahoma" w:hAnsi="Tahoma" w:cs="Tahoma"/>
                <w:szCs w:val="20"/>
              </w:rPr>
              <w:t xml:space="preserve"> em sua totalidade</w:t>
            </w:r>
            <w:r w:rsidRPr="00603B69">
              <w:rPr>
                <w:rFonts w:ascii="Tahoma" w:hAnsi="Tahoma" w:cs="Tahoma"/>
                <w:szCs w:val="20"/>
              </w:rPr>
              <w:t>, a Oferta poderá compreender até 6.076.388 (seis milhões, setenta e seis mil, trezentas e oitenta e oito) Cotas Classe A, perfazendo o valor total de até R$ 437.499.936,00 (quatrocentos e trinta e sete milhões, quatrocentos e noventa e nove mil, novecentos e trinta e seis reais).</w:t>
            </w:r>
            <w:r>
              <w:rPr>
                <w:rFonts w:ascii="Tahoma" w:hAnsi="Tahoma" w:cs="Tahoma"/>
                <w:szCs w:val="20"/>
              </w:rPr>
              <w:t xml:space="preserve"> </w:t>
            </w:r>
          </w:p>
          <w:p w14:paraId="5369E221" w14:textId="158F8C03" w:rsidR="00CD313E" w:rsidRDefault="00CD313E" w:rsidP="000F7F0F">
            <w:pPr>
              <w:pStyle w:val="Body"/>
              <w:spacing w:before="200" w:after="200" w:line="240" w:lineRule="exact"/>
              <w:rPr>
                <w:rFonts w:ascii="Tahoma" w:hAnsi="Tahoma" w:cs="Tahoma"/>
                <w:szCs w:val="20"/>
              </w:rPr>
            </w:pPr>
            <w:r w:rsidRPr="00C30053">
              <w:rPr>
                <w:rFonts w:ascii="Tahoma" w:hAnsi="Tahoma" w:cs="Tahoma"/>
                <w:szCs w:val="20"/>
              </w:rPr>
              <w:t xml:space="preserve">O volume do Lote Suplementar será reduzido proporcionalmente, em caso de Distribuição Parcial. A quantidade final de Cotas Classe A Suplementares que integrarão o Lote Suplementar será divulgada pelo Fundo por meio do Comunicado de Resultado de Alocação, após a realização do Procedimento de Alocação (conforme definido </w:t>
            </w:r>
            <w:r>
              <w:rPr>
                <w:rFonts w:ascii="Tahoma" w:hAnsi="Tahoma" w:cs="Tahoma"/>
                <w:szCs w:val="20"/>
              </w:rPr>
              <w:t>no</w:t>
            </w:r>
            <w:r w:rsidRPr="00C30053">
              <w:rPr>
                <w:rFonts w:ascii="Tahoma" w:hAnsi="Tahoma" w:cs="Tahoma"/>
                <w:szCs w:val="20"/>
              </w:rPr>
              <w:t xml:space="preserve"> Prospecto).</w:t>
            </w:r>
            <w:r w:rsidR="0016525A">
              <w:rPr>
                <w:rFonts w:ascii="Tahoma" w:hAnsi="Tahoma" w:cs="Tahoma"/>
                <w:szCs w:val="20"/>
              </w:rPr>
              <w:t xml:space="preserve"> Tais informações também serão comunicadas pelo Coordenador Líder à B3.</w:t>
            </w:r>
          </w:p>
          <w:p w14:paraId="55357DFC" w14:textId="0D4F4086" w:rsidR="00667677" w:rsidRPr="00D236B3" w:rsidRDefault="00667677" w:rsidP="00D27B95">
            <w:pPr>
              <w:spacing w:after="140" w:line="290" w:lineRule="auto"/>
              <w:ind w:right="7"/>
              <w:jc w:val="both"/>
              <w:rPr>
                <w:rFonts w:ascii="Tahoma" w:eastAsia="Times New Roman" w:hAnsi="Tahoma" w:cs="Tahoma"/>
                <w:sz w:val="20"/>
                <w:szCs w:val="20"/>
                <w:lang w:eastAsia="pt-BR"/>
              </w:rPr>
            </w:pPr>
            <w:r w:rsidRPr="00D236B3">
              <w:rPr>
                <w:rFonts w:ascii="Tahoma" w:eastAsia="Times New Roman" w:hAnsi="Tahoma" w:cs="Tahoma"/>
                <w:sz w:val="20"/>
                <w:szCs w:val="20"/>
                <w:lang w:eastAsia="pt-BR"/>
              </w:rPr>
              <w:t>As Instituições Participantes da Oferta efetuaram a colocação das Cotas</w:t>
            </w:r>
            <w:r w:rsidR="00C33BF2">
              <w:rPr>
                <w:rFonts w:ascii="Tahoma" w:eastAsia="Times New Roman" w:hAnsi="Tahoma" w:cs="Tahoma"/>
                <w:bCs/>
                <w:sz w:val="20"/>
                <w:szCs w:val="20"/>
                <w:lang w:eastAsia="pt-BR"/>
              </w:rPr>
              <w:t xml:space="preserve"> Classe A</w:t>
            </w:r>
            <w:r w:rsidRPr="00D236B3">
              <w:rPr>
                <w:rFonts w:ascii="Tahoma" w:eastAsia="Times New Roman" w:hAnsi="Tahoma" w:cs="Tahoma"/>
                <w:sz w:val="20"/>
                <w:szCs w:val="20"/>
                <w:lang w:eastAsia="pt-BR"/>
              </w:rPr>
              <w:t xml:space="preserve"> para Investidores Institucionais e Investidores Não Institucionais </w:t>
            </w:r>
            <w:r w:rsidRPr="00D236B3">
              <w:rPr>
                <w:rFonts w:ascii="Tahoma" w:eastAsia="Trebuchet MS" w:hAnsi="Tahoma" w:cs="Tahoma"/>
                <w:sz w:val="20"/>
                <w:szCs w:val="20"/>
                <w:lang w:eastAsia="pt-BR"/>
              </w:rPr>
              <w:t>(</w:t>
            </w:r>
            <w:r w:rsidRPr="00D236B3">
              <w:rPr>
                <w:rFonts w:ascii="Tahoma" w:eastAsia="Times New Roman" w:hAnsi="Tahoma" w:cs="Tahoma"/>
                <w:sz w:val="20"/>
                <w:szCs w:val="20"/>
                <w:lang w:eastAsia="pt-BR"/>
              </w:rPr>
              <w:t>“</w:t>
            </w:r>
            <w:r w:rsidRPr="00D236B3">
              <w:rPr>
                <w:rFonts w:ascii="Tahoma" w:eastAsia="Times New Roman" w:hAnsi="Tahoma" w:cs="Tahoma"/>
                <w:bCs/>
                <w:sz w:val="20"/>
                <w:szCs w:val="20"/>
                <w:u w:val="single"/>
                <w:lang w:eastAsia="pt-BR"/>
              </w:rPr>
              <w:t>Investidores da Oferta</w:t>
            </w:r>
            <w:r w:rsidRPr="00D236B3">
              <w:rPr>
                <w:rFonts w:ascii="Tahoma" w:eastAsia="Times New Roman" w:hAnsi="Tahoma" w:cs="Tahoma"/>
                <w:sz w:val="20"/>
                <w:szCs w:val="20"/>
                <w:lang w:eastAsia="pt-BR"/>
              </w:rPr>
              <w:t>” e “</w:t>
            </w:r>
            <w:proofErr w:type="gramStart"/>
            <w:r w:rsidRPr="00D236B3">
              <w:rPr>
                <w:rFonts w:ascii="Tahoma" w:eastAsia="Times New Roman" w:hAnsi="Tahoma" w:cs="Tahoma"/>
                <w:bCs/>
                <w:sz w:val="20"/>
                <w:szCs w:val="20"/>
                <w:u w:val="single"/>
                <w:lang w:eastAsia="pt-BR"/>
              </w:rPr>
              <w:t xml:space="preserve">Público </w:t>
            </w:r>
            <w:r>
              <w:rPr>
                <w:rFonts w:ascii="Tahoma" w:eastAsia="Times New Roman" w:hAnsi="Tahoma" w:cs="Tahoma"/>
                <w:bCs/>
                <w:sz w:val="20"/>
                <w:szCs w:val="20"/>
                <w:u w:val="single"/>
                <w:lang w:eastAsia="pt-BR"/>
              </w:rPr>
              <w:t>A</w:t>
            </w:r>
            <w:r w:rsidRPr="00D236B3">
              <w:rPr>
                <w:rFonts w:ascii="Tahoma" w:eastAsia="Times New Roman" w:hAnsi="Tahoma" w:cs="Tahoma"/>
                <w:bCs/>
                <w:sz w:val="20"/>
                <w:szCs w:val="20"/>
                <w:u w:val="single"/>
                <w:lang w:eastAsia="pt-BR"/>
              </w:rPr>
              <w:t>lvo</w:t>
            </w:r>
            <w:proofErr w:type="gramEnd"/>
            <w:r w:rsidRPr="00D236B3">
              <w:rPr>
                <w:rFonts w:ascii="Tahoma" w:eastAsia="Times New Roman" w:hAnsi="Tahoma" w:cs="Tahoma"/>
                <w:bCs/>
                <w:sz w:val="20"/>
                <w:szCs w:val="20"/>
                <w:u w:val="single"/>
                <w:lang w:eastAsia="pt-BR"/>
              </w:rPr>
              <w:t xml:space="preserve"> da Oferta</w:t>
            </w:r>
            <w:r w:rsidR="00932F3C" w:rsidRPr="00D236B3">
              <w:rPr>
                <w:rFonts w:ascii="Tahoma" w:eastAsia="Times New Roman" w:hAnsi="Tahoma" w:cs="Tahoma"/>
                <w:sz w:val="20"/>
                <w:szCs w:val="20"/>
                <w:lang w:eastAsia="pt-BR"/>
              </w:rPr>
              <w:t>”)</w:t>
            </w:r>
            <w:r w:rsidR="00932F3C">
              <w:rPr>
                <w:rFonts w:ascii="Tahoma" w:eastAsia="Times New Roman" w:hAnsi="Tahoma" w:cs="Tahoma"/>
                <w:sz w:val="20"/>
                <w:szCs w:val="20"/>
                <w:lang w:eastAsia="pt-BR"/>
              </w:rPr>
              <w:t>, desde que considerados Investidores Qualificados, conforme definidos na regulamentação aplicável</w:t>
            </w:r>
            <w:r w:rsidRPr="00D236B3">
              <w:rPr>
                <w:rFonts w:ascii="Tahoma" w:eastAsia="Times New Roman" w:hAnsi="Tahoma" w:cs="Tahoma"/>
                <w:sz w:val="20"/>
                <w:szCs w:val="20"/>
                <w:lang w:eastAsia="pt-BR"/>
              </w:rPr>
              <w:t xml:space="preserve">. </w:t>
            </w:r>
          </w:p>
          <w:p w14:paraId="002F1513" w14:textId="3EFB0E2E" w:rsidR="00667677" w:rsidRPr="00D236B3" w:rsidRDefault="00667677" w:rsidP="00D27B95">
            <w:pPr>
              <w:spacing w:after="140" w:line="290" w:lineRule="auto"/>
              <w:ind w:right="7"/>
              <w:jc w:val="both"/>
              <w:rPr>
                <w:rFonts w:ascii="Tahoma" w:eastAsia="Times New Roman" w:hAnsi="Tahoma" w:cs="Tahoma"/>
                <w:sz w:val="20"/>
                <w:szCs w:val="20"/>
                <w:lang w:eastAsia="pt-BR"/>
              </w:rPr>
            </w:pPr>
            <w:r w:rsidRPr="00D236B3">
              <w:rPr>
                <w:rFonts w:ascii="Tahoma" w:eastAsia="Times New Roman" w:hAnsi="Tahoma" w:cs="Tahoma"/>
                <w:sz w:val="20"/>
                <w:szCs w:val="20"/>
                <w:lang w:eastAsia="pt-BR"/>
              </w:rPr>
              <w:t>Foram considerados “</w:t>
            </w:r>
            <w:r w:rsidRPr="00D236B3">
              <w:rPr>
                <w:rFonts w:ascii="Tahoma" w:eastAsia="Times New Roman" w:hAnsi="Tahoma" w:cs="Tahoma"/>
                <w:b/>
                <w:bCs/>
                <w:sz w:val="20"/>
                <w:szCs w:val="20"/>
                <w:lang w:eastAsia="pt-BR"/>
              </w:rPr>
              <w:t>Investidores Institucionais</w:t>
            </w:r>
            <w:r w:rsidRPr="00D236B3">
              <w:rPr>
                <w:rFonts w:ascii="Tahoma" w:eastAsia="Times New Roman" w:hAnsi="Tahoma" w:cs="Tahoma"/>
                <w:sz w:val="20"/>
                <w:szCs w:val="20"/>
                <w:lang w:eastAsia="pt-BR"/>
              </w:rPr>
              <w:t>”</w:t>
            </w:r>
            <w:r>
              <w:t xml:space="preserve"> os </w:t>
            </w:r>
            <w:r w:rsidRPr="0049408F">
              <w:rPr>
                <w:rFonts w:ascii="Tahoma" w:eastAsia="Times New Roman" w:hAnsi="Tahoma" w:cs="Tahoma"/>
                <w:sz w:val="20"/>
                <w:szCs w:val="20"/>
                <w:lang w:eastAsia="pt-BR"/>
              </w:rPr>
              <w:t>fundos de investimentos, entidades administradoras de recursos de terceiros registradas na CVM, entidades autorizadas a funcionar pelo Banco Central do Brasil (“</w:t>
            </w:r>
            <w:r w:rsidRPr="00A1755D">
              <w:rPr>
                <w:rFonts w:ascii="Tahoma" w:eastAsia="Times New Roman" w:hAnsi="Tahoma" w:cs="Tahoma"/>
                <w:sz w:val="20"/>
                <w:szCs w:val="20"/>
                <w:u w:val="single"/>
                <w:lang w:eastAsia="pt-BR"/>
              </w:rPr>
              <w:t>BACEN</w:t>
            </w:r>
            <w:r w:rsidRPr="0049408F">
              <w:rPr>
                <w:rFonts w:ascii="Tahoma" w:eastAsia="Times New Roman" w:hAnsi="Tahoma" w:cs="Tahoma"/>
                <w:sz w:val="20"/>
                <w:szCs w:val="20"/>
                <w:lang w:eastAsia="pt-BR"/>
              </w:rPr>
              <w:t>”), condomínios destinados à aplicação em carteira de títulos e valores mobiliários registrados na CVM e/ou na B3, seguradoras, entidades abertas e fechadas de previdência complementar e de capitalização, em qualquer caso, com sede no Brasil; assim como investidores pessoas físicas ou jurídicas que formaliz</w:t>
            </w:r>
            <w:r>
              <w:rPr>
                <w:rFonts w:ascii="Tahoma" w:eastAsia="Times New Roman" w:hAnsi="Tahoma" w:cs="Tahoma"/>
                <w:sz w:val="20"/>
                <w:szCs w:val="20"/>
                <w:lang w:eastAsia="pt-BR"/>
              </w:rPr>
              <w:t xml:space="preserve">aram </w:t>
            </w:r>
            <w:r w:rsidRPr="0049408F">
              <w:rPr>
                <w:rFonts w:ascii="Tahoma" w:eastAsia="Times New Roman" w:hAnsi="Tahoma" w:cs="Tahoma"/>
                <w:sz w:val="20"/>
                <w:szCs w:val="20"/>
                <w:lang w:eastAsia="pt-BR"/>
              </w:rPr>
              <w:t>a Ordem de Investimento das Cotas</w:t>
            </w:r>
            <w:r w:rsidR="00996BAF">
              <w:rPr>
                <w:rFonts w:ascii="Tahoma" w:eastAsia="Times New Roman" w:hAnsi="Tahoma" w:cs="Tahoma"/>
                <w:bCs/>
                <w:sz w:val="20"/>
                <w:szCs w:val="20"/>
                <w:lang w:eastAsia="pt-BR"/>
              </w:rPr>
              <w:t xml:space="preserve"> Classe A</w:t>
            </w:r>
            <w:r w:rsidRPr="0049408F">
              <w:rPr>
                <w:rFonts w:ascii="Tahoma" w:eastAsia="Times New Roman" w:hAnsi="Tahoma" w:cs="Tahoma"/>
                <w:sz w:val="20"/>
                <w:szCs w:val="20"/>
                <w:lang w:eastAsia="pt-BR"/>
              </w:rPr>
              <w:t xml:space="preserve">, em valor igual ou superior a R$ </w:t>
            </w:r>
            <w:r w:rsidR="007664D7" w:rsidRPr="007664D7">
              <w:rPr>
                <w:rFonts w:ascii="Tahoma" w:eastAsia="Times New Roman" w:hAnsi="Tahoma" w:cs="Tahoma"/>
                <w:sz w:val="20"/>
                <w:szCs w:val="20"/>
                <w:lang w:eastAsia="pt-BR"/>
              </w:rPr>
              <w:t>999.936,00 (novecentos e noventa e nove mil, novecentos e trinta e seis reais)</w:t>
            </w:r>
            <w:r w:rsidRPr="0049408F">
              <w:rPr>
                <w:rFonts w:ascii="Tahoma" w:eastAsia="Times New Roman" w:hAnsi="Tahoma" w:cs="Tahoma"/>
                <w:sz w:val="20"/>
                <w:szCs w:val="20"/>
                <w:lang w:eastAsia="pt-BR"/>
              </w:rPr>
              <w:t xml:space="preserve">, que equivale à quantidade de no mínimo </w:t>
            </w:r>
            <w:r w:rsidR="007664D7" w:rsidRPr="007664D7">
              <w:rPr>
                <w:rFonts w:ascii="Tahoma" w:eastAsia="Times New Roman" w:hAnsi="Tahoma" w:cs="Tahoma"/>
                <w:sz w:val="20"/>
                <w:szCs w:val="20"/>
                <w:lang w:eastAsia="pt-BR"/>
              </w:rPr>
              <w:t>13.888 (treze mil, oitocentas e oitenta e oito)</w:t>
            </w:r>
            <w:r w:rsidRPr="0049408F">
              <w:rPr>
                <w:rFonts w:ascii="Tahoma" w:eastAsia="Times New Roman" w:hAnsi="Tahoma" w:cs="Tahoma"/>
                <w:sz w:val="20"/>
                <w:szCs w:val="20"/>
                <w:lang w:eastAsia="pt-BR"/>
              </w:rPr>
              <w:t xml:space="preserve"> Cotas</w:t>
            </w:r>
            <w:r w:rsidR="00996BAF">
              <w:rPr>
                <w:rFonts w:ascii="Tahoma" w:eastAsia="Times New Roman" w:hAnsi="Tahoma" w:cs="Tahoma"/>
                <w:bCs/>
                <w:sz w:val="20"/>
                <w:szCs w:val="20"/>
                <w:lang w:eastAsia="pt-BR"/>
              </w:rPr>
              <w:t xml:space="preserve"> Classe A</w:t>
            </w:r>
            <w:r w:rsidRPr="0049408F">
              <w:rPr>
                <w:rFonts w:ascii="Tahoma" w:eastAsia="Times New Roman" w:hAnsi="Tahoma" w:cs="Tahoma"/>
                <w:sz w:val="20"/>
                <w:szCs w:val="20"/>
                <w:lang w:eastAsia="pt-BR"/>
              </w:rPr>
              <w:t>,</w:t>
            </w:r>
            <w:r w:rsidR="00CD313E">
              <w:t xml:space="preserve"> </w:t>
            </w:r>
            <w:r w:rsidRPr="0049408F">
              <w:rPr>
                <w:rFonts w:ascii="Tahoma" w:eastAsia="Times New Roman" w:hAnsi="Tahoma" w:cs="Tahoma"/>
                <w:sz w:val="20"/>
                <w:szCs w:val="20"/>
                <w:lang w:eastAsia="pt-BR"/>
              </w:rPr>
              <w:t>por investidor, em qualquer caso, residentes, domiciliados ou com sede no Brasil ou no exterior, e que aceitem os riscos inerentes a tal investimento</w:t>
            </w:r>
            <w:r w:rsidRPr="00D236B3">
              <w:rPr>
                <w:rFonts w:ascii="Tahoma" w:eastAsia="Times New Roman" w:hAnsi="Tahoma" w:cs="Tahoma"/>
                <w:sz w:val="20"/>
                <w:szCs w:val="20"/>
                <w:lang w:eastAsia="pt-BR"/>
              </w:rPr>
              <w:t xml:space="preserve">. </w:t>
            </w:r>
          </w:p>
          <w:p w14:paraId="29483C4A" w14:textId="70438E1F" w:rsidR="00667677" w:rsidRDefault="00667677" w:rsidP="00D27B95">
            <w:pPr>
              <w:spacing w:after="140" w:line="290" w:lineRule="auto"/>
              <w:ind w:right="7"/>
              <w:jc w:val="both"/>
              <w:rPr>
                <w:rFonts w:ascii="Tahoma" w:eastAsia="Trebuchet MS" w:hAnsi="Tahoma" w:cs="Tahoma"/>
                <w:sz w:val="20"/>
                <w:szCs w:val="20"/>
                <w:lang w:eastAsia="pt-BR"/>
              </w:rPr>
            </w:pPr>
            <w:r w:rsidRPr="00D236B3">
              <w:rPr>
                <w:rFonts w:ascii="Tahoma" w:eastAsia="Times New Roman" w:hAnsi="Tahoma" w:cs="Tahoma"/>
                <w:sz w:val="20"/>
                <w:szCs w:val="20"/>
                <w:lang w:eastAsia="pt-BR"/>
              </w:rPr>
              <w:t>Foram considerados “</w:t>
            </w:r>
            <w:r w:rsidRPr="00D236B3">
              <w:rPr>
                <w:rFonts w:ascii="Tahoma" w:eastAsia="Times New Roman" w:hAnsi="Tahoma" w:cs="Tahoma"/>
                <w:b/>
                <w:bCs/>
                <w:sz w:val="20"/>
                <w:szCs w:val="20"/>
                <w:lang w:eastAsia="pt-BR"/>
              </w:rPr>
              <w:t>Investidores Não Institucionais</w:t>
            </w:r>
            <w:r w:rsidRPr="00D236B3">
              <w:rPr>
                <w:rFonts w:ascii="Tahoma" w:eastAsia="Times New Roman" w:hAnsi="Tahoma" w:cs="Tahoma"/>
                <w:sz w:val="20"/>
                <w:szCs w:val="20"/>
                <w:lang w:eastAsia="pt-BR"/>
              </w:rPr>
              <w:t>”</w:t>
            </w:r>
            <w:r>
              <w:t xml:space="preserve"> as </w:t>
            </w:r>
            <w:r w:rsidRPr="0049408F">
              <w:rPr>
                <w:rFonts w:ascii="Tahoma" w:eastAsia="Times New Roman" w:hAnsi="Tahoma" w:cs="Tahoma"/>
                <w:sz w:val="20"/>
                <w:szCs w:val="20"/>
                <w:lang w:eastAsia="pt-BR"/>
              </w:rPr>
              <w:t>pessoas físicas e jurídicas, residentes ou domiciliados ou com sede no Brasil ou no exterior, que não sejam Investidores Institucionais e que formaliz</w:t>
            </w:r>
            <w:r>
              <w:rPr>
                <w:rFonts w:ascii="Tahoma" w:eastAsia="Times New Roman" w:hAnsi="Tahoma" w:cs="Tahoma"/>
                <w:sz w:val="20"/>
                <w:szCs w:val="20"/>
                <w:lang w:eastAsia="pt-BR"/>
              </w:rPr>
              <w:t>aram</w:t>
            </w:r>
            <w:r w:rsidRPr="0049408F">
              <w:rPr>
                <w:rFonts w:ascii="Tahoma" w:eastAsia="Times New Roman" w:hAnsi="Tahoma" w:cs="Tahoma"/>
                <w:sz w:val="20"/>
                <w:szCs w:val="20"/>
                <w:lang w:eastAsia="pt-BR"/>
              </w:rPr>
              <w:t xml:space="preserve"> a Ordem de Investimento de Cotas</w:t>
            </w:r>
            <w:r w:rsidR="00996BAF">
              <w:rPr>
                <w:rFonts w:ascii="Tahoma" w:eastAsia="Times New Roman" w:hAnsi="Tahoma" w:cs="Tahoma"/>
                <w:bCs/>
                <w:sz w:val="20"/>
                <w:szCs w:val="20"/>
                <w:lang w:eastAsia="pt-BR"/>
              </w:rPr>
              <w:t xml:space="preserve"> Classe A</w:t>
            </w:r>
            <w:r w:rsidRPr="0049408F">
              <w:rPr>
                <w:rFonts w:ascii="Tahoma" w:eastAsia="Times New Roman" w:hAnsi="Tahoma" w:cs="Tahoma"/>
                <w:sz w:val="20"/>
                <w:szCs w:val="20"/>
                <w:lang w:eastAsia="pt-BR"/>
              </w:rPr>
              <w:t xml:space="preserve">, junto a uma única Instituição Participante da Oferta, em valor inferior a R$ </w:t>
            </w:r>
            <w:r w:rsidR="007664D7" w:rsidRPr="007664D7">
              <w:rPr>
                <w:rFonts w:ascii="Tahoma" w:eastAsia="Times New Roman" w:hAnsi="Tahoma" w:cs="Tahoma"/>
                <w:sz w:val="20"/>
                <w:szCs w:val="20"/>
                <w:lang w:eastAsia="pt-BR"/>
              </w:rPr>
              <w:t>999.936,00 (novecentos e noventa e nove mil, novecentos e trinta e seis reais)</w:t>
            </w:r>
            <w:r w:rsidRPr="0049408F">
              <w:rPr>
                <w:rFonts w:ascii="Tahoma" w:eastAsia="Times New Roman" w:hAnsi="Tahoma" w:cs="Tahoma"/>
                <w:sz w:val="20"/>
                <w:szCs w:val="20"/>
                <w:lang w:eastAsia="pt-BR"/>
              </w:rPr>
              <w:t xml:space="preserve">, que equivale à quantidade máxima de </w:t>
            </w:r>
            <w:r w:rsidR="007664D7" w:rsidRPr="007664D7">
              <w:rPr>
                <w:rFonts w:ascii="Tahoma" w:eastAsia="Times New Roman" w:hAnsi="Tahoma" w:cs="Tahoma"/>
                <w:sz w:val="20"/>
                <w:szCs w:val="20"/>
                <w:lang w:eastAsia="pt-BR"/>
              </w:rPr>
              <w:t>13.88</w:t>
            </w:r>
            <w:r w:rsidR="006173C6">
              <w:rPr>
                <w:rFonts w:ascii="Tahoma" w:eastAsia="Times New Roman" w:hAnsi="Tahoma" w:cs="Tahoma"/>
                <w:sz w:val="20"/>
                <w:szCs w:val="20"/>
                <w:lang w:eastAsia="pt-BR"/>
              </w:rPr>
              <w:t>7</w:t>
            </w:r>
            <w:r w:rsidR="007664D7" w:rsidRPr="007664D7">
              <w:rPr>
                <w:rFonts w:ascii="Tahoma" w:eastAsia="Times New Roman" w:hAnsi="Tahoma" w:cs="Tahoma"/>
                <w:sz w:val="20"/>
                <w:szCs w:val="20"/>
                <w:lang w:eastAsia="pt-BR"/>
              </w:rPr>
              <w:t xml:space="preserve"> (treze mil, oitocentas e oitenta e </w:t>
            </w:r>
            <w:r w:rsidR="006173C6">
              <w:rPr>
                <w:rFonts w:ascii="Tahoma" w:eastAsia="Times New Roman" w:hAnsi="Tahoma" w:cs="Tahoma"/>
                <w:sz w:val="20"/>
                <w:szCs w:val="20"/>
                <w:lang w:eastAsia="pt-BR"/>
              </w:rPr>
              <w:t>sete</w:t>
            </w:r>
            <w:r w:rsidR="007664D7" w:rsidRPr="007664D7">
              <w:rPr>
                <w:rFonts w:ascii="Tahoma" w:eastAsia="Times New Roman" w:hAnsi="Tahoma" w:cs="Tahoma"/>
                <w:sz w:val="20"/>
                <w:szCs w:val="20"/>
                <w:lang w:eastAsia="pt-BR"/>
              </w:rPr>
              <w:t>)</w:t>
            </w:r>
            <w:r w:rsidRPr="0049408F">
              <w:rPr>
                <w:rFonts w:ascii="Tahoma" w:eastAsia="Times New Roman" w:hAnsi="Tahoma" w:cs="Tahoma"/>
                <w:sz w:val="20"/>
                <w:szCs w:val="20"/>
                <w:lang w:eastAsia="pt-BR"/>
              </w:rPr>
              <w:t xml:space="preserve"> Cotas</w:t>
            </w:r>
            <w:r w:rsidR="00996BAF">
              <w:rPr>
                <w:rFonts w:ascii="Tahoma" w:eastAsia="Times New Roman" w:hAnsi="Tahoma" w:cs="Tahoma"/>
                <w:bCs/>
                <w:sz w:val="20"/>
                <w:szCs w:val="20"/>
                <w:lang w:eastAsia="pt-BR"/>
              </w:rPr>
              <w:t xml:space="preserve"> Classe A</w:t>
            </w:r>
            <w:r w:rsidRPr="0049408F">
              <w:rPr>
                <w:rFonts w:ascii="Tahoma" w:eastAsia="Times New Roman" w:hAnsi="Tahoma" w:cs="Tahoma"/>
                <w:sz w:val="20"/>
                <w:szCs w:val="20"/>
                <w:lang w:eastAsia="pt-BR"/>
              </w:rPr>
              <w:t xml:space="preserve"> (“</w:t>
            </w:r>
            <w:r w:rsidRPr="00A1755D">
              <w:rPr>
                <w:rFonts w:ascii="Tahoma" w:eastAsia="Times New Roman" w:hAnsi="Tahoma" w:cs="Tahoma"/>
                <w:sz w:val="20"/>
                <w:szCs w:val="20"/>
                <w:u w:val="single"/>
                <w:lang w:eastAsia="pt-BR"/>
              </w:rPr>
              <w:t>Limite Máximo Por Investidor Não Institucional</w:t>
            </w:r>
            <w:r w:rsidRPr="0049408F">
              <w:rPr>
                <w:rFonts w:ascii="Tahoma" w:eastAsia="Times New Roman" w:hAnsi="Tahoma" w:cs="Tahoma"/>
                <w:sz w:val="20"/>
                <w:szCs w:val="20"/>
                <w:lang w:eastAsia="pt-BR"/>
              </w:rPr>
              <w:t>”),</w:t>
            </w:r>
            <w:r w:rsidR="00CD313E">
              <w:t xml:space="preserve"> </w:t>
            </w:r>
            <w:r w:rsidRPr="0049408F">
              <w:rPr>
                <w:rFonts w:ascii="Tahoma" w:eastAsia="Times New Roman" w:hAnsi="Tahoma" w:cs="Tahoma"/>
                <w:sz w:val="20"/>
                <w:szCs w:val="20"/>
                <w:lang w:eastAsia="pt-BR"/>
              </w:rPr>
              <w:t>por Investidor, observada a Aplicação Mínima Inicial (conforme abaixo definido) (“</w:t>
            </w:r>
            <w:r w:rsidRPr="00A1755D">
              <w:rPr>
                <w:rFonts w:ascii="Tahoma" w:eastAsia="Times New Roman" w:hAnsi="Tahoma" w:cs="Tahoma"/>
                <w:sz w:val="20"/>
                <w:szCs w:val="20"/>
                <w:u w:val="single"/>
                <w:lang w:eastAsia="pt-BR"/>
              </w:rPr>
              <w:t>Investidores Não Institucionais</w:t>
            </w:r>
            <w:r w:rsidRPr="0049408F">
              <w:rPr>
                <w:rFonts w:ascii="Tahoma" w:eastAsia="Times New Roman" w:hAnsi="Tahoma" w:cs="Tahoma"/>
                <w:sz w:val="20"/>
                <w:szCs w:val="20"/>
                <w:lang w:eastAsia="pt-BR"/>
              </w:rPr>
              <w:t>” e, quando em conjunto com os Investidores Institucionais, simplesmente “</w:t>
            </w:r>
            <w:r w:rsidRPr="00A1755D">
              <w:rPr>
                <w:rFonts w:ascii="Tahoma" w:eastAsia="Times New Roman" w:hAnsi="Tahoma" w:cs="Tahoma"/>
                <w:sz w:val="20"/>
                <w:szCs w:val="20"/>
                <w:u w:val="single"/>
                <w:lang w:eastAsia="pt-BR"/>
              </w:rPr>
              <w:t>Investidores</w:t>
            </w:r>
            <w:r w:rsidRPr="0049408F">
              <w:rPr>
                <w:rFonts w:ascii="Tahoma" w:eastAsia="Times New Roman" w:hAnsi="Tahoma" w:cs="Tahoma"/>
                <w:sz w:val="20"/>
                <w:szCs w:val="20"/>
                <w:lang w:eastAsia="pt-BR"/>
              </w:rPr>
              <w:t>”), desde que se enquadr</w:t>
            </w:r>
            <w:r>
              <w:rPr>
                <w:rFonts w:ascii="Tahoma" w:eastAsia="Times New Roman" w:hAnsi="Tahoma" w:cs="Tahoma"/>
                <w:sz w:val="20"/>
                <w:szCs w:val="20"/>
                <w:lang w:eastAsia="pt-BR"/>
              </w:rPr>
              <w:t>assem</w:t>
            </w:r>
            <w:r w:rsidRPr="0049408F">
              <w:rPr>
                <w:rFonts w:ascii="Tahoma" w:eastAsia="Times New Roman" w:hAnsi="Tahoma" w:cs="Tahoma"/>
                <w:sz w:val="20"/>
                <w:szCs w:val="20"/>
                <w:lang w:eastAsia="pt-BR"/>
              </w:rPr>
              <w:t xml:space="preserve"> no público alvo do Fundo, a saber, investidores em geral, incluindo pessoas físicas e jurídicas, residentes e domiciliadas no Brasil, investidores institucionais e fundos de investimento, fundos de pensão, entidades autorizadas a funcionar pelo BACEN, seguradoras, entidades de previdência complementar e de capitalização, bem como investidores não residentes, observadas as normas aplicáveis, conforme previsto no Regulamento</w:t>
            </w:r>
            <w:r>
              <w:rPr>
                <w:rFonts w:ascii="Tahoma" w:eastAsia="Trebuchet MS" w:hAnsi="Tahoma" w:cs="Tahoma"/>
                <w:sz w:val="20"/>
                <w:szCs w:val="20"/>
                <w:lang w:eastAsia="pt-BR"/>
              </w:rPr>
              <w:t xml:space="preserve">. </w:t>
            </w:r>
            <w:r w:rsidRPr="00653F1C">
              <w:rPr>
                <w:rFonts w:ascii="Tahoma" w:eastAsia="Trebuchet MS" w:hAnsi="Tahoma" w:cs="Tahoma"/>
                <w:sz w:val="20"/>
                <w:szCs w:val="20"/>
                <w:lang w:eastAsia="pt-BR"/>
              </w:rPr>
              <w:t>Durante o Período de Recebimento de Ordens, cada um dos Investidores Não Institucionais interessados em participar da Oferta, inclusive Pessoas Vinculadas</w:t>
            </w:r>
            <w:r>
              <w:rPr>
                <w:rFonts w:ascii="Tahoma" w:eastAsia="Trebuchet MS" w:hAnsi="Tahoma" w:cs="Tahoma"/>
                <w:sz w:val="20"/>
                <w:szCs w:val="20"/>
                <w:lang w:eastAsia="pt-BR"/>
              </w:rPr>
              <w:t xml:space="preserve"> (conforme abaixo definido)</w:t>
            </w:r>
            <w:r w:rsidRPr="00653F1C">
              <w:rPr>
                <w:rFonts w:ascii="Tahoma" w:eastAsia="Trebuchet MS" w:hAnsi="Tahoma" w:cs="Tahoma"/>
                <w:sz w:val="20"/>
                <w:szCs w:val="20"/>
                <w:lang w:eastAsia="pt-BR"/>
              </w:rPr>
              <w:t xml:space="preserve">, conforme aplicável, </w:t>
            </w:r>
            <w:r>
              <w:rPr>
                <w:rFonts w:ascii="Tahoma" w:eastAsia="Trebuchet MS" w:hAnsi="Tahoma" w:cs="Tahoma"/>
                <w:sz w:val="20"/>
                <w:szCs w:val="20"/>
                <w:lang w:eastAsia="pt-BR"/>
              </w:rPr>
              <w:t>realizaram</w:t>
            </w:r>
            <w:r w:rsidRPr="00653F1C">
              <w:rPr>
                <w:rFonts w:ascii="Tahoma" w:eastAsia="Trebuchet MS" w:hAnsi="Tahoma" w:cs="Tahoma"/>
                <w:sz w:val="20"/>
                <w:szCs w:val="20"/>
                <w:lang w:eastAsia="pt-BR"/>
              </w:rPr>
              <w:t xml:space="preserve"> a ordem das Cotas</w:t>
            </w:r>
            <w:r w:rsidR="00996BAF">
              <w:rPr>
                <w:rFonts w:ascii="Tahoma" w:eastAsia="Times New Roman" w:hAnsi="Tahoma" w:cs="Tahoma"/>
                <w:bCs/>
                <w:sz w:val="20"/>
                <w:szCs w:val="20"/>
                <w:lang w:eastAsia="pt-BR"/>
              </w:rPr>
              <w:t xml:space="preserve"> Classe A</w:t>
            </w:r>
            <w:r w:rsidRPr="00653F1C">
              <w:rPr>
                <w:rFonts w:ascii="Tahoma" w:eastAsia="Trebuchet MS" w:hAnsi="Tahoma" w:cs="Tahoma"/>
                <w:sz w:val="20"/>
                <w:szCs w:val="20"/>
                <w:lang w:eastAsia="pt-BR"/>
              </w:rPr>
              <w:t xml:space="preserve">, mediante o preenchimento ou autorização via e-mail para preenchimento, observado os procedimentos previstos </w:t>
            </w:r>
            <w:r>
              <w:rPr>
                <w:rFonts w:ascii="Tahoma" w:eastAsia="Trebuchet MS" w:hAnsi="Tahoma" w:cs="Tahoma"/>
                <w:sz w:val="20"/>
                <w:szCs w:val="20"/>
                <w:lang w:eastAsia="pt-BR"/>
              </w:rPr>
              <w:t>no</w:t>
            </w:r>
            <w:r w:rsidRPr="00653F1C">
              <w:rPr>
                <w:rFonts w:ascii="Tahoma" w:eastAsia="Trebuchet MS" w:hAnsi="Tahoma" w:cs="Tahoma"/>
                <w:sz w:val="20"/>
                <w:szCs w:val="20"/>
                <w:lang w:eastAsia="pt-BR"/>
              </w:rPr>
              <w:t xml:space="preserve"> Prospecto, de uma ou mais Ordens de Investimento junto a uma única Instituição Participante da Oferta </w:t>
            </w:r>
            <w:r>
              <w:rPr>
                <w:rFonts w:ascii="Tahoma" w:eastAsia="Trebuchet MS" w:hAnsi="Tahoma" w:cs="Tahoma"/>
                <w:sz w:val="20"/>
                <w:szCs w:val="20"/>
                <w:lang w:eastAsia="pt-BR"/>
              </w:rPr>
              <w:t>(</w:t>
            </w:r>
            <w:r w:rsidRPr="00653F1C">
              <w:rPr>
                <w:rFonts w:ascii="Tahoma" w:eastAsia="Trebuchet MS" w:hAnsi="Tahoma" w:cs="Tahoma"/>
                <w:sz w:val="20"/>
                <w:szCs w:val="20"/>
                <w:lang w:eastAsia="pt-BR"/>
              </w:rPr>
              <w:t xml:space="preserve">sendo certo que no caso de Ordens de Investimento do mesmo Investidor Não Institucional formalizado junto a mais de uma Instituição Participante da Oferta, apenas </w:t>
            </w:r>
            <w:r>
              <w:rPr>
                <w:rFonts w:ascii="Tahoma" w:eastAsia="Trebuchet MS" w:hAnsi="Tahoma" w:cs="Tahoma"/>
                <w:sz w:val="20"/>
                <w:szCs w:val="20"/>
                <w:lang w:eastAsia="pt-BR"/>
              </w:rPr>
              <w:t>foram</w:t>
            </w:r>
            <w:r w:rsidRPr="00653F1C">
              <w:rPr>
                <w:rFonts w:ascii="Tahoma" w:eastAsia="Trebuchet MS" w:hAnsi="Tahoma" w:cs="Tahoma"/>
                <w:sz w:val="20"/>
                <w:szCs w:val="20"/>
                <w:lang w:eastAsia="pt-BR"/>
              </w:rPr>
              <w:t xml:space="preserve"> consideradas as Ordens de Investimento formalizadas junto à Instituição Participante da Oferta que submeter primeiro perante a B3 as respectivas Ordens de Investimento, sendo as demais canceladas), </w:t>
            </w:r>
            <w:r w:rsidRPr="00653F1C">
              <w:rPr>
                <w:rFonts w:ascii="Tahoma" w:eastAsia="Trebuchet MS" w:hAnsi="Tahoma" w:cs="Tahoma"/>
                <w:sz w:val="20"/>
                <w:szCs w:val="20"/>
                <w:lang w:eastAsia="pt-BR"/>
              </w:rPr>
              <w:lastRenderedPageBreak/>
              <w:t>observada, em todos os casos, a Aplicação Mínima Inicial</w:t>
            </w:r>
            <w:r>
              <w:rPr>
                <w:rFonts w:ascii="Tahoma" w:eastAsia="Trebuchet MS" w:hAnsi="Tahoma" w:cs="Tahoma"/>
                <w:sz w:val="20"/>
                <w:szCs w:val="20"/>
                <w:lang w:eastAsia="pt-BR"/>
              </w:rPr>
              <w:t xml:space="preserve"> (conforme abaixo definido)</w:t>
            </w:r>
            <w:r w:rsidRPr="00653F1C">
              <w:rPr>
                <w:rFonts w:ascii="Tahoma" w:eastAsia="Trebuchet MS" w:hAnsi="Tahoma" w:cs="Tahoma"/>
                <w:sz w:val="20"/>
                <w:szCs w:val="20"/>
                <w:lang w:eastAsia="pt-BR"/>
              </w:rPr>
              <w:t xml:space="preserve"> e o Limite Máximo por Investidor Não Institucional</w:t>
            </w:r>
            <w:r>
              <w:rPr>
                <w:rFonts w:ascii="Tahoma" w:eastAsia="Trebuchet MS" w:hAnsi="Tahoma" w:cs="Tahoma"/>
                <w:sz w:val="20"/>
                <w:szCs w:val="20"/>
                <w:lang w:eastAsia="pt-BR"/>
              </w:rPr>
              <w:t>.</w:t>
            </w:r>
          </w:p>
          <w:p w14:paraId="533DBA2D" w14:textId="73FABEBB" w:rsidR="00667677" w:rsidRPr="00A1755D" w:rsidRDefault="00667677" w:rsidP="00D27B95">
            <w:pPr>
              <w:spacing w:after="140" w:line="290" w:lineRule="auto"/>
              <w:ind w:right="7"/>
              <w:jc w:val="both"/>
              <w:rPr>
                <w:rFonts w:ascii="Tahoma" w:eastAsia="Times New Roman" w:hAnsi="Tahoma" w:cs="Tahoma"/>
                <w:sz w:val="20"/>
                <w:szCs w:val="20"/>
                <w:highlight w:val="yellow"/>
                <w:lang w:eastAsia="pt-BR"/>
              </w:rPr>
            </w:pPr>
            <w:r w:rsidRPr="00277898">
              <w:rPr>
                <w:rFonts w:ascii="Tahoma" w:eastAsia="Trebuchet MS" w:hAnsi="Tahoma" w:cs="Tahoma"/>
                <w:sz w:val="20"/>
                <w:szCs w:val="20"/>
                <w:lang w:eastAsia="pt-BR"/>
              </w:rPr>
              <w:t xml:space="preserve">Os Investidores que sejam Pessoas Vinculadas </w:t>
            </w:r>
            <w:r>
              <w:rPr>
                <w:rFonts w:ascii="Tahoma" w:eastAsia="Trebuchet MS" w:hAnsi="Tahoma" w:cs="Tahoma"/>
                <w:sz w:val="20"/>
                <w:szCs w:val="20"/>
                <w:lang w:eastAsia="pt-BR"/>
              </w:rPr>
              <w:t>puderam participar</w:t>
            </w:r>
            <w:r w:rsidRPr="00277898">
              <w:rPr>
                <w:rFonts w:ascii="Tahoma" w:eastAsia="Trebuchet MS" w:hAnsi="Tahoma" w:cs="Tahoma"/>
                <w:sz w:val="20"/>
                <w:szCs w:val="20"/>
                <w:lang w:eastAsia="pt-BR"/>
              </w:rPr>
              <w:t xml:space="preserve"> da Oferta, observado</w:t>
            </w:r>
            <w:r w:rsidR="00996BAF">
              <w:rPr>
                <w:rFonts w:ascii="Tahoma" w:eastAsia="Trebuchet MS" w:hAnsi="Tahoma" w:cs="Tahoma"/>
                <w:sz w:val="20"/>
                <w:szCs w:val="20"/>
                <w:lang w:eastAsia="pt-BR"/>
              </w:rPr>
              <w:t xml:space="preserve"> </w:t>
            </w:r>
            <w:permStart w:id="927537848" w:edGrp="everyone"/>
            <w:r w:rsidRPr="00277898">
              <w:rPr>
                <w:rFonts w:ascii="Tahoma" w:eastAsia="Trebuchet MS" w:hAnsi="Tahoma" w:cs="Tahoma"/>
                <w:sz w:val="20"/>
                <w:szCs w:val="20"/>
                <w:lang w:eastAsia="pt-BR"/>
              </w:rPr>
              <w:t>[</w:t>
            </w:r>
            <w:r w:rsidRPr="00A1755D">
              <w:rPr>
                <w:rFonts w:ascii="Tahoma" w:eastAsia="Trebuchet MS" w:hAnsi="Tahoma" w:cs="Tahoma"/>
                <w:sz w:val="20"/>
                <w:szCs w:val="20"/>
                <w:highlight w:val="yellow"/>
                <w:lang w:eastAsia="pt-BR"/>
              </w:rPr>
              <w:t>, no entanto,</w:t>
            </w:r>
            <w:r w:rsidRPr="00277898">
              <w:rPr>
                <w:rFonts w:ascii="Tahoma" w:eastAsia="Trebuchet MS" w:hAnsi="Tahoma" w:cs="Tahoma"/>
                <w:sz w:val="20"/>
                <w:szCs w:val="20"/>
                <w:lang w:eastAsia="pt-BR"/>
              </w:rPr>
              <w:t xml:space="preserve">] </w:t>
            </w:r>
            <w:permEnd w:id="927537848"/>
            <w:r w:rsidRPr="00277898">
              <w:rPr>
                <w:rFonts w:ascii="Tahoma" w:eastAsia="Trebuchet MS" w:hAnsi="Tahoma" w:cs="Tahoma"/>
                <w:sz w:val="20"/>
                <w:szCs w:val="20"/>
                <w:lang w:eastAsia="pt-BR"/>
              </w:rPr>
              <w:t xml:space="preserve">que </w:t>
            </w:r>
            <w:permStart w:id="895236928" w:edGrp="everyone"/>
            <w:r w:rsidRPr="00277898">
              <w:rPr>
                <w:rFonts w:ascii="Tahoma" w:eastAsia="Trebuchet MS" w:hAnsi="Tahoma" w:cs="Tahoma"/>
                <w:sz w:val="20"/>
                <w:szCs w:val="20"/>
                <w:lang w:eastAsia="pt-BR"/>
              </w:rPr>
              <w:t>[</w:t>
            </w:r>
            <w:r w:rsidRPr="00A1755D">
              <w:rPr>
                <w:rFonts w:ascii="Tahoma" w:eastAsia="Trebuchet MS" w:hAnsi="Tahoma" w:cs="Tahoma"/>
                <w:sz w:val="20"/>
                <w:szCs w:val="20"/>
                <w:highlight w:val="yellow"/>
                <w:lang w:eastAsia="pt-BR"/>
              </w:rPr>
              <w:t>não</w:t>
            </w:r>
            <w:r w:rsidRPr="00277898">
              <w:rPr>
                <w:rFonts w:ascii="Tahoma" w:eastAsia="Trebuchet MS" w:hAnsi="Tahoma" w:cs="Tahoma"/>
                <w:sz w:val="20"/>
                <w:szCs w:val="20"/>
                <w:lang w:eastAsia="pt-BR"/>
              </w:rPr>
              <w:t xml:space="preserve">] </w:t>
            </w:r>
            <w:permEnd w:id="895236928"/>
            <w:r w:rsidRPr="00277898">
              <w:rPr>
                <w:rFonts w:ascii="Tahoma" w:eastAsia="Trebuchet MS" w:hAnsi="Tahoma" w:cs="Tahoma"/>
                <w:sz w:val="20"/>
                <w:szCs w:val="20"/>
                <w:lang w:eastAsia="pt-BR"/>
              </w:rPr>
              <w:t>houve excesso de demanda superior a 1/3 (um terço) da quantidade de Cotas</w:t>
            </w:r>
            <w:r w:rsidR="00996BAF">
              <w:rPr>
                <w:rFonts w:ascii="Tahoma" w:eastAsia="Times New Roman" w:hAnsi="Tahoma" w:cs="Tahoma"/>
                <w:bCs/>
                <w:sz w:val="20"/>
                <w:szCs w:val="20"/>
                <w:lang w:eastAsia="pt-BR"/>
              </w:rPr>
              <w:t xml:space="preserve"> Classe A</w:t>
            </w:r>
            <w:r w:rsidRPr="00277898">
              <w:rPr>
                <w:rFonts w:ascii="Tahoma" w:eastAsia="Trebuchet MS" w:hAnsi="Tahoma" w:cs="Tahoma"/>
                <w:sz w:val="20"/>
                <w:szCs w:val="20"/>
                <w:lang w:eastAsia="pt-BR"/>
              </w:rPr>
              <w:t xml:space="preserve"> inicialmente ofertada no âmbito da Oferta, e, sendo assim, </w:t>
            </w:r>
            <w:permStart w:id="468857058" w:edGrp="everyone"/>
            <w:r w:rsidRPr="00277898">
              <w:rPr>
                <w:rFonts w:ascii="Tahoma" w:eastAsia="Trebuchet MS" w:hAnsi="Tahoma" w:cs="Tahoma"/>
                <w:sz w:val="20"/>
                <w:szCs w:val="20"/>
                <w:lang w:eastAsia="pt-BR"/>
              </w:rPr>
              <w:t>[</w:t>
            </w:r>
            <w:r w:rsidRPr="00A1755D">
              <w:rPr>
                <w:rFonts w:ascii="Tahoma" w:eastAsia="Trebuchet MS" w:hAnsi="Tahoma" w:cs="Tahoma"/>
                <w:sz w:val="20"/>
                <w:szCs w:val="20"/>
                <w:highlight w:val="yellow"/>
                <w:lang w:eastAsia="pt-BR"/>
              </w:rPr>
              <w:t>não</w:t>
            </w:r>
            <w:r w:rsidRPr="00277898">
              <w:rPr>
                <w:rFonts w:ascii="Tahoma" w:eastAsia="Trebuchet MS" w:hAnsi="Tahoma" w:cs="Tahoma"/>
                <w:sz w:val="20"/>
                <w:szCs w:val="20"/>
                <w:lang w:eastAsia="pt-BR"/>
              </w:rPr>
              <w:t xml:space="preserve">] </w:t>
            </w:r>
            <w:permEnd w:id="468857058"/>
            <w:r w:rsidRPr="00277898">
              <w:rPr>
                <w:rFonts w:ascii="Tahoma" w:eastAsia="Trebuchet MS" w:hAnsi="Tahoma" w:cs="Tahoma"/>
                <w:sz w:val="20"/>
                <w:szCs w:val="20"/>
                <w:lang w:eastAsia="pt-BR"/>
              </w:rPr>
              <w:t>foi cancelada a colocação de Cotas</w:t>
            </w:r>
            <w:r w:rsidR="00996BAF">
              <w:rPr>
                <w:rFonts w:ascii="Tahoma" w:eastAsia="Times New Roman" w:hAnsi="Tahoma" w:cs="Tahoma"/>
                <w:bCs/>
                <w:sz w:val="20"/>
                <w:szCs w:val="20"/>
                <w:lang w:eastAsia="pt-BR"/>
              </w:rPr>
              <w:t xml:space="preserve"> Classe A</w:t>
            </w:r>
            <w:r w:rsidRPr="00277898">
              <w:rPr>
                <w:rFonts w:ascii="Tahoma" w:eastAsia="Trebuchet MS" w:hAnsi="Tahoma" w:cs="Tahoma"/>
                <w:sz w:val="20"/>
                <w:szCs w:val="20"/>
                <w:lang w:eastAsia="pt-BR"/>
              </w:rPr>
              <w:t xml:space="preserve"> da Oferta para as Pessoas Vinculadas</w:t>
            </w:r>
            <w:r>
              <w:rPr>
                <w:rFonts w:ascii="Tahoma" w:eastAsia="Trebuchet MS" w:hAnsi="Tahoma" w:cs="Tahoma"/>
                <w:sz w:val="20"/>
                <w:szCs w:val="20"/>
                <w:lang w:eastAsia="pt-BR"/>
              </w:rPr>
              <w:t>.</w:t>
            </w:r>
          </w:p>
          <w:p w14:paraId="021C29AB" w14:textId="377A8A2D" w:rsidR="00667677" w:rsidRPr="00D236B3" w:rsidRDefault="00667677" w:rsidP="00D27B95">
            <w:pPr>
              <w:spacing w:after="140" w:line="290" w:lineRule="auto"/>
              <w:jc w:val="both"/>
              <w:rPr>
                <w:rFonts w:ascii="Tahoma" w:eastAsia="Times New Roman" w:hAnsi="Tahoma" w:cs="Tahoma"/>
                <w:kern w:val="20"/>
                <w:sz w:val="20"/>
                <w:szCs w:val="20"/>
                <w:lang w:eastAsia="en-GB"/>
              </w:rPr>
            </w:pPr>
            <w:r w:rsidRPr="00653F1C">
              <w:rPr>
                <w:rFonts w:ascii="Tahoma" w:eastAsia="Times New Roman" w:hAnsi="Tahoma" w:cs="Tahoma"/>
                <w:kern w:val="20"/>
                <w:sz w:val="20"/>
                <w:szCs w:val="20"/>
                <w:lang w:eastAsia="en-GB"/>
              </w:rPr>
              <w:t xml:space="preserve">Para os fins da Oferta, </w:t>
            </w:r>
            <w:r>
              <w:rPr>
                <w:rFonts w:ascii="Tahoma" w:eastAsia="Times New Roman" w:hAnsi="Tahoma" w:cs="Tahoma"/>
                <w:kern w:val="20"/>
                <w:sz w:val="20"/>
                <w:szCs w:val="20"/>
                <w:lang w:eastAsia="en-GB"/>
              </w:rPr>
              <w:t>foram</w:t>
            </w:r>
            <w:r w:rsidRPr="00653F1C">
              <w:rPr>
                <w:rFonts w:ascii="Tahoma" w:eastAsia="Times New Roman" w:hAnsi="Tahoma" w:cs="Tahoma"/>
                <w:kern w:val="20"/>
                <w:sz w:val="20"/>
                <w:szCs w:val="20"/>
                <w:lang w:eastAsia="en-GB"/>
              </w:rPr>
              <w:t xml:space="preserve"> consideradas pessoas vinculadas nos termos do Artigo 2º, inciso XII, da Resolução CVM no 35, de 26 de maio de 2021, conforme alterada (“</w:t>
            </w:r>
            <w:r w:rsidRPr="00A1755D">
              <w:rPr>
                <w:rFonts w:ascii="Tahoma" w:eastAsia="Times New Roman" w:hAnsi="Tahoma" w:cs="Tahoma"/>
                <w:kern w:val="20"/>
                <w:sz w:val="20"/>
                <w:szCs w:val="20"/>
                <w:u w:val="single"/>
                <w:lang w:eastAsia="en-GB"/>
              </w:rPr>
              <w:t>Resolução CVM n</w:t>
            </w:r>
            <w:r w:rsidRPr="00A1755D">
              <w:rPr>
                <w:rFonts w:ascii="Tahoma" w:eastAsia="Times New Roman" w:hAnsi="Tahoma" w:cs="Tahoma"/>
                <w:kern w:val="20"/>
                <w:sz w:val="20"/>
                <w:szCs w:val="20"/>
                <w:u w:val="single"/>
                <w:vertAlign w:val="superscript"/>
                <w:lang w:eastAsia="en-GB"/>
              </w:rPr>
              <w:t>o</w:t>
            </w:r>
            <w:r w:rsidRPr="00A1755D">
              <w:rPr>
                <w:rFonts w:ascii="Tahoma" w:eastAsia="Times New Roman" w:hAnsi="Tahoma" w:cs="Tahoma"/>
                <w:kern w:val="20"/>
                <w:sz w:val="20"/>
                <w:szCs w:val="20"/>
                <w:u w:val="single"/>
                <w:lang w:eastAsia="en-GB"/>
              </w:rPr>
              <w:t xml:space="preserve"> 35</w:t>
            </w:r>
            <w:r w:rsidRPr="00653F1C">
              <w:rPr>
                <w:rFonts w:ascii="Tahoma" w:eastAsia="Times New Roman" w:hAnsi="Tahoma" w:cs="Tahoma"/>
                <w:kern w:val="20"/>
                <w:sz w:val="20"/>
                <w:szCs w:val="20"/>
                <w:lang w:eastAsia="en-GB"/>
              </w:rPr>
              <w:t xml:space="preserve">”), e do Artigo 56 da Resolução CVM 160, os Investidores que sejam: sejam </w:t>
            </w:r>
            <w:r w:rsidRPr="00A1755D">
              <w:rPr>
                <w:rFonts w:ascii="Tahoma" w:eastAsia="Times New Roman" w:hAnsi="Tahoma" w:cs="Tahoma"/>
                <w:b/>
                <w:bCs/>
                <w:kern w:val="20"/>
                <w:sz w:val="20"/>
                <w:szCs w:val="20"/>
                <w:lang w:eastAsia="en-GB"/>
              </w:rPr>
              <w:t>(a)</w:t>
            </w:r>
            <w:r w:rsidRPr="00653F1C">
              <w:rPr>
                <w:rFonts w:ascii="Tahoma" w:eastAsia="Times New Roman" w:hAnsi="Tahoma" w:cs="Tahoma"/>
                <w:kern w:val="20"/>
                <w:sz w:val="20"/>
                <w:szCs w:val="20"/>
                <w:lang w:eastAsia="en-GB"/>
              </w:rPr>
              <w:t xml:space="preserve"> controladores diretos ou indiretos ou administradores do Administrador, do Gestor e/ou outras pessoas vinculadas à Oferta, bem como seus cônjuges ou companheiros, seus ascendentes, descendentes e colaterais até o 2º (segundo grau); </w:t>
            </w:r>
            <w:r w:rsidRPr="00A1755D">
              <w:rPr>
                <w:rFonts w:ascii="Tahoma" w:eastAsia="Times New Roman" w:hAnsi="Tahoma" w:cs="Tahoma"/>
                <w:b/>
                <w:bCs/>
                <w:kern w:val="20"/>
                <w:sz w:val="20"/>
                <w:szCs w:val="20"/>
                <w:lang w:eastAsia="en-GB"/>
              </w:rPr>
              <w:t>(b)</w:t>
            </w:r>
            <w:r w:rsidRPr="00653F1C">
              <w:rPr>
                <w:rFonts w:ascii="Tahoma" w:eastAsia="Times New Roman" w:hAnsi="Tahoma" w:cs="Tahoma"/>
                <w:kern w:val="20"/>
                <w:sz w:val="20"/>
                <w:szCs w:val="20"/>
                <w:lang w:eastAsia="en-GB"/>
              </w:rPr>
              <w:t xml:space="preserve"> controladores e/ou administradores do Ofertante, do Coordenador Líder; </w:t>
            </w:r>
            <w:r w:rsidRPr="00A1755D">
              <w:rPr>
                <w:rFonts w:ascii="Tahoma" w:eastAsia="Times New Roman" w:hAnsi="Tahoma" w:cs="Tahoma"/>
                <w:b/>
                <w:bCs/>
                <w:kern w:val="20"/>
                <w:sz w:val="20"/>
                <w:szCs w:val="20"/>
                <w:lang w:eastAsia="en-GB"/>
              </w:rPr>
              <w:t>(c)</w:t>
            </w:r>
            <w:r w:rsidRPr="00653F1C">
              <w:rPr>
                <w:rFonts w:ascii="Tahoma" w:eastAsia="Times New Roman" w:hAnsi="Tahoma" w:cs="Tahoma"/>
                <w:kern w:val="20"/>
                <w:sz w:val="20"/>
                <w:szCs w:val="20"/>
                <w:lang w:eastAsia="en-GB"/>
              </w:rPr>
              <w:t xml:space="preserve"> empregados, operadores e demais prepostos do Gestor, do Administrador, do Ofertante ou do Coordenador Líder diretamente envolvidos na estruturação da Oferta; </w:t>
            </w:r>
            <w:r w:rsidRPr="00A1755D">
              <w:rPr>
                <w:rFonts w:ascii="Tahoma" w:eastAsia="Times New Roman" w:hAnsi="Tahoma" w:cs="Tahoma"/>
                <w:b/>
                <w:bCs/>
                <w:kern w:val="20"/>
                <w:sz w:val="20"/>
                <w:szCs w:val="20"/>
                <w:lang w:eastAsia="en-GB"/>
              </w:rPr>
              <w:t>(d)</w:t>
            </w:r>
            <w:r w:rsidRPr="00653F1C">
              <w:rPr>
                <w:rFonts w:ascii="Tahoma" w:eastAsia="Times New Roman" w:hAnsi="Tahoma" w:cs="Tahoma"/>
                <w:kern w:val="20"/>
                <w:sz w:val="20"/>
                <w:szCs w:val="20"/>
                <w:lang w:eastAsia="en-GB"/>
              </w:rPr>
              <w:t xml:space="preserve"> agentes autônomos que prestem serviços ao Ofertante, ao Administrador, ao Gestor ou ao Coordenador Líder; </w:t>
            </w:r>
            <w:r w:rsidRPr="00A1755D">
              <w:rPr>
                <w:rFonts w:ascii="Tahoma" w:eastAsia="Times New Roman" w:hAnsi="Tahoma" w:cs="Tahoma"/>
                <w:b/>
                <w:bCs/>
                <w:kern w:val="20"/>
                <w:sz w:val="20"/>
                <w:szCs w:val="20"/>
                <w:lang w:eastAsia="en-GB"/>
              </w:rPr>
              <w:t>(e)</w:t>
            </w:r>
            <w:r w:rsidRPr="00653F1C">
              <w:rPr>
                <w:rFonts w:ascii="Tahoma" w:eastAsia="Times New Roman" w:hAnsi="Tahoma" w:cs="Tahoma"/>
                <w:kern w:val="20"/>
                <w:sz w:val="20"/>
                <w:szCs w:val="20"/>
                <w:lang w:eastAsia="en-GB"/>
              </w:rPr>
              <w:t xml:space="preserve"> demais profissionais que mantenham, com o Administrador, o Gestor, o Ofertante ou o Coordenador Líder, contrato de prestação de serviços diretamente relacionados à atividade de intermediação ou de suporte operacional no âmbito da Oferta; </w:t>
            </w:r>
            <w:r w:rsidRPr="00A1755D">
              <w:rPr>
                <w:rFonts w:ascii="Tahoma" w:eastAsia="Times New Roman" w:hAnsi="Tahoma" w:cs="Tahoma"/>
                <w:b/>
                <w:bCs/>
                <w:kern w:val="20"/>
                <w:sz w:val="20"/>
                <w:szCs w:val="20"/>
                <w:lang w:eastAsia="en-GB"/>
              </w:rPr>
              <w:t>(f)</w:t>
            </w:r>
            <w:r w:rsidRPr="00653F1C">
              <w:rPr>
                <w:rFonts w:ascii="Tahoma" w:eastAsia="Times New Roman" w:hAnsi="Tahoma" w:cs="Tahoma"/>
                <w:kern w:val="20"/>
                <w:sz w:val="20"/>
                <w:szCs w:val="20"/>
                <w:lang w:eastAsia="en-GB"/>
              </w:rPr>
              <w:t xml:space="preserve"> pessoas naturais que sejam, direta ou indiretamente, controladoras ou participem do controle societário do Ofertante, do Administrador, do Gestor ou do Coordenador Líder; </w:t>
            </w:r>
            <w:r w:rsidRPr="00A1755D">
              <w:rPr>
                <w:rFonts w:ascii="Tahoma" w:eastAsia="Times New Roman" w:hAnsi="Tahoma" w:cs="Tahoma"/>
                <w:b/>
                <w:bCs/>
                <w:kern w:val="20"/>
                <w:sz w:val="20"/>
                <w:szCs w:val="20"/>
                <w:lang w:eastAsia="en-GB"/>
              </w:rPr>
              <w:t>(g)</w:t>
            </w:r>
            <w:r w:rsidRPr="00653F1C">
              <w:rPr>
                <w:rFonts w:ascii="Tahoma" w:eastAsia="Times New Roman" w:hAnsi="Tahoma" w:cs="Tahoma"/>
                <w:kern w:val="20"/>
                <w:sz w:val="20"/>
                <w:szCs w:val="20"/>
                <w:lang w:eastAsia="en-GB"/>
              </w:rPr>
              <w:t xml:space="preserve"> sociedades controladas, direta ou indiretamente, por pessoas vinculadas ao Ofertante, ao Administrador, ao Gestor ou ao Coordenador Líder, desde que diretamente envolvidos na Oferta; </w:t>
            </w:r>
            <w:r w:rsidRPr="00A1755D">
              <w:rPr>
                <w:rFonts w:ascii="Tahoma" w:eastAsia="Times New Roman" w:hAnsi="Tahoma" w:cs="Tahoma"/>
                <w:b/>
                <w:bCs/>
                <w:kern w:val="20"/>
                <w:sz w:val="20"/>
                <w:szCs w:val="20"/>
                <w:lang w:eastAsia="en-GB"/>
              </w:rPr>
              <w:t>(h)</w:t>
            </w:r>
            <w:r w:rsidRPr="00653F1C">
              <w:rPr>
                <w:rFonts w:ascii="Tahoma" w:eastAsia="Times New Roman" w:hAnsi="Tahoma" w:cs="Tahoma"/>
                <w:kern w:val="20"/>
                <w:sz w:val="20"/>
                <w:szCs w:val="20"/>
                <w:lang w:eastAsia="en-GB"/>
              </w:rPr>
              <w:t xml:space="preserve"> cônjuge ou companheiro e filhos menores das pessoas mencionadas nas alíneas “b” a “f” acima; e </w:t>
            </w:r>
            <w:r w:rsidRPr="00A1755D">
              <w:rPr>
                <w:rFonts w:ascii="Tahoma" w:eastAsia="Times New Roman" w:hAnsi="Tahoma" w:cs="Tahoma"/>
                <w:b/>
                <w:bCs/>
                <w:kern w:val="20"/>
                <w:sz w:val="20"/>
                <w:szCs w:val="20"/>
                <w:lang w:eastAsia="en-GB"/>
              </w:rPr>
              <w:t>(i)</w:t>
            </w:r>
            <w:r w:rsidRPr="00653F1C">
              <w:rPr>
                <w:rFonts w:ascii="Tahoma" w:eastAsia="Times New Roman" w:hAnsi="Tahoma" w:cs="Tahoma"/>
                <w:kern w:val="20"/>
                <w:sz w:val="20"/>
                <w:szCs w:val="20"/>
                <w:lang w:eastAsia="en-GB"/>
              </w:rPr>
              <w:t xml:space="preserve"> fundos de investimento cuja maioria das cotas pertença às pessoas mencionadas nos itens acima, salvo se geridos discricionariamente por terceiros não vinculados, salvo se geridos discricionariamente por terceiros não vinculados, nos termos do artigo 2º da Resolução CVM nº 35</w:t>
            </w:r>
            <w:r w:rsidRPr="00D236B3">
              <w:rPr>
                <w:rFonts w:ascii="Tahoma" w:eastAsia="Times New Roman" w:hAnsi="Tahoma" w:cs="Tahoma"/>
                <w:kern w:val="20"/>
                <w:sz w:val="20"/>
                <w:szCs w:val="20"/>
                <w:lang w:eastAsia="en-GB"/>
              </w:rPr>
              <w:t xml:space="preserve"> (“</w:t>
            </w:r>
            <w:r w:rsidRPr="00D236B3">
              <w:rPr>
                <w:rFonts w:ascii="Tahoma" w:eastAsia="Times New Roman" w:hAnsi="Tahoma" w:cs="Tahoma"/>
                <w:bCs/>
                <w:kern w:val="20"/>
                <w:sz w:val="20"/>
                <w:szCs w:val="20"/>
                <w:u w:val="single"/>
                <w:lang w:eastAsia="en-GB"/>
              </w:rPr>
              <w:t>Pessoas Vinculadas</w:t>
            </w:r>
            <w:r w:rsidRPr="00D236B3">
              <w:rPr>
                <w:rFonts w:ascii="Tahoma" w:eastAsia="Times New Roman" w:hAnsi="Tahoma" w:cs="Tahoma"/>
                <w:kern w:val="20"/>
                <w:sz w:val="20"/>
                <w:szCs w:val="20"/>
                <w:lang w:eastAsia="en-GB"/>
              </w:rPr>
              <w:t xml:space="preserve">”). </w:t>
            </w:r>
            <w:r w:rsidRPr="00653F1C">
              <w:rPr>
                <w:rFonts w:ascii="Tahoma" w:eastAsia="Times New Roman" w:hAnsi="Tahoma" w:cs="Tahoma"/>
                <w:b/>
                <w:kern w:val="20"/>
                <w:sz w:val="20"/>
                <w:szCs w:val="20"/>
                <w:lang w:eastAsia="en-GB"/>
              </w:rPr>
              <w:t>A PARTICIPAÇÃO DE PESSOAS VINCULADAS NA AQUISIÇÃO DAS COTAS</w:t>
            </w:r>
            <w:r w:rsidR="00996BAF">
              <w:rPr>
                <w:rFonts w:ascii="Tahoma" w:eastAsia="Times New Roman" w:hAnsi="Tahoma" w:cs="Tahoma"/>
                <w:b/>
                <w:kern w:val="20"/>
                <w:sz w:val="20"/>
                <w:szCs w:val="20"/>
                <w:lang w:eastAsia="en-GB"/>
              </w:rPr>
              <w:t xml:space="preserve"> CLASSE A</w:t>
            </w:r>
            <w:r w:rsidRPr="00653F1C">
              <w:rPr>
                <w:rFonts w:ascii="Tahoma" w:eastAsia="Times New Roman" w:hAnsi="Tahoma" w:cs="Tahoma"/>
                <w:b/>
                <w:kern w:val="20"/>
                <w:sz w:val="20"/>
                <w:szCs w:val="20"/>
                <w:lang w:eastAsia="en-GB"/>
              </w:rPr>
              <w:t xml:space="preserve"> PODE AFETAR NEGATIVAMENTE A LIQUIDEZ DAS COTAS</w:t>
            </w:r>
            <w:r w:rsidR="00996BAF">
              <w:rPr>
                <w:rFonts w:ascii="Tahoma" w:eastAsia="Times New Roman" w:hAnsi="Tahoma" w:cs="Tahoma"/>
                <w:b/>
                <w:kern w:val="20"/>
                <w:sz w:val="20"/>
                <w:szCs w:val="20"/>
                <w:lang w:eastAsia="en-GB"/>
              </w:rPr>
              <w:t xml:space="preserve"> CLASSE A</w:t>
            </w:r>
            <w:r w:rsidRPr="00653F1C">
              <w:rPr>
                <w:rFonts w:ascii="Tahoma" w:eastAsia="Times New Roman" w:hAnsi="Tahoma" w:cs="Tahoma"/>
                <w:b/>
                <w:kern w:val="20"/>
                <w:sz w:val="20"/>
                <w:szCs w:val="20"/>
                <w:lang w:eastAsia="en-GB"/>
              </w:rPr>
              <w:t xml:space="preserve"> NO MERCADO SECUNDÁRIO. PARA MAIORES INFORMAÇÕES A RESPEITO DA PARTICIPAÇÃO DE PESSOAS VINCULADAS NA OFERTA, VEJA A SEÇÃO “4. FATORES DE RISCO” EM ESPECIAL O FATOR DE RISCO “PARTICIPAÇÃO DAS PESSOAS VINCULADAS NA OFERTA” </w:t>
            </w:r>
            <w:r>
              <w:rPr>
                <w:rFonts w:ascii="Tahoma" w:eastAsia="Times New Roman" w:hAnsi="Tahoma" w:cs="Tahoma"/>
                <w:b/>
                <w:kern w:val="20"/>
                <w:sz w:val="20"/>
                <w:szCs w:val="20"/>
                <w:lang w:eastAsia="en-GB"/>
              </w:rPr>
              <w:t>DO</w:t>
            </w:r>
            <w:r w:rsidRPr="00653F1C">
              <w:rPr>
                <w:rFonts w:ascii="Tahoma" w:eastAsia="Times New Roman" w:hAnsi="Tahoma" w:cs="Tahoma"/>
                <w:b/>
                <w:kern w:val="20"/>
                <w:sz w:val="20"/>
                <w:szCs w:val="20"/>
                <w:lang w:eastAsia="en-GB"/>
              </w:rPr>
              <w:t xml:space="preserve"> PROSPECTO DEFINITIVO</w:t>
            </w:r>
            <w:r w:rsidRPr="00D236B3">
              <w:rPr>
                <w:rFonts w:ascii="Tahoma" w:eastAsia="Times New Roman" w:hAnsi="Tahoma" w:cs="Tahoma"/>
                <w:b/>
                <w:kern w:val="20"/>
                <w:sz w:val="20"/>
                <w:szCs w:val="20"/>
                <w:lang w:eastAsia="en-GB"/>
              </w:rPr>
              <w:t>.</w:t>
            </w:r>
          </w:p>
          <w:p w14:paraId="0D772605" w14:textId="53DBEFCA" w:rsidR="00667677" w:rsidRDefault="00667677" w:rsidP="00D27B95">
            <w:pPr>
              <w:spacing w:after="140" w:line="290" w:lineRule="auto"/>
              <w:ind w:right="6"/>
              <w:jc w:val="both"/>
              <w:rPr>
                <w:rFonts w:ascii="Tahoma" w:eastAsia="Times New Roman" w:hAnsi="Tahoma" w:cs="Tahoma"/>
                <w:sz w:val="20"/>
                <w:szCs w:val="20"/>
                <w:lang w:eastAsia="pt-BR"/>
              </w:rPr>
            </w:pPr>
            <w:r w:rsidRPr="00653F1C">
              <w:rPr>
                <w:rFonts w:ascii="Tahoma" w:eastAsia="Times New Roman" w:hAnsi="Tahoma" w:cs="Tahoma"/>
                <w:sz w:val="20"/>
                <w:szCs w:val="20"/>
                <w:lang w:eastAsia="pt-BR"/>
              </w:rPr>
              <w:t xml:space="preserve">Cada Investidor </w:t>
            </w:r>
            <w:r>
              <w:rPr>
                <w:rFonts w:ascii="Tahoma" w:eastAsia="Times New Roman" w:hAnsi="Tahoma" w:cs="Tahoma"/>
                <w:sz w:val="20"/>
                <w:szCs w:val="20"/>
                <w:lang w:eastAsia="pt-BR"/>
              </w:rPr>
              <w:t>deveria</w:t>
            </w:r>
            <w:r w:rsidRPr="00653F1C">
              <w:rPr>
                <w:rFonts w:ascii="Tahoma" w:eastAsia="Times New Roman" w:hAnsi="Tahoma" w:cs="Tahoma"/>
                <w:sz w:val="20"/>
                <w:szCs w:val="20"/>
                <w:lang w:eastAsia="pt-BR"/>
              </w:rPr>
              <w:t xml:space="preserve"> adquirir a quantidade mínima de 2 (duas) Cotas</w:t>
            </w:r>
            <w:r w:rsidR="00996BAF">
              <w:rPr>
                <w:rFonts w:ascii="Tahoma" w:eastAsia="Times New Roman" w:hAnsi="Tahoma" w:cs="Tahoma"/>
                <w:bCs/>
                <w:sz w:val="20"/>
                <w:szCs w:val="20"/>
                <w:lang w:eastAsia="pt-BR"/>
              </w:rPr>
              <w:t xml:space="preserve"> Classe A</w:t>
            </w:r>
            <w:r w:rsidRPr="00653F1C">
              <w:rPr>
                <w:rFonts w:ascii="Tahoma" w:eastAsia="Times New Roman" w:hAnsi="Tahoma" w:cs="Tahoma"/>
                <w:sz w:val="20"/>
                <w:szCs w:val="20"/>
                <w:lang w:eastAsia="pt-BR"/>
              </w:rPr>
              <w:t xml:space="preserve">, equivalentes a R$ </w:t>
            </w:r>
            <w:r w:rsidR="007664D7">
              <w:rPr>
                <w:rFonts w:ascii="Tahoma" w:eastAsia="Times New Roman" w:hAnsi="Tahoma" w:cs="Tahoma"/>
                <w:sz w:val="20"/>
                <w:szCs w:val="20"/>
                <w:lang w:eastAsia="pt-BR"/>
              </w:rPr>
              <w:t>144</w:t>
            </w:r>
            <w:r w:rsidR="001419B8" w:rsidRPr="001419B8">
              <w:rPr>
                <w:rFonts w:ascii="Tahoma" w:eastAsia="Times New Roman" w:hAnsi="Tahoma" w:cs="Tahoma"/>
                <w:sz w:val="20"/>
                <w:szCs w:val="20"/>
                <w:lang w:eastAsia="pt-BR"/>
              </w:rPr>
              <w:t>,</w:t>
            </w:r>
            <w:r w:rsidR="007664D7">
              <w:rPr>
                <w:rFonts w:ascii="Tahoma" w:eastAsia="Times New Roman" w:hAnsi="Tahoma" w:cs="Tahoma"/>
                <w:sz w:val="20"/>
                <w:szCs w:val="20"/>
                <w:lang w:eastAsia="pt-BR"/>
              </w:rPr>
              <w:t>00</w:t>
            </w:r>
            <w:r w:rsidR="007664D7" w:rsidRPr="001419B8">
              <w:rPr>
                <w:rFonts w:ascii="Tahoma" w:eastAsia="Times New Roman" w:hAnsi="Tahoma" w:cs="Tahoma"/>
                <w:sz w:val="20"/>
                <w:szCs w:val="20"/>
                <w:lang w:eastAsia="pt-BR"/>
              </w:rPr>
              <w:t xml:space="preserve"> </w:t>
            </w:r>
            <w:r w:rsidR="001419B8" w:rsidRPr="001419B8">
              <w:rPr>
                <w:rFonts w:ascii="Tahoma" w:eastAsia="Times New Roman" w:hAnsi="Tahoma" w:cs="Tahoma"/>
                <w:sz w:val="20"/>
                <w:szCs w:val="20"/>
                <w:lang w:eastAsia="pt-BR"/>
              </w:rPr>
              <w:t>(</w:t>
            </w:r>
            <w:r w:rsidR="007664D7">
              <w:rPr>
                <w:rFonts w:ascii="Tahoma" w:eastAsia="Times New Roman" w:hAnsi="Tahoma" w:cs="Tahoma"/>
                <w:sz w:val="20"/>
                <w:szCs w:val="20"/>
                <w:lang w:eastAsia="pt-BR"/>
              </w:rPr>
              <w:t>cento e quarenta e quatro reais</w:t>
            </w:r>
            <w:r w:rsidR="001419B8" w:rsidRPr="001419B8">
              <w:rPr>
                <w:rFonts w:ascii="Tahoma" w:eastAsia="Times New Roman" w:hAnsi="Tahoma" w:cs="Tahoma"/>
                <w:sz w:val="20"/>
                <w:szCs w:val="20"/>
                <w:lang w:eastAsia="pt-BR"/>
              </w:rPr>
              <w:t>)</w:t>
            </w:r>
            <w:r w:rsidRPr="00653F1C">
              <w:rPr>
                <w:rFonts w:ascii="Tahoma" w:eastAsia="Times New Roman" w:hAnsi="Tahoma" w:cs="Tahoma"/>
                <w:sz w:val="20"/>
                <w:szCs w:val="20"/>
                <w:lang w:eastAsia="pt-BR"/>
              </w:rPr>
              <w:t xml:space="preserve"> (“</w:t>
            </w:r>
            <w:r w:rsidRPr="00A1755D">
              <w:rPr>
                <w:rFonts w:ascii="Tahoma" w:eastAsia="Times New Roman" w:hAnsi="Tahoma" w:cs="Tahoma"/>
                <w:sz w:val="20"/>
                <w:szCs w:val="20"/>
                <w:u w:val="single"/>
                <w:lang w:eastAsia="pt-BR"/>
              </w:rPr>
              <w:t>Aplicação Mínima Inicial</w:t>
            </w:r>
            <w:r w:rsidRPr="00653F1C">
              <w:rPr>
                <w:rFonts w:ascii="Tahoma" w:eastAsia="Times New Roman" w:hAnsi="Tahoma" w:cs="Tahoma"/>
                <w:sz w:val="20"/>
                <w:szCs w:val="20"/>
                <w:lang w:eastAsia="pt-BR"/>
              </w:rPr>
              <w:t>”), observado, ainda, o Limite Máximo por Investidor Não Institucional</w:t>
            </w:r>
            <w:r w:rsidRPr="00D236B3">
              <w:rPr>
                <w:rFonts w:ascii="Tahoma" w:eastAsia="Times New Roman" w:hAnsi="Tahoma" w:cs="Tahoma"/>
                <w:sz w:val="20"/>
                <w:szCs w:val="20"/>
                <w:lang w:eastAsia="pt-BR"/>
              </w:rPr>
              <w:t>.</w:t>
            </w:r>
          </w:p>
          <w:p w14:paraId="2EFA3755" w14:textId="77777777" w:rsidR="00667677" w:rsidRDefault="00667677" w:rsidP="00D27B95">
            <w:pPr>
              <w:spacing w:after="140" w:line="290" w:lineRule="auto"/>
              <w:ind w:right="6"/>
              <w:jc w:val="both"/>
              <w:rPr>
                <w:rFonts w:ascii="Tahoma" w:eastAsia="Times New Roman" w:hAnsi="Tahoma" w:cs="Tahoma"/>
                <w:sz w:val="20"/>
                <w:szCs w:val="20"/>
                <w:lang w:eastAsia="pt-BR"/>
              </w:rPr>
            </w:pPr>
            <w:r>
              <w:rPr>
                <w:rFonts w:ascii="Tahoma" w:eastAsia="Times New Roman" w:hAnsi="Tahoma" w:cs="Tahoma"/>
                <w:sz w:val="20"/>
                <w:szCs w:val="20"/>
                <w:lang w:eastAsia="pt-BR"/>
              </w:rPr>
              <w:t>Os Investidores Não Institucionais, inclusive aqueles que sejam considerados Pessoas Vinculadas, observaram o Limite Máximo por Investidor Não Institucional.</w:t>
            </w:r>
          </w:p>
          <w:p w14:paraId="5029741F" w14:textId="73A74B5E" w:rsidR="00667677" w:rsidRPr="00D236B3" w:rsidRDefault="00667677" w:rsidP="00D27B95">
            <w:pPr>
              <w:spacing w:after="140" w:line="290" w:lineRule="auto"/>
              <w:ind w:right="6"/>
              <w:jc w:val="both"/>
              <w:rPr>
                <w:rFonts w:ascii="Tahoma" w:eastAsia="Times New Roman" w:hAnsi="Tahoma" w:cs="Tahoma"/>
                <w:sz w:val="20"/>
                <w:szCs w:val="20"/>
                <w:lang w:eastAsia="pt-BR"/>
              </w:rPr>
            </w:pPr>
            <w:r w:rsidRPr="008760DB">
              <w:rPr>
                <w:rFonts w:ascii="Tahoma" w:eastAsia="Times New Roman" w:hAnsi="Tahoma" w:cs="Tahoma"/>
                <w:sz w:val="20"/>
                <w:szCs w:val="20"/>
                <w:lang w:eastAsia="pt-BR"/>
              </w:rPr>
              <w:t>Tendo em vista a possibilidade de distribuição parcial, nos termos dos artigos 73 e 74 da Resolução CVM n</w:t>
            </w:r>
            <w:r w:rsidRPr="00A1755D">
              <w:rPr>
                <w:rFonts w:ascii="Tahoma" w:eastAsia="Times New Roman" w:hAnsi="Tahoma" w:cs="Tahoma"/>
                <w:sz w:val="20"/>
                <w:szCs w:val="20"/>
                <w:vertAlign w:val="superscript"/>
                <w:lang w:eastAsia="pt-BR"/>
              </w:rPr>
              <w:t>o</w:t>
            </w:r>
            <w:r w:rsidR="0051184B">
              <w:rPr>
                <w:rFonts w:ascii="Tahoma" w:eastAsia="Times New Roman" w:hAnsi="Tahoma" w:cs="Tahoma"/>
                <w:sz w:val="20"/>
                <w:szCs w:val="20"/>
                <w:lang w:eastAsia="pt-BR"/>
              </w:rPr>
              <w:t> </w:t>
            </w:r>
            <w:r w:rsidRPr="008760DB">
              <w:rPr>
                <w:rFonts w:ascii="Tahoma" w:eastAsia="Times New Roman" w:hAnsi="Tahoma" w:cs="Tahoma"/>
                <w:sz w:val="20"/>
                <w:szCs w:val="20"/>
                <w:lang w:eastAsia="pt-BR"/>
              </w:rPr>
              <w:t xml:space="preserve">160, os Investidores </w:t>
            </w:r>
            <w:r>
              <w:rPr>
                <w:rFonts w:ascii="Tahoma" w:eastAsia="Times New Roman" w:hAnsi="Tahoma" w:cs="Tahoma"/>
                <w:sz w:val="20"/>
                <w:szCs w:val="20"/>
                <w:lang w:eastAsia="pt-BR"/>
              </w:rPr>
              <w:t>puderam</w:t>
            </w:r>
            <w:r w:rsidRPr="008760DB">
              <w:rPr>
                <w:rFonts w:ascii="Tahoma" w:eastAsia="Times New Roman" w:hAnsi="Tahoma" w:cs="Tahoma"/>
                <w:sz w:val="20"/>
                <w:szCs w:val="20"/>
                <w:lang w:eastAsia="pt-BR"/>
              </w:rPr>
              <w:t xml:space="preserve">, como condição de eficácia de sua Ordem de Investimento ou aceitação da Oferta condicionar sua adesão à Oferta a que haja a colocação: (a) do Volume Inicial da Oferta; ou (b) do montante igual ou superior ao Volume Mínimo da Oferta, mas inferior ao Volume Inicial da Oferta, sendo que, neste caso, os Investidores </w:t>
            </w:r>
            <w:r>
              <w:rPr>
                <w:rFonts w:ascii="Tahoma" w:eastAsia="Times New Roman" w:hAnsi="Tahoma" w:cs="Tahoma"/>
                <w:sz w:val="20"/>
                <w:szCs w:val="20"/>
                <w:lang w:eastAsia="pt-BR"/>
              </w:rPr>
              <w:t>puderam</w:t>
            </w:r>
            <w:r w:rsidRPr="008760DB">
              <w:rPr>
                <w:rFonts w:ascii="Tahoma" w:eastAsia="Times New Roman" w:hAnsi="Tahoma" w:cs="Tahoma"/>
                <w:sz w:val="20"/>
                <w:szCs w:val="20"/>
                <w:lang w:eastAsia="pt-BR"/>
              </w:rPr>
              <w:t xml:space="preserve"> indicar sua intenção de adquirir (i) a totalidade das Cotas</w:t>
            </w:r>
            <w:r w:rsidR="00996BAF">
              <w:rPr>
                <w:rFonts w:ascii="Tahoma" w:eastAsia="Times New Roman" w:hAnsi="Tahoma" w:cs="Tahoma"/>
                <w:bCs/>
                <w:sz w:val="20"/>
                <w:szCs w:val="20"/>
                <w:lang w:eastAsia="pt-BR"/>
              </w:rPr>
              <w:t xml:space="preserve"> Classe A</w:t>
            </w:r>
            <w:r w:rsidRPr="008760DB">
              <w:rPr>
                <w:rFonts w:ascii="Tahoma" w:eastAsia="Times New Roman" w:hAnsi="Tahoma" w:cs="Tahoma"/>
                <w:sz w:val="20"/>
                <w:szCs w:val="20"/>
                <w:lang w:eastAsia="pt-BR"/>
              </w:rPr>
              <w:t xml:space="preserve"> por eles indicadas nas Ordens de Investimento, conforme o caso; ou (</w:t>
            </w:r>
            <w:proofErr w:type="spellStart"/>
            <w:r w:rsidRPr="008760DB">
              <w:rPr>
                <w:rFonts w:ascii="Tahoma" w:eastAsia="Times New Roman" w:hAnsi="Tahoma" w:cs="Tahoma"/>
                <w:sz w:val="20"/>
                <w:szCs w:val="20"/>
                <w:lang w:eastAsia="pt-BR"/>
              </w:rPr>
              <w:t>ii</w:t>
            </w:r>
            <w:proofErr w:type="spellEnd"/>
            <w:r w:rsidRPr="008760DB">
              <w:rPr>
                <w:rFonts w:ascii="Tahoma" w:eastAsia="Times New Roman" w:hAnsi="Tahoma" w:cs="Tahoma"/>
                <w:sz w:val="20"/>
                <w:szCs w:val="20"/>
                <w:lang w:eastAsia="pt-BR"/>
              </w:rPr>
              <w:t>) a quantidade de Cotas</w:t>
            </w:r>
            <w:r w:rsidR="00996BAF">
              <w:rPr>
                <w:rFonts w:ascii="Tahoma" w:eastAsia="Times New Roman" w:hAnsi="Tahoma" w:cs="Tahoma"/>
                <w:bCs/>
                <w:sz w:val="20"/>
                <w:szCs w:val="20"/>
                <w:lang w:eastAsia="pt-BR"/>
              </w:rPr>
              <w:t xml:space="preserve"> Classe A</w:t>
            </w:r>
            <w:r w:rsidRPr="008760DB">
              <w:rPr>
                <w:rFonts w:ascii="Tahoma" w:eastAsia="Times New Roman" w:hAnsi="Tahoma" w:cs="Tahoma"/>
                <w:sz w:val="20"/>
                <w:szCs w:val="20"/>
                <w:lang w:eastAsia="pt-BR"/>
              </w:rPr>
              <w:t xml:space="preserve"> equivalente à proporção entre o número de Cotas</w:t>
            </w:r>
            <w:r w:rsidR="00996BAF">
              <w:rPr>
                <w:rFonts w:ascii="Tahoma" w:eastAsia="Times New Roman" w:hAnsi="Tahoma" w:cs="Tahoma"/>
                <w:bCs/>
                <w:sz w:val="20"/>
                <w:szCs w:val="20"/>
                <w:lang w:eastAsia="pt-BR"/>
              </w:rPr>
              <w:t xml:space="preserve"> Classe A</w:t>
            </w:r>
            <w:r w:rsidRPr="008760DB">
              <w:rPr>
                <w:rFonts w:ascii="Tahoma" w:eastAsia="Times New Roman" w:hAnsi="Tahoma" w:cs="Tahoma"/>
                <w:sz w:val="20"/>
                <w:szCs w:val="20"/>
                <w:lang w:eastAsia="pt-BR"/>
              </w:rPr>
              <w:t xml:space="preserve"> efetivamente distribuídas e o número de Cotas</w:t>
            </w:r>
            <w:r w:rsidR="00996BAF">
              <w:rPr>
                <w:rFonts w:ascii="Tahoma" w:eastAsia="Times New Roman" w:hAnsi="Tahoma" w:cs="Tahoma"/>
                <w:bCs/>
                <w:sz w:val="20"/>
                <w:szCs w:val="20"/>
                <w:lang w:eastAsia="pt-BR"/>
              </w:rPr>
              <w:t xml:space="preserve"> Classe A</w:t>
            </w:r>
            <w:r w:rsidRPr="008760DB">
              <w:rPr>
                <w:rFonts w:ascii="Tahoma" w:eastAsia="Times New Roman" w:hAnsi="Tahoma" w:cs="Tahoma"/>
                <w:sz w:val="20"/>
                <w:szCs w:val="20"/>
                <w:lang w:eastAsia="pt-BR"/>
              </w:rPr>
              <w:t xml:space="preserve"> originalmente ofertadas, presumindo-se, na falta de manifestação, o interesse do Investidor em receber a totalidade das Cotas</w:t>
            </w:r>
            <w:r w:rsidR="00996BAF">
              <w:rPr>
                <w:rFonts w:ascii="Tahoma" w:eastAsia="Times New Roman" w:hAnsi="Tahoma" w:cs="Tahoma"/>
                <w:bCs/>
                <w:sz w:val="20"/>
                <w:szCs w:val="20"/>
                <w:lang w:eastAsia="pt-BR"/>
              </w:rPr>
              <w:t xml:space="preserve"> Classe A</w:t>
            </w:r>
            <w:r w:rsidRPr="008760DB">
              <w:rPr>
                <w:rFonts w:ascii="Tahoma" w:eastAsia="Times New Roman" w:hAnsi="Tahoma" w:cs="Tahoma"/>
                <w:sz w:val="20"/>
                <w:szCs w:val="20"/>
                <w:lang w:eastAsia="pt-BR"/>
              </w:rPr>
              <w:t xml:space="preserve"> indicadas</w:t>
            </w:r>
            <w:r>
              <w:rPr>
                <w:rFonts w:ascii="Tahoma" w:eastAsia="Times New Roman" w:hAnsi="Tahoma" w:cs="Tahoma"/>
                <w:sz w:val="20"/>
                <w:szCs w:val="20"/>
                <w:lang w:eastAsia="pt-BR"/>
              </w:rPr>
              <w:t>.</w:t>
            </w:r>
          </w:p>
          <w:p w14:paraId="6158A499" w14:textId="77777777" w:rsidR="00667677" w:rsidRPr="008760DB" w:rsidRDefault="00667677" w:rsidP="00D27B95">
            <w:pPr>
              <w:widowControl w:val="0"/>
              <w:spacing w:after="140" w:line="290" w:lineRule="auto"/>
              <w:jc w:val="both"/>
              <w:outlineLvl w:val="2"/>
              <w:rPr>
                <w:rFonts w:ascii="Tahoma" w:eastAsia="Trebuchet MS" w:hAnsi="Tahoma" w:cs="Tahoma"/>
                <w:sz w:val="20"/>
                <w:szCs w:val="20"/>
                <w:lang w:eastAsia="pt-BR"/>
              </w:rPr>
            </w:pPr>
            <w:r w:rsidRPr="008760DB">
              <w:rPr>
                <w:rFonts w:ascii="Tahoma" w:eastAsia="Trebuchet MS" w:hAnsi="Tahoma" w:cs="Tahoma"/>
                <w:sz w:val="20"/>
                <w:szCs w:val="20"/>
                <w:lang w:eastAsia="pt-BR"/>
              </w:rPr>
              <w:t xml:space="preserve">Caso o Investidor </w:t>
            </w:r>
            <w:r>
              <w:rPr>
                <w:rFonts w:ascii="Tahoma" w:eastAsia="Trebuchet MS" w:hAnsi="Tahoma" w:cs="Tahoma"/>
                <w:sz w:val="20"/>
                <w:szCs w:val="20"/>
                <w:lang w:eastAsia="pt-BR"/>
              </w:rPr>
              <w:t xml:space="preserve">tenha </w:t>
            </w:r>
            <w:r w:rsidRPr="008760DB">
              <w:rPr>
                <w:rFonts w:ascii="Tahoma" w:eastAsia="Trebuchet MS" w:hAnsi="Tahoma" w:cs="Tahoma"/>
                <w:sz w:val="20"/>
                <w:szCs w:val="20"/>
                <w:lang w:eastAsia="pt-BR"/>
              </w:rPr>
              <w:t>condicion</w:t>
            </w:r>
            <w:r>
              <w:rPr>
                <w:rFonts w:ascii="Tahoma" w:eastAsia="Trebuchet MS" w:hAnsi="Tahoma" w:cs="Tahoma"/>
                <w:sz w:val="20"/>
                <w:szCs w:val="20"/>
                <w:lang w:eastAsia="pt-BR"/>
              </w:rPr>
              <w:t>ado</w:t>
            </w:r>
            <w:r w:rsidRPr="008760DB">
              <w:rPr>
                <w:rFonts w:ascii="Tahoma" w:eastAsia="Trebuchet MS" w:hAnsi="Tahoma" w:cs="Tahoma"/>
                <w:sz w:val="20"/>
                <w:szCs w:val="20"/>
                <w:lang w:eastAsia="pt-BR"/>
              </w:rPr>
              <w:t xml:space="preserve"> sua adesão definitiva à Oferta, nos termos do item (a) acima, e tal condição não seja implementada, todos os seus respectivos atos de aceitação </w:t>
            </w:r>
            <w:r>
              <w:rPr>
                <w:rFonts w:ascii="Tahoma" w:eastAsia="Trebuchet MS" w:hAnsi="Tahoma" w:cs="Tahoma"/>
                <w:sz w:val="20"/>
                <w:szCs w:val="20"/>
                <w:lang w:eastAsia="pt-BR"/>
              </w:rPr>
              <w:t>foram</w:t>
            </w:r>
            <w:r w:rsidRPr="008760DB">
              <w:rPr>
                <w:rFonts w:ascii="Tahoma" w:eastAsia="Trebuchet MS" w:hAnsi="Tahoma" w:cs="Tahoma"/>
                <w:sz w:val="20"/>
                <w:szCs w:val="20"/>
                <w:lang w:eastAsia="pt-BR"/>
              </w:rPr>
              <w:t xml:space="preserve"> automaticamente cancelados.</w:t>
            </w:r>
          </w:p>
          <w:p w14:paraId="20AF6B88" w14:textId="3525DAFF" w:rsidR="00667677" w:rsidRPr="008760DB" w:rsidRDefault="00667677" w:rsidP="00D27B95">
            <w:pPr>
              <w:widowControl w:val="0"/>
              <w:spacing w:after="140" w:line="290" w:lineRule="auto"/>
              <w:jc w:val="both"/>
              <w:outlineLvl w:val="2"/>
              <w:rPr>
                <w:rFonts w:ascii="Tahoma" w:eastAsia="Trebuchet MS" w:hAnsi="Tahoma" w:cs="Tahoma"/>
                <w:sz w:val="20"/>
                <w:szCs w:val="20"/>
                <w:lang w:eastAsia="pt-BR"/>
              </w:rPr>
            </w:pPr>
            <w:r w:rsidRPr="008760DB">
              <w:rPr>
                <w:rFonts w:ascii="Tahoma" w:eastAsia="Trebuchet MS" w:hAnsi="Tahoma" w:cs="Tahoma"/>
                <w:sz w:val="20"/>
                <w:szCs w:val="20"/>
                <w:lang w:eastAsia="pt-BR"/>
              </w:rPr>
              <w:lastRenderedPageBreak/>
              <w:t xml:space="preserve">Caso </w:t>
            </w:r>
            <w:r>
              <w:rPr>
                <w:rFonts w:ascii="Tahoma" w:eastAsia="Trebuchet MS" w:hAnsi="Tahoma" w:cs="Tahoma"/>
                <w:sz w:val="20"/>
                <w:szCs w:val="20"/>
                <w:lang w:eastAsia="pt-BR"/>
              </w:rPr>
              <w:t>sejam</w:t>
            </w:r>
            <w:r w:rsidRPr="008760DB">
              <w:rPr>
                <w:rFonts w:ascii="Tahoma" w:eastAsia="Trebuchet MS" w:hAnsi="Tahoma" w:cs="Tahoma"/>
                <w:sz w:val="20"/>
                <w:szCs w:val="20"/>
                <w:lang w:eastAsia="pt-BR"/>
              </w:rPr>
              <w:t xml:space="preserve"> adquiridas Cotas</w:t>
            </w:r>
            <w:r w:rsidR="00996BAF">
              <w:rPr>
                <w:rFonts w:ascii="Tahoma" w:eastAsia="Times New Roman" w:hAnsi="Tahoma" w:cs="Tahoma"/>
                <w:bCs/>
                <w:sz w:val="20"/>
                <w:szCs w:val="20"/>
                <w:lang w:eastAsia="pt-BR"/>
              </w:rPr>
              <w:t xml:space="preserve"> Classe A</w:t>
            </w:r>
            <w:r w:rsidRPr="008760DB">
              <w:rPr>
                <w:rFonts w:ascii="Tahoma" w:eastAsia="Trebuchet MS" w:hAnsi="Tahoma" w:cs="Tahoma"/>
                <w:sz w:val="20"/>
                <w:szCs w:val="20"/>
                <w:lang w:eastAsia="pt-BR"/>
              </w:rPr>
              <w:t xml:space="preserve"> em montante igual ou superior ao Volume Mínimo da Oferta, mas inferior ao Volume Mínimo da Oferta, a Oferta p</w:t>
            </w:r>
            <w:r>
              <w:rPr>
                <w:rFonts w:ascii="Tahoma" w:eastAsia="Trebuchet MS" w:hAnsi="Tahoma" w:cs="Tahoma"/>
                <w:sz w:val="20"/>
                <w:szCs w:val="20"/>
                <w:lang w:eastAsia="pt-BR"/>
              </w:rPr>
              <w:t>oderá</w:t>
            </w:r>
            <w:r w:rsidRPr="008760DB">
              <w:rPr>
                <w:rFonts w:ascii="Tahoma" w:eastAsia="Trebuchet MS" w:hAnsi="Tahoma" w:cs="Tahoma"/>
                <w:sz w:val="20"/>
                <w:szCs w:val="20"/>
                <w:lang w:eastAsia="pt-BR"/>
              </w:rPr>
              <w:t xml:space="preserve"> ser encerrada, a exclusivo critério do Coordenador Líder, em conjunto com o Ofertante. Caso (i) não seja verificada a condição de aceitação da Oferta de determinado Investidor; ou (</w:t>
            </w:r>
            <w:proofErr w:type="spellStart"/>
            <w:r w:rsidRPr="008760DB">
              <w:rPr>
                <w:rFonts w:ascii="Tahoma" w:eastAsia="Trebuchet MS" w:hAnsi="Tahoma" w:cs="Tahoma"/>
                <w:sz w:val="20"/>
                <w:szCs w:val="20"/>
                <w:lang w:eastAsia="pt-BR"/>
              </w:rPr>
              <w:t>ii</w:t>
            </w:r>
            <w:proofErr w:type="spellEnd"/>
            <w:r w:rsidRPr="008760DB">
              <w:rPr>
                <w:rFonts w:ascii="Tahoma" w:eastAsia="Trebuchet MS" w:hAnsi="Tahoma" w:cs="Tahoma"/>
                <w:sz w:val="20"/>
                <w:szCs w:val="20"/>
                <w:lang w:eastAsia="pt-BR"/>
              </w:rPr>
              <w:t>) haja alocação proporcional das Cotas</w:t>
            </w:r>
            <w:r w:rsidR="00996BAF">
              <w:rPr>
                <w:rFonts w:ascii="Tahoma" w:eastAsia="Times New Roman" w:hAnsi="Tahoma" w:cs="Tahoma"/>
                <w:bCs/>
                <w:sz w:val="20"/>
                <w:szCs w:val="20"/>
                <w:lang w:eastAsia="pt-BR"/>
              </w:rPr>
              <w:t xml:space="preserve"> Classe A</w:t>
            </w:r>
            <w:r w:rsidRPr="008760DB">
              <w:rPr>
                <w:rFonts w:ascii="Tahoma" w:eastAsia="Trebuchet MS" w:hAnsi="Tahoma" w:cs="Tahoma"/>
                <w:sz w:val="20"/>
                <w:szCs w:val="20"/>
                <w:lang w:eastAsia="pt-BR"/>
              </w:rPr>
              <w:t>, e já tendo ocorrido pagamento referente à aquisição das Cotas</w:t>
            </w:r>
            <w:r w:rsidR="00996BAF">
              <w:rPr>
                <w:rFonts w:ascii="Tahoma" w:eastAsia="Times New Roman" w:hAnsi="Tahoma" w:cs="Tahoma"/>
                <w:bCs/>
                <w:sz w:val="20"/>
                <w:szCs w:val="20"/>
                <w:lang w:eastAsia="pt-BR"/>
              </w:rPr>
              <w:t xml:space="preserve"> Classe A</w:t>
            </w:r>
            <w:r w:rsidRPr="008760DB">
              <w:rPr>
                <w:rFonts w:ascii="Tahoma" w:eastAsia="Trebuchet MS" w:hAnsi="Tahoma" w:cs="Tahoma"/>
                <w:sz w:val="20"/>
                <w:szCs w:val="20"/>
                <w:lang w:eastAsia="pt-BR"/>
              </w:rPr>
              <w:t>, o Ofertante devolverá aos Investidores, conforme aplicável, total ou parcialmente os valores já pagos pelos Investidores, no prazo de até 5 (cinco) Dias Úteis contados da data em que tenha sido verificado o não implemento da respectiva condição ou a alocação proporcional das Cotas</w:t>
            </w:r>
            <w:r w:rsidR="00996BAF">
              <w:rPr>
                <w:rFonts w:ascii="Tahoma" w:eastAsia="Times New Roman" w:hAnsi="Tahoma" w:cs="Tahoma"/>
                <w:bCs/>
                <w:sz w:val="20"/>
                <w:szCs w:val="20"/>
                <w:lang w:eastAsia="pt-BR"/>
              </w:rPr>
              <w:t xml:space="preserve"> Classe A</w:t>
            </w:r>
            <w:r w:rsidRPr="008760DB">
              <w:rPr>
                <w:rFonts w:ascii="Tahoma" w:eastAsia="Trebuchet MS" w:hAnsi="Tahoma" w:cs="Tahoma"/>
                <w:sz w:val="20"/>
                <w:szCs w:val="20"/>
                <w:lang w:eastAsia="pt-BR"/>
              </w:rPr>
              <w:t>, conforme o caso, observadas as Condições de Restituição de Valores</w:t>
            </w:r>
            <w:r>
              <w:rPr>
                <w:rFonts w:ascii="Tahoma" w:eastAsia="Trebuchet MS" w:hAnsi="Tahoma" w:cs="Tahoma"/>
                <w:sz w:val="20"/>
                <w:szCs w:val="20"/>
                <w:lang w:eastAsia="pt-BR"/>
              </w:rPr>
              <w:t xml:space="preserve"> (conforme definido no Prospecto)</w:t>
            </w:r>
            <w:r w:rsidRPr="008760DB">
              <w:rPr>
                <w:rFonts w:ascii="Tahoma" w:eastAsia="Trebuchet MS" w:hAnsi="Tahoma" w:cs="Tahoma"/>
                <w:sz w:val="20"/>
                <w:szCs w:val="20"/>
                <w:lang w:eastAsia="pt-BR"/>
              </w:rPr>
              <w:t>.</w:t>
            </w:r>
          </w:p>
          <w:p w14:paraId="04BD141B" w14:textId="639FD3D0" w:rsidR="00667677" w:rsidRPr="00D236B3" w:rsidRDefault="00667677" w:rsidP="00D27B95">
            <w:pPr>
              <w:widowControl w:val="0"/>
              <w:spacing w:after="140" w:line="290" w:lineRule="auto"/>
              <w:jc w:val="both"/>
              <w:outlineLvl w:val="2"/>
              <w:rPr>
                <w:rFonts w:ascii="Tahoma" w:eastAsia="Trebuchet MS" w:hAnsi="Tahoma" w:cs="Tahoma"/>
                <w:sz w:val="20"/>
                <w:szCs w:val="20"/>
                <w:lang w:eastAsia="pt-BR"/>
              </w:rPr>
            </w:pPr>
            <w:r w:rsidRPr="008760DB">
              <w:rPr>
                <w:rFonts w:ascii="Tahoma" w:eastAsia="Trebuchet MS" w:hAnsi="Tahoma" w:cs="Tahoma"/>
                <w:sz w:val="20"/>
                <w:szCs w:val="20"/>
                <w:lang w:eastAsia="pt-BR"/>
              </w:rPr>
              <w:t xml:space="preserve">Sendo assim, a Oferta </w:t>
            </w:r>
            <w:r>
              <w:rPr>
                <w:rFonts w:ascii="Tahoma" w:eastAsia="Trebuchet MS" w:hAnsi="Tahoma" w:cs="Tahoma"/>
                <w:sz w:val="20"/>
                <w:szCs w:val="20"/>
                <w:lang w:eastAsia="pt-BR"/>
              </w:rPr>
              <w:t>poderá ser</w:t>
            </w:r>
            <w:r w:rsidRPr="008760DB">
              <w:rPr>
                <w:rFonts w:ascii="Tahoma" w:eastAsia="Trebuchet MS" w:hAnsi="Tahoma" w:cs="Tahoma"/>
                <w:sz w:val="20"/>
                <w:szCs w:val="20"/>
                <w:lang w:eastAsia="pt-BR"/>
              </w:rPr>
              <w:t xml:space="preserve"> concluída mesmo em caso de Distribuição Parcial das Cotas</w:t>
            </w:r>
            <w:r w:rsidR="00996BAF">
              <w:rPr>
                <w:rFonts w:ascii="Tahoma" w:eastAsia="Times New Roman" w:hAnsi="Tahoma" w:cs="Tahoma"/>
                <w:bCs/>
                <w:sz w:val="20"/>
                <w:szCs w:val="20"/>
                <w:lang w:eastAsia="pt-BR"/>
              </w:rPr>
              <w:t xml:space="preserve"> Classe A</w:t>
            </w:r>
            <w:r w:rsidRPr="008760DB">
              <w:rPr>
                <w:rFonts w:ascii="Tahoma" w:eastAsia="Trebuchet MS" w:hAnsi="Tahoma" w:cs="Tahoma"/>
                <w:sz w:val="20"/>
                <w:szCs w:val="20"/>
                <w:lang w:eastAsia="pt-BR"/>
              </w:rPr>
              <w:t>, desde que haja aquisição do Volume Mínimo da Oferta. As Instituições Participantes da Oferta não são responsáveis pela aquisição de eventual saldo de Cotas</w:t>
            </w:r>
            <w:r w:rsidR="00996BAF">
              <w:rPr>
                <w:rFonts w:ascii="Tahoma" w:eastAsia="Times New Roman" w:hAnsi="Tahoma" w:cs="Tahoma"/>
                <w:bCs/>
                <w:sz w:val="20"/>
                <w:szCs w:val="20"/>
                <w:lang w:eastAsia="pt-BR"/>
              </w:rPr>
              <w:t xml:space="preserve"> Classe A</w:t>
            </w:r>
            <w:r w:rsidRPr="008760DB">
              <w:rPr>
                <w:rFonts w:ascii="Tahoma" w:eastAsia="Trebuchet MS" w:hAnsi="Tahoma" w:cs="Tahoma"/>
                <w:sz w:val="20"/>
                <w:szCs w:val="20"/>
                <w:lang w:eastAsia="pt-BR"/>
              </w:rPr>
              <w:t xml:space="preserve"> que não seja adquirido no âmbito da Oferta</w:t>
            </w:r>
            <w:r>
              <w:rPr>
                <w:rFonts w:ascii="Tahoma" w:eastAsia="Trebuchet MS" w:hAnsi="Tahoma" w:cs="Tahoma"/>
                <w:sz w:val="20"/>
                <w:szCs w:val="20"/>
                <w:lang w:eastAsia="pt-BR"/>
              </w:rPr>
              <w:t>.</w:t>
            </w:r>
          </w:p>
          <w:p w14:paraId="64B8FF29" w14:textId="18E5D8F2" w:rsidR="00667677" w:rsidRPr="00D236B3" w:rsidRDefault="00667677" w:rsidP="00D27B95">
            <w:pPr>
              <w:widowControl w:val="0"/>
              <w:spacing w:after="140" w:line="290" w:lineRule="auto"/>
              <w:jc w:val="both"/>
              <w:outlineLvl w:val="2"/>
              <w:rPr>
                <w:rFonts w:ascii="Tahoma" w:eastAsia="Trebuchet MS" w:hAnsi="Tahoma" w:cs="Tahoma"/>
                <w:sz w:val="20"/>
                <w:szCs w:val="20"/>
                <w:lang w:eastAsia="pt-BR"/>
              </w:rPr>
            </w:pPr>
            <w:r w:rsidRPr="00D236B3">
              <w:rPr>
                <w:rFonts w:ascii="Tahoma" w:eastAsia="Trebuchet MS" w:hAnsi="Tahoma" w:cs="Tahoma"/>
                <w:sz w:val="20"/>
                <w:szCs w:val="20"/>
                <w:lang w:eastAsia="pt-BR"/>
              </w:rPr>
              <w:t>As Cotas</w:t>
            </w:r>
            <w:r w:rsidR="00996BAF">
              <w:rPr>
                <w:rFonts w:ascii="Tahoma" w:eastAsia="Times New Roman" w:hAnsi="Tahoma" w:cs="Tahoma"/>
                <w:bCs/>
                <w:sz w:val="20"/>
                <w:szCs w:val="20"/>
                <w:lang w:eastAsia="pt-BR"/>
              </w:rPr>
              <w:t xml:space="preserve"> Classe A</w:t>
            </w:r>
            <w:r w:rsidRPr="00D236B3">
              <w:rPr>
                <w:rFonts w:ascii="Tahoma" w:eastAsia="Trebuchet MS" w:hAnsi="Tahoma" w:cs="Tahoma"/>
                <w:sz w:val="20"/>
                <w:szCs w:val="20"/>
                <w:lang w:eastAsia="pt-BR"/>
              </w:rPr>
              <w:t xml:space="preserve"> serão distribuídas sob o regime de melhores esforços, no prazo máximo de até 6 (seis) meses contados da data de divulgação do Anúncio de Início, ou até a data da divulgação do Anúncio de Encerramento, o que ocorrer primeiro.</w:t>
            </w:r>
          </w:p>
          <w:p w14:paraId="2821C04E" w14:textId="42DF2865" w:rsidR="00667677" w:rsidRPr="00D236B3" w:rsidRDefault="00667677" w:rsidP="00D27B95">
            <w:pPr>
              <w:tabs>
                <w:tab w:val="left" w:pos="0"/>
              </w:tabs>
              <w:spacing w:after="140" w:line="290" w:lineRule="auto"/>
              <w:jc w:val="both"/>
              <w:rPr>
                <w:rFonts w:ascii="Tahoma" w:eastAsia="Times New Roman" w:hAnsi="Tahoma" w:cs="Tahoma"/>
                <w:bCs/>
                <w:sz w:val="20"/>
                <w:szCs w:val="20"/>
                <w:lang w:eastAsia="pt-BR"/>
              </w:rPr>
            </w:pPr>
            <w:r w:rsidRPr="008760DB">
              <w:rPr>
                <w:rFonts w:ascii="Tahoma" w:eastAsia="Times New Roman" w:hAnsi="Tahoma" w:cs="Tahoma"/>
                <w:kern w:val="20"/>
                <w:sz w:val="20"/>
                <w:szCs w:val="20"/>
                <w:lang w:eastAsia="en-GB"/>
              </w:rPr>
              <w:t xml:space="preserve">O pedido de registro automático da oferta foi realizado perante a </w:t>
            </w:r>
            <w:r>
              <w:rPr>
                <w:rFonts w:ascii="Tahoma" w:eastAsia="Times New Roman" w:hAnsi="Tahoma" w:cs="Tahoma"/>
                <w:kern w:val="20"/>
                <w:sz w:val="20"/>
                <w:szCs w:val="20"/>
                <w:lang w:eastAsia="en-GB"/>
              </w:rPr>
              <w:t>CVM</w:t>
            </w:r>
            <w:r w:rsidRPr="008760DB">
              <w:rPr>
                <w:rFonts w:ascii="Tahoma" w:eastAsia="Times New Roman" w:hAnsi="Tahoma" w:cs="Tahoma"/>
                <w:kern w:val="20"/>
                <w:sz w:val="20"/>
                <w:szCs w:val="20"/>
                <w:lang w:eastAsia="en-GB"/>
              </w:rPr>
              <w:t xml:space="preserve"> em </w:t>
            </w:r>
            <w:r w:rsidR="00B30673">
              <w:rPr>
                <w:rFonts w:ascii="Tahoma" w:eastAsia="Times New Roman" w:hAnsi="Tahoma" w:cs="Tahoma"/>
                <w:kern w:val="20"/>
                <w:sz w:val="20"/>
                <w:szCs w:val="20"/>
                <w:lang w:eastAsia="en-GB"/>
              </w:rPr>
              <w:t>28</w:t>
            </w:r>
            <w:r w:rsidR="00B30673" w:rsidRPr="008760DB">
              <w:rPr>
                <w:rFonts w:ascii="Tahoma" w:eastAsia="Times New Roman" w:hAnsi="Tahoma" w:cs="Tahoma"/>
                <w:kern w:val="20"/>
                <w:sz w:val="20"/>
                <w:szCs w:val="20"/>
                <w:lang w:eastAsia="en-GB"/>
              </w:rPr>
              <w:t xml:space="preserve"> </w:t>
            </w:r>
            <w:r w:rsidRPr="008760DB">
              <w:rPr>
                <w:rFonts w:ascii="Tahoma" w:eastAsia="Times New Roman" w:hAnsi="Tahoma" w:cs="Tahoma"/>
                <w:kern w:val="20"/>
                <w:sz w:val="20"/>
                <w:szCs w:val="20"/>
                <w:lang w:eastAsia="en-GB"/>
              </w:rPr>
              <w:t xml:space="preserve">de </w:t>
            </w:r>
            <w:r w:rsidR="00996BAF">
              <w:rPr>
                <w:rFonts w:ascii="Tahoma" w:eastAsia="Times New Roman" w:hAnsi="Tahoma" w:cs="Tahoma"/>
                <w:kern w:val="20"/>
                <w:sz w:val="20"/>
                <w:szCs w:val="20"/>
                <w:lang w:eastAsia="en-GB"/>
              </w:rPr>
              <w:t>dezembro</w:t>
            </w:r>
            <w:r w:rsidRPr="008760DB">
              <w:rPr>
                <w:rFonts w:ascii="Tahoma" w:eastAsia="Times New Roman" w:hAnsi="Tahoma" w:cs="Tahoma"/>
                <w:kern w:val="20"/>
                <w:sz w:val="20"/>
                <w:szCs w:val="20"/>
                <w:lang w:eastAsia="en-GB"/>
              </w:rPr>
              <w:t xml:space="preserve"> de 2023. A oferta foi registrada na </w:t>
            </w:r>
            <w:r>
              <w:rPr>
                <w:rFonts w:ascii="Tahoma" w:eastAsia="Times New Roman" w:hAnsi="Tahoma" w:cs="Tahoma"/>
                <w:kern w:val="20"/>
                <w:sz w:val="20"/>
                <w:szCs w:val="20"/>
                <w:lang w:eastAsia="en-GB"/>
              </w:rPr>
              <w:t>CVM</w:t>
            </w:r>
            <w:r w:rsidRPr="008760DB">
              <w:rPr>
                <w:rFonts w:ascii="Tahoma" w:eastAsia="Times New Roman" w:hAnsi="Tahoma" w:cs="Tahoma"/>
                <w:kern w:val="20"/>
                <w:sz w:val="20"/>
                <w:szCs w:val="20"/>
                <w:lang w:eastAsia="en-GB"/>
              </w:rPr>
              <w:t xml:space="preserve"> em </w:t>
            </w:r>
            <w:r w:rsidR="00B30673">
              <w:rPr>
                <w:rFonts w:ascii="Tahoma" w:eastAsia="Times New Roman" w:hAnsi="Tahoma" w:cs="Tahoma"/>
                <w:kern w:val="20"/>
                <w:sz w:val="20"/>
                <w:szCs w:val="20"/>
                <w:lang w:eastAsia="en-GB"/>
              </w:rPr>
              <w:t>28</w:t>
            </w:r>
            <w:r w:rsidR="00B30673" w:rsidRPr="008760DB">
              <w:rPr>
                <w:rFonts w:ascii="Tahoma" w:eastAsia="Times New Roman" w:hAnsi="Tahoma" w:cs="Tahoma"/>
                <w:kern w:val="20"/>
                <w:sz w:val="20"/>
                <w:szCs w:val="20"/>
                <w:lang w:eastAsia="en-GB"/>
              </w:rPr>
              <w:t xml:space="preserve"> </w:t>
            </w:r>
            <w:r w:rsidRPr="008760DB">
              <w:rPr>
                <w:rFonts w:ascii="Tahoma" w:eastAsia="Times New Roman" w:hAnsi="Tahoma" w:cs="Tahoma"/>
                <w:kern w:val="20"/>
                <w:sz w:val="20"/>
                <w:szCs w:val="20"/>
                <w:lang w:eastAsia="en-GB"/>
              </w:rPr>
              <w:t xml:space="preserve">de </w:t>
            </w:r>
            <w:r w:rsidR="00996BAF">
              <w:rPr>
                <w:rFonts w:ascii="Tahoma" w:eastAsia="Times New Roman" w:hAnsi="Tahoma" w:cs="Tahoma"/>
                <w:kern w:val="20"/>
                <w:sz w:val="20"/>
                <w:szCs w:val="20"/>
                <w:lang w:eastAsia="en-GB"/>
              </w:rPr>
              <w:t>dezembro</w:t>
            </w:r>
            <w:r w:rsidRPr="008760DB">
              <w:rPr>
                <w:rFonts w:ascii="Tahoma" w:eastAsia="Times New Roman" w:hAnsi="Tahoma" w:cs="Tahoma"/>
                <w:kern w:val="20"/>
                <w:sz w:val="20"/>
                <w:szCs w:val="20"/>
                <w:lang w:eastAsia="en-GB"/>
              </w:rPr>
              <w:t xml:space="preserve"> de 2023, nos termos da seção </w:t>
            </w:r>
            <w:r>
              <w:rPr>
                <w:rFonts w:ascii="Tahoma" w:eastAsia="Times New Roman" w:hAnsi="Tahoma" w:cs="Tahoma"/>
                <w:kern w:val="20"/>
                <w:sz w:val="20"/>
                <w:szCs w:val="20"/>
                <w:lang w:eastAsia="en-GB"/>
              </w:rPr>
              <w:t>II</w:t>
            </w:r>
            <w:r w:rsidRPr="008760DB">
              <w:rPr>
                <w:rFonts w:ascii="Tahoma" w:eastAsia="Times New Roman" w:hAnsi="Tahoma" w:cs="Tahoma"/>
                <w:kern w:val="20"/>
                <w:sz w:val="20"/>
                <w:szCs w:val="20"/>
                <w:lang w:eastAsia="en-GB"/>
              </w:rPr>
              <w:t xml:space="preserve"> da </w:t>
            </w:r>
            <w:r>
              <w:rPr>
                <w:rFonts w:ascii="Tahoma" w:eastAsia="Times New Roman" w:hAnsi="Tahoma" w:cs="Tahoma"/>
                <w:kern w:val="20"/>
                <w:sz w:val="20"/>
                <w:szCs w:val="20"/>
                <w:lang w:eastAsia="en-GB"/>
              </w:rPr>
              <w:t>R</w:t>
            </w:r>
            <w:r w:rsidRPr="008760DB">
              <w:rPr>
                <w:rFonts w:ascii="Tahoma" w:eastAsia="Times New Roman" w:hAnsi="Tahoma" w:cs="Tahoma"/>
                <w:kern w:val="20"/>
                <w:sz w:val="20"/>
                <w:szCs w:val="20"/>
                <w:lang w:eastAsia="en-GB"/>
              </w:rPr>
              <w:t xml:space="preserve">esolução </w:t>
            </w:r>
            <w:r>
              <w:rPr>
                <w:rFonts w:ascii="Tahoma" w:eastAsia="Times New Roman" w:hAnsi="Tahoma" w:cs="Tahoma"/>
                <w:kern w:val="20"/>
                <w:sz w:val="20"/>
                <w:szCs w:val="20"/>
                <w:lang w:eastAsia="en-GB"/>
              </w:rPr>
              <w:t>CVM</w:t>
            </w:r>
            <w:r w:rsidRPr="008760DB">
              <w:rPr>
                <w:rFonts w:ascii="Tahoma" w:eastAsia="Times New Roman" w:hAnsi="Tahoma" w:cs="Tahoma"/>
                <w:kern w:val="20"/>
                <w:sz w:val="20"/>
                <w:szCs w:val="20"/>
                <w:lang w:eastAsia="en-GB"/>
              </w:rPr>
              <w:t xml:space="preserve"> nº 160</w:t>
            </w:r>
            <w:r w:rsidRPr="00D236B3">
              <w:rPr>
                <w:rFonts w:ascii="Tahoma" w:eastAsia="Times New Roman" w:hAnsi="Tahoma" w:cs="Tahoma"/>
                <w:bCs/>
                <w:sz w:val="20"/>
                <w:szCs w:val="20"/>
                <w:lang w:eastAsia="pt-BR"/>
              </w:rPr>
              <w:t xml:space="preserve">. </w:t>
            </w:r>
          </w:p>
          <w:p w14:paraId="31DB4634" w14:textId="7644D1FA" w:rsidR="00667677" w:rsidRPr="00D236B3" w:rsidRDefault="00667677" w:rsidP="00D27B95">
            <w:pPr>
              <w:spacing w:after="140" w:line="290" w:lineRule="auto"/>
              <w:jc w:val="both"/>
              <w:rPr>
                <w:rFonts w:ascii="Tahoma" w:eastAsia="Times New Roman" w:hAnsi="Tahoma" w:cs="Tahoma"/>
                <w:bCs/>
                <w:sz w:val="20"/>
                <w:szCs w:val="20"/>
                <w:lang w:eastAsia="pt-BR"/>
              </w:rPr>
            </w:pPr>
            <w:r w:rsidRPr="00D236B3">
              <w:rPr>
                <w:rFonts w:ascii="Tahoma" w:eastAsia="Times New Roman" w:hAnsi="Tahoma" w:cs="Tahoma"/>
                <w:bCs/>
                <w:sz w:val="20"/>
                <w:szCs w:val="20"/>
                <w:lang w:eastAsia="pt-BR"/>
              </w:rPr>
              <w:t xml:space="preserve">Exceto quando especificamente definidos neste Instrumento, os termos aqui utilizados iniciados em letra maiúscula terão o significado a eles atribuído no Regulamento ou no </w:t>
            </w:r>
            <w:r w:rsidRPr="00D236B3">
              <w:rPr>
                <w:rFonts w:ascii="Tahoma" w:eastAsia="Times New Roman" w:hAnsi="Tahoma" w:cs="Tahoma"/>
                <w:sz w:val="20"/>
                <w:szCs w:val="20"/>
                <w:lang w:eastAsia="pt-BR"/>
              </w:rPr>
              <w:t>“</w:t>
            </w:r>
            <w:r w:rsidRPr="008760DB">
              <w:rPr>
                <w:rFonts w:ascii="Tahoma" w:eastAsia="Times New Roman" w:hAnsi="Tahoma" w:cs="Tahoma"/>
                <w:i/>
                <w:sz w:val="20"/>
                <w:szCs w:val="20"/>
                <w:lang w:eastAsia="pt-BR"/>
              </w:rPr>
              <w:t>Prospecto de Oferta Pública de Distribuição Secundária de Cotas</w:t>
            </w:r>
            <w:r w:rsidR="00996BAF">
              <w:rPr>
                <w:rFonts w:ascii="Tahoma" w:eastAsia="Times New Roman" w:hAnsi="Tahoma" w:cs="Tahoma"/>
                <w:i/>
                <w:sz w:val="20"/>
                <w:szCs w:val="20"/>
                <w:lang w:eastAsia="pt-BR"/>
              </w:rPr>
              <w:t xml:space="preserve"> Classe A</w:t>
            </w:r>
            <w:r w:rsidRPr="008760DB">
              <w:rPr>
                <w:rFonts w:ascii="Tahoma" w:eastAsia="Times New Roman" w:hAnsi="Tahoma" w:cs="Tahoma"/>
                <w:i/>
                <w:sz w:val="20"/>
                <w:szCs w:val="20"/>
                <w:lang w:eastAsia="pt-BR"/>
              </w:rPr>
              <w:t xml:space="preserve"> de Emissão do </w:t>
            </w:r>
            <w:proofErr w:type="spellStart"/>
            <w:r w:rsidRPr="008760DB">
              <w:rPr>
                <w:rFonts w:ascii="Tahoma" w:eastAsia="Times New Roman" w:hAnsi="Tahoma" w:cs="Tahoma"/>
                <w:i/>
                <w:sz w:val="20"/>
                <w:szCs w:val="20"/>
                <w:lang w:eastAsia="pt-BR"/>
              </w:rPr>
              <w:t>Gazit</w:t>
            </w:r>
            <w:proofErr w:type="spellEnd"/>
            <w:r w:rsidRPr="008760DB">
              <w:rPr>
                <w:rFonts w:ascii="Tahoma" w:eastAsia="Times New Roman" w:hAnsi="Tahoma" w:cs="Tahoma"/>
                <w:i/>
                <w:sz w:val="20"/>
                <w:szCs w:val="20"/>
                <w:lang w:eastAsia="pt-BR"/>
              </w:rPr>
              <w:t xml:space="preserve"> </w:t>
            </w:r>
            <w:proofErr w:type="spellStart"/>
            <w:r w:rsidRPr="008760DB">
              <w:rPr>
                <w:rFonts w:ascii="Tahoma" w:eastAsia="Times New Roman" w:hAnsi="Tahoma" w:cs="Tahoma"/>
                <w:i/>
                <w:sz w:val="20"/>
                <w:szCs w:val="20"/>
                <w:lang w:eastAsia="pt-BR"/>
              </w:rPr>
              <w:t>Malls</w:t>
            </w:r>
            <w:proofErr w:type="spellEnd"/>
            <w:r w:rsidRPr="008760DB">
              <w:rPr>
                <w:rFonts w:ascii="Tahoma" w:eastAsia="Times New Roman" w:hAnsi="Tahoma" w:cs="Tahoma"/>
                <w:i/>
                <w:sz w:val="20"/>
                <w:szCs w:val="20"/>
                <w:lang w:eastAsia="pt-BR"/>
              </w:rPr>
              <w:t xml:space="preserve"> Fundo de Investimento Imobiliário</w:t>
            </w:r>
            <w:r w:rsidRPr="00D236B3">
              <w:rPr>
                <w:rFonts w:ascii="Tahoma" w:eastAsia="Times New Roman" w:hAnsi="Tahoma" w:cs="Tahoma"/>
                <w:sz w:val="20"/>
                <w:szCs w:val="20"/>
                <w:lang w:eastAsia="pt-BR"/>
              </w:rPr>
              <w:t>” (“</w:t>
            </w:r>
            <w:r w:rsidRPr="00D236B3">
              <w:rPr>
                <w:rFonts w:ascii="Tahoma" w:eastAsia="Times New Roman" w:hAnsi="Tahoma" w:cs="Tahoma"/>
                <w:bCs/>
                <w:sz w:val="20"/>
                <w:szCs w:val="20"/>
                <w:u w:val="single"/>
                <w:lang w:eastAsia="pt-BR"/>
              </w:rPr>
              <w:t>Prospecto</w:t>
            </w:r>
            <w:r w:rsidRPr="00D236B3">
              <w:rPr>
                <w:rFonts w:ascii="Tahoma" w:eastAsia="Times New Roman" w:hAnsi="Tahoma" w:cs="Tahoma"/>
                <w:sz w:val="20"/>
                <w:szCs w:val="20"/>
                <w:lang w:eastAsia="pt-BR"/>
              </w:rPr>
              <w:t xml:space="preserve">”), sendo que </w:t>
            </w:r>
            <w:r w:rsidRPr="00D236B3">
              <w:rPr>
                <w:rFonts w:ascii="Tahoma" w:eastAsia="Times New Roman" w:hAnsi="Tahoma" w:cs="Tahoma"/>
                <w:i/>
                <w:iCs/>
                <w:sz w:val="20"/>
                <w:szCs w:val="20"/>
                <w:lang w:eastAsia="pt-BR"/>
              </w:rPr>
              <w:t>(a)</w:t>
            </w:r>
            <w:r w:rsidRPr="00D236B3">
              <w:rPr>
                <w:rFonts w:ascii="Tahoma" w:eastAsia="Times New Roman" w:hAnsi="Tahoma" w:cs="Tahoma"/>
                <w:sz w:val="20"/>
                <w:szCs w:val="20"/>
                <w:lang w:eastAsia="pt-BR"/>
              </w:rPr>
              <w:t xml:space="preserve"> a definição de Prospecto engloba todos os seus anexos e documentos a ele incorporados por referência</w:t>
            </w:r>
            <w:r w:rsidRPr="00D236B3">
              <w:rPr>
                <w:rFonts w:ascii="Tahoma" w:eastAsia="Times New Roman" w:hAnsi="Tahoma" w:cs="Tahoma"/>
                <w:bCs/>
                <w:sz w:val="20"/>
                <w:szCs w:val="20"/>
                <w:lang w:eastAsia="pt-BR"/>
              </w:rPr>
              <w:t xml:space="preserve">; e </w:t>
            </w:r>
            <w:r w:rsidRPr="00D236B3">
              <w:rPr>
                <w:rFonts w:ascii="Tahoma" w:eastAsia="Times New Roman" w:hAnsi="Tahoma" w:cs="Tahoma"/>
                <w:bCs/>
                <w:i/>
                <w:iCs/>
                <w:sz w:val="20"/>
                <w:szCs w:val="20"/>
                <w:lang w:eastAsia="pt-BR"/>
              </w:rPr>
              <w:t>(b)</w:t>
            </w:r>
            <w:r w:rsidRPr="00D236B3">
              <w:rPr>
                <w:rFonts w:ascii="Tahoma" w:eastAsia="Times New Roman" w:hAnsi="Tahoma" w:cs="Tahoma"/>
                <w:bCs/>
                <w:sz w:val="20"/>
                <w:szCs w:val="20"/>
                <w:lang w:eastAsia="pt-BR"/>
              </w:rPr>
              <w:t xml:space="preserve"> este terá sido obtido pelo Investidor que adquirir as Cotas</w:t>
            </w:r>
            <w:r w:rsidR="00996BAF">
              <w:rPr>
                <w:rFonts w:ascii="Tahoma" w:eastAsia="Times New Roman" w:hAnsi="Tahoma" w:cs="Tahoma"/>
                <w:bCs/>
                <w:sz w:val="20"/>
                <w:szCs w:val="20"/>
                <w:lang w:eastAsia="pt-BR"/>
              </w:rPr>
              <w:t xml:space="preserve"> Classe A</w:t>
            </w:r>
            <w:r w:rsidRPr="00D236B3">
              <w:rPr>
                <w:rFonts w:ascii="Tahoma" w:eastAsia="Times New Roman" w:hAnsi="Tahoma" w:cs="Tahoma"/>
                <w:bCs/>
                <w:sz w:val="20"/>
                <w:szCs w:val="20"/>
                <w:lang w:eastAsia="pt-BR"/>
              </w:rPr>
              <w:t xml:space="preserve"> quando do preenchimento do presente Instrumento.</w:t>
            </w:r>
          </w:p>
          <w:p w14:paraId="442118E0" w14:textId="014EADFC" w:rsidR="00667677" w:rsidRPr="00D236B3" w:rsidRDefault="00667677" w:rsidP="00D27B95">
            <w:pPr>
              <w:tabs>
                <w:tab w:val="left" w:pos="1870"/>
              </w:tabs>
              <w:spacing w:after="140" w:line="290" w:lineRule="auto"/>
              <w:jc w:val="both"/>
              <w:rPr>
                <w:rFonts w:ascii="Tahoma" w:eastAsia="Times New Roman" w:hAnsi="Tahoma" w:cs="Tahoma"/>
                <w:sz w:val="20"/>
                <w:szCs w:val="20"/>
                <w:lang w:eastAsia="pt-BR"/>
              </w:rPr>
            </w:pPr>
            <w:r w:rsidRPr="00D236B3">
              <w:rPr>
                <w:rFonts w:ascii="Tahoma" w:eastAsia="Times New Roman" w:hAnsi="Tahoma" w:cs="Tahoma"/>
                <w:sz w:val="20"/>
                <w:szCs w:val="20"/>
                <w:lang w:eastAsia="pt-BR"/>
              </w:rPr>
              <w:t>O Prospecto e o Regulamento contêm informações adicionais e complementares a este Instrumento, incluindo</w:t>
            </w:r>
            <w:proofErr w:type="gramStart"/>
            <w:r w:rsidRPr="00D236B3">
              <w:rPr>
                <w:rFonts w:ascii="Tahoma" w:eastAsia="Times New Roman" w:hAnsi="Tahoma" w:cs="Tahoma"/>
                <w:sz w:val="20"/>
                <w:szCs w:val="20"/>
                <w:lang w:eastAsia="pt-BR"/>
              </w:rPr>
              <w:t>, em especial,</w:t>
            </w:r>
            <w:proofErr w:type="gramEnd"/>
            <w:r w:rsidRPr="00D236B3">
              <w:rPr>
                <w:rFonts w:ascii="Tahoma" w:eastAsia="Times New Roman" w:hAnsi="Tahoma" w:cs="Tahoma"/>
                <w:sz w:val="20"/>
                <w:szCs w:val="20"/>
                <w:lang w:eastAsia="pt-BR"/>
              </w:rPr>
              <w:t xml:space="preserve"> mas não somente, informações sobre </w:t>
            </w:r>
            <w:r w:rsidRPr="00D236B3">
              <w:rPr>
                <w:rFonts w:ascii="Tahoma" w:eastAsia="Times New Roman" w:hAnsi="Tahoma" w:cs="Tahoma"/>
                <w:b/>
                <w:sz w:val="20"/>
                <w:szCs w:val="20"/>
                <w:lang w:eastAsia="pt-BR"/>
              </w:rPr>
              <w:t>(i)</w:t>
            </w:r>
            <w:r w:rsidRPr="00D236B3">
              <w:rPr>
                <w:rFonts w:ascii="Tahoma" w:eastAsia="Times New Roman" w:hAnsi="Tahoma" w:cs="Tahoma"/>
                <w:sz w:val="20"/>
                <w:szCs w:val="20"/>
                <w:lang w:eastAsia="pt-BR"/>
              </w:rPr>
              <w:t xml:space="preserve"> o Fundo; </w:t>
            </w:r>
            <w:r w:rsidRPr="00D236B3">
              <w:rPr>
                <w:rFonts w:ascii="Tahoma" w:eastAsia="Times New Roman" w:hAnsi="Tahoma" w:cs="Tahoma"/>
                <w:b/>
                <w:sz w:val="20"/>
                <w:szCs w:val="20"/>
                <w:lang w:eastAsia="pt-BR"/>
              </w:rPr>
              <w:t>(</w:t>
            </w:r>
            <w:proofErr w:type="spellStart"/>
            <w:r w:rsidRPr="00D236B3">
              <w:rPr>
                <w:rFonts w:ascii="Tahoma" w:eastAsia="Times New Roman" w:hAnsi="Tahoma" w:cs="Tahoma"/>
                <w:b/>
                <w:sz w:val="20"/>
                <w:szCs w:val="20"/>
                <w:lang w:eastAsia="pt-BR"/>
              </w:rPr>
              <w:t>ii</w:t>
            </w:r>
            <w:proofErr w:type="spellEnd"/>
            <w:r w:rsidRPr="00D236B3">
              <w:rPr>
                <w:rFonts w:ascii="Tahoma" w:eastAsia="Times New Roman" w:hAnsi="Tahoma" w:cs="Tahoma"/>
                <w:b/>
                <w:sz w:val="20"/>
                <w:szCs w:val="20"/>
                <w:lang w:eastAsia="pt-BR"/>
              </w:rPr>
              <w:t>)</w:t>
            </w:r>
            <w:r w:rsidRPr="00D236B3">
              <w:rPr>
                <w:rFonts w:ascii="Tahoma" w:eastAsia="Times New Roman" w:hAnsi="Tahoma" w:cs="Tahoma"/>
                <w:sz w:val="20"/>
                <w:szCs w:val="20"/>
                <w:lang w:eastAsia="pt-BR"/>
              </w:rPr>
              <w:t xml:space="preserve"> as características das Cotas</w:t>
            </w:r>
            <w:r w:rsidR="00996BAF">
              <w:t xml:space="preserve"> </w:t>
            </w:r>
            <w:r w:rsidR="00996BAF" w:rsidRPr="00996BAF">
              <w:rPr>
                <w:rFonts w:ascii="Tahoma" w:eastAsia="Times New Roman" w:hAnsi="Tahoma" w:cs="Tahoma"/>
                <w:sz w:val="20"/>
                <w:szCs w:val="20"/>
                <w:lang w:eastAsia="pt-BR"/>
              </w:rPr>
              <w:t>Classe A</w:t>
            </w:r>
            <w:r w:rsidRPr="00D236B3">
              <w:rPr>
                <w:rFonts w:ascii="Tahoma" w:eastAsia="Times New Roman" w:hAnsi="Tahoma" w:cs="Tahoma"/>
                <w:sz w:val="20"/>
                <w:szCs w:val="20"/>
                <w:lang w:eastAsia="pt-BR"/>
              </w:rPr>
              <w:t xml:space="preserve">; e </w:t>
            </w:r>
            <w:r w:rsidRPr="00D236B3">
              <w:rPr>
                <w:rFonts w:ascii="Tahoma" w:eastAsia="Times New Roman" w:hAnsi="Tahoma" w:cs="Tahoma"/>
                <w:b/>
                <w:sz w:val="20"/>
                <w:szCs w:val="20"/>
                <w:lang w:eastAsia="pt-BR"/>
              </w:rPr>
              <w:t>(</w:t>
            </w:r>
            <w:proofErr w:type="spellStart"/>
            <w:r w:rsidRPr="00D236B3">
              <w:rPr>
                <w:rFonts w:ascii="Tahoma" w:eastAsia="Times New Roman" w:hAnsi="Tahoma" w:cs="Tahoma"/>
                <w:b/>
                <w:sz w:val="20"/>
                <w:szCs w:val="20"/>
                <w:lang w:eastAsia="pt-BR"/>
              </w:rPr>
              <w:t>iii</w:t>
            </w:r>
            <w:proofErr w:type="spellEnd"/>
            <w:r w:rsidRPr="00D236B3">
              <w:rPr>
                <w:rFonts w:ascii="Tahoma" w:eastAsia="Times New Roman" w:hAnsi="Tahoma" w:cs="Tahoma"/>
                <w:b/>
                <w:sz w:val="20"/>
                <w:szCs w:val="20"/>
                <w:lang w:eastAsia="pt-BR"/>
              </w:rPr>
              <w:t>)</w:t>
            </w:r>
            <w:r w:rsidRPr="00D236B3">
              <w:rPr>
                <w:rFonts w:ascii="Tahoma" w:eastAsia="Times New Roman" w:hAnsi="Tahoma" w:cs="Tahoma"/>
                <w:sz w:val="20"/>
                <w:szCs w:val="20"/>
                <w:lang w:eastAsia="pt-BR"/>
              </w:rPr>
              <w:t xml:space="preserve"> os termos e condições da Oferta e os riscos a ela inerentes. </w:t>
            </w:r>
          </w:p>
          <w:p w14:paraId="44C41700" w14:textId="77777777" w:rsidR="00667677" w:rsidRPr="00D236B3" w:rsidRDefault="00667677" w:rsidP="00D27B95">
            <w:pPr>
              <w:tabs>
                <w:tab w:val="left" w:pos="1870"/>
              </w:tabs>
              <w:spacing w:after="140" w:line="290" w:lineRule="auto"/>
              <w:jc w:val="both"/>
              <w:rPr>
                <w:rFonts w:ascii="Tahoma" w:eastAsia="Times New Roman" w:hAnsi="Tahoma" w:cs="Tahoma"/>
                <w:sz w:val="20"/>
                <w:szCs w:val="20"/>
                <w:lang w:eastAsia="pt-BR"/>
              </w:rPr>
            </w:pPr>
            <w:r w:rsidRPr="00D236B3">
              <w:rPr>
                <w:rFonts w:ascii="Tahoma" w:eastAsia="Times New Roman" w:hAnsi="Tahoma" w:cs="Tahoma"/>
                <w:sz w:val="20"/>
                <w:szCs w:val="20"/>
                <w:lang w:eastAsia="pt-BR"/>
              </w:rPr>
              <w:t>Este Instrumento destina-se aos Investidores da Oferta.</w:t>
            </w:r>
          </w:p>
          <w:p w14:paraId="31B33BBC" w14:textId="77777777" w:rsidR="00667677" w:rsidRPr="00D236B3" w:rsidRDefault="00667677" w:rsidP="00D27B95">
            <w:pPr>
              <w:tabs>
                <w:tab w:val="left" w:pos="0"/>
              </w:tabs>
              <w:spacing w:after="0" w:line="360" w:lineRule="auto"/>
              <w:contextualSpacing/>
              <w:jc w:val="both"/>
              <w:rPr>
                <w:rFonts w:ascii="Tahoma" w:eastAsia="Times New Roman" w:hAnsi="Tahoma" w:cs="Tahoma"/>
                <w:b/>
                <w:sz w:val="20"/>
                <w:szCs w:val="20"/>
                <w:lang w:eastAsia="pt-BR"/>
              </w:rPr>
            </w:pPr>
            <w:r w:rsidRPr="00D236B3">
              <w:rPr>
                <w:rFonts w:ascii="Tahoma" w:eastAsia="Times New Roman" w:hAnsi="Tahoma" w:cs="Tahoma"/>
                <w:b/>
                <w:sz w:val="20"/>
                <w:szCs w:val="20"/>
                <w:lang w:eastAsia="pt-BR"/>
              </w:rPr>
              <w:t xml:space="preserve">ESTE INSTRUMENTO FOI ELABORADO COM AS INFORMAÇÕES NECESSÁRIAS AO ATENDIMENTO ÀS NORMAS EMANADAS PELA CVM E DE ACORDO COM O </w:t>
            </w:r>
            <w:r>
              <w:rPr>
                <w:rFonts w:ascii="Tahoma" w:eastAsia="Times New Roman" w:hAnsi="Tahoma" w:cs="Tahoma"/>
                <w:b/>
                <w:sz w:val="20"/>
                <w:szCs w:val="20"/>
                <w:lang w:eastAsia="pt-BR"/>
              </w:rPr>
              <w:t xml:space="preserve">“CÓDIGO ANBIMA </w:t>
            </w:r>
            <w:r w:rsidRPr="00763065">
              <w:rPr>
                <w:rFonts w:ascii="Tahoma" w:eastAsia="Times New Roman" w:hAnsi="Tahoma" w:cs="Tahoma"/>
                <w:b/>
                <w:sz w:val="20"/>
                <w:szCs w:val="20"/>
                <w:lang w:eastAsia="pt-BR"/>
              </w:rPr>
              <w:t>DE REGULAÇÃO E MELHORES PRÁTICAS PARA ESTRUTURAÇÃO, COORDENAÇÃO E DISTRIBUIÇÃO DE OFERTAS PÚBLICAS DE VALORES MOBILIÁRIOS E OFERTAS PÚBLICAS DE AQUISIÇÃO DE VALORES MOBILIÁRIOS</w:t>
            </w:r>
            <w:r>
              <w:rPr>
                <w:rFonts w:ascii="Tahoma" w:eastAsia="Times New Roman" w:hAnsi="Tahoma" w:cs="Tahoma"/>
                <w:b/>
                <w:sz w:val="20"/>
                <w:szCs w:val="20"/>
                <w:lang w:eastAsia="pt-BR"/>
              </w:rPr>
              <w:t>” (“</w:t>
            </w:r>
            <w:r w:rsidRPr="00A1755D">
              <w:rPr>
                <w:rFonts w:ascii="Tahoma" w:eastAsia="Times New Roman" w:hAnsi="Tahoma" w:cs="Tahoma"/>
                <w:b/>
                <w:sz w:val="20"/>
                <w:szCs w:val="20"/>
                <w:u w:val="single"/>
                <w:lang w:eastAsia="pt-BR"/>
              </w:rPr>
              <w:t>CÓDIGO ANBIMA</w:t>
            </w:r>
            <w:r>
              <w:rPr>
                <w:rFonts w:ascii="Tahoma" w:eastAsia="Times New Roman" w:hAnsi="Tahoma" w:cs="Tahoma"/>
                <w:b/>
                <w:sz w:val="20"/>
                <w:szCs w:val="20"/>
                <w:lang w:eastAsia="pt-BR"/>
              </w:rPr>
              <w:t>”)</w:t>
            </w:r>
            <w:r w:rsidRPr="00D236B3">
              <w:rPr>
                <w:rFonts w:ascii="Tahoma" w:eastAsia="Times New Roman" w:hAnsi="Tahoma" w:cs="Tahoma"/>
                <w:b/>
                <w:sz w:val="20"/>
                <w:szCs w:val="20"/>
                <w:lang w:eastAsia="pt-BR"/>
              </w:rPr>
              <w:t>.</w:t>
            </w:r>
          </w:p>
          <w:p w14:paraId="440761E1" w14:textId="77777777" w:rsidR="00667677" w:rsidRPr="00D236B3" w:rsidRDefault="00667677" w:rsidP="00D27B95">
            <w:pPr>
              <w:tabs>
                <w:tab w:val="left" w:pos="0"/>
              </w:tabs>
              <w:spacing w:after="0" w:line="360" w:lineRule="auto"/>
              <w:contextualSpacing/>
              <w:jc w:val="both"/>
              <w:rPr>
                <w:rFonts w:ascii="Tahoma" w:eastAsia="Times New Roman" w:hAnsi="Tahoma" w:cs="Tahoma"/>
                <w:b/>
                <w:sz w:val="20"/>
                <w:szCs w:val="20"/>
                <w:lang w:eastAsia="pt-BR"/>
              </w:rPr>
            </w:pPr>
            <w:r w:rsidRPr="00D236B3">
              <w:rPr>
                <w:rFonts w:ascii="Tahoma" w:eastAsia="Times New Roman" w:hAnsi="Tahoma" w:cs="Tahoma"/>
                <w:b/>
                <w:sz w:val="20"/>
                <w:szCs w:val="20"/>
                <w:lang w:eastAsia="pt-BR"/>
              </w:rPr>
              <w:t xml:space="preserve">O INVESTIMENTO NO FUNDO DE QUE TRATA ESTE INSTRUMENTO APRESENTA RISCOS PARA O INVESTIDOR. AINDA QUE A ADMINISTRADORA, O CONSULTOR ESPECIALIZADO E O GESTOR MANTENHAM SISTEMA DE GERENCIAMENTO DE RISCOS, NÃO HÁ GARANTIA DE COMPLETA ELIMINAÇÃO DA POSSIBILIDADE DE PERDAS PARA O FUNDO E PARA O INVESTIDOR. OS INVESTIDORES DEVEM LER ATENTAMENTE A SEÇÃO “FATORES DE RISCO” DO PROSPECTO. </w:t>
            </w:r>
          </w:p>
          <w:p w14:paraId="6A42D29F" w14:textId="77777777" w:rsidR="00667677" w:rsidRPr="00416DE4" w:rsidRDefault="00667677" w:rsidP="00D27B95">
            <w:pPr>
              <w:tabs>
                <w:tab w:val="left" w:pos="0"/>
              </w:tabs>
              <w:spacing w:after="0" w:line="360" w:lineRule="auto"/>
              <w:contextualSpacing/>
              <w:jc w:val="both"/>
              <w:rPr>
                <w:rFonts w:ascii="Tahoma" w:eastAsia="Times New Roman" w:hAnsi="Tahoma" w:cs="Tahoma"/>
                <w:b/>
                <w:sz w:val="20"/>
                <w:szCs w:val="20"/>
                <w:lang w:eastAsia="pt-BR"/>
              </w:rPr>
            </w:pPr>
            <w:r w:rsidRPr="00D236B3">
              <w:rPr>
                <w:rFonts w:ascii="Tahoma" w:eastAsia="Times New Roman" w:hAnsi="Tahoma" w:cs="Tahoma"/>
                <w:b/>
                <w:sz w:val="20"/>
                <w:szCs w:val="20"/>
                <w:lang w:eastAsia="pt-BR"/>
              </w:rPr>
              <w:t xml:space="preserve">AS INFORMAÇÕES CONTIDAS NESTE INSTRUMENTO ESTÃO EM CONSONÂNCIA COM O REGULAMENTO, PORÉM NÃO O SUBSTITUEM. É RECOMENDADA A LEITURA CUIDADOSA TANTO DO PROSPECTO QUANTO DO REGULAMENTO, COM ESPECIAL ATENÇÃO ÀS CLÁUSULAS RELATIVAS AO OBJETO DO FUNDO, À SUA POLÍTICA DE INVESTIMENTO E À COMPOSIÇÃO DE </w:t>
            </w:r>
            <w:r w:rsidRPr="00D236B3">
              <w:rPr>
                <w:rFonts w:ascii="Tahoma" w:eastAsia="Times New Roman" w:hAnsi="Tahoma" w:cs="Tahoma"/>
                <w:b/>
                <w:sz w:val="20"/>
                <w:szCs w:val="20"/>
                <w:lang w:eastAsia="pt-BR"/>
              </w:rPr>
              <w:lastRenderedPageBreak/>
              <w:t>SUA CARTEIRA, BEM COMO ÀS DISPOSIÇÕES DO PROSPECTO QUE TRATAM DOS FATORES DE RISCO AOS QUAIS O FUNDO E O INVESTIDOR ESTÃO SUJEITOS.</w:t>
            </w:r>
          </w:p>
          <w:p w14:paraId="20970E75" w14:textId="77777777" w:rsidR="00667677" w:rsidRPr="00416DE4" w:rsidRDefault="00667677" w:rsidP="00D27B95">
            <w:pPr>
              <w:tabs>
                <w:tab w:val="left" w:pos="0"/>
              </w:tabs>
              <w:spacing w:after="0" w:line="360" w:lineRule="auto"/>
              <w:contextualSpacing/>
              <w:jc w:val="both"/>
              <w:rPr>
                <w:rFonts w:ascii="Tahoma" w:eastAsia="Times New Roman" w:hAnsi="Tahoma" w:cs="Tahoma"/>
                <w:b/>
                <w:sz w:val="20"/>
                <w:szCs w:val="20"/>
                <w:lang w:eastAsia="pt-BR"/>
              </w:rPr>
            </w:pPr>
            <w:r w:rsidRPr="00D236B3">
              <w:rPr>
                <w:rFonts w:ascii="Tahoma" w:eastAsia="Times New Roman" w:hAnsi="Tahoma" w:cs="Tahoma"/>
                <w:b/>
                <w:sz w:val="20"/>
                <w:szCs w:val="20"/>
                <w:lang w:eastAsia="pt-BR"/>
              </w:rPr>
              <w:t>TODO COTISTA, AO INGRESSAR NO FUNDO, DEVERÁ ATESTAR, POR MEIO DE TERMO DE ADESÃO AO REGULAMENTO E CIÊNCIA DE RISCO, QUE TEVE ACESSO AO PROSPECTO E AO REGULAMENTO, QUE TOMOU CIÊNCIA DOS OBJETIVOS DO FUNDO, DE SUA POLÍTICA DE INVESTIMENTO, DA COMPOSIÇÃO DA SUA CARTEIRA, DA TAXA DE ADMINISTRAÇÃO DEVIDA PELO FUNDO, DOS RISCOS ASSOCIADOS AO SEU INVESTIMENTO NO FUNDO E DA POSSIBILIDADE DE OCORRÊNCIA DE VARIAÇÃO E PERDA NO PATRIMÔNIO LÍQUIDO DO FUNDO E, CONSEQUENTEMENTE, DE PERDA, PARCIAL OU TOTAL, DO CAPITAL INVESTIDO NO FUNDO.</w:t>
            </w:r>
          </w:p>
          <w:p w14:paraId="5E12592C" w14:textId="3BB9820C" w:rsidR="00667677" w:rsidRPr="00D236B3" w:rsidRDefault="00667677" w:rsidP="00D27B95">
            <w:pPr>
              <w:tabs>
                <w:tab w:val="left" w:pos="0"/>
              </w:tabs>
              <w:spacing w:after="0" w:line="360" w:lineRule="auto"/>
              <w:contextualSpacing/>
              <w:jc w:val="both"/>
              <w:rPr>
                <w:rFonts w:ascii="Tahoma" w:eastAsia="Times New Roman" w:hAnsi="Tahoma" w:cs="Tahoma"/>
                <w:b/>
                <w:sz w:val="20"/>
                <w:szCs w:val="20"/>
                <w:lang w:eastAsia="pt-BR"/>
              </w:rPr>
            </w:pPr>
            <w:r w:rsidRPr="00D236B3">
              <w:rPr>
                <w:rFonts w:ascii="Tahoma" w:eastAsia="Times New Roman" w:hAnsi="Tahoma" w:cs="Tahoma"/>
                <w:b/>
                <w:sz w:val="20"/>
                <w:szCs w:val="20"/>
                <w:lang w:eastAsia="pt-BR"/>
              </w:rPr>
              <w:t>O REGISTRO DA OFERTA NÃO IMPLICA, POR PARTE DA CVM, GARANTIA DE VERACIDADE DAS INFORMAÇÕES PRESTADAS, OU JULGAMENTO SOBRE A QUALIDADE DO FUNDO, DE SUA ADMINISTRADORA, DE SEU CONSULTOR ESPECIALIZADO, DE SUA POLÍTICA DE INVESTIMENTOS, DOS ATIVOS IMOBILIÁRIOS QUE CONSTITUÍREM SEU OBJETO OU, AINDA, DAS COTAS</w:t>
            </w:r>
            <w:r w:rsidR="00996BAF">
              <w:rPr>
                <w:rFonts w:ascii="Tahoma" w:eastAsia="Times New Roman" w:hAnsi="Tahoma" w:cs="Tahoma"/>
                <w:b/>
                <w:sz w:val="20"/>
                <w:szCs w:val="20"/>
                <w:lang w:eastAsia="pt-BR"/>
              </w:rPr>
              <w:t xml:space="preserve"> CLASSE A</w:t>
            </w:r>
            <w:r w:rsidRPr="00D236B3">
              <w:rPr>
                <w:rFonts w:ascii="Tahoma" w:eastAsia="Times New Roman" w:hAnsi="Tahoma" w:cs="Tahoma"/>
                <w:b/>
                <w:sz w:val="20"/>
                <w:szCs w:val="20"/>
                <w:lang w:eastAsia="pt-BR"/>
              </w:rPr>
              <w:t xml:space="preserve"> </w:t>
            </w:r>
            <w:proofErr w:type="spellStart"/>
            <w:r w:rsidRPr="00D236B3">
              <w:rPr>
                <w:rFonts w:ascii="Tahoma" w:eastAsia="Times New Roman" w:hAnsi="Tahoma" w:cs="Tahoma"/>
                <w:b/>
                <w:sz w:val="20"/>
                <w:szCs w:val="20"/>
                <w:lang w:eastAsia="pt-BR"/>
              </w:rPr>
              <w:t>A</w:t>
            </w:r>
            <w:proofErr w:type="spellEnd"/>
            <w:r w:rsidRPr="00D236B3">
              <w:rPr>
                <w:rFonts w:ascii="Tahoma" w:eastAsia="Times New Roman" w:hAnsi="Tahoma" w:cs="Tahoma"/>
                <w:b/>
                <w:sz w:val="20"/>
                <w:szCs w:val="20"/>
                <w:lang w:eastAsia="pt-BR"/>
              </w:rPr>
              <w:t xml:space="preserve"> SEREM DISTRIBUÍDAS.</w:t>
            </w:r>
          </w:p>
          <w:p w14:paraId="00F3CF72" w14:textId="77777777" w:rsidR="00667677" w:rsidRPr="00416DE4" w:rsidRDefault="00667677" w:rsidP="00D27B95">
            <w:pPr>
              <w:tabs>
                <w:tab w:val="left" w:pos="0"/>
              </w:tabs>
              <w:spacing w:after="0" w:line="360" w:lineRule="auto"/>
              <w:contextualSpacing/>
              <w:jc w:val="both"/>
              <w:rPr>
                <w:rFonts w:ascii="Tahoma" w:eastAsia="Times New Roman" w:hAnsi="Tahoma" w:cs="Tahoma"/>
                <w:b/>
                <w:sz w:val="20"/>
                <w:szCs w:val="20"/>
                <w:lang w:eastAsia="pt-BR"/>
              </w:rPr>
            </w:pPr>
            <w:r w:rsidRPr="00416DE4">
              <w:rPr>
                <w:rFonts w:ascii="Tahoma" w:eastAsia="Times New Roman" w:hAnsi="Tahoma" w:cs="Tahoma"/>
                <w:b/>
                <w:sz w:val="20"/>
                <w:szCs w:val="20"/>
                <w:lang w:eastAsia="pt-BR"/>
              </w:rPr>
              <w:t xml:space="preserve">O FUNDO NÃO CONTA COM GARANTIA DO ADMINISTRADOR, DOS COORDENDORES, DO GESTOR OU DE QUALQUER OUTRO MECANISMO DE SEGURO, OU DO FUNDO GARANTIDOR DE CRÉDITOS – FGC. </w:t>
            </w:r>
          </w:p>
          <w:p w14:paraId="2469EF74" w14:textId="77777777" w:rsidR="00667677" w:rsidRPr="00D236B3" w:rsidRDefault="00667677" w:rsidP="00D27B95">
            <w:pPr>
              <w:tabs>
                <w:tab w:val="left" w:pos="0"/>
              </w:tabs>
              <w:spacing w:after="0" w:line="360" w:lineRule="auto"/>
              <w:contextualSpacing/>
              <w:jc w:val="both"/>
              <w:rPr>
                <w:rFonts w:ascii="Tahoma" w:eastAsia="Times New Roman" w:hAnsi="Tahoma" w:cs="Tahoma"/>
                <w:b/>
                <w:sz w:val="20"/>
                <w:szCs w:val="20"/>
                <w:lang w:eastAsia="pt-BR"/>
              </w:rPr>
            </w:pPr>
            <w:r w:rsidRPr="00D236B3">
              <w:rPr>
                <w:rFonts w:ascii="Tahoma" w:eastAsia="Times New Roman" w:hAnsi="Tahoma" w:cs="Tahoma"/>
                <w:b/>
                <w:sz w:val="20"/>
                <w:szCs w:val="20"/>
                <w:lang w:eastAsia="pt-BR"/>
              </w:rPr>
              <w:t>LEIA O PROSPECTO, ESPECIALMENTE AS RESPECTIVAS SEÇÕES DE FATORES DE RISCO, E O REGULAMENTO ANTES DE ACEITAR A OFERTA.</w:t>
            </w:r>
          </w:p>
          <w:p w14:paraId="0F1400F9" w14:textId="7B816731" w:rsidR="00667677" w:rsidRPr="00D236B3" w:rsidRDefault="00667677" w:rsidP="00D27B95">
            <w:pPr>
              <w:tabs>
                <w:tab w:val="left" w:pos="0"/>
              </w:tabs>
              <w:spacing w:after="140" w:line="290" w:lineRule="auto"/>
              <w:jc w:val="both"/>
              <w:rPr>
                <w:rFonts w:ascii="Tahoma" w:eastAsia="Times New Roman" w:hAnsi="Tahoma" w:cs="Tahoma"/>
                <w:sz w:val="20"/>
                <w:szCs w:val="20"/>
                <w:u w:val="single"/>
                <w:lang w:eastAsia="pt-BR"/>
              </w:rPr>
            </w:pPr>
            <w:r w:rsidRPr="00D236B3">
              <w:rPr>
                <w:rFonts w:ascii="Tahoma" w:eastAsia="Times New Roman" w:hAnsi="Tahoma" w:cs="Tahoma"/>
                <w:sz w:val="20"/>
                <w:szCs w:val="20"/>
                <w:u w:val="single"/>
                <w:lang w:eastAsia="pt-BR"/>
              </w:rPr>
              <w:t>Dados de contato com os prestadores de serviços do Fundo e da Oferta: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9"/>
            </w:tblGrid>
            <w:tr w:rsidR="00667677" w:rsidRPr="00D236B3" w14:paraId="0432818C" w14:textId="77777777" w:rsidTr="00D27B95">
              <w:trPr>
                <w:jc w:val="center"/>
              </w:trPr>
              <w:tc>
                <w:tcPr>
                  <w:tcW w:w="5000" w:type="pct"/>
                  <w:tcBorders>
                    <w:top w:val="single" w:sz="4" w:space="0" w:color="auto"/>
                    <w:bottom w:val="nil"/>
                    <w:right w:val="single" w:sz="4" w:space="0" w:color="auto"/>
                  </w:tcBorders>
                  <w:hideMark/>
                </w:tcPr>
                <w:p w14:paraId="0D76088B" w14:textId="77777777" w:rsidR="00667677" w:rsidRPr="00D236B3" w:rsidRDefault="00667677" w:rsidP="00D27B95">
                  <w:pPr>
                    <w:tabs>
                      <w:tab w:val="left" w:pos="0"/>
                    </w:tabs>
                    <w:spacing w:after="140" w:line="290" w:lineRule="auto"/>
                    <w:jc w:val="both"/>
                    <w:rPr>
                      <w:rFonts w:ascii="Tahoma" w:eastAsia="Times New Roman" w:hAnsi="Tahoma" w:cs="Tahoma"/>
                      <w:b/>
                      <w:bCs/>
                      <w:sz w:val="20"/>
                      <w:szCs w:val="20"/>
                    </w:rPr>
                  </w:pPr>
                  <w:r w:rsidRPr="00D236B3">
                    <w:rPr>
                      <w:rFonts w:ascii="Tahoma" w:eastAsia="Times New Roman" w:hAnsi="Tahoma" w:cs="Tahoma"/>
                      <w:b/>
                      <w:bCs/>
                      <w:sz w:val="20"/>
                      <w:szCs w:val="20"/>
                    </w:rPr>
                    <w:t xml:space="preserve">Administradora e </w:t>
                  </w:r>
                  <w:proofErr w:type="spellStart"/>
                  <w:r w:rsidRPr="00D236B3">
                    <w:rPr>
                      <w:rFonts w:ascii="Tahoma" w:eastAsia="Times New Roman" w:hAnsi="Tahoma" w:cs="Tahoma"/>
                      <w:b/>
                      <w:bCs/>
                      <w:sz w:val="20"/>
                      <w:szCs w:val="20"/>
                    </w:rPr>
                    <w:t>Escriturador</w:t>
                  </w:r>
                  <w:proofErr w:type="spellEnd"/>
                </w:p>
              </w:tc>
            </w:tr>
            <w:tr w:rsidR="00667677" w:rsidRPr="000E5E0F" w14:paraId="25B7C832" w14:textId="77777777" w:rsidTr="00D27B95">
              <w:trPr>
                <w:jc w:val="center"/>
              </w:trPr>
              <w:tc>
                <w:tcPr>
                  <w:tcW w:w="5000" w:type="pct"/>
                  <w:tcBorders>
                    <w:top w:val="nil"/>
                  </w:tcBorders>
                </w:tcPr>
                <w:p w14:paraId="20A086CE" w14:textId="77777777" w:rsidR="00667677" w:rsidRPr="00D236B3" w:rsidRDefault="00667677" w:rsidP="00D27B95">
                  <w:pPr>
                    <w:spacing w:after="140" w:line="290" w:lineRule="auto"/>
                    <w:ind w:right="7"/>
                    <w:jc w:val="both"/>
                    <w:rPr>
                      <w:rFonts w:ascii="Tahoma" w:eastAsia="Times New Roman" w:hAnsi="Tahoma" w:cs="Tahoma"/>
                      <w:bCs/>
                      <w:sz w:val="20"/>
                      <w:szCs w:val="20"/>
                      <w:lang w:eastAsia="pt-BR"/>
                    </w:rPr>
                  </w:pPr>
                  <w:r w:rsidRPr="00D236B3">
                    <w:rPr>
                      <w:rFonts w:ascii="Tahoma" w:eastAsia="Times New Roman" w:hAnsi="Tahoma" w:cs="Tahoma"/>
                      <w:b/>
                      <w:sz w:val="20"/>
                      <w:szCs w:val="20"/>
                      <w:lang w:eastAsia="pt-BR"/>
                    </w:rPr>
                    <w:t>BTG PACTUAL SERVIÇOS FINANCEIROS S.A. DTVM.</w:t>
                  </w:r>
                </w:p>
                <w:p w14:paraId="49604BBD" w14:textId="77777777" w:rsidR="00667677" w:rsidRPr="00D236B3" w:rsidRDefault="00667677" w:rsidP="00D27B95">
                  <w:pPr>
                    <w:spacing w:after="140" w:line="290" w:lineRule="auto"/>
                    <w:ind w:right="7"/>
                    <w:jc w:val="both"/>
                    <w:rPr>
                      <w:rFonts w:ascii="Tahoma" w:eastAsia="Times New Roman" w:hAnsi="Tahoma" w:cs="Tahoma"/>
                      <w:sz w:val="20"/>
                      <w:szCs w:val="20"/>
                      <w:lang w:eastAsia="pt-BR"/>
                    </w:rPr>
                  </w:pPr>
                  <w:r w:rsidRPr="00D236B3">
                    <w:rPr>
                      <w:rFonts w:ascii="Tahoma" w:eastAsia="Times New Roman" w:hAnsi="Tahoma" w:cs="Tahoma"/>
                      <w:sz w:val="20"/>
                      <w:szCs w:val="20"/>
                      <w:lang w:eastAsia="pt-BR"/>
                    </w:rPr>
                    <w:t>CNPJ/ME: 59.281.253/0001-23</w:t>
                  </w:r>
                </w:p>
                <w:p w14:paraId="0E466B04" w14:textId="77777777" w:rsidR="00667677" w:rsidRPr="00D236B3" w:rsidRDefault="00667677" w:rsidP="00D27B95">
                  <w:pPr>
                    <w:spacing w:after="140" w:line="290" w:lineRule="auto"/>
                    <w:rPr>
                      <w:rFonts w:ascii="Tahoma" w:eastAsia="Times New Roman" w:hAnsi="Tahoma" w:cs="Tahoma"/>
                      <w:kern w:val="20"/>
                      <w:sz w:val="20"/>
                      <w:szCs w:val="20"/>
                      <w:lang w:eastAsia="en-GB"/>
                    </w:rPr>
                  </w:pPr>
                  <w:r w:rsidRPr="00D236B3">
                    <w:rPr>
                      <w:rFonts w:ascii="Tahoma" w:eastAsia="Times New Roman" w:hAnsi="Tahoma" w:cs="Tahoma"/>
                      <w:sz w:val="20"/>
                      <w:szCs w:val="20"/>
                      <w:lang w:eastAsia="pt-BR"/>
                    </w:rPr>
                    <w:t>Praia de Botafogo, nº 501, 5º andar (parte)</w:t>
                  </w:r>
                </w:p>
                <w:p w14:paraId="3E84300D" w14:textId="77777777" w:rsidR="00667677" w:rsidRPr="00D236B3" w:rsidRDefault="00667677" w:rsidP="00D27B95">
                  <w:pPr>
                    <w:spacing w:after="140" w:line="290" w:lineRule="auto"/>
                    <w:rPr>
                      <w:rFonts w:ascii="Tahoma" w:eastAsia="Times New Roman" w:hAnsi="Tahoma" w:cs="Tahoma"/>
                      <w:kern w:val="20"/>
                      <w:sz w:val="20"/>
                      <w:szCs w:val="20"/>
                      <w:lang w:eastAsia="en-GB"/>
                    </w:rPr>
                  </w:pPr>
                  <w:r w:rsidRPr="00D236B3">
                    <w:rPr>
                      <w:rFonts w:ascii="Tahoma" w:eastAsia="Times New Roman" w:hAnsi="Tahoma" w:cs="Tahoma"/>
                      <w:kern w:val="20"/>
                      <w:sz w:val="20"/>
                      <w:szCs w:val="20"/>
                      <w:lang w:eastAsia="en-GB"/>
                    </w:rPr>
                    <w:t>CEP 22250-040, Rio de Janeiro, RJ</w:t>
                  </w:r>
                </w:p>
                <w:p w14:paraId="70343404" w14:textId="77777777" w:rsidR="00667677" w:rsidRPr="00D236B3" w:rsidRDefault="00667677" w:rsidP="00D27B95">
                  <w:pPr>
                    <w:spacing w:after="140" w:line="290" w:lineRule="auto"/>
                    <w:ind w:right="7"/>
                    <w:jc w:val="both"/>
                    <w:rPr>
                      <w:rFonts w:ascii="Tahoma" w:eastAsia="Times New Roman" w:hAnsi="Tahoma" w:cs="Tahoma"/>
                      <w:sz w:val="20"/>
                      <w:szCs w:val="20"/>
                      <w:lang w:eastAsia="pt-BR"/>
                    </w:rPr>
                  </w:pPr>
                  <w:r w:rsidRPr="00D236B3">
                    <w:rPr>
                      <w:rFonts w:ascii="Tahoma" w:eastAsia="Times New Roman" w:hAnsi="Tahoma" w:cs="Tahoma"/>
                      <w:sz w:val="20"/>
                      <w:szCs w:val="20"/>
                      <w:lang w:eastAsia="pt-BR"/>
                    </w:rPr>
                    <w:t>At.: Rodrigo Ferrari</w:t>
                  </w:r>
                </w:p>
                <w:p w14:paraId="1DBC80BB" w14:textId="77777777" w:rsidR="00667677" w:rsidRPr="00D236B3" w:rsidRDefault="00667677" w:rsidP="00D27B95">
                  <w:pPr>
                    <w:spacing w:after="140" w:line="290" w:lineRule="auto"/>
                    <w:ind w:right="7"/>
                    <w:jc w:val="both"/>
                    <w:rPr>
                      <w:rFonts w:ascii="Tahoma" w:eastAsia="Times New Roman" w:hAnsi="Tahoma" w:cs="Tahoma"/>
                      <w:sz w:val="20"/>
                      <w:szCs w:val="20"/>
                      <w:lang w:eastAsia="pt-BR"/>
                    </w:rPr>
                  </w:pPr>
                  <w:r w:rsidRPr="00D236B3">
                    <w:rPr>
                      <w:rFonts w:ascii="Tahoma" w:eastAsia="Times New Roman" w:hAnsi="Tahoma" w:cs="Tahoma"/>
                      <w:sz w:val="20"/>
                      <w:szCs w:val="20"/>
                      <w:lang w:eastAsia="pt-BR"/>
                    </w:rPr>
                    <w:t>Tel.: (11) 3383-2715</w:t>
                  </w:r>
                </w:p>
                <w:p w14:paraId="63A34266" w14:textId="2E60C3C1" w:rsidR="00667677" w:rsidRPr="00D236B3" w:rsidRDefault="00667677" w:rsidP="00D27B95">
                  <w:pPr>
                    <w:spacing w:after="140" w:line="290" w:lineRule="auto"/>
                    <w:ind w:right="7"/>
                    <w:jc w:val="both"/>
                    <w:rPr>
                      <w:rFonts w:ascii="Tahoma" w:eastAsia="Times New Roman" w:hAnsi="Tahoma" w:cs="Tahoma"/>
                      <w:sz w:val="20"/>
                      <w:szCs w:val="20"/>
                      <w:lang w:eastAsia="pt-BR"/>
                    </w:rPr>
                  </w:pPr>
                  <w:r w:rsidRPr="00D236B3">
                    <w:rPr>
                      <w:rFonts w:ascii="Tahoma" w:eastAsia="Times New Roman" w:hAnsi="Tahoma" w:cs="Tahoma"/>
                      <w:sz w:val="20"/>
                      <w:szCs w:val="20"/>
                      <w:lang w:eastAsia="pt-BR"/>
                    </w:rPr>
                    <w:t xml:space="preserve">E-mail: </w:t>
                  </w:r>
                  <w:r w:rsidR="00E05367" w:rsidRPr="00E05367">
                    <w:rPr>
                      <w:rFonts w:ascii="Tahoma" w:eastAsia="Times New Roman" w:hAnsi="Tahoma" w:cs="Tahoma"/>
                      <w:sz w:val="20"/>
                      <w:szCs w:val="20"/>
                      <w:lang w:eastAsia="pt-BR"/>
                    </w:rPr>
                    <w:t>ri.fundoslistados@btgpactual.com | OL-Eventos-Estruturados-PSF@btgpactual.com</w:t>
                  </w:r>
                </w:p>
                <w:p w14:paraId="0937334D" w14:textId="77777777" w:rsidR="00667677" w:rsidRPr="00D236B3" w:rsidRDefault="00667677" w:rsidP="00D27B95">
                  <w:pPr>
                    <w:tabs>
                      <w:tab w:val="left" w:pos="0"/>
                    </w:tabs>
                    <w:spacing w:after="140" w:line="290" w:lineRule="auto"/>
                    <w:jc w:val="both"/>
                    <w:rPr>
                      <w:rFonts w:ascii="Tahoma" w:eastAsia="Times New Roman" w:hAnsi="Tahoma" w:cs="Tahoma"/>
                      <w:bCs/>
                      <w:sz w:val="20"/>
                      <w:szCs w:val="20"/>
                      <w:lang w:val="en-US"/>
                    </w:rPr>
                  </w:pPr>
                  <w:r w:rsidRPr="00D236B3">
                    <w:rPr>
                      <w:rFonts w:ascii="Tahoma" w:eastAsia="Times New Roman" w:hAnsi="Tahoma" w:cs="Tahoma"/>
                      <w:sz w:val="20"/>
                      <w:szCs w:val="20"/>
                      <w:lang w:val="en-US" w:eastAsia="pt-BR"/>
                    </w:rPr>
                    <w:t xml:space="preserve">Website: </w:t>
                  </w:r>
                  <w:r w:rsidR="000E5E0F">
                    <w:fldChar w:fldCharType="begin"/>
                  </w:r>
                  <w:r w:rsidR="000E5E0F" w:rsidRPr="000E5E0F">
                    <w:rPr>
                      <w:lang w:val="en-US"/>
                    </w:rPr>
                    <w:instrText>HYPERLINK "https://www.btgpactual.com/asset-management/administracao-fiduciaria"</w:instrText>
                  </w:r>
                  <w:r w:rsidR="000E5E0F">
                    <w:fldChar w:fldCharType="separate"/>
                  </w:r>
                  <w:r w:rsidRPr="005B7842">
                    <w:rPr>
                      <w:rFonts w:ascii="Tahoma" w:hAnsi="Tahoma" w:cs="Tahoma"/>
                      <w:sz w:val="20"/>
                      <w:szCs w:val="20"/>
                      <w:lang w:val="en-US"/>
                    </w:rPr>
                    <w:t>https://www.btgpactual.com/asset-management/administracao-fiduciaria</w:t>
                  </w:r>
                  <w:r w:rsidR="000E5E0F">
                    <w:rPr>
                      <w:rFonts w:ascii="Tahoma" w:hAnsi="Tahoma" w:cs="Tahoma"/>
                      <w:sz w:val="20"/>
                      <w:szCs w:val="20"/>
                      <w:lang w:val="en-US"/>
                    </w:rPr>
                    <w:fldChar w:fldCharType="end"/>
                  </w:r>
                </w:p>
              </w:tc>
            </w:tr>
            <w:tr w:rsidR="00667677" w:rsidRPr="000E5E0F" w14:paraId="3BF7C97E" w14:textId="77777777" w:rsidTr="00D27B95">
              <w:trPr>
                <w:jc w:val="center"/>
              </w:trPr>
              <w:tc>
                <w:tcPr>
                  <w:tcW w:w="5000" w:type="pct"/>
                  <w:tcBorders>
                    <w:bottom w:val="nil"/>
                  </w:tcBorders>
                  <w:hideMark/>
                </w:tcPr>
                <w:p w14:paraId="1687FAFC" w14:textId="77777777" w:rsidR="00667677" w:rsidRPr="00A1755D" w:rsidRDefault="00667677" w:rsidP="00D27B95">
                  <w:pPr>
                    <w:tabs>
                      <w:tab w:val="left" w:pos="0"/>
                    </w:tabs>
                    <w:spacing w:after="140" w:line="290" w:lineRule="auto"/>
                    <w:jc w:val="both"/>
                    <w:rPr>
                      <w:rFonts w:ascii="Tahoma" w:eastAsia="Times New Roman" w:hAnsi="Tahoma" w:cs="Tahoma"/>
                      <w:b/>
                      <w:bCs/>
                      <w:sz w:val="20"/>
                      <w:szCs w:val="20"/>
                      <w:lang w:val="en-US"/>
                    </w:rPr>
                  </w:pPr>
                  <w:proofErr w:type="spellStart"/>
                  <w:r w:rsidRPr="00A1755D">
                    <w:rPr>
                      <w:rFonts w:ascii="Tahoma" w:eastAsia="Times New Roman" w:hAnsi="Tahoma" w:cs="Tahoma"/>
                      <w:b/>
                      <w:bCs/>
                      <w:sz w:val="20"/>
                      <w:szCs w:val="20"/>
                      <w:lang w:val="en-US"/>
                    </w:rPr>
                    <w:t>Coordenador</w:t>
                  </w:r>
                  <w:proofErr w:type="spellEnd"/>
                  <w:r w:rsidRPr="00A1755D">
                    <w:rPr>
                      <w:rFonts w:ascii="Tahoma" w:eastAsia="Times New Roman" w:hAnsi="Tahoma" w:cs="Tahoma"/>
                      <w:b/>
                      <w:bCs/>
                      <w:sz w:val="20"/>
                      <w:szCs w:val="20"/>
                      <w:lang w:val="en-US"/>
                    </w:rPr>
                    <w:t xml:space="preserve"> </w:t>
                  </w:r>
                  <w:proofErr w:type="spellStart"/>
                  <w:r w:rsidRPr="00A1755D">
                    <w:rPr>
                      <w:rFonts w:ascii="Tahoma" w:eastAsia="Times New Roman" w:hAnsi="Tahoma" w:cs="Tahoma"/>
                      <w:b/>
                      <w:bCs/>
                      <w:sz w:val="20"/>
                      <w:szCs w:val="20"/>
                      <w:lang w:val="en-US"/>
                    </w:rPr>
                    <w:t>Líder</w:t>
                  </w:r>
                  <w:proofErr w:type="spellEnd"/>
                </w:p>
                <w:p w14:paraId="79B460B2" w14:textId="77777777" w:rsidR="00667677" w:rsidRDefault="00667677" w:rsidP="00D27B95">
                  <w:pPr>
                    <w:spacing w:after="140" w:line="290" w:lineRule="auto"/>
                    <w:ind w:right="7"/>
                    <w:jc w:val="both"/>
                    <w:rPr>
                      <w:rFonts w:ascii="Tahoma" w:eastAsia="Times New Roman" w:hAnsi="Tahoma" w:cs="Tahoma"/>
                      <w:sz w:val="20"/>
                      <w:szCs w:val="20"/>
                      <w:lang w:val="en-US" w:eastAsia="pt-BR"/>
                    </w:rPr>
                  </w:pPr>
                  <w:r w:rsidRPr="00A1755D">
                    <w:rPr>
                      <w:rFonts w:ascii="Tahoma" w:eastAsia="Times New Roman" w:hAnsi="Tahoma" w:cs="Tahoma"/>
                      <w:b/>
                      <w:sz w:val="20"/>
                      <w:szCs w:val="20"/>
                      <w:lang w:val="en-US" w:eastAsia="pt-BR"/>
                    </w:rPr>
                    <w:t xml:space="preserve">BTG PACTUAL INVESTMENT BANKING LTDA., </w:t>
                  </w:r>
                </w:p>
                <w:p w14:paraId="17EE93FD" w14:textId="77777777" w:rsidR="00667677" w:rsidRPr="00D236B3" w:rsidRDefault="00667677" w:rsidP="00D27B95">
                  <w:pPr>
                    <w:spacing w:after="140" w:line="290" w:lineRule="auto"/>
                    <w:ind w:right="7"/>
                    <w:jc w:val="both"/>
                    <w:rPr>
                      <w:rFonts w:ascii="Tahoma" w:eastAsia="Times New Roman" w:hAnsi="Tahoma" w:cs="Tahoma"/>
                      <w:sz w:val="20"/>
                      <w:szCs w:val="20"/>
                      <w:lang w:eastAsia="pt-BR"/>
                    </w:rPr>
                  </w:pPr>
                  <w:r w:rsidRPr="00D236B3">
                    <w:rPr>
                      <w:rFonts w:ascii="Tahoma" w:eastAsia="Times New Roman" w:hAnsi="Tahoma" w:cs="Tahoma"/>
                      <w:sz w:val="20"/>
                      <w:szCs w:val="20"/>
                      <w:lang w:eastAsia="pt-BR"/>
                    </w:rPr>
                    <w:t xml:space="preserve">CNPJ/ME: </w:t>
                  </w:r>
                  <w:r>
                    <w:rPr>
                      <w:rFonts w:ascii="Tahoma" w:eastAsia="Times New Roman" w:hAnsi="Tahoma" w:cs="Tahoma"/>
                      <w:sz w:val="20"/>
                      <w:szCs w:val="20"/>
                      <w:lang w:eastAsia="pt-BR"/>
                    </w:rPr>
                    <w:t>46</w:t>
                  </w:r>
                  <w:r w:rsidRPr="00D236B3">
                    <w:rPr>
                      <w:rFonts w:ascii="Tahoma" w:eastAsia="Times New Roman" w:hAnsi="Tahoma" w:cs="Tahoma"/>
                      <w:sz w:val="20"/>
                      <w:szCs w:val="20"/>
                      <w:lang w:eastAsia="pt-BR"/>
                    </w:rPr>
                    <w:t>.</w:t>
                  </w:r>
                  <w:r>
                    <w:rPr>
                      <w:rFonts w:ascii="Tahoma" w:eastAsia="Times New Roman" w:hAnsi="Tahoma" w:cs="Tahoma"/>
                      <w:sz w:val="20"/>
                      <w:szCs w:val="20"/>
                      <w:lang w:eastAsia="pt-BR"/>
                    </w:rPr>
                    <w:t>482</w:t>
                  </w:r>
                  <w:r w:rsidRPr="00D236B3">
                    <w:rPr>
                      <w:rFonts w:ascii="Tahoma" w:eastAsia="Times New Roman" w:hAnsi="Tahoma" w:cs="Tahoma"/>
                      <w:sz w:val="20"/>
                      <w:szCs w:val="20"/>
                      <w:lang w:eastAsia="pt-BR"/>
                    </w:rPr>
                    <w:t>.</w:t>
                  </w:r>
                  <w:r>
                    <w:rPr>
                      <w:rFonts w:ascii="Tahoma" w:eastAsia="Times New Roman" w:hAnsi="Tahoma" w:cs="Tahoma"/>
                      <w:sz w:val="20"/>
                      <w:szCs w:val="20"/>
                      <w:lang w:eastAsia="pt-BR"/>
                    </w:rPr>
                    <w:t>072</w:t>
                  </w:r>
                  <w:r w:rsidRPr="00D236B3">
                    <w:rPr>
                      <w:rFonts w:ascii="Tahoma" w:eastAsia="Times New Roman" w:hAnsi="Tahoma" w:cs="Tahoma"/>
                      <w:sz w:val="20"/>
                      <w:szCs w:val="20"/>
                      <w:lang w:eastAsia="pt-BR"/>
                    </w:rPr>
                    <w:t>/0001-</w:t>
                  </w:r>
                  <w:r>
                    <w:rPr>
                      <w:rFonts w:ascii="Tahoma" w:eastAsia="Times New Roman" w:hAnsi="Tahoma" w:cs="Tahoma"/>
                      <w:sz w:val="20"/>
                      <w:szCs w:val="20"/>
                      <w:lang w:eastAsia="pt-BR"/>
                    </w:rPr>
                    <w:t>13</w:t>
                  </w:r>
                </w:p>
                <w:p w14:paraId="36B0062F" w14:textId="77777777" w:rsidR="00667677" w:rsidRPr="00D34B75" w:rsidRDefault="00667677" w:rsidP="00D27B95">
                  <w:pPr>
                    <w:rPr>
                      <w:rFonts w:ascii="Tahoma" w:hAnsi="Tahoma" w:cs="Tahoma"/>
                      <w:sz w:val="20"/>
                      <w:szCs w:val="20"/>
                    </w:rPr>
                  </w:pPr>
                  <w:r w:rsidRPr="00D34B75">
                    <w:rPr>
                      <w:rFonts w:ascii="Tahoma" w:hAnsi="Tahoma" w:cs="Tahoma"/>
                      <w:sz w:val="20"/>
                      <w:szCs w:val="20"/>
                    </w:rPr>
                    <w:t>Avenida Brigadeiro Faria Lima, nº 3.477, conjunto 14, Itaim Bibi</w:t>
                  </w:r>
                </w:p>
                <w:p w14:paraId="19EA1889" w14:textId="77777777" w:rsidR="00667677" w:rsidRDefault="00667677" w:rsidP="00D27B95">
                  <w:pPr>
                    <w:rPr>
                      <w:rFonts w:ascii="Tahoma" w:hAnsi="Tahoma" w:cs="Tahoma"/>
                      <w:sz w:val="20"/>
                      <w:szCs w:val="20"/>
                    </w:rPr>
                  </w:pPr>
                  <w:r w:rsidRPr="00D34B75">
                    <w:rPr>
                      <w:rFonts w:ascii="Tahoma" w:hAnsi="Tahoma" w:cs="Tahoma"/>
                      <w:sz w:val="20"/>
                      <w:szCs w:val="20"/>
                    </w:rPr>
                    <w:t>CEP 04538-133</w:t>
                  </w:r>
                  <w:r>
                    <w:rPr>
                      <w:rFonts w:ascii="Tahoma" w:hAnsi="Tahoma" w:cs="Tahoma"/>
                      <w:sz w:val="20"/>
                      <w:szCs w:val="20"/>
                    </w:rPr>
                    <w:t xml:space="preserve">, </w:t>
                  </w:r>
                  <w:r w:rsidRPr="00D34B75">
                    <w:rPr>
                      <w:rFonts w:ascii="Tahoma" w:hAnsi="Tahoma" w:cs="Tahoma"/>
                      <w:sz w:val="20"/>
                      <w:szCs w:val="20"/>
                    </w:rPr>
                    <w:t>São Paulo</w:t>
                  </w:r>
                  <w:r>
                    <w:rPr>
                      <w:rFonts w:ascii="Tahoma" w:hAnsi="Tahoma" w:cs="Tahoma"/>
                      <w:sz w:val="20"/>
                      <w:szCs w:val="20"/>
                    </w:rPr>
                    <w:t xml:space="preserve">, </w:t>
                  </w:r>
                  <w:r w:rsidRPr="00D34B75">
                    <w:rPr>
                      <w:rFonts w:ascii="Tahoma" w:hAnsi="Tahoma" w:cs="Tahoma"/>
                      <w:sz w:val="20"/>
                      <w:szCs w:val="20"/>
                    </w:rPr>
                    <w:t>SP</w:t>
                  </w:r>
                </w:p>
                <w:p w14:paraId="44BC02FB" w14:textId="77777777" w:rsidR="00667677" w:rsidRPr="00D236B3" w:rsidRDefault="00667677" w:rsidP="00D27B95">
                  <w:pPr>
                    <w:rPr>
                      <w:rFonts w:ascii="Tahoma" w:hAnsi="Tahoma" w:cs="Tahoma"/>
                      <w:sz w:val="20"/>
                      <w:szCs w:val="20"/>
                    </w:rPr>
                  </w:pPr>
                  <w:r w:rsidRPr="00D236B3">
                    <w:rPr>
                      <w:rFonts w:ascii="Tahoma" w:hAnsi="Tahoma" w:cs="Tahoma"/>
                      <w:sz w:val="20"/>
                      <w:szCs w:val="20"/>
                    </w:rPr>
                    <w:t xml:space="preserve">At.: </w:t>
                  </w:r>
                  <w:r>
                    <w:rPr>
                      <w:rFonts w:ascii="Tahoma" w:hAnsi="Tahoma" w:cs="Tahoma"/>
                      <w:sz w:val="20"/>
                      <w:szCs w:val="20"/>
                    </w:rPr>
                    <w:t>Kaian Ferraz</w:t>
                  </w:r>
                </w:p>
                <w:p w14:paraId="7BCB2E66" w14:textId="77777777" w:rsidR="00667677" w:rsidRPr="00D236B3" w:rsidRDefault="00667677" w:rsidP="00D27B95">
                  <w:pPr>
                    <w:rPr>
                      <w:rFonts w:ascii="Tahoma" w:hAnsi="Tahoma" w:cs="Tahoma"/>
                      <w:sz w:val="20"/>
                      <w:szCs w:val="20"/>
                    </w:rPr>
                  </w:pPr>
                  <w:r w:rsidRPr="00D236B3">
                    <w:rPr>
                      <w:rFonts w:ascii="Tahoma" w:hAnsi="Tahoma" w:cs="Tahoma"/>
                      <w:sz w:val="20"/>
                      <w:szCs w:val="20"/>
                    </w:rPr>
                    <w:lastRenderedPageBreak/>
                    <w:t xml:space="preserve">Tel.: </w:t>
                  </w:r>
                  <w:r w:rsidRPr="00D236B3">
                    <w:rPr>
                      <w:rFonts w:ascii="Tahoma" w:hAnsi="Tahoma" w:cs="Tahoma"/>
                      <w:bCs/>
                      <w:sz w:val="20"/>
                      <w:szCs w:val="20"/>
                    </w:rPr>
                    <w:t xml:space="preserve">+ 55 (11) </w:t>
                  </w:r>
                  <w:r w:rsidRPr="00D236B3">
                    <w:rPr>
                      <w:rFonts w:ascii="Tahoma" w:hAnsi="Tahoma" w:cs="Tahoma"/>
                      <w:sz w:val="20"/>
                      <w:szCs w:val="20"/>
                    </w:rPr>
                    <w:t>3383-2000</w:t>
                  </w:r>
                </w:p>
                <w:p w14:paraId="3CBFE961" w14:textId="77777777" w:rsidR="00667677" w:rsidRPr="00D236B3" w:rsidRDefault="00667677" w:rsidP="00D27B95">
                  <w:pPr>
                    <w:rPr>
                      <w:rFonts w:ascii="Tahoma" w:hAnsi="Tahoma" w:cs="Tahoma"/>
                      <w:sz w:val="20"/>
                      <w:szCs w:val="20"/>
                    </w:rPr>
                  </w:pPr>
                  <w:r w:rsidRPr="00D236B3">
                    <w:rPr>
                      <w:rFonts w:ascii="Tahoma" w:hAnsi="Tahoma" w:cs="Tahoma"/>
                      <w:sz w:val="20"/>
                      <w:szCs w:val="20"/>
                    </w:rPr>
                    <w:t xml:space="preserve">E-mail: </w:t>
                  </w:r>
                  <w:hyperlink r:id="rId15" w:history="1">
                    <w:r w:rsidRPr="000B4D51">
                      <w:rPr>
                        <w:rStyle w:val="Hyperlink"/>
                        <w:rFonts w:ascii="Tahoma" w:hAnsi="Tahoma" w:cs="Tahoma"/>
                        <w:sz w:val="20"/>
                        <w:szCs w:val="20"/>
                      </w:rPr>
                      <w:t>k</w:t>
                    </w:r>
                    <w:r w:rsidRPr="007D55B0">
                      <w:rPr>
                        <w:rStyle w:val="Hyperlink"/>
                        <w:rFonts w:ascii="Tahoma" w:hAnsi="Tahoma" w:cs="Tahoma"/>
                        <w:sz w:val="20"/>
                        <w:szCs w:val="20"/>
                      </w:rPr>
                      <w:t>aian.ferraz</w:t>
                    </w:r>
                    <w:r w:rsidRPr="000B4D51">
                      <w:rPr>
                        <w:rStyle w:val="Hyperlink"/>
                        <w:rFonts w:ascii="Tahoma" w:hAnsi="Tahoma" w:cs="Tahoma"/>
                        <w:sz w:val="20"/>
                        <w:szCs w:val="20"/>
                      </w:rPr>
                      <w:t>@btgpactual.com</w:t>
                    </w:r>
                  </w:hyperlink>
                  <w:r>
                    <w:rPr>
                      <w:rStyle w:val="Hyperlink"/>
                      <w:rFonts w:ascii="Tahoma" w:hAnsi="Tahoma" w:cs="Tahoma"/>
                      <w:sz w:val="20"/>
                      <w:szCs w:val="20"/>
                    </w:rPr>
                    <w:t xml:space="preserve"> / </w:t>
                  </w:r>
                  <w:r w:rsidRPr="00D236B3">
                    <w:rPr>
                      <w:rFonts w:ascii="Tahoma" w:hAnsi="Tahoma" w:cs="Tahoma"/>
                      <w:sz w:val="20"/>
                      <w:szCs w:val="20"/>
                    </w:rPr>
                    <w:t>ol-legal-ofertas@btgpactual.com</w:t>
                  </w:r>
                </w:p>
                <w:p w14:paraId="2968FE7D" w14:textId="77777777" w:rsidR="00667677" w:rsidRPr="00D236B3" w:rsidRDefault="00667677" w:rsidP="00D27B95">
                  <w:pPr>
                    <w:tabs>
                      <w:tab w:val="left" w:pos="0"/>
                    </w:tabs>
                    <w:spacing w:after="140" w:line="290" w:lineRule="auto"/>
                    <w:jc w:val="both"/>
                    <w:rPr>
                      <w:rFonts w:ascii="Tahoma" w:eastAsia="Times New Roman" w:hAnsi="Tahoma" w:cs="Tahoma"/>
                      <w:b/>
                      <w:bCs/>
                      <w:sz w:val="20"/>
                      <w:szCs w:val="20"/>
                      <w:lang w:val="en-US"/>
                    </w:rPr>
                  </w:pPr>
                  <w:r w:rsidRPr="00D236B3">
                    <w:rPr>
                      <w:rFonts w:ascii="Tahoma" w:hAnsi="Tahoma" w:cs="Tahoma"/>
                      <w:sz w:val="20"/>
                      <w:szCs w:val="20"/>
                      <w:lang w:val="en-US"/>
                    </w:rPr>
                    <w:t>Website:</w:t>
                  </w:r>
                  <w:r w:rsidRPr="005B7842">
                    <w:rPr>
                      <w:rFonts w:ascii="Tahoma" w:hAnsi="Tahoma" w:cs="Tahoma"/>
                      <w:sz w:val="20"/>
                      <w:szCs w:val="20"/>
                      <w:lang w:val="en-US"/>
                    </w:rPr>
                    <w:t xml:space="preserve"> </w:t>
                  </w:r>
                  <w:r w:rsidR="000E5E0F">
                    <w:fldChar w:fldCharType="begin"/>
                  </w:r>
                  <w:r w:rsidR="000E5E0F" w:rsidRPr="000E5E0F">
                    <w:rPr>
                      <w:lang w:val="en-US"/>
                    </w:rPr>
                    <w:instrText>HYPERLINK "https://www.btgpactual.com"</w:instrText>
                  </w:r>
                  <w:r w:rsidR="000E5E0F">
                    <w:fldChar w:fldCharType="separate"/>
                  </w:r>
                  <w:r w:rsidRPr="005B7842">
                    <w:rPr>
                      <w:rFonts w:ascii="Tahoma" w:hAnsi="Tahoma" w:cs="Tahoma"/>
                      <w:sz w:val="20"/>
                      <w:szCs w:val="20"/>
                      <w:lang w:val="en-US"/>
                    </w:rPr>
                    <w:t>https://www.btgpactual.com</w:t>
                  </w:r>
                  <w:r w:rsidR="000E5E0F">
                    <w:rPr>
                      <w:rFonts w:ascii="Tahoma" w:hAnsi="Tahoma" w:cs="Tahoma"/>
                      <w:sz w:val="20"/>
                      <w:szCs w:val="20"/>
                      <w:lang w:val="en-US"/>
                    </w:rPr>
                    <w:fldChar w:fldCharType="end"/>
                  </w:r>
                </w:p>
              </w:tc>
            </w:tr>
            <w:tr w:rsidR="00EB6370" w:rsidRPr="00EB6370" w14:paraId="0D5C0C32" w14:textId="77777777" w:rsidTr="00D27B95">
              <w:trPr>
                <w:jc w:val="center"/>
              </w:trPr>
              <w:tc>
                <w:tcPr>
                  <w:tcW w:w="5000" w:type="pct"/>
                  <w:tcBorders>
                    <w:bottom w:val="nil"/>
                  </w:tcBorders>
                </w:tcPr>
                <w:p w14:paraId="4ED41931" w14:textId="77777777" w:rsidR="00EB6370" w:rsidRPr="000F7F0F" w:rsidRDefault="00EB6370" w:rsidP="00D27B95">
                  <w:pPr>
                    <w:tabs>
                      <w:tab w:val="left" w:pos="0"/>
                    </w:tabs>
                    <w:spacing w:after="140" w:line="290" w:lineRule="auto"/>
                    <w:jc w:val="both"/>
                    <w:rPr>
                      <w:rFonts w:ascii="Tahoma" w:eastAsia="Times New Roman" w:hAnsi="Tahoma" w:cs="Tahoma"/>
                      <w:b/>
                      <w:bCs/>
                      <w:sz w:val="20"/>
                      <w:szCs w:val="20"/>
                    </w:rPr>
                  </w:pPr>
                  <w:r w:rsidRPr="000F7F0F">
                    <w:rPr>
                      <w:rFonts w:ascii="Tahoma" w:eastAsia="Times New Roman" w:hAnsi="Tahoma" w:cs="Tahoma"/>
                      <w:b/>
                      <w:bCs/>
                      <w:sz w:val="20"/>
                      <w:szCs w:val="20"/>
                    </w:rPr>
                    <w:lastRenderedPageBreak/>
                    <w:t>Agente Estabilizador</w:t>
                  </w:r>
                </w:p>
                <w:p w14:paraId="11620F83" w14:textId="77777777" w:rsidR="00EB6370" w:rsidRDefault="00EB6370" w:rsidP="00EB6370">
                  <w:pPr>
                    <w:suppressAutoHyphens/>
                    <w:autoSpaceDE w:val="0"/>
                    <w:autoSpaceDN w:val="0"/>
                    <w:adjustRightInd w:val="0"/>
                    <w:spacing w:before="40" w:after="40"/>
                    <w:rPr>
                      <w:rFonts w:eastAsia="Times New Roman"/>
                      <w:szCs w:val="20"/>
                    </w:rPr>
                  </w:pPr>
                  <w:r w:rsidRPr="00613AB7">
                    <w:rPr>
                      <w:rFonts w:eastAsia="Times New Roman"/>
                      <w:b/>
                      <w:bCs/>
                      <w:szCs w:val="20"/>
                    </w:rPr>
                    <w:t>BANCO BTG PACTUAL S.A.</w:t>
                  </w:r>
                  <w:r w:rsidRPr="0051469C">
                    <w:rPr>
                      <w:rFonts w:eastAsia="Times New Roman"/>
                      <w:szCs w:val="20"/>
                    </w:rPr>
                    <w:t xml:space="preserve"> </w:t>
                  </w:r>
                </w:p>
                <w:p w14:paraId="79F9C451" w14:textId="77777777" w:rsidR="00EB6370" w:rsidRDefault="00EB6370" w:rsidP="00EB6370">
                  <w:pPr>
                    <w:suppressAutoHyphens/>
                    <w:autoSpaceDE w:val="0"/>
                    <w:autoSpaceDN w:val="0"/>
                    <w:adjustRightInd w:val="0"/>
                    <w:spacing w:before="40" w:after="40"/>
                    <w:rPr>
                      <w:rFonts w:eastAsia="Times New Roman"/>
                      <w:szCs w:val="20"/>
                    </w:rPr>
                  </w:pPr>
                  <w:r w:rsidRPr="0051469C">
                    <w:rPr>
                      <w:rFonts w:eastAsia="Times New Roman"/>
                      <w:szCs w:val="20"/>
                    </w:rPr>
                    <w:t xml:space="preserve">Praia de Botafogo, nº 501, 5º andar (parte), Torre Corcovado, Botafogo, </w:t>
                  </w:r>
                </w:p>
                <w:p w14:paraId="7DED4C4F" w14:textId="77777777" w:rsidR="00EB6370" w:rsidRDefault="00EB6370" w:rsidP="00EB6370">
                  <w:pPr>
                    <w:suppressAutoHyphens/>
                    <w:autoSpaceDE w:val="0"/>
                    <w:autoSpaceDN w:val="0"/>
                    <w:adjustRightInd w:val="0"/>
                    <w:spacing w:before="40" w:after="40"/>
                    <w:rPr>
                      <w:rFonts w:eastAsia="Times New Roman"/>
                      <w:szCs w:val="20"/>
                    </w:rPr>
                  </w:pPr>
                  <w:r w:rsidRPr="0051469C">
                    <w:rPr>
                      <w:rFonts w:eastAsia="Times New Roman"/>
                      <w:szCs w:val="20"/>
                    </w:rPr>
                    <w:t>CEP 22250-040</w:t>
                  </w:r>
                  <w:r w:rsidRPr="0051469C" w:rsidDel="0051469C">
                    <w:rPr>
                      <w:rFonts w:eastAsia="Times New Roman"/>
                      <w:szCs w:val="20"/>
                    </w:rPr>
                    <w:t xml:space="preserve"> </w:t>
                  </w:r>
                  <w:r>
                    <w:rPr>
                      <w:rFonts w:eastAsia="Times New Roman"/>
                      <w:szCs w:val="20"/>
                    </w:rPr>
                    <w:t>| Rio de Janeiro - RJ</w:t>
                  </w:r>
                </w:p>
                <w:p w14:paraId="139580B1" w14:textId="77777777" w:rsidR="00EB6370" w:rsidRPr="003A00B4" w:rsidRDefault="00EB6370" w:rsidP="00EB6370">
                  <w:pPr>
                    <w:suppressAutoHyphens/>
                    <w:autoSpaceDE w:val="0"/>
                    <w:autoSpaceDN w:val="0"/>
                    <w:adjustRightInd w:val="0"/>
                    <w:spacing w:before="40" w:after="40"/>
                    <w:rPr>
                      <w:rFonts w:eastAsia="Times New Roman"/>
                      <w:szCs w:val="20"/>
                    </w:rPr>
                  </w:pPr>
                  <w:r w:rsidRPr="003A00B4">
                    <w:rPr>
                      <w:rFonts w:eastAsia="Times New Roman"/>
                      <w:szCs w:val="20"/>
                    </w:rPr>
                    <w:t xml:space="preserve">At.: </w:t>
                  </w:r>
                  <w:proofErr w:type="spellStart"/>
                  <w:r>
                    <w:rPr>
                      <w:rFonts w:eastAsia="Times New Roman"/>
                      <w:szCs w:val="20"/>
                    </w:rPr>
                    <w:t>Dpto</w:t>
                  </w:r>
                  <w:proofErr w:type="spellEnd"/>
                  <w:r>
                    <w:rPr>
                      <w:rFonts w:eastAsia="Times New Roman"/>
                      <w:szCs w:val="20"/>
                    </w:rPr>
                    <w:t>. Jurídico</w:t>
                  </w:r>
                </w:p>
                <w:p w14:paraId="6976C1DE" w14:textId="77777777" w:rsidR="00EB6370" w:rsidRPr="003A00B4" w:rsidRDefault="00EB6370" w:rsidP="00EB6370">
                  <w:pPr>
                    <w:suppressAutoHyphens/>
                    <w:autoSpaceDE w:val="0"/>
                    <w:autoSpaceDN w:val="0"/>
                    <w:adjustRightInd w:val="0"/>
                    <w:spacing w:before="40" w:after="40"/>
                    <w:rPr>
                      <w:rFonts w:eastAsia="Times New Roman"/>
                      <w:szCs w:val="20"/>
                    </w:rPr>
                  </w:pPr>
                  <w:r w:rsidRPr="003A00B4">
                    <w:rPr>
                      <w:rFonts w:eastAsia="Times New Roman"/>
                      <w:szCs w:val="20"/>
                    </w:rPr>
                    <w:t xml:space="preserve">Telefone: </w:t>
                  </w:r>
                  <w:r>
                    <w:rPr>
                      <w:rFonts w:eastAsia="Times New Roman"/>
                      <w:szCs w:val="20"/>
                    </w:rPr>
                    <w:t>11 3383-2000</w:t>
                  </w:r>
                </w:p>
                <w:p w14:paraId="3A23E02E" w14:textId="0BF84B00" w:rsidR="00EB6370" w:rsidRPr="000F7F0F" w:rsidRDefault="00EB6370" w:rsidP="00EB6370">
                  <w:pPr>
                    <w:tabs>
                      <w:tab w:val="left" w:pos="0"/>
                    </w:tabs>
                    <w:spacing w:after="140" w:line="290" w:lineRule="auto"/>
                    <w:jc w:val="both"/>
                    <w:rPr>
                      <w:rFonts w:ascii="Tahoma" w:eastAsia="Times New Roman" w:hAnsi="Tahoma" w:cs="Tahoma"/>
                      <w:b/>
                      <w:bCs/>
                      <w:sz w:val="20"/>
                      <w:szCs w:val="20"/>
                    </w:rPr>
                  </w:pPr>
                  <w:r w:rsidRPr="003A00B4">
                    <w:rPr>
                      <w:rFonts w:eastAsia="Times New Roman"/>
                      <w:i/>
                      <w:iCs/>
                      <w:szCs w:val="20"/>
                    </w:rPr>
                    <w:t>E-mail</w:t>
                  </w:r>
                  <w:r w:rsidRPr="003A00B4">
                    <w:rPr>
                      <w:rFonts w:eastAsia="Times New Roman"/>
                      <w:szCs w:val="20"/>
                    </w:rPr>
                    <w:t xml:space="preserve">: </w:t>
                  </w:r>
                  <w:r>
                    <w:rPr>
                      <w:rFonts w:eastAsia="Times New Roman"/>
                      <w:szCs w:val="20"/>
                    </w:rPr>
                    <w:t>ol-legal-ofertas@btgpactual.com</w:t>
                  </w:r>
                </w:p>
              </w:tc>
            </w:tr>
            <w:tr w:rsidR="00667677" w:rsidRPr="00D236B3" w14:paraId="25DDEA0A" w14:textId="77777777" w:rsidTr="00D27B95">
              <w:trPr>
                <w:jc w:val="center"/>
              </w:trPr>
              <w:tc>
                <w:tcPr>
                  <w:tcW w:w="5000" w:type="pct"/>
                  <w:tcBorders>
                    <w:bottom w:val="nil"/>
                  </w:tcBorders>
                </w:tcPr>
                <w:p w14:paraId="2BF9B693" w14:textId="77777777" w:rsidR="00667677" w:rsidRPr="00D236B3" w:rsidDel="00181756" w:rsidRDefault="00667677" w:rsidP="00D27B95">
                  <w:pPr>
                    <w:tabs>
                      <w:tab w:val="left" w:pos="0"/>
                    </w:tabs>
                    <w:spacing w:after="140" w:line="290" w:lineRule="auto"/>
                    <w:jc w:val="both"/>
                    <w:rPr>
                      <w:rFonts w:ascii="Tahoma" w:eastAsia="Times New Roman" w:hAnsi="Tahoma" w:cs="Tahoma"/>
                      <w:b/>
                      <w:bCs/>
                      <w:sz w:val="20"/>
                      <w:szCs w:val="20"/>
                      <w:lang w:val="en-US"/>
                    </w:rPr>
                  </w:pPr>
                  <w:r w:rsidRPr="00D236B3">
                    <w:rPr>
                      <w:rFonts w:ascii="Tahoma" w:eastAsia="Trebuchet MS" w:hAnsi="Tahoma" w:cs="Tahoma"/>
                      <w:b/>
                      <w:bCs/>
                      <w:sz w:val="20"/>
                      <w:szCs w:val="20"/>
                      <w:lang w:eastAsia="pt-BR"/>
                    </w:rPr>
                    <w:t>Custodiante</w:t>
                  </w:r>
                </w:p>
              </w:tc>
            </w:tr>
            <w:tr w:rsidR="00667677" w:rsidRPr="000E5E0F" w14:paraId="0B3FBB69" w14:textId="77777777" w:rsidTr="00D27B95">
              <w:trPr>
                <w:jc w:val="center"/>
              </w:trPr>
              <w:tc>
                <w:tcPr>
                  <w:tcW w:w="5000" w:type="pct"/>
                  <w:tcBorders>
                    <w:top w:val="nil"/>
                  </w:tcBorders>
                </w:tcPr>
                <w:p w14:paraId="4D6843CB" w14:textId="77777777" w:rsidR="00667677" w:rsidRPr="00D236B3" w:rsidRDefault="00667677" w:rsidP="00D27B95">
                  <w:pPr>
                    <w:rPr>
                      <w:rFonts w:ascii="Tahoma" w:hAnsi="Tahoma" w:cs="Tahoma"/>
                      <w:b/>
                      <w:sz w:val="20"/>
                      <w:szCs w:val="20"/>
                    </w:rPr>
                  </w:pPr>
                  <w:r w:rsidRPr="00D236B3">
                    <w:rPr>
                      <w:rFonts w:ascii="Tahoma" w:hAnsi="Tahoma" w:cs="Tahoma"/>
                      <w:b/>
                      <w:sz w:val="20"/>
                      <w:szCs w:val="20"/>
                    </w:rPr>
                    <w:t>BANCO BTG PACTUAL S.A.</w:t>
                  </w:r>
                </w:p>
                <w:p w14:paraId="33FDAB7F" w14:textId="77777777" w:rsidR="00667677" w:rsidRPr="00D236B3" w:rsidRDefault="00667677" w:rsidP="00D27B95">
                  <w:pPr>
                    <w:rPr>
                      <w:rFonts w:ascii="Tahoma" w:hAnsi="Tahoma" w:cs="Tahoma"/>
                      <w:bCs/>
                      <w:sz w:val="20"/>
                      <w:szCs w:val="20"/>
                    </w:rPr>
                  </w:pPr>
                  <w:r w:rsidRPr="00D236B3">
                    <w:rPr>
                      <w:rFonts w:ascii="Tahoma" w:hAnsi="Tahoma" w:cs="Tahoma"/>
                      <w:bCs/>
                      <w:sz w:val="20"/>
                      <w:szCs w:val="20"/>
                    </w:rPr>
                    <w:t xml:space="preserve">CNPJ/ME: </w:t>
                  </w:r>
                  <w:r w:rsidRPr="00D236B3">
                    <w:rPr>
                      <w:rFonts w:ascii="Tahoma" w:eastAsia="Times New Roman" w:hAnsi="Tahoma" w:cs="Tahoma"/>
                      <w:sz w:val="20"/>
                      <w:szCs w:val="20"/>
                      <w:lang w:eastAsia="pt-BR"/>
                    </w:rPr>
                    <w:t>02.332.886/0001-04</w:t>
                  </w:r>
                </w:p>
                <w:p w14:paraId="25A8FE6E" w14:textId="77777777" w:rsidR="00667677" w:rsidRPr="00D236B3" w:rsidRDefault="00667677" w:rsidP="00D27B95">
                  <w:pPr>
                    <w:rPr>
                      <w:rFonts w:ascii="Tahoma" w:hAnsi="Tahoma" w:cs="Tahoma"/>
                      <w:sz w:val="20"/>
                      <w:szCs w:val="20"/>
                    </w:rPr>
                  </w:pPr>
                  <w:r w:rsidRPr="00D236B3">
                    <w:rPr>
                      <w:rFonts w:ascii="Tahoma" w:hAnsi="Tahoma" w:cs="Tahoma"/>
                      <w:sz w:val="20"/>
                      <w:szCs w:val="20"/>
                    </w:rPr>
                    <w:t>Praia de Botafogo, nº 501, Bloco II, Salões 501 e 601</w:t>
                  </w:r>
                  <w:r w:rsidRPr="00D236B3">
                    <w:rPr>
                      <w:rFonts w:ascii="Tahoma" w:hAnsi="Tahoma"/>
                      <w:sz w:val="20"/>
                      <w:szCs w:val="20"/>
                    </w:rPr>
                    <w:t xml:space="preserve"> </w:t>
                  </w:r>
                </w:p>
                <w:p w14:paraId="5F358CE3" w14:textId="77777777" w:rsidR="00667677" w:rsidRPr="00D236B3" w:rsidRDefault="00667677" w:rsidP="00D27B95">
                  <w:pPr>
                    <w:rPr>
                      <w:rFonts w:ascii="Tahoma" w:hAnsi="Tahoma" w:cs="Tahoma"/>
                      <w:sz w:val="20"/>
                      <w:szCs w:val="20"/>
                    </w:rPr>
                  </w:pPr>
                  <w:r w:rsidRPr="00D236B3">
                    <w:rPr>
                      <w:rFonts w:ascii="Tahoma" w:hAnsi="Tahoma" w:cs="Tahoma"/>
                      <w:sz w:val="20"/>
                      <w:szCs w:val="20"/>
                    </w:rPr>
                    <w:t xml:space="preserve">CEP 22250-040 </w:t>
                  </w:r>
                  <w:r>
                    <w:rPr>
                      <w:rFonts w:ascii="Tahoma" w:hAnsi="Tahoma" w:cs="Tahoma"/>
                      <w:sz w:val="20"/>
                      <w:szCs w:val="20"/>
                    </w:rPr>
                    <w:t>–</w:t>
                  </w:r>
                  <w:r w:rsidRPr="00D236B3">
                    <w:rPr>
                      <w:rFonts w:ascii="Tahoma" w:hAnsi="Tahoma" w:cs="Tahoma"/>
                      <w:sz w:val="20"/>
                      <w:szCs w:val="20"/>
                    </w:rPr>
                    <w:t xml:space="preserve"> Rio de Janeiro </w:t>
                  </w:r>
                  <w:r>
                    <w:rPr>
                      <w:rFonts w:ascii="Tahoma" w:hAnsi="Tahoma" w:cs="Tahoma"/>
                      <w:sz w:val="20"/>
                      <w:szCs w:val="20"/>
                    </w:rPr>
                    <w:t>–</w:t>
                  </w:r>
                  <w:r w:rsidRPr="00D236B3">
                    <w:rPr>
                      <w:rFonts w:ascii="Tahoma" w:hAnsi="Tahoma" w:cs="Tahoma"/>
                      <w:sz w:val="20"/>
                      <w:szCs w:val="20"/>
                    </w:rPr>
                    <w:t xml:space="preserve"> RJ</w:t>
                  </w:r>
                </w:p>
                <w:p w14:paraId="246AD2E2" w14:textId="77777777" w:rsidR="00667677" w:rsidRPr="00D236B3" w:rsidRDefault="00667677" w:rsidP="00D27B95">
                  <w:pPr>
                    <w:rPr>
                      <w:rFonts w:ascii="Tahoma" w:hAnsi="Tahoma" w:cs="Tahoma"/>
                      <w:sz w:val="20"/>
                      <w:szCs w:val="20"/>
                    </w:rPr>
                  </w:pPr>
                  <w:r w:rsidRPr="00D236B3">
                    <w:rPr>
                      <w:rFonts w:ascii="Tahoma" w:hAnsi="Tahoma" w:cs="Tahoma"/>
                      <w:sz w:val="20"/>
                      <w:szCs w:val="20"/>
                    </w:rPr>
                    <w:t xml:space="preserve">At.: </w:t>
                  </w:r>
                  <w:r>
                    <w:rPr>
                      <w:rFonts w:ascii="Tahoma" w:hAnsi="Tahoma" w:cs="Tahoma"/>
                      <w:sz w:val="20"/>
                      <w:szCs w:val="20"/>
                    </w:rPr>
                    <w:t>Kaian Ferraz</w:t>
                  </w:r>
                </w:p>
                <w:p w14:paraId="3128E997" w14:textId="77777777" w:rsidR="00667677" w:rsidRPr="00D236B3" w:rsidRDefault="00667677" w:rsidP="00D27B95">
                  <w:pPr>
                    <w:rPr>
                      <w:rFonts w:ascii="Tahoma" w:hAnsi="Tahoma"/>
                      <w:sz w:val="20"/>
                      <w:szCs w:val="20"/>
                    </w:rPr>
                  </w:pPr>
                  <w:r w:rsidRPr="00D236B3">
                    <w:rPr>
                      <w:rFonts w:ascii="Tahoma" w:hAnsi="Tahoma"/>
                      <w:sz w:val="20"/>
                      <w:szCs w:val="20"/>
                    </w:rPr>
                    <w:t>Tel.: + 55 (11) 3383-2000</w:t>
                  </w:r>
                </w:p>
                <w:p w14:paraId="09961642" w14:textId="77777777" w:rsidR="00667677" w:rsidRPr="00FB02EB" w:rsidRDefault="00667677" w:rsidP="00D27B95">
                  <w:pPr>
                    <w:rPr>
                      <w:rFonts w:ascii="Tahoma" w:hAnsi="Tahoma" w:cs="Tahoma"/>
                      <w:sz w:val="20"/>
                      <w:szCs w:val="20"/>
                    </w:rPr>
                  </w:pPr>
                  <w:r w:rsidRPr="00D236B3">
                    <w:rPr>
                      <w:rFonts w:ascii="Tahoma" w:hAnsi="Tahoma"/>
                      <w:sz w:val="20"/>
                      <w:szCs w:val="20"/>
                    </w:rPr>
                    <w:t>E-</w:t>
                  </w:r>
                  <w:r w:rsidRPr="00FB02EB">
                    <w:rPr>
                      <w:rFonts w:ascii="Tahoma" w:hAnsi="Tahoma" w:cs="Tahoma"/>
                      <w:sz w:val="20"/>
                      <w:szCs w:val="20"/>
                    </w:rPr>
                    <w:t xml:space="preserve">mail:  </w:t>
                  </w:r>
                  <w:hyperlink r:id="rId16" w:history="1">
                    <w:r w:rsidRPr="000B4D51">
                      <w:rPr>
                        <w:rStyle w:val="Hyperlink"/>
                        <w:rFonts w:ascii="Tahoma" w:hAnsi="Tahoma" w:cs="Tahoma"/>
                        <w:sz w:val="20"/>
                        <w:szCs w:val="20"/>
                      </w:rPr>
                      <w:t>k</w:t>
                    </w:r>
                    <w:r w:rsidRPr="007D55B0">
                      <w:rPr>
                        <w:rStyle w:val="Hyperlink"/>
                        <w:rFonts w:ascii="Tahoma" w:hAnsi="Tahoma" w:cs="Tahoma"/>
                        <w:sz w:val="20"/>
                        <w:szCs w:val="20"/>
                      </w:rPr>
                      <w:t>aian.ferraz</w:t>
                    </w:r>
                    <w:r w:rsidRPr="000B4D51">
                      <w:rPr>
                        <w:rStyle w:val="Hyperlink"/>
                        <w:rFonts w:ascii="Tahoma" w:hAnsi="Tahoma" w:cs="Tahoma"/>
                        <w:sz w:val="20"/>
                        <w:szCs w:val="20"/>
                      </w:rPr>
                      <w:t>@btgpactual.com</w:t>
                    </w:r>
                  </w:hyperlink>
                  <w:r>
                    <w:rPr>
                      <w:rStyle w:val="Hyperlink"/>
                      <w:rFonts w:ascii="Tahoma" w:hAnsi="Tahoma" w:cs="Tahoma"/>
                      <w:sz w:val="20"/>
                      <w:szCs w:val="20"/>
                    </w:rPr>
                    <w:t xml:space="preserve"> </w:t>
                  </w:r>
                  <w:proofErr w:type="gramStart"/>
                  <w:r>
                    <w:rPr>
                      <w:rStyle w:val="Hyperlink"/>
                      <w:rFonts w:ascii="Tahoma" w:hAnsi="Tahoma" w:cs="Tahoma"/>
                      <w:sz w:val="20"/>
                      <w:szCs w:val="20"/>
                    </w:rPr>
                    <w:t xml:space="preserve">/ </w:t>
                  </w:r>
                  <w:r w:rsidRPr="00FB02EB">
                    <w:rPr>
                      <w:rFonts w:ascii="Tahoma" w:hAnsi="Tahoma" w:cs="Tahoma"/>
                      <w:sz w:val="20"/>
                      <w:szCs w:val="20"/>
                    </w:rPr>
                    <w:t xml:space="preserve"> ol-legal-ofertas@btgpactual.com</w:t>
                  </w:r>
                  <w:proofErr w:type="gramEnd"/>
                </w:p>
                <w:p w14:paraId="5DE091A1" w14:textId="77777777" w:rsidR="00667677" w:rsidRPr="00D236B3" w:rsidDel="00181756" w:rsidRDefault="00667677" w:rsidP="00D27B95">
                  <w:pPr>
                    <w:tabs>
                      <w:tab w:val="left" w:pos="0"/>
                    </w:tabs>
                    <w:spacing w:after="140" w:line="290" w:lineRule="auto"/>
                    <w:jc w:val="both"/>
                    <w:rPr>
                      <w:rFonts w:ascii="Tahoma" w:eastAsia="Times New Roman" w:hAnsi="Tahoma" w:cs="Tahoma"/>
                      <w:b/>
                      <w:bCs/>
                      <w:sz w:val="20"/>
                      <w:szCs w:val="20"/>
                      <w:lang w:val="en-US"/>
                    </w:rPr>
                  </w:pPr>
                  <w:r w:rsidRPr="005B7842">
                    <w:rPr>
                      <w:rFonts w:ascii="Tahoma" w:hAnsi="Tahoma" w:cs="Tahoma"/>
                      <w:sz w:val="20"/>
                      <w:szCs w:val="20"/>
                      <w:lang w:val="en-US"/>
                    </w:rPr>
                    <w:t xml:space="preserve">Website: </w:t>
                  </w:r>
                  <w:r w:rsidR="000E5E0F">
                    <w:fldChar w:fldCharType="begin"/>
                  </w:r>
                  <w:r w:rsidR="000E5E0F" w:rsidRPr="000E5E0F">
                    <w:rPr>
                      <w:lang w:val="en-US"/>
                    </w:rPr>
                    <w:instrText>HYPERLINK "https://www"</w:instrText>
                  </w:r>
                  <w:r w:rsidR="000E5E0F">
                    <w:fldChar w:fldCharType="separate"/>
                  </w:r>
                  <w:r w:rsidRPr="005B7842">
                    <w:rPr>
                      <w:rFonts w:ascii="Tahoma" w:hAnsi="Tahoma"/>
                      <w:sz w:val="20"/>
                      <w:szCs w:val="20"/>
                      <w:lang w:val="en-US"/>
                    </w:rPr>
                    <w:t>https://www</w:t>
                  </w:r>
                  <w:r w:rsidR="000E5E0F">
                    <w:rPr>
                      <w:rFonts w:ascii="Tahoma" w:hAnsi="Tahoma"/>
                      <w:sz w:val="20"/>
                      <w:szCs w:val="20"/>
                      <w:lang w:val="en-US"/>
                    </w:rPr>
                    <w:fldChar w:fldCharType="end"/>
                  </w:r>
                  <w:r w:rsidRPr="005B7842">
                    <w:rPr>
                      <w:rFonts w:ascii="Tahoma" w:hAnsi="Tahoma" w:cs="Tahoma"/>
                      <w:sz w:val="20"/>
                      <w:szCs w:val="20"/>
                      <w:lang w:val="en-US"/>
                    </w:rPr>
                    <w:t>.btgpactual.com</w:t>
                  </w:r>
                </w:p>
              </w:tc>
            </w:tr>
            <w:tr w:rsidR="00667677" w:rsidRPr="000E5E0F" w14:paraId="5534D5EF" w14:textId="77777777" w:rsidTr="00D27B95">
              <w:trPr>
                <w:jc w:val="center"/>
              </w:trPr>
              <w:tc>
                <w:tcPr>
                  <w:tcW w:w="5000" w:type="pct"/>
                  <w:tcBorders>
                    <w:top w:val="nil"/>
                  </w:tcBorders>
                </w:tcPr>
                <w:p w14:paraId="27057088" w14:textId="77777777" w:rsidR="00667677" w:rsidRPr="00D236B3" w:rsidRDefault="00667677" w:rsidP="00D27B95">
                  <w:pPr>
                    <w:rPr>
                      <w:rFonts w:ascii="Tahoma" w:hAnsi="Tahoma" w:cs="Tahoma"/>
                      <w:b/>
                      <w:sz w:val="20"/>
                      <w:szCs w:val="20"/>
                    </w:rPr>
                  </w:pPr>
                  <w:r w:rsidRPr="00D236B3">
                    <w:rPr>
                      <w:rFonts w:ascii="Tahoma" w:hAnsi="Tahoma" w:cs="Tahoma"/>
                      <w:b/>
                      <w:sz w:val="20"/>
                      <w:szCs w:val="20"/>
                    </w:rPr>
                    <w:t>Consultor Especializado</w:t>
                  </w:r>
                </w:p>
                <w:p w14:paraId="16BACC87" w14:textId="77777777" w:rsidR="00667677" w:rsidRPr="00D236B3" w:rsidRDefault="00667677" w:rsidP="00D27B95">
                  <w:pPr>
                    <w:rPr>
                      <w:rFonts w:ascii="Tahoma" w:hAnsi="Tahoma" w:cs="Tahoma"/>
                      <w:b/>
                      <w:sz w:val="20"/>
                      <w:szCs w:val="20"/>
                    </w:rPr>
                  </w:pPr>
                  <w:r w:rsidRPr="00D236B3">
                    <w:rPr>
                      <w:rFonts w:ascii="Tahoma" w:hAnsi="Tahoma" w:cs="Tahoma"/>
                      <w:b/>
                      <w:sz w:val="20"/>
                      <w:szCs w:val="20"/>
                    </w:rPr>
                    <w:t>GAZIT BRASIL ASSET MANAGEMENT LTDA.</w:t>
                  </w:r>
                </w:p>
                <w:p w14:paraId="17451696" w14:textId="77777777" w:rsidR="00667677" w:rsidRPr="00D236B3" w:rsidRDefault="00667677" w:rsidP="00D27B95">
                  <w:pPr>
                    <w:rPr>
                      <w:rFonts w:ascii="Tahoma" w:hAnsi="Tahoma" w:cs="Tahoma"/>
                      <w:bCs/>
                      <w:sz w:val="20"/>
                      <w:szCs w:val="20"/>
                    </w:rPr>
                  </w:pPr>
                  <w:r w:rsidRPr="00D236B3">
                    <w:rPr>
                      <w:rFonts w:ascii="Tahoma" w:hAnsi="Tahoma" w:cs="Tahoma"/>
                      <w:bCs/>
                      <w:sz w:val="20"/>
                      <w:szCs w:val="20"/>
                    </w:rPr>
                    <w:t>CNPJ/ME: 39.766.560/0001-97</w:t>
                  </w:r>
                </w:p>
                <w:p w14:paraId="50802D2B" w14:textId="77777777" w:rsidR="00667677" w:rsidRPr="00D236B3" w:rsidRDefault="00667677" w:rsidP="00D27B95">
                  <w:pPr>
                    <w:rPr>
                      <w:rFonts w:ascii="Tahoma" w:hAnsi="Tahoma" w:cs="Tahoma"/>
                      <w:sz w:val="20"/>
                      <w:szCs w:val="20"/>
                    </w:rPr>
                  </w:pPr>
                  <w:r w:rsidRPr="00D236B3">
                    <w:rPr>
                      <w:rFonts w:ascii="Tahoma" w:hAnsi="Tahoma" w:cs="Tahoma"/>
                      <w:sz w:val="20"/>
                      <w:szCs w:val="20"/>
                    </w:rPr>
                    <w:t>Rua Olimpíadas, nº 66, 4º andar, conjunto 42</w:t>
                  </w:r>
                </w:p>
                <w:p w14:paraId="605198B2" w14:textId="77777777" w:rsidR="00667677" w:rsidRPr="00D236B3" w:rsidRDefault="00667677" w:rsidP="00D27B95">
                  <w:pPr>
                    <w:rPr>
                      <w:rFonts w:ascii="Tahoma" w:hAnsi="Tahoma" w:cs="Tahoma"/>
                      <w:sz w:val="20"/>
                      <w:szCs w:val="20"/>
                    </w:rPr>
                  </w:pPr>
                  <w:r w:rsidRPr="00D236B3">
                    <w:rPr>
                      <w:rFonts w:ascii="Tahoma" w:hAnsi="Tahoma" w:cs="Tahoma"/>
                      <w:sz w:val="20"/>
                      <w:szCs w:val="20"/>
                    </w:rPr>
                    <w:t xml:space="preserve">CEP 04551-000, São Paulo </w:t>
                  </w:r>
                  <w:r>
                    <w:rPr>
                      <w:rFonts w:ascii="Tahoma" w:hAnsi="Tahoma" w:cs="Tahoma"/>
                      <w:sz w:val="20"/>
                      <w:szCs w:val="20"/>
                    </w:rPr>
                    <w:t>–</w:t>
                  </w:r>
                  <w:r w:rsidRPr="00D236B3">
                    <w:rPr>
                      <w:rFonts w:ascii="Tahoma" w:hAnsi="Tahoma" w:cs="Tahoma"/>
                      <w:sz w:val="20"/>
                      <w:szCs w:val="20"/>
                    </w:rPr>
                    <w:t xml:space="preserve"> SP</w:t>
                  </w:r>
                </w:p>
                <w:p w14:paraId="355BC8D8" w14:textId="77777777" w:rsidR="00667677" w:rsidRPr="00D236B3" w:rsidRDefault="00667677" w:rsidP="00D27B95">
                  <w:pPr>
                    <w:rPr>
                      <w:rFonts w:ascii="Tahoma" w:hAnsi="Tahoma" w:cs="Tahoma"/>
                      <w:sz w:val="20"/>
                      <w:szCs w:val="20"/>
                    </w:rPr>
                  </w:pPr>
                  <w:r w:rsidRPr="00D236B3">
                    <w:rPr>
                      <w:rFonts w:ascii="Tahoma" w:hAnsi="Tahoma" w:cs="Tahoma"/>
                      <w:sz w:val="20"/>
                      <w:szCs w:val="20"/>
                    </w:rPr>
                    <w:t>At.:  Alexandre Freitas / Marco Katz</w:t>
                  </w:r>
                </w:p>
                <w:p w14:paraId="1D34DAB1" w14:textId="77777777" w:rsidR="00667677" w:rsidRPr="00D236B3" w:rsidRDefault="00667677" w:rsidP="00D27B95">
                  <w:pPr>
                    <w:rPr>
                      <w:rFonts w:ascii="Tahoma" w:hAnsi="Tahoma" w:cs="Tahoma"/>
                      <w:sz w:val="20"/>
                      <w:szCs w:val="20"/>
                    </w:rPr>
                  </w:pPr>
                  <w:r w:rsidRPr="00D236B3">
                    <w:rPr>
                      <w:rFonts w:ascii="Tahoma" w:hAnsi="Tahoma" w:cs="Tahoma"/>
                      <w:sz w:val="20"/>
                      <w:szCs w:val="20"/>
                    </w:rPr>
                    <w:t xml:space="preserve">Tel.: (11) 3508-0800 </w:t>
                  </w:r>
                </w:p>
                <w:p w14:paraId="0FB67213" w14:textId="77777777" w:rsidR="00667677" w:rsidRPr="00D236B3" w:rsidRDefault="00667677" w:rsidP="00D27B95">
                  <w:pPr>
                    <w:rPr>
                      <w:rFonts w:ascii="Tahoma" w:hAnsi="Tahoma" w:cs="Tahoma"/>
                      <w:sz w:val="20"/>
                      <w:szCs w:val="20"/>
                    </w:rPr>
                  </w:pPr>
                  <w:r w:rsidRPr="00D236B3">
                    <w:rPr>
                      <w:rFonts w:ascii="Tahoma" w:hAnsi="Tahoma" w:cs="Tahoma"/>
                      <w:sz w:val="20"/>
                      <w:szCs w:val="20"/>
                    </w:rPr>
                    <w:t xml:space="preserve">E-mail: </w:t>
                  </w:r>
                  <w:hyperlink r:id="rId17" w:history="1">
                    <w:r w:rsidRPr="00FB02EB">
                      <w:rPr>
                        <w:rFonts w:ascii="Tahoma" w:hAnsi="Tahoma" w:cs="Tahoma"/>
                        <w:sz w:val="20"/>
                        <w:szCs w:val="20"/>
                      </w:rPr>
                      <w:t>afreitas@gazitbrasil.com</w:t>
                    </w:r>
                  </w:hyperlink>
                  <w:r w:rsidRPr="00D236B3">
                    <w:rPr>
                      <w:rFonts w:ascii="Tahoma" w:hAnsi="Tahoma" w:cs="Tahoma"/>
                      <w:sz w:val="20"/>
                      <w:szCs w:val="20"/>
                    </w:rPr>
                    <w:t xml:space="preserve"> / </w:t>
                  </w:r>
                  <w:hyperlink r:id="rId18" w:history="1">
                    <w:r w:rsidRPr="00FB02EB">
                      <w:rPr>
                        <w:rFonts w:ascii="Tahoma" w:hAnsi="Tahoma" w:cs="Tahoma"/>
                        <w:sz w:val="20"/>
                        <w:szCs w:val="20"/>
                      </w:rPr>
                      <w:t>mkatz@gazitbrasil.com</w:t>
                    </w:r>
                  </w:hyperlink>
                  <w:r w:rsidRPr="00D236B3">
                    <w:rPr>
                      <w:rFonts w:ascii="Tahoma" w:hAnsi="Tahoma" w:cs="Tahoma"/>
                      <w:sz w:val="20"/>
                      <w:szCs w:val="20"/>
                    </w:rPr>
                    <w:t xml:space="preserve"> </w:t>
                  </w:r>
                </w:p>
                <w:p w14:paraId="6542F819" w14:textId="77777777" w:rsidR="00667677" w:rsidRPr="00D236B3" w:rsidRDefault="00667677" w:rsidP="00D27B95">
                  <w:pPr>
                    <w:rPr>
                      <w:rFonts w:ascii="Tahoma" w:hAnsi="Tahoma" w:cs="Tahoma"/>
                      <w:b/>
                      <w:sz w:val="20"/>
                      <w:szCs w:val="20"/>
                      <w:lang w:val="en-US"/>
                    </w:rPr>
                  </w:pPr>
                  <w:r w:rsidRPr="005B7842">
                    <w:rPr>
                      <w:rFonts w:ascii="Tahoma" w:hAnsi="Tahoma" w:cs="Tahoma"/>
                      <w:sz w:val="20"/>
                      <w:szCs w:val="20"/>
                      <w:lang w:val="en-US"/>
                    </w:rPr>
                    <w:t xml:space="preserve">Website: </w:t>
                  </w:r>
                  <w:r w:rsidR="000E5E0F">
                    <w:fldChar w:fldCharType="begin"/>
                  </w:r>
                  <w:r w:rsidR="000E5E0F" w:rsidRPr="000E5E0F">
                    <w:rPr>
                      <w:lang w:val="en-US"/>
                    </w:rPr>
                    <w:instrText>HYPERLINK "https://www.gazitbrasil.com"</w:instrText>
                  </w:r>
                  <w:r w:rsidR="000E5E0F">
                    <w:fldChar w:fldCharType="separate"/>
                  </w:r>
                  <w:r w:rsidRPr="005B7842">
                    <w:rPr>
                      <w:rFonts w:ascii="Tahoma" w:hAnsi="Tahoma" w:cs="Tahoma"/>
                      <w:sz w:val="20"/>
                      <w:szCs w:val="20"/>
                      <w:lang w:val="en-US"/>
                    </w:rPr>
                    <w:t>https://www.gazitbrasil.com</w:t>
                  </w:r>
                  <w:r w:rsidR="000E5E0F">
                    <w:rPr>
                      <w:rFonts w:ascii="Tahoma" w:hAnsi="Tahoma" w:cs="Tahoma"/>
                      <w:sz w:val="20"/>
                      <w:szCs w:val="20"/>
                      <w:lang w:val="en-US"/>
                    </w:rPr>
                    <w:fldChar w:fldCharType="end"/>
                  </w:r>
                  <w:r w:rsidRPr="00D236B3">
                    <w:rPr>
                      <w:rFonts w:ascii="Tahoma" w:hAnsi="Tahoma" w:cs="Tahoma"/>
                      <w:sz w:val="20"/>
                      <w:szCs w:val="20"/>
                      <w:lang w:val="en-US"/>
                    </w:rPr>
                    <w:t xml:space="preserve"> </w:t>
                  </w:r>
                </w:p>
              </w:tc>
            </w:tr>
            <w:tr w:rsidR="00667677" w:rsidRPr="00D236B3" w14:paraId="0AC60829" w14:textId="77777777" w:rsidTr="00D27B95">
              <w:trPr>
                <w:jc w:val="center"/>
              </w:trPr>
              <w:tc>
                <w:tcPr>
                  <w:tcW w:w="5000" w:type="pct"/>
                  <w:tcBorders>
                    <w:bottom w:val="nil"/>
                  </w:tcBorders>
                </w:tcPr>
                <w:p w14:paraId="67001F84" w14:textId="77777777" w:rsidR="00667677" w:rsidRPr="00D236B3" w:rsidDel="00181756" w:rsidRDefault="00667677" w:rsidP="00D27B95">
                  <w:pPr>
                    <w:tabs>
                      <w:tab w:val="left" w:pos="0"/>
                    </w:tabs>
                    <w:spacing w:after="140" w:line="290" w:lineRule="auto"/>
                    <w:jc w:val="both"/>
                    <w:rPr>
                      <w:rFonts w:ascii="Tahoma" w:eastAsia="Times New Roman" w:hAnsi="Tahoma" w:cs="Tahoma"/>
                      <w:b/>
                      <w:bCs/>
                      <w:sz w:val="20"/>
                      <w:szCs w:val="20"/>
                      <w:lang w:val="en-US"/>
                    </w:rPr>
                  </w:pPr>
                  <w:r w:rsidRPr="00D236B3">
                    <w:rPr>
                      <w:rFonts w:ascii="Tahoma" w:eastAsia="Trebuchet MS" w:hAnsi="Tahoma" w:cs="Tahoma"/>
                      <w:b/>
                      <w:bCs/>
                      <w:sz w:val="20"/>
                      <w:szCs w:val="20"/>
                      <w:lang w:eastAsia="pt-BR"/>
                    </w:rPr>
                    <w:t xml:space="preserve">Ofertante </w:t>
                  </w:r>
                </w:p>
              </w:tc>
            </w:tr>
            <w:tr w:rsidR="00667677" w:rsidRPr="00D236B3" w14:paraId="3865A0AB" w14:textId="77777777" w:rsidTr="00D27B95">
              <w:trPr>
                <w:jc w:val="center"/>
              </w:trPr>
              <w:tc>
                <w:tcPr>
                  <w:tcW w:w="5000" w:type="pct"/>
                  <w:tcBorders>
                    <w:top w:val="nil"/>
                  </w:tcBorders>
                </w:tcPr>
                <w:p w14:paraId="6A33D460" w14:textId="77777777" w:rsidR="00667677" w:rsidRPr="00D236B3" w:rsidRDefault="00667677" w:rsidP="00D27B95">
                  <w:pPr>
                    <w:spacing w:after="140" w:line="290" w:lineRule="auto"/>
                    <w:jc w:val="both"/>
                    <w:rPr>
                      <w:rFonts w:ascii="Tahoma" w:eastAsia="Times New Roman" w:hAnsi="Tahoma" w:cs="Tahoma"/>
                      <w:b/>
                      <w:sz w:val="20"/>
                      <w:szCs w:val="20"/>
                      <w:lang w:eastAsia="pt-BR"/>
                    </w:rPr>
                  </w:pPr>
                  <w:r w:rsidRPr="00D236B3">
                    <w:rPr>
                      <w:rFonts w:ascii="Tahoma" w:eastAsia="Times New Roman" w:hAnsi="Tahoma" w:cs="Tahoma"/>
                      <w:b/>
                      <w:sz w:val="20"/>
                      <w:szCs w:val="20"/>
                      <w:lang w:eastAsia="pt-BR"/>
                    </w:rPr>
                    <w:t>FUNDO DE INVESTIMENTO MULTIMERCADO NORSTAR CRÉDITO PRIVADO</w:t>
                  </w:r>
                </w:p>
                <w:p w14:paraId="61674BA7" w14:textId="77777777" w:rsidR="00667677" w:rsidRPr="00D236B3" w:rsidRDefault="00667677" w:rsidP="00D27B95">
                  <w:pPr>
                    <w:rPr>
                      <w:rFonts w:ascii="Tahoma" w:hAnsi="Tahoma" w:cs="Tahoma"/>
                      <w:sz w:val="20"/>
                      <w:szCs w:val="20"/>
                    </w:rPr>
                  </w:pPr>
                  <w:r w:rsidRPr="00D236B3">
                    <w:rPr>
                      <w:rFonts w:ascii="Tahoma" w:hAnsi="Tahoma" w:cs="Tahoma"/>
                      <w:sz w:val="20"/>
                      <w:szCs w:val="20"/>
                    </w:rPr>
                    <w:t>CNPJ/ME sob o nº 19.669.774/0001-38</w:t>
                  </w:r>
                </w:p>
                <w:p w14:paraId="52CE2B45" w14:textId="77777777" w:rsidR="00667677" w:rsidRPr="00D236B3" w:rsidRDefault="00667677" w:rsidP="00D27B95">
                  <w:pPr>
                    <w:rPr>
                      <w:rFonts w:ascii="Tahoma" w:hAnsi="Tahoma" w:cs="Tahoma"/>
                      <w:sz w:val="20"/>
                      <w:szCs w:val="20"/>
                    </w:rPr>
                  </w:pPr>
                  <w:r w:rsidRPr="00D236B3">
                    <w:rPr>
                      <w:rFonts w:ascii="Tahoma" w:hAnsi="Tahoma" w:cs="Tahoma"/>
                      <w:sz w:val="20"/>
                      <w:szCs w:val="20"/>
                    </w:rPr>
                    <w:lastRenderedPageBreak/>
                    <w:t>Praia de Botafogo, nº 501, 5º andar (parte)</w:t>
                  </w:r>
                </w:p>
                <w:p w14:paraId="4A5EDB98" w14:textId="77777777" w:rsidR="00667677" w:rsidRPr="00D236B3" w:rsidRDefault="00667677" w:rsidP="00D27B95">
                  <w:pPr>
                    <w:rPr>
                      <w:rFonts w:ascii="Tahoma" w:hAnsi="Tahoma" w:cs="Tahoma"/>
                      <w:sz w:val="20"/>
                      <w:szCs w:val="20"/>
                    </w:rPr>
                  </w:pPr>
                  <w:r w:rsidRPr="00D236B3">
                    <w:rPr>
                      <w:rFonts w:ascii="Tahoma" w:hAnsi="Tahoma" w:cs="Tahoma"/>
                      <w:sz w:val="20"/>
                      <w:szCs w:val="20"/>
                    </w:rPr>
                    <w:t>CEP 22250-040, Rio de Janeiro – RJ</w:t>
                  </w:r>
                </w:p>
                <w:p w14:paraId="341B34C8" w14:textId="5B3B39B6" w:rsidR="00667677" w:rsidRPr="00D236B3" w:rsidRDefault="00667677" w:rsidP="00D27B95">
                  <w:pPr>
                    <w:rPr>
                      <w:rFonts w:ascii="Tahoma" w:hAnsi="Tahoma"/>
                      <w:sz w:val="20"/>
                      <w:szCs w:val="20"/>
                    </w:rPr>
                  </w:pPr>
                  <w:r w:rsidRPr="00D236B3">
                    <w:rPr>
                      <w:rFonts w:ascii="Tahoma" w:eastAsia="Times New Roman" w:hAnsi="Tahoma" w:cs="Tahoma"/>
                      <w:sz w:val="20"/>
                      <w:szCs w:val="20"/>
                      <w:lang w:eastAsia="pt-BR"/>
                    </w:rPr>
                    <w:t xml:space="preserve">At.: </w:t>
                  </w:r>
                  <w:r w:rsidRPr="00D236B3">
                    <w:rPr>
                      <w:rFonts w:ascii="Tahoma" w:hAnsi="Tahoma" w:cs="Tahoma"/>
                      <w:sz w:val="20"/>
                      <w:szCs w:val="20"/>
                    </w:rPr>
                    <w:t>BTG Pactual Serviços Financeiros S.A. DTVM, A/C: Vinícius Rocha</w:t>
                  </w:r>
                </w:p>
                <w:p w14:paraId="12C498FA" w14:textId="77777777" w:rsidR="00667677" w:rsidRPr="00D236B3" w:rsidRDefault="00667677" w:rsidP="00D27B95">
                  <w:pPr>
                    <w:spacing w:after="140" w:line="290" w:lineRule="auto"/>
                    <w:jc w:val="both"/>
                    <w:rPr>
                      <w:rFonts w:ascii="Tahoma" w:eastAsia="Times New Roman" w:hAnsi="Tahoma" w:cs="Tahoma"/>
                      <w:sz w:val="20"/>
                      <w:szCs w:val="20"/>
                      <w:lang w:eastAsia="pt-BR"/>
                    </w:rPr>
                  </w:pPr>
                  <w:r w:rsidRPr="00D236B3">
                    <w:rPr>
                      <w:rFonts w:ascii="Tahoma" w:eastAsia="Times New Roman" w:hAnsi="Tahoma" w:cs="Tahoma"/>
                      <w:sz w:val="20"/>
                      <w:szCs w:val="20"/>
                      <w:lang w:eastAsia="pt-BR"/>
                    </w:rPr>
                    <w:t>Tel.: (11) 3383-6190</w:t>
                  </w:r>
                </w:p>
                <w:p w14:paraId="1B2D6AC4" w14:textId="51428DD1" w:rsidR="00667677" w:rsidRPr="00D236B3" w:rsidDel="00181756" w:rsidRDefault="00667677" w:rsidP="00D27B95">
                  <w:pPr>
                    <w:tabs>
                      <w:tab w:val="left" w:pos="0"/>
                    </w:tabs>
                    <w:spacing w:after="140" w:line="290" w:lineRule="auto"/>
                    <w:jc w:val="both"/>
                    <w:rPr>
                      <w:rFonts w:ascii="Tahoma" w:eastAsia="Times New Roman" w:hAnsi="Tahoma" w:cs="Tahoma"/>
                      <w:sz w:val="20"/>
                      <w:szCs w:val="20"/>
                      <w:lang w:eastAsia="pt-BR"/>
                    </w:rPr>
                  </w:pPr>
                  <w:r w:rsidRPr="00D236B3">
                    <w:rPr>
                      <w:rFonts w:ascii="Tahoma" w:eastAsia="Times New Roman" w:hAnsi="Tahoma" w:cs="Tahoma"/>
                      <w:sz w:val="20"/>
                      <w:szCs w:val="20"/>
                      <w:lang w:eastAsia="pt-BR"/>
                    </w:rPr>
                    <w:t xml:space="preserve">E-mail: </w:t>
                  </w:r>
                  <w:r w:rsidR="00C95081" w:rsidRPr="00C95081">
                    <w:rPr>
                      <w:rFonts w:ascii="Tahoma" w:eastAsia="Times New Roman" w:hAnsi="Tahoma" w:cs="Tahoma"/>
                      <w:sz w:val="20"/>
                      <w:szCs w:val="20"/>
                      <w:lang w:eastAsia="pt-BR"/>
                    </w:rPr>
                    <w:t>ri.fundoslistados@btgpactual.com | OL-Eventos-Estruturados-PSF@btgpactual.com</w:t>
                  </w:r>
                </w:p>
              </w:tc>
            </w:tr>
            <w:tr w:rsidR="00667677" w:rsidRPr="000E5E0F" w14:paraId="211A9FDF" w14:textId="77777777" w:rsidTr="00D27B95">
              <w:trPr>
                <w:jc w:val="center"/>
              </w:trPr>
              <w:tc>
                <w:tcPr>
                  <w:tcW w:w="5000" w:type="pct"/>
                  <w:tcBorders>
                    <w:top w:val="nil"/>
                  </w:tcBorders>
                </w:tcPr>
                <w:p w14:paraId="2DD19431" w14:textId="77777777" w:rsidR="00667677" w:rsidRPr="00D236B3" w:rsidRDefault="00667677" w:rsidP="00D27B95">
                  <w:pPr>
                    <w:spacing w:after="140" w:line="290" w:lineRule="auto"/>
                    <w:jc w:val="both"/>
                    <w:rPr>
                      <w:rFonts w:ascii="Tahoma" w:eastAsia="Times New Roman" w:hAnsi="Tahoma" w:cs="Tahoma"/>
                      <w:b/>
                      <w:sz w:val="20"/>
                      <w:szCs w:val="20"/>
                      <w:lang w:eastAsia="pt-BR"/>
                    </w:rPr>
                  </w:pPr>
                  <w:r w:rsidRPr="00D236B3">
                    <w:rPr>
                      <w:rFonts w:ascii="Tahoma" w:eastAsia="Times New Roman" w:hAnsi="Tahoma" w:cs="Tahoma"/>
                      <w:b/>
                      <w:sz w:val="20"/>
                      <w:szCs w:val="20"/>
                      <w:lang w:eastAsia="pt-BR"/>
                    </w:rPr>
                    <w:lastRenderedPageBreak/>
                    <w:t>Gestor</w:t>
                  </w:r>
                </w:p>
                <w:p w14:paraId="5C2EEDFF" w14:textId="77777777" w:rsidR="00667677" w:rsidRPr="00D236B3" w:rsidRDefault="00667677" w:rsidP="00D27B95">
                  <w:pPr>
                    <w:spacing w:after="140" w:line="290" w:lineRule="auto"/>
                    <w:jc w:val="both"/>
                    <w:rPr>
                      <w:rFonts w:ascii="Tahoma" w:hAnsi="Tahoma" w:cs="Tahoma"/>
                      <w:b/>
                      <w:bCs/>
                      <w:sz w:val="20"/>
                      <w:szCs w:val="20"/>
                    </w:rPr>
                  </w:pPr>
                  <w:r w:rsidRPr="00D236B3">
                    <w:rPr>
                      <w:rFonts w:ascii="Tahoma" w:hAnsi="Tahoma" w:cs="Tahoma"/>
                      <w:b/>
                      <w:bCs/>
                      <w:sz w:val="20"/>
                      <w:szCs w:val="20"/>
                    </w:rPr>
                    <w:t>BTG PACTUAL GESTORA DE RECURSOS LTDA.</w:t>
                  </w:r>
                </w:p>
                <w:p w14:paraId="0F6D3372" w14:textId="77777777" w:rsidR="00667677" w:rsidRPr="00D236B3" w:rsidRDefault="00667677" w:rsidP="00D27B95">
                  <w:pPr>
                    <w:spacing w:after="140" w:line="290" w:lineRule="auto"/>
                    <w:jc w:val="both"/>
                    <w:rPr>
                      <w:rFonts w:ascii="Tahoma" w:hAnsi="Tahoma" w:cs="Tahoma"/>
                      <w:sz w:val="20"/>
                      <w:szCs w:val="20"/>
                    </w:rPr>
                  </w:pPr>
                  <w:r w:rsidRPr="00D236B3">
                    <w:rPr>
                      <w:rFonts w:ascii="Tahoma" w:hAnsi="Tahoma" w:cs="Tahoma"/>
                      <w:sz w:val="20"/>
                      <w:szCs w:val="20"/>
                    </w:rPr>
                    <w:t>CNPJ/ME: 09.631.542/0001-37</w:t>
                  </w:r>
                </w:p>
                <w:p w14:paraId="6B5B4DCA" w14:textId="77777777" w:rsidR="00667677" w:rsidRPr="00D236B3" w:rsidRDefault="00667677" w:rsidP="00D27B95">
                  <w:pPr>
                    <w:spacing w:after="140" w:line="290" w:lineRule="auto"/>
                    <w:jc w:val="both"/>
                    <w:rPr>
                      <w:rFonts w:ascii="Tahoma" w:hAnsi="Tahoma" w:cs="Tahoma"/>
                      <w:sz w:val="20"/>
                      <w:szCs w:val="20"/>
                    </w:rPr>
                  </w:pPr>
                  <w:r w:rsidRPr="00D236B3">
                    <w:rPr>
                      <w:rFonts w:ascii="Tahoma" w:hAnsi="Tahoma" w:cs="Tahoma"/>
                      <w:sz w:val="20"/>
                      <w:szCs w:val="20"/>
                    </w:rPr>
                    <w:t>Avenida Brigadeiro Faria Lima, n.º 3477, 14º andar – parte</w:t>
                  </w:r>
                </w:p>
                <w:p w14:paraId="28C4331F" w14:textId="77777777" w:rsidR="00667677" w:rsidRPr="005B7842" w:rsidRDefault="00667677" w:rsidP="00D27B95">
                  <w:pPr>
                    <w:spacing w:after="140" w:line="290" w:lineRule="auto"/>
                    <w:jc w:val="both"/>
                    <w:rPr>
                      <w:rFonts w:ascii="Tahoma" w:hAnsi="Tahoma" w:cs="Tahoma"/>
                      <w:sz w:val="20"/>
                      <w:szCs w:val="20"/>
                      <w:lang w:val="en-US"/>
                    </w:rPr>
                  </w:pPr>
                  <w:r w:rsidRPr="005B7842">
                    <w:rPr>
                      <w:rFonts w:ascii="Tahoma" w:hAnsi="Tahoma" w:cs="Tahoma"/>
                      <w:sz w:val="20"/>
                      <w:szCs w:val="20"/>
                      <w:lang w:val="en-US"/>
                    </w:rPr>
                    <w:t>CEP, São Paulo – SP</w:t>
                  </w:r>
                </w:p>
                <w:p w14:paraId="09EA061B" w14:textId="77777777" w:rsidR="00667677" w:rsidRPr="005B7842" w:rsidRDefault="00667677" w:rsidP="00D27B95">
                  <w:pPr>
                    <w:autoSpaceDE w:val="0"/>
                    <w:autoSpaceDN w:val="0"/>
                    <w:spacing w:after="140" w:line="290" w:lineRule="auto"/>
                    <w:jc w:val="both"/>
                    <w:rPr>
                      <w:rFonts w:ascii="Tahoma" w:eastAsia="Times New Roman" w:hAnsi="Tahoma" w:cs="Tahoma"/>
                      <w:sz w:val="20"/>
                      <w:szCs w:val="20"/>
                      <w:lang w:val="en-US" w:eastAsia="pt-BR"/>
                    </w:rPr>
                  </w:pPr>
                  <w:r w:rsidRPr="005B7842">
                    <w:rPr>
                      <w:rFonts w:ascii="Tahoma" w:eastAsia="Times New Roman" w:hAnsi="Tahoma" w:cs="Tahoma"/>
                      <w:sz w:val="20"/>
                      <w:szCs w:val="20"/>
                      <w:lang w:val="en-US" w:eastAsia="pt-BR"/>
                    </w:rPr>
                    <w:t>At.: Allan Hadid</w:t>
                  </w:r>
                </w:p>
                <w:p w14:paraId="71F8E51D" w14:textId="77777777" w:rsidR="00667677" w:rsidRPr="00D236B3" w:rsidRDefault="00667677" w:rsidP="00D27B95">
                  <w:pPr>
                    <w:autoSpaceDE w:val="0"/>
                    <w:autoSpaceDN w:val="0"/>
                    <w:spacing w:after="140" w:line="290" w:lineRule="auto"/>
                    <w:jc w:val="both"/>
                    <w:rPr>
                      <w:rFonts w:ascii="Tahoma" w:eastAsia="Times New Roman" w:hAnsi="Tahoma" w:cs="Tahoma"/>
                      <w:sz w:val="20"/>
                      <w:szCs w:val="20"/>
                      <w:lang w:eastAsia="pt-BR"/>
                    </w:rPr>
                  </w:pPr>
                  <w:r w:rsidRPr="00D236B3">
                    <w:rPr>
                      <w:rFonts w:ascii="Tahoma" w:eastAsia="Times New Roman" w:hAnsi="Tahoma" w:cs="Tahoma"/>
                      <w:sz w:val="20"/>
                      <w:szCs w:val="20"/>
                      <w:lang w:eastAsia="pt-BR"/>
                    </w:rPr>
                    <w:t>Tel.: + 55 (11) 3383-2068</w:t>
                  </w:r>
                </w:p>
                <w:p w14:paraId="747A8949" w14:textId="2B7E5E8A" w:rsidR="00667677" w:rsidRPr="00D236B3" w:rsidRDefault="00667677" w:rsidP="00D27B95">
                  <w:pPr>
                    <w:autoSpaceDE w:val="0"/>
                    <w:autoSpaceDN w:val="0"/>
                    <w:spacing w:after="140" w:line="290" w:lineRule="auto"/>
                    <w:jc w:val="both"/>
                    <w:rPr>
                      <w:rFonts w:ascii="Tahoma" w:eastAsia="Times New Roman" w:hAnsi="Tahoma" w:cs="Tahoma"/>
                      <w:sz w:val="20"/>
                      <w:szCs w:val="20"/>
                      <w:lang w:eastAsia="pt-BR"/>
                    </w:rPr>
                  </w:pPr>
                  <w:r w:rsidRPr="00D236B3">
                    <w:rPr>
                      <w:rFonts w:ascii="Tahoma" w:eastAsia="Times New Roman" w:hAnsi="Tahoma" w:cs="Tahoma"/>
                      <w:sz w:val="20"/>
                      <w:szCs w:val="20"/>
                      <w:lang w:eastAsia="pt-BR"/>
                    </w:rPr>
                    <w:t xml:space="preserve">E-mail: </w:t>
                  </w:r>
                  <w:r w:rsidR="00C200CD" w:rsidRPr="00C200CD">
                    <w:t>SH-contato-fundoimobiliario@btgpactual.com</w:t>
                  </w:r>
                </w:p>
                <w:p w14:paraId="1BF1AA2F" w14:textId="77777777" w:rsidR="00667677" w:rsidRPr="005B7842" w:rsidDel="00D44496" w:rsidRDefault="00667677" w:rsidP="00D27B95">
                  <w:pPr>
                    <w:spacing w:after="140" w:line="290" w:lineRule="auto"/>
                    <w:jc w:val="both"/>
                    <w:rPr>
                      <w:rFonts w:ascii="Tahoma" w:eastAsia="Times New Roman" w:hAnsi="Tahoma" w:cs="Tahoma"/>
                      <w:b/>
                      <w:bCs/>
                      <w:sz w:val="20"/>
                      <w:szCs w:val="20"/>
                      <w:lang w:val="en-US" w:eastAsia="pt-BR"/>
                    </w:rPr>
                  </w:pPr>
                  <w:r w:rsidRPr="00D236B3">
                    <w:rPr>
                      <w:rFonts w:ascii="Tahoma" w:eastAsia="Times New Roman" w:hAnsi="Tahoma" w:cs="Tahoma"/>
                      <w:sz w:val="20"/>
                      <w:szCs w:val="20"/>
                      <w:lang w:val="en-US" w:eastAsia="pt-BR"/>
                    </w:rPr>
                    <w:t>Website:</w:t>
                  </w:r>
                  <w:r w:rsidRPr="005B7842">
                    <w:rPr>
                      <w:rFonts w:ascii="Tahoma" w:eastAsia="Times New Roman" w:hAnsi="Tahoma" w:cs="Tahoma"/>
                      <w:sz w:val="20"/>
                      <w:szCs w:val="20"/>
                      <w:lang w:val="en-US" w:eastAsia="pt-BR"/>
                    </w:rPr>
                    <w:t xml:space="preserve"> </w:t>
                  </w:r>
                  <w:r w:rsidR="000E5E0F">
                    <w:fldChar w:fldCharType="begin"/>
                  </w:r>
                  <w:r w:rsidR="000E5E0F" w:rsidRPr="000E5E0F">
                    <w:rPr>
                      <w:lang w:val="en-US"/>
                    </w:rPr>
                    <w:instrText>HYPERLINK "https://www.btgpactual.com"</w:instrText>
                  </w:r>
                  <w:r w:rsidR="000E5E0F">
                    <w:fldChar w:fldCharType="separate"/>
                  </w:r>
                  <w:r w:rsidRPr="005B7842">
                    <w:rPr>
                      <w:rFonts w:ascii="Tahoma" w:eastAsia="Times New Roman" w:hAnsi="Tahoma" w:cs="Tahoma"/>
                      <w:sz w:val="20"/>
                      <w:szCs w:val="20"/>
                      <w:lang w:val="en-US" w:eastAsia="pt-BR"/>
                    </w:rPr>
                    <w:t>https://www.btgpactual.com</w:t>
                  </w:r>
                  <w:r w:rsidR="000E5E0F">
                    <w:rPr>
                      <w:rFonts w:ascii="Tahoma" w:eastAsia="Times New Roman" w:hAnsi="Tahoma" w:cs="Tahoma"/>
                      <w:sz w:val="20"/>
                      <w:szCs w:val="20"/>
                      <w:lang w:val="en-US" w:eastAsia="pt-BR"/>
                    </w:rPr>
                    <w:fldChar w:fldCharType="end"/>
                  </w:r>
                </w:p>
              </w:tc>
            </w:tr>
            <w:tr w:rsidR="00667677" w:rsidRPr="00D236B3" w14:paraId="1DB77AE1" w14:textId="77777777" w:rsidTr="00D27B95">
              <w:trPr>
                <w:jc w:val="center"/>
              </w:trPr>
              <w:tc>
                <w:tcPr>
                  <w:tcW w:w="5000" w:type="pct"/>
                  <w:tcBorders>
                    <w:bottom w:val="nil"/>
                  </w:tcBorders>
                </w:tcPr>
                <w:p w14:paraId="1573FCD7" w14:textId="77777777" w:rsidR="00667677" w:rsidRPr="00D236B3" w:rsidDel="00181756" w:rsidRDefault="00667677" w:rsidP="00D27B95">
                  <w:pPr>
                    <w:tabs>
                      <w:tab w:val="left" w:pos="0"/>
                    </w:tabs>
                    <w:spacing w:after="140" w:line="290" w:lineRule="auto"/>
                    <w:jc w:val="both"/>
                    <w:rPr>
                      <w:rFonts w:ascii="Tahoma" w:eastAsia="Times New Roman" w:hAnsi="Tahoma" w:cs="Tahoma"/>
                      <w:b/>
                      <w:bCs/>
                      <w:sz w:val="20"/>
                      <w:szCs w:val="20"/>
                    </w:rPr>
                  </w:pPr>
                  <w:r w:rsidRPr="00D236B3">
                    <w:rPr>
                      <w:rFonts w:ascii="Tahoma" w:eastAsia="Trebuchet MS" w:hAnsi="Tahoma" w:cs="Tahoma"/>
                      <w:b/>
                      <w:sz w:val="20"/>
                      <w:szCs w:val="20"/>
                      <w:lang w:eastAsia="pt-BR"/>
                    </w:rPr>
                    <w:t>Assessores Legais do Fundo e do Ofertante</w:t>
                  </w:r>
                </w:p>
              </w:tc>
            </w:tr>
            <w:tr w:rsidR="00667677" w:rsidRPr="000E5E0F" w14:paraId="3917303D" w14:textId="77777777" w:rsidTr="00D27B95">
              <w:trPr>
                <w:jc w:val="center"/>
              </w:trPr>
              <w:tc>
                <w:tcPr>
                  <w:tcW w:w="5000" w:type="pct"/>
                  <w:tcBorders>
                    <w:top w:val="nil"/>
                  </w:tcBorders>
                </w:tcPr>
                <w:p w14:paraId="22F1DB1D" w14:textId="77777777" w:rsidR="00667677" w:rsidRPr="00D236B3" w:rsidRDefault="00667677" w:rsidP="00D27B95">
                  <w:pPr>
                    <w:spacing w:after="140" w:line="290" w:lineRule="auto"/>
                    <w:jc w:val="both"/>
                    <w:rPr>
                      <w:rFonts w:ascii="Tahoma" w:eastAsia="Arial Unicode MS" w:hAnsi="Tahoma" w:cs="Tahoma"/>
                      <w:b/>
                      <w:sz w:val="20"/>
                      <w:szCs w:val="20"/>
                      <w:lang w:eastAsia="pt-BR" w:bidi="ar-YE"/>
                    </w:rPr>
                  </w:pPr>
                  <w:r w:rsidRPr="00D236B3">
                    <w:rPr>
                      <w:rFonts w:ascii="Tahoma" w:eastAsia="Arial Unicode MS" w:hAnsi="Tahoma" w:cs="Tahoma"/>
                      <w:b/>
                      <w:sz w:val="20"/>
                      <w:szCs w:val="20"/>
                      <w:lang w:eastAsia="pt-BR" w:bidi="ar-YE"/>
                    </w:rPr>
                    <w:t>BARBOSA MÜSSNICH ARAGÃO ADVOGADOS</w:t>
                  </w:r>
                </w:p>
                <w:p w14:paraId="336FA50D" w14:textId="77777777" w:rsidR="00667677" w:rsidRPr="00D236B3" w:rsidRDefault="00667677" w:rsidP="00D27B95">
                  <w:pPr>
                    <w:keepNext/>
                    <w:jc w:val="both"/>
                    <w:rPr>
                      <w:rFonts w:ascii="Tahoma" w:hAnsi="Tahoma" w:cs="Tahoma"/>
                      <w:sz w:val="20"/>
                      <w:szCs w:val="20"/>
                    </w:rPr>
                  </w:pPr>
                  <w:r w:rsidRPr="00D236B3">
                    <w:rPr>
                      <w:rFonts w:ascii="Tahoma" w:hAnsi="Tahoma" w:cs="Tahoma"/>
                      <w:sz w:val="20"/>
                      <w:szCs w:val="20"/>
                    </w:rPr>
                    <w:t xml:space="preserve">Avenida Presidente Juscelino Kubitschek, 1455 </w:t>
                  </w:r>
                  <w:r>
                    <w:rPr>
                      <w:rFonts w:ascii="Tahoma" w:hAnsi="Tahoma" w:cs="Tahoma"/>
                      <w:sz w:val="20"/>
                      <w:szCs w:val="20"/>
                    </w:rPr>
                    <w:t>–</w:t>
                  </w:r>
                  <w:r w:rsidRPr="00D236B3">
                    <w:rPr>
                      <w:rFonts w:ascii="Tahoma" w:hAnsi="Tahoma" w:cs="Tahoma"/>
                      <w:sz w:val="20"/>
                      <w:szCs w:val="20"/>
                    </w:rPr>
                    <w:t xml:space="preserve"> 10º andar</w:t>
                  </w:r>
                </w:p>
                <w:p w14:paraId="5D1BC26E" w14:textId="77777777" w:rsidR="00667677" w:rsidRPr="00D236B3" w:rsidRDefault="00667677" w:rsidP="00D27B95">
                  <w:pPr>
                    <w:keepNext/>
                    <w:jc w:val="both"/>
                    <w:rPr>
                      <w:rFonts w:ascii="Tahoma" w:hAnsi="Tahoma" w:cs="Tahoma"/>
                      <w:sz w:val="20"/>
                      <w:szCs w:val="20"/>
                      <w:lang w:val="en-US"/>
                    </w:rPr>
                  </w:pPr>
                  <w:r w:rsidRPr="00D236B3">
                    <w:rPr>
                      <w:rFonts w:ascii="Tahoma" w:hAnsi="Tahoma" w:cs="Tahoma"/>
                      <w:sz w:val="20"/>
                      <w:szCs w:val="20"/>
                      <w:lang w:val="en-US"/>
                    </w:rPr>
                    <w:t xml:space="preserve">CEP 04543-011, São Paulo </w:t>
                  </w:r>
                  <w:r>
                    <w:rPr>
                      <w:rFonts w:ascii="Tahoma" w:hAnsi="Tahoma" w:cs="Tahoma"/>
                      <w:sz w:val="20"/>
                      <w:szCs w:val="20"/>
                      <w:lang w:val="en-US"/>
                    </w:rPr>
                    <w:t>–</w:t>
                  </w:r>
                  <w:r w:rsidRPr="00D236B3">
                    <w:rPr>
                      <w:rFonts w:ascii="Tahoma" w:hAnsi="Tahoma" w:cs="Tahoma"/>
                      <w:sz w:val="20"/>
                      <w:szCs w:val="20"/>
                      <w:lang w:val="en-US"/>
                    </w:rPr>
                    <w:t xml:space="preserve"> SP</w:t>
                  </w:r>
                </w:p>
                <w:p w14:paraId="0CFEE695" w14:textId="77777777" w:rsidR="00667677" w:rsidRPr="00D236B3" w:rsidRDefault="00667677" w:rsidP="00D27B95">
                  <w:pPr>
                    <w:keepNext/>
                    <w:jc w:val="both"/>
                    <w:rPr>
                      <w:rFonts w:ascii="Tahoma" w:hAnsi="Tahoma" w:cs="Tahoma"/>
                      <w:sz w:val="20"/>
                      <w:szCs w:val="20"/>
                      <w:lang w:val="en-US"/>
                    </w:rPr>
                  </w:pPr>
                  <w:r w:rsidRPr="00D236B3">
                    <w:rPr>
                      <w:rFonts w:ascii="Tahoma" w:hAnsi="Tahoma" w:cs="Tahoma"/>
                      <w:sz w:val="20"/>
                      <w:szCs w:val="20"/>
                      <w:lang w:val="en-US"/>
                    </w:rPr>
                    <w:t>At.: Jane Goldman Nusbaum</w:t>
                  </w:r>
                </w:p>
                <w:p w14:paraId="29E095D5" w14:textId="77777777" w:rsidR="00667677" w:rsidRPr="00D236B3" w:rsidRDefault="00667677" w:rsidP="00D27B95">
                  <w:pPr>
                    <w:keepNext/>
                    <w:jc w:val="both"/>
                    <w:rPr>
                      <w:rFonts w:ascii="Tahoma" w:hAnsi="Tahoma" w:cs="Tahoma"/>
                      <w:sz w:val="20"/>
                      <w:szCs w:val="20"/>
                      <w:lang w:val="en-US"/>
                    </w:rPr>
                  </w:pPr>
                  <w:r w:rsidRPr="00D236B3">
                    <w:rPr>
                      <w:rFonts w:ascii="Tahoma" w:hAnsi="Tahoma" w:cs="Tahoma"/>
                      <w:sz w:val="20"/>
                      <w:szCs w:val="20"/>
                      <w:lang w:val="en-US"/>
                    </w:rPr>
                    <w:t>Tel: (11) 2179-4652</w:t>
                  </w:r>
                </w:p>
                <w:p w14:paraId="27E0CC98" w14:textId="77777777" w:rsidR="00667677" w:rsidRPr="00D236B3" w:rsidRDefault="00667677" w:rsidP="00D27B95">
                  <w:pPr>
                    <w:keepNext/>
                    <w:jc w:val="both"/>
                    <w:rPr>
                      <w:rFonts w:ascii="Tahoma" w:hAnsi="Tahoma" w:cs="Tahoma"/>
                      <w:sz w:val="20"/>
                      <w:szCs w:val="20"/>
                      <w:lang w:val="en-US"/>
                    </w:rPr>
                  </w:pPr>
                  <w:r w:rsidRPr="00D236B3">
                    <w:rPr>
                      <w:rFonts w:ascii="Tahoma" w:hAnsi="Tahoma" w:cs="Tahoma"/>
                      <w:sz w:val="20"/>
                      <w:szCs w:val="20"/>
                      <w:lang w:val="en-US"/>
                    </w:rPr>
                    <w:t>Email: jane@bmalaw.com.br</w:t>
                  </w:r>
                </w:p>
                <w:p w14:paraId="7615B03E" w14:textId="77777777" w:rsidR="00667677" w:rsidRPr="00D236B3" w:rsidDel="00181756" w:rsidRDefault="00667677" w:rsidP="00D27B95">
                  <w:pPr>
                    <w:widowControl w:val="0"/>
                    <w:spacing w:after="240"/>
                    <w:rPr>
                      <w:rFonts w:ascii="Tahoma" w:eastAsia="Times New Roman" w:hAnsi="Tahoma" w:cs="Tahoma"/>
                      <w:sz w:val="20"/>
                      <w:szCs w:val="20"/>
                      <w:lang w:val="en-US" w:eastAsia="pt-BR"/>
                    </w:rPr>
                  </w:pPr>
                  <w:r w:rsidRPr="00D236B3">
                    <w:rPr>
                      <w:rFonts w:ascii="Tahoma" w:hAnsi="Tahoma" w:cs="Tahoma"/>
                      <w:sz w:val="20"/>
                      <w:szCs w:val="20"/>
                      <w:lang w:val="en-US"/>
                    </w:rPr>
                    <w:t>Website</w:t>
                  </w:r>
                  <w:r w:rsidRPr="00D236B3">
                    <w:rPr>
                      <w:lang w:val="en-US"/>
                    </w:rPr>
                    <w:t xml:space="preserve">: </w:t>
                  </w:r>
                  <w:r w:rsidR="000E5E0F">
                    <w:fldChar w:fldCharType="begin"/>
                  </w:r>
                  <w:r w:rsidR="000E5E0F" w:rsidRPr="000E5E0F">
                    <w:rPr>
                      <w:lang w:val="en-US"/>
                    </w:rPr>
                    <w:instrText>HYPERLINK "http://www.bmalaw.com.br"</w:instrText>
                  </w:r>
                  <w:r w:rsidR="000E5E0F">
                    <w:fldChar w:fldCharType="separate"/>
                  </w:r>
                  <w:r w:rsidRPr="00D236B3">
                    <w:rPr>
                      <w:rFonts w:ascii="Tahoma" w:hAnsi="Tahoma" w:cs="Tahoma"/>
                      <w:sz w:val="20"/>
                      <w:szCs w:val="20"/>
                      <w:lang w:val="en-US"/>
                    </w:rPr>
                    <w:t>www.bmalaw.com.br</w:t>
                  </w:r>
                  <w:r w:rsidR="000E5E0F">
                    <w:rPr>
                      <w:rFonts w:ascii="Tahoma" w:hAnsi="Tahoma" w:cs="Tahoma"/>
                      <w:sz w:val="20"/>
                      <w:szCs w:val="20"/>
                      <w:lang w:val="en-US"/>
                    </w:rPr>
                    <w:fldChar w:fldCharType="end"/>
                  </w:r>
                </w:p>
              </w:tc>
            </w:tr>
            <w:tr w:rsidR="00667677" w:rsidRPr="00D236B3" w14:paraId="73B3F217" w14:textId="77777777" w:rsidTr="00D27B95">
              <w:trPr>
                <w:jc w:val="center"/>
              </w:trPr>
              <w:tc>
                <w:tcPr>
                  <w:tcW w:w="5000" w:type="pct"/>
                  <w:tcBorders>
                    <w:bottom w:val="nil"/>
                  </w:tcBorders>
                </w:tcPr>
                <w:p w14:paraId="49A2556C" w14:textId="77777777" w:rsidR="00667677" w:rsidRPr="00D236B3" w:rsidRDefault="00667677" w:rsidP="00D27B95">
                  <w:pPr>
                    <w:tabs>
                      <w:tab w:val="left" w:pos="0"/>
                    </w:tabs>
                    <w:spacing w:after="140" w:line="290" w:lineRule="auto"/>
                    <w:jc w:val="both"/>
                    <w:rPr>
                      <w:rFonts w:ascii="Tahoma" w:eastAsia="Times New Roman" w:hAnsi="Tahoma" w:cs="Tahoma"/>
                      <w:b/>
                      <w:bCs/>
                      <w:sz w:val="20"/>
                      <w:szCs w:val="20"/>
                    </w:rPr>
                  </w:pPr>
                  <w:r w:rsidRPr="00D236B3">
                    <w:rPr>
                      <w:rFonts w:ascii="Tahoma" w:eastAsia="Times New Roman" w:hAnsi="Tahoma" w:cs="Tahoma"/>
                      <w:b/>
                      <w:bCs/>
                      <w:sz w:val="20"/>
                      <w:szCs w:val="20"/>
                    </w:rPr>
                    <w:t xml:space="preserve">Assessores Legais dos Coordenadores </w:t>
                  </w:r>
                </w:p>
              </w:tc>
            </w:tr>
            <w:tr w:rsidR="00667677" w:rsidRPr="000E5E0F" w14:paraId="5734CEE5" w14:textId="77777777" w:rsidTr="00D27B95">
              <w:trPr>
                <w:jc w:val="center"/>
              </w:trPr>
              <w:tc>
                <w:tcPr>
                  <w:tcW w:w="5000" w:type="pct"/>
                  <w:tcBorders>
                    <w:top w:val="nil"/>
                  </w:tcBorders>
                  <w:hideMark/>
                </w:tcPr>
                <w:p w14:paraId="595B3EBC" w14:textId="77777777" w:rsidR="00667677" w:rsidRPr="00D236B3" w:rsidRDefault="00667677" w:rsidP="00D27B95">
                  <w:pPr>
                    <w:autoSpaceDE w:val="0"/>
                    <w:autoSpaceDN w:val="0"/>
                    <w:spacing w:after="140" w:line="290" w:lineRule="auto"/>
                    <w:jc w:val="both"/>
                    <w:rPr>
                      <w:rFonts w:ascii="Tahoma" w:eastAsia="Times New Roman" w:hAnsi="Tahoma" w:cs="Tahoma"/>
                      <w:b/>
                      <w:bCs/>
                      <w:sz w:val="20"/>
                      <w:szCs w:val="20"/>
                      <w:lang w:eastAsia="pt-BR"/>
                    </w:rPr>
                  </w:pPr>
                  <w:r w:rsidRPr="00D236B3">
                    <w:rPr>
                      <w:rFonts w:ascii="Tahoma" w:eastAsia="Times New Roman" w:hAnsi="Tahoma" w:cs="Tahoma"/>
                      <w:b/>
                      <w:bCs/>
                      <w:sz w:val="20"/>
                      <w:szCs w:val="20"/>
                      <w:lang w:eastAsia="pt-BR"/>
                    </w:rPr>
                    <w:t>STOCCHE, FORBES, FILIZZOLA, CLÁPIS, PASSARO E MEYER ADVOGADOS</w:t>
                  </w:r>
                </w:p>
                <w:p w14:paraId="1C829F2C" w14:textId="77777777" w:rsidR="00667677" w:rsidRPr="00D236B3" w:rsidRDefault="00667677" w:rsidP="00D27B95">
                  <w:pPr>
                    <w:autoSpaceDE w:val="0"/>
                    <w:autoSpaceDN w:val="0"/>
                    <w:spacing w:after="140" w:line="290" w:lineRule="auto"/>
                    <w:jc w:val="both"/>
                    <w:rPr>
                      <w:rFonts w:ascii="Tahoma" w:eastAsia="Times New Roman" w:hAnsi="Tahoma" w:cs="Tahoma"/>
                      <w:sz w:val="20"/>
                      <w:szCs w:val="20"/>
                      <w:lang w:eastAsia="pt-BR"/>
                    </w:rPr>
                  </w:pPr>
                  <w:r w:rsidRPr="00D236B3">
                    <w:rPr>
                      <w:rFonts w:ascii="Tahoma" w:eastAsia="Times New Roman" w:hAnsi="Tahoma" w:cs="Tahoma"/>
                      <w:sz w:val="20"/>
                      <w:szCs w:val="20"/>
                      <w:lang w:eastAsia="pt-BR"/>
                    </w:rPr>
                    <w:t>Avenida Brigadeiro Faria Lima, nº 4.100, 10º andar</w:t>
                  </w:r>
                </w:p>
                <w:p w14:paraId="5A210B89" w14:textId="77777777" w:rsidR="00667677" w:rsidRPr="00D236B3" w:rsidRDefault="00667677" w:rsidP="00D27B95">
                  <w:pPr>
                    <w:autoSpaceDE w:val="0"/>
                    <w:autoSpaceDN w:val="0"/>
                    <w:spacing w:after="140" w:line="290" w:lineRule="auto"/>
                    <w:jc w:val="both"/>
                    <w:rPr>
                      <w:rFonts w:ascii="Tahoma" w:eastAsia="Times New Roman" w:hAnsi="Tahoma" w:cs="Tahoma"/>
                      <w:sz w:val="20"/>
                      <w:szCs w:val="20"/>
                      <w:lang w:eastAsia="pt-BR"/>
                    </w:rPr>
                  </w:pPr>
                  <w:r w:rsidRPr="00D236B3">
                    <w:rPr>
                      <w:rFonts w:ascii="Tahoma" w:eastAsia="Times New Roman" w:hAnsi="Tahoma" w:cs="Tahoma"/>
                      <w:sz w:val="20"/>
                      <w:szCs w:val="20"/>
                      <w:lang w:eastAsia="pt-BR"/>
                    </w:rPr>
                    <w:t xml:space="preserve">CEP 04538-132, São Paulo – SP </w:t>
                  </w:r>
                </w:p>
                <w:p w14:paraId="40C47B95" w14:textId="77777777" w:rsidR="00667677" w:rsidRPr="00D236B3" w:rsidRDefault="00667677" w:rsidP="00D27B95">
                  <w:pPr>
                    <w:autoSpaceDE w:val="0"/>
                    <w:autoSpaceDN w:val="0"/>
                    <w:spacing w:after="140" w:line="290" w:lineRule="auto"/>
                    <w:jc w:val="both"/>
                    <w:rPr>
                      <w:rFonts w:ascii="Tahoma" w:eastAsia="Times New Roman" w:hAnsi="Tahoma" w:cs="Tahoma"/>
                      <w:sz w:val="20"/>
                      <w:szCs w:val="20"/>
                      <w:lang w:eastAsia="pt-BR"/>
                    </w:rPr>
                  </w:pPr>
                  <w:r w:rsidRPr="00D236B3">
                    <w:rPr>
                      <w:rFonts w:ascii="Tahoma" w:eastAsia="Times New Roman" w:hAnsi="Tahoma" w:cs="Tahoma"/>
                      <w:sz w:val="20"/>
                      <w:szCs w:val="20"/>
                      <w:lang w:eastAsia="pt-BR"/>
                    </w:rPr>
                    <w:t xml:space="preserve">At.: Marcos </w:t>
                  </w:r>
                  <w:proofErr w:type="spellStart"/>
                  <w:r w:rsidRPr="00D236B3">
                    <w:rPr>
                      <w:rFonts w:ascii="Tahoma" w:eastAsia="Times New Roman" w:hAnsi="Tahoma" w:cs="Tahoma"/>
                      <w:sz w:val="20"/>
                      <w:szCs w:val="20"/>
                      <w:lang w:eastAsia="pt-BR"/>
                    </w:rPr>
                    <w:t>Canecchio</w:t>
                  </w:r>
                  <w:proofErr w:type="spellEnd"/>
                  <w:r w:rsidRPr="00D236B3">
                    <w:rPr>
                      <w:rFonts w:ascii="Tahoma" w:eastAsia="Times New Roman" w:hAnsi="Tahoma" w:cs="Tahoma"/>
                      <w:sz w:val="20"/>
                      <w:szCs w:val="20"/>
                      <w:lang w:eastAsia="pt-BR"/>
                    </w:rPr>
                    <w:t xml:space="preserve"> Ribeiro</w:t>
                  </w:r>
                </w:p>
                <w:p w14:paraId="4CC5E3C9" w14:textId="77777777" w:rsidR="00667677" w:rsidRPr="00D236B3" w:rsidRDefault="00667677" w:rsidP="00D27B95">
                  <w:pPr>
                    <w:autoSpaceDE w:val="0"/>
                    <w:autoSpaceDN w:val="0"/>
                    <w:spacing w:after="140" w:line="290" w:lineRule="auto"/>
                    <w:jc w:val="both"/>
                    <w:rPr>
                      <w:rFonts w:ascii="Tahoma" w:eastAsia="Times New Roman" w:hAnsi="Tahoma" w:cs="Tahoma"/>
                      <w:sz w:val="20"/>
                      <w:szCs w:val="20"/>
                      <w:lang w:eastAsia="pt-BR"/>
                    </w:rPr>
                  </w:pPr>
                  <w:r w:rsidRPr="00D236B3">
                    <w:rPr>
                      <w:rFonts w:ascii="Tahoma" w:eastAsia="Times New Roman" w:hAnsi="Tahoma" w:cs="Tahoma"/>
                      <w:sz w:val="20"/>
                      <w:szCs w:val="20"/>
                      <w:lang w:eastAsia="pt-BR"/>
                    </w:rPr>
                    <w:t>Tel.: (11) 3755 5464</w:t>
                  </w:r>
                </w:p>
                <w:p w14:paraId="5EC07BFF" w14:textId="77777777" w:rsidR="00667677" w:rsidRPr="00D236B3" w:rsidRDefault="00667677" w:rsidP="00D27B95">
                  <w:pPr>
                    <w:autoSpaceDE w:val="0"/>
                    <w:autoSpaceDN w:val="0"/>
                    <w:spacing w:after="140" w:line="290" w:lineRule="auto"/>
                    <w:jc w:val="both"/>
                    <w:rPr>
                      <w:rFonts w:ascii="Tahoma" w:eastAsia="Times New Roman" w:hAnsi="Tahoma" w:cs="Tahoma"/>
                      <w:sz w:val="20"/>
                      <w:szCs w:val="20"/>
                      <w:lang w:eastAsia="pt-BR"/>
                    </w:rPr>
                  </w:pPr>
                  <w:r w:rsidRPr="00D236B3">
                    <w:rPr>
                      <w:rFonts w:ascii="Tahoma" w:eastAsia="Times New Roman" w:hAnsi="Tahoma" w:cs="Tahoma"/>
                      <w:sz w:val="20"/>
                      <w:szCs w:val="20"/>
                      <w:lang w:eastAsia="pt-BR"/>
                    </w:rPr>
                    <w:t>E-mail: mribeiro@stoccheforbes.com.br</w:t>
                  </w:r>
                  <w:hyperlink r:id="rId19" w:history="1"/>
                  <w:r w:rsidRPr="00D236B3">
                    <w:rPr>
                      <w:rFonts w:ascii="Tahoma" w:eastAsia="Times New Roman" w:hAnsi="Tahoma" w:cs="Tahoma"/>
                      <w:sz w:val="20"/>
                      <w:szCs w:val="20"/>
                      <w:lang w:eastAsia="pt-BR"/>
                    </w:rPr>
                    <w:t xml:space="preserve"> </w:t>
                  </w:r>
                </w:p>
                <w:p w14:paraId="1961C7A5" w14:textId="77777777" w:rsidR="00667677" w:rsidRPr="00D236B3" w:rsidRDefault="00667677" w:rsidP="00D27B95">
                  <w:pPr>
                    <w:tabs>
                      <w:tab w:val="left" w:pos="0"/>
                    </w:tabs>
                    <w:spacing w:after="140" w:line="290" w:lineRule="auto"/>
                    <w:jc w:val="both"/>
                    <w:rPr>
                      <w:rFonts w:ascii="Tahoma" w:eastAsia="Times New Roman" w:hAnsi="Tahoma" w:cs="Tahoma"/>
                      <w:b/>
                      <w:bCs/>
                      <w:sz w:val="20"/>
                      <w:szCs w:val="20"/>
                      <w:lang w:val="en-US"/>
                    </w:rPr>
                  </w:pPr>
                  <w:r w:rsidRPr="005B7842">
                    <w:rPr>
                      <w:rFonts w:ascii="Tahoma" w:eastAsia="Times New Roman" w:hAnsi="Tahoma" w:cs="Tahoma"/>
                      <w:sz w:val="20"/>
                      <w:szCs w:val="20"/>
                      <w:lang w:val="en-US" w:eastAsia="pt-BR"/>
                    </w:rPr>
                    <w:t xml:space="preserve">Website: </w:t>
                  </w:r>
                  <w:r w:rsidR="000E5E0F">
                    <w:fldChar w:fldCharType="begin"/>
                  </w:r>
                  <w:r w:rsidR="000E5E0F" w:rsidRPr="000E5E0F">
                    <w:rPr>
                      <w:lang w:val="en-US"/>
                    </w:rPr>
                    <w:instrText>HYPERLINK "http://www.stoccheforbes"</w:instrText>
                  </w:r>
                  <w:r w:rsidR="000E5E0F">
                    <w:fldChar w:fldCharType="separate"/>
                  </w:r>
                  <w:r w:rsidRPr="005B7842">
                    <w:rPr>
                      <w:rFonts w:ascii="Tahoma" w:eastAsia="Times New Roman" w:hAnsi="Tahoma" w:cs="Tahoma"/>
                      <w:sz w:val="20"/>
                      <w:szCs w:val="20"/>
                      <w:lang w:val="en-US" w:eastAsia="pt-BR"/>
                    </w:rPr>
                    <w:t>www.stoccheforbes</w:t>
                  </w:r>
                  <w:r w:rsidR="000E5E0F">
                    <w:rPr>
                      <w:rFonts w:ascii="Tahoma" w:eastAsia="Times New Roman" w:hAnsi="Tahoma" w:cs="Tahoma"/>
                      <w:sz w:val="20"/>
                      <w:szCs w:val="20"/>
                      <w:lang w:val="en-US" w:eastAsia="pt-BR"/>
                    </w:rPr>
                    <w:fldChar w:fldCharType="end"/>
                  </w:r>
                  <w:r w:rsidRPr="005B7842">
                    <w:rPr>
                      <w:rFonts w:ascii="Tahoma" w:eastAsia="Times New Roman" w:hAnsi="Tahoma" w:cs="Tahoma"/>
                      <w:sz w:val="20"/>
                      <w:szCs w:val="20"/>
                      <w:lang w:val="en-US" w:eastAsia="pt-BR"/>
                    </w:rPr>
                    <w:t>.com.br</w:t>
                  </w:r>
                </w:p>
              </w:tc>
            </w:tr>
            <w:tr w:rsidR="00667677" w:rsidRPr="000E5E0F" w14:paraId="1904CD92" w14:textId="77777777" w:rsidTr="00D27B95">
              <w:trPr>
                <w:jc w:val="center"/>
              </w:trPr>
              <w:tc>
                <w:tcPr>
                  <w:tcW w:w="5000" w:type="pct"/>
                </w:tcPr>
                <w:p w14:paraId="1FF20BBF" w14:textId="77777777" w:rsidR="00667677" w:rsidRPr="00D236B3" w:rsidRDefault="00667677" w:rsidP="00D27B95">
                  <w:pPr>
                    <w:autoSpaceDE w:val="0"/>
                    <w:autoSpaceDN w:val="0"/>
                    <w:spacing w:after="140" w:line="290" w:lineRule="auto"/>
                    <w:jc w:val="both"/>
                    <w:rPr>
                      <w:rFonts w:ascii="Tahoma" w:eastAsia="Times New Roman" w:hAnsi="Tahoma" w:cs="Tahoma"/>
                      <w:b/>
                      <w:bCs/>
                      <w:sz w:val="20"/>
                      <w:szCs w:val="20"/>
                      <w:lang w:eastAsia="pt-BR"/>
                    </w:rPr>
                  </w:pPr>
                  <w:r w:rsidRPr="00D236B3">
                    <w:rPr>
                      <w:rFonts w:ascii="Tahoma" w:eastAsia="Trebuchet MS" w:hAnsi="Tahoma" w:cs="Tahoma"/>
                      <w:b/>
                      <w:bCs/>
                      <w:sz w:val="20"/>
                      <w:szCs w:val="20"/>
                      <w:lang w:eastAsia="pt-BR"/>
                    </w:rPr>
                    <w:t>Auditor Independente</w:t>
                  </w:r>
                </w:p>
                <w:p w14:paraId="23B96F16" w14:textId="77777777" w:rsidR="00667677" w:rsidRPr="00D236B3" w:rsidRDefault="00667677" w:rsidP="00D27B95">
                  <w:pPr>
                    <w:autoSpaceDE w:val="0"/>
                    <w:autoSpaceDN w:val="0"/>
                    <w:spacing w:after="140" w:line="290" w:lineRule="auto"/>
                    <w:jc w:val="both"/>
                    <w:rPr>
                      <w:rFonts w:ascii="Tahoma" w:eastAsia="Trebuchet MS" w:hAnsi="Tahoma" w:cs="Tahoma"/>
                      <w:sz w:val="20"/>
                      <w:szCs w:val="20"/>
                      <w:lang w:eastAsia="pt-BR"/>
                    </w:rPr>
                  </w:pPr>
                  <w:r w:rsidRPr="00D236B3">
                    <w:rPr>
                      <w:rFonts w:ascii="Tahoma" w:eastAsia="Times New Roman" w:hAnsi="Tahoma" w:cs="Tahoma"/>
                      <w:b/>
                      <w:bCs/>
                      <w:sz w:val="20"/>
                      <w:szCs w:val="20"/>
                      <w:lang w:eastAsia="pt-BR"/>
                    </w:rPr>
                    <w:t>ERNST &amp; YOUNG AUDITORES INDEPENDENTES S/S</w:t>
                  </w:r>
                </w:p>
                <w:p w14:paraId="1BE76A86" w14:textId="77777777" w:rsidR="00667677" w:rsidRPr="00D236B3" w:rsidRDefault="00667677" w:rsidP="00D27B95">
                  <w:pPr>
                    <w:autoSpaceDE w:val="0"/>
                    <w:autoSpaceDN w:val="0"/>
                    <w:spacing w:after="140" w:line="290" w:lineRule="auto"/>
                    <w:jc w:val="both"/>
                    <w:rPr>
                      <w:rFonts w:ascii="Tahoma" w:eastAsia="Trebuchet MS" w:hAnsi="Tahoma" w:cs="Tahoma"/>
                      <w:sz w:val="20"/>
                      <w:szCs w:val="20"/>
                      <w:lang w:eastAsia="pt-BR"/>
                    </w:rPr>
                  </w:pPr>
                  <w:r w:rsidRPr="00D236B3">
                    <w:rPr>
                      <w:rFonts w:ascii="Tahoma" w:eastAsia="Trebuchet MS" w:hAnsi="Tahoma" w:cs="Tahoma"/>
                      <w:sz w:val="20"/>
                      <w:szCs w:val="20"/>
                      <w:lang w:eastAsia="pt-BR"/>
                    </w:rPr>
                    <w:lastRenderedPageBreak/>
                    <w:t>CNPJ/ME: 61.366.936/0001-25</w:t>
                  </w:r>
                </w:p>
                <w:p w14:paraId="17EE4DC1" w14:textId="77777777" w:rsidR="00667677" w:rsidRPr="00D236B3" w:rsidRDefault="00667677" w:rsidP="00D27B95">
                  <w:pPr>
                    <w:autoSpaceDE w:val="0"/>
                    <w:autoSpaceDN w:val="0"/>
                    <w:spacing w:after="140" w:line="290" w:lineRule="auto"/>
                    <w:jc w:val="both"/>
                    <w:rPr>
                      <w:rFonts w:ascii="Tahoma" w:eastAsia="Trebuchet MS" w:hAnsi="Tahoma" w:cs="Tahoma"/>
                      <w:sz w:val="20"/>
                      <w:szCs w:val="20"/>
                      <w:lang w:eastAsia="pt-BR"/>
                    </w:rPr>
                  </w:pPr>
                  <w:r w:rsidRPr="00D236B3">
                    <w:rPr>
                      <w:rFonts w:ascii="Tahoma" w:eastAsia="Trebuchet MS" w:hAnsi="Tahoma" w:cs="Tahoma"/>
                      <w:sz w:val="20"/>
                      <w:szCs w:val="20"/>
                      <w:lang w:eastAsia="pt-BR"/>
                    </w:rPr>
                    <w:t xml:space="preserve">Av. Presidente Juscelino Kubitscheck, nº 1909, São Paulo Corporate </w:t>
                  </w:r>
                  <w:proofErr w:type="spellStart"/>
                  <w:r w:rsidRPr="00D236B3">
                    <w:rPr>
                      <w:rFonts w:ascii="Tahoma" w:eastAsia="Trebuchet MS" w:hAnsi="Tahoma" w:cs="Tahoma"/>
                      <w:sz w:val="20"/>
                      <w:szCs w:val="20"/>
                      <w:lang w:eastAsia="pt-BR"/>
                    </w:rPr>
                    <w:t>Towers</w:t>
                  </w:r>
                  <w:proofErr w:type="spellEnd"/>
                  <w:r w:rsidRPr="00D236B3">
                    <w:rPr>
                      <w:rFonts w:ascii="Tahoma" w:eastAsia="Trebuchet MS" w:hAnsi="Tahoma" w:cs="Tahoma"/>
                      <w:sz w:val="20"/>
                      <w:szCs w:val="20"/>
                      <w:lang w:eastAsia="pt-BR"/>
                    </w:rPr>
                    <w:t>, Torre</w:t>
                  </w:r>
                </w:p>
                <w:p w14:paraId="2C29ABFF" w14:textId="77777777" w:rsidR="00667677" w:rsidRPr="00A1755D" w:rsidRDefault="00667677" w:rsidP="00D27B95">
                  <w:pPr>
                    <w:autoSpaceDE w:val="0"/>
                    <w:autoSpaceDN w:val="0"/>
                    <w:spacing w:after="140" w:line="290" w:lineRule="auto"/>
                    <w:jc w:val="both"/>
                    <w:rPr>
                      <w:rFonts w:ascii="Tahoma" w:eastAsia="Trebuchet MS" w:hAnsi="Tahoma" w:cs="Tahoma"/>
                      <w:sz w:val="20"/>
                      <w:szCs w:val="20"/>
                      <w:lang w:eastAsia="pt-BR"/>
                    </w:rPr>
                  </w:pPr>
                  <w:r w:rsidRPr="00D236B3">
                    <w:rPr>
                      <w:rFonts w:ascii="Tahoma" w:eastAsia="Trebuchet MS" w:hAnsi="Tahoma" w:cs="Tahoma"/>
                      <w:sz w:val="20"/>
                      <w:szCs w:val="20"/>
                      <w:lang w:eastAsia="pt-BR"/>
                    </w:rPr>
                    <w:t xml:space="preserve">Norte, 8º andar, conj. </w:t>
                  </w:r>
                  <w:r w:rsidRPr="00A1755D">
                    <w:rPr>
                      <w:rFonts w:ascii="Tahoma" w:eastAsia="Trebuchet MS" w:hAnsi="Tahoma" w:cs="Tahoma"/>
                      <w:sz w:val="20"/>
                      <w:szCs w:val="20"/>
                      <w:lang w:eastAsia="pt-BR"/>
                    </w:rPr>
                    <w:t>81, CEP 04543-907, São Paulo, SP</w:t>
                  </w:r>
                </w:p>
                <w:p w14:paraId="55B82908" w14:textId="3BA46402" w:rsidR="00667677" w:rsidRPr="00C769A9" w:rsidRDefault="00667677" w:rsidP="00D27B95">
                  <w:pPr>
                    <w:autoSpaceDE w:val="0"/>
                    <w:autoSpaceDN w:val="0"/>
                    <w:spacing w:after="140" w:line="290" w:lineRule="auto"/>
                    <w:jc w:val="both"/>
                    <w:rPr>
                      <w:rFonts w:ascii="Tahoma" w:eastAsia="Trebuchet MS" w:hAnsi="Tahoma" w:cs="Tahoma"/>
                      <w:sz w:val="20"/>
                      <w:szCs w:val="20"/>
                      <w:lang w:eastAsia="pt-BR"/>
                    </w:rPr>
                  </w:pPr>
                  <w:r w:rsidRPr="00C769A9">
                    <w:rPr>
                      <w:rFonts w:ascii="Tahoma" w:eastAsia="Trebuchet MS" w:hAnsi="Tahoma" w:cs="Tahoma"/>
                      <w:sz w:val="20"/>
                      <w:szCs w:val="20"/>
                      <w:lang w:eastAsia="pt-BR"/>
                    </w:rPr>
                    <w:t xml:space="preserve">At.: </w:t>
                  </w:r>
                  <w:r w:rsidR="00932F3C" w:rsidRPr="000F59AA">
                    <w:rPr>
                      <w:rFonts w:ascii="Tahoma" w:eastAsia="Trebuchet MS" w:hAnsi="Tahoma" w:cs="Tahoma"/>
                      <w:sz w:val="20"/>
                      <w:szCs w:val="20"/>
                      <w:lang w:eastAsia="pt-BR"/>
                    </w:rPr>
                    <w:t xml:space="preserve">Cezar Augusto </w:t>
                  </w:r>
                  <w:proofErr w:type="spellStart"/>
                  <w:r w:rsidR="00932F3C" w:rsidRPr="000F59AA">
                    <w:rPr>
                      <w:rFonts w:ascii="Tahoma" w:eastAsia="Trebuchet MS" w:hAnsi="Tahoma" w:cs="Tahoma"/>
                      <w:sz w:val="20"/>
                      <w:szCs w:val="20"/>
                      <w:lang w:eastAsia="pt-BR"/>
                    </w:rPr>
                    <w:t>Ansoain</w:t>
                  </w:r>
                  <w:proofErr w:type="spellEnd"/>
                  <w:r w:rsidR="00932F3C" w:rsidRPr="000F59AA">
                    <w:rPr>
                      <w:rFonts w:ascii="Tahoma" w:eastAsia="Trebuchet MS" w:hAnsi="Tahoma" w:cs="Tahoma"/>
                      <w:sz w:val="20"/>
                      <w:szCs w:val="20"/>
                      <w:lang w:eastAsia="pt-BR"/>
                    </w:rPr>
                    <w:t xml:space="preserve"> de Freitas</w:t>
                  </w:r>
                </w:p>
                <w:p w14:paraId="150AF81E" w14:textId="2C9D7566" w:rsidR="00667677" w:rsidRPr="00C769A9" w:rsidRDefault="00667677" w:rsidP="00D27B95">
                  <w:pPr>
                    <w:autoSpaceDE w:val="0"/>
                    <w:autoSpaceDN w:val="0"/>
                    <w:spacing w:after="140" w:line="290" w:lineRule="auto"/>
                    <w:jc w:val="both"/>
                    <w:rPr>
                      <w:rFonts w:ascii="Tahoma" w:eastAsia="Trebuchet MS" w:hAnsi="Tahoma" w:cs="Tahoma"/>
                      <w:sz w:val="20"/>
                      <w:szCs w:val="20"/>
                      <w:lang w:eastAsia="pt-BR"/>
                    </w:rPr>
                  </w:pPr>
                  <w:r w:rsidRPr="00C769A9">
                    <w:rPr>
                      <w:rFonts w:ascii="Tahoma" w:eastAsia="Trebuchet MS" w:hAnsi="Tahoma" w:cs="Tahoma"/>
                      <w:sz w:val="20"/>
                      <w:szCs w:val="20"/>
                      <w:lang w:eastAsia="pt-BR"/>
                    </w:rPr>
                    <w:t>Tel.: +55 (11) 2573-</w:t>
                  </w:r>
                  <w:r w:rsidR="00932F3C">
                    <w:rPr>
                      <w:rFonts w:ascii="Tahoma" w:eastAsia="Trebuchet MS" w:hAnsi="Tahoma" w:cs="Tahoma"/>
                      <w:sz w:val="20"/>
                      <w:szCs w:val="20"/>
                      <w:lang w:eastAsia="pt-BR"/>
                    </w:rPr>
                    <w:t>3000</w:t>
                  </w:r>
                </w:p>
                <w:p w14:paraId="60DD5310" w14:textId="2FAD8746" w:rsidR="00667677" w:rsidRPr="00C769A9" w:rsidRDefault="00667677" w:rsidP="00D27B95">
                  <w:pPr>
                    <w:autoSpaceDE w:val="0"/>
                    <w:autoSpaceDN w:val="0"/>
                    <w:spacing w:after="140" w:line="290" w:lineRule="auto"/>
                    <w:jc w:val="both"/>
                    <w:rPr>
                      <w:rFonts w:ascii="Tahoma" w:eastAsia="Trebuchet MS" w:hAnsi="Tahoma" w:cs="Tahoma"/>
                      <w:bCs/>
                      <w:sz w:val="20"/>
                      <w:szCs w:val="20"/>
                      <w:lang w:eastAsia="pt-BR"/>
                    </w:rPr>
                  </w:pPr>
                  <w:r w:rsidRPr="00C769A9">
                    <w:rPr>
                      <w:rFonts w:ascii="Tahoma" w:eastAsia="Trebuchet MS" w:hAnsi="Tahoma" w:cs="Tahoma"/>
                      <w:sz w:val="20"/>
                      <w:szCs w:val="20"/>
                      <w:lang w:eastAsia="pt-BR"/>
                    </w:rPr>
                    <w:t xml:space="preserve">E-mail: </w:t>
                  </w:r>
                  <w:hyperlink r:id="rId20" w:history="1">
                    <w:r w:rsidR="00932F3C">
                      <w:rPr>
                        <w:rFonts w:ascii="Tahoma" w:eastAsia="Trebuchet MS" w:hAnsi="Tahoma" w:cs="Tahoma"/>
                        <w:sz w:val="20"/>
                        <w:szCs w:val="20"/>
                        <w:lang w:eastAsia="pt-BR"/>
                      </w:rPr>
                      <w:t>Cezar.Freitas</w:t>
                    </w:r>
                    <w:r w:rsidR="00932F3C" w:rsidRPr="00C769A9">
                      <w:rPr>
                        <w:rFonts w:ascii="Tahoma" w:eastAsia="Trebuchet MS" w:hAnsi="Tahoma" w:cs="Tahoma"/>
                        <w:sz w:val="20"/>
                        <w:szCs w:val="20"/>
                        <w:lang w:eastAsia="pt-BR"/>
                      </w:rPr>
                      <w:t>@br</w:t>
                    </w:r>
                  </w:hyperlink>
                  <w:r w:rsidRPr="00C769A9">
                    <w:rPr>
                      <w:rFonts w:ascii="Tahoma" w:eastAsia="Trebuchet MS" w:hAnsi="Tahoma" w:cs="Tahoma"/>
                      <w:sz w:val="20"/>
                      <w:szCs w:val="20"/>
                      <w:lang w:eastAsia="pt-BR"/>
                    </w:rPr>
                    <w:t>.ey.com</w:t>
                  </w:r>
                </w:p>
                <w:p w14:paraId="25C8878C" w14:textId="77777777" w:rsidR="00667677" w:rsidRPr="00665634" w:rsidRDefault="00667677" w:rsidP="00D27B95">
                  <w:pPr>
                    <w:autoSpaceDE w:val="0"/>
                    <w:autoSpaceDN w:val="0"/>
                    <w:spacing w:after="140" w:line="290" w:lineRule="auto"/>
                    <w:jc w:val="both"/>
                    <w:rPr>
                      <w:rFonts w:ascii="Tahoma" w:eastAsia="Times New Roman" w:hAnsi="Tahoma" w:cs="Tahoma"/>
                      <w:b/>
                      <w:bCs/>
                      <w:sz w:val="20"/>
                      <w:szCs w:val="20"/>
                      <w:lang w:val="en-US" w:eastAsia="pt-BR"/>
                    </w:rPr>
                  </w:pPr>
                  <w:r w:rsidRPr="00665634">
                    <w:rPr>
                      <w:rFonts w:ascii="Tahoma" w:eastAsia="Trebuchet MS" w:hAnsi="Tahoma" w:cs="Tahoma"/>
                      <w:sz w:val="20"/>
                      <w:szCs w:val="20"/>
                      <w:lang w:val="en-US" w:eastAsia="pt-BR"/>
                    </w:rPr>
                    <w:t xml:space="preserve">Website: </w:t>
                  </w:r>
                  <w:r w:rsidR="000E5E0F">
                    <w:fldChar w:fldCharType="begin"/>
                  </w:r>
                  <w:r w:rsidR="000E5E0F" w:rsidRPr="000E5E0F">
                    <w:rPr>
                      <w:lang w:val="en-US"/>
                    </w:rPr>
                    <w:instrText>HYPERLINK "http://www.ey"</w:instrText>
                  </w:r>
                  <w:r w:rsidR="000E5E0F">
                    <w:fldChar w:fldCharType="separate"/>
                  </w:r>
                  <w:r w:rsidRPr="00665634">
                    <w:rPr>
                      <w:rFonts w:ascii="Tahoma" w:eastAsia="Trebuchet MS" w:hAnsi="Tahoma" w:cs="Tahoma"/>
                      <w:sz w:val="20"/>
                      <w:szCs w:val="20"/>
                      <w:lang w:val="en-US" w:eastAsia="pt-BR"/>
                    </w:rPr>
                    <w:t>www.ey</w:t>
                  </w:r>
                  <w:r w:rsidR="000E5E0F">
                    <w:rPr>
                      <w:rFonts w:ascii="Tahoma" w:eastAsia="Trebuchet MS" w:hAnsi="Tahoma" w:cs="Tahoma"/>
                      <w:sz w:val="20"/>
                      <w:szCs w:val="20"/>
                      <w:lang w:val="en-US" w:eastAsia="pt-BR"/>
                    </w:rPr>
                    <w:fldChar w:fldCharType="end"/>
                  </w:r>
                  <w:r w:rsidRPr="00665634">
                    <w:rPr>
                      <w:rFonts w:ascii="Tahoma" w:eastAsia="Trebuchet MS" w:hAnsi="Tahoma" w:cs="Tahoma"/>
                      <w:sz w:val="20"/>
                      <w:szCs w:val="20"/>
                      <w:lang w:val="en-US" w:eastAsia="pt-BR"/>
                    </w:rPr>
                    <w:t>.com.br</w:t>
                  </w:r>
                </w:p>
              </w:tc>
            </w:tr>
          </w:tbl>
          <w:p w14:paraId="684F06FE" w14:textId="77777777" w:rsidR="00667677" w:rsidRPr="00665634" w:rsidRDefault="00667677" w:rsidP="00D27B95">
            <w:pPr>
              <w:spacing w:after="140" w:line="290" w:lineRule="auto"/>
              <w:jc w:val="both"/>
              <w:rPr>
                <w:rFonts w:ascii="Tahoma" w:eastAsia="Times New Roman" w:hAnsi="Tahoma" w:cs="Tahoma"/>
                <w:b/>
                <w:sz w:val="20"/>
                <w:szCs w:val="20"/>
                <w:lang w:val="en-US" w:eastAsia="pt-BR"/>
              </w:rPr>
            </w:pPr>
          </w:p>
          <w:p w14:paraId="3ACC3DE1" w14:textId="77777777" w:rsidR="00667677" w:rsidRPr="00665634" w:rsidRDefault="00667677" w:rsidP="00D27B95">
            <w:pPr>
              <w:tabs>
                <w:tab w:val="left" w:pos="0"/>
              </w:tabs>
              <w:spacing w:after="0" w:line="320" w:lineRule="exact"/>
              <w:jc w:val="both"/>
              <w:rPr>
                <w:rFonts w:ascii="Tahoma" w:eastAsia="Times New Roman" w:hAnsi="Tahoma" w:cs="Tahoma"/>
                <w:sz w:val="20"/>
                <w:szCs w:val="20"/>
                <w:lang w:val="en-US" w:eastAsia="pt-BR"/>
              </w:rPr>
            </w:pPr>
          </w:p>
        </w:tc>
      </w:tr>
      <w:tr w:rsidR="00667677" w:rsidRPr="00D236B3" w14:paraId="2925425D" w14:textId="77777777" w:rsidTr="00D27B95">
        <w:tc>
          <w:tcPr>
            <w:tcW w:w="8701" w:type="dxa"/>
            <w:gridSpan w:val="10"/>
          </w:tcPr>
          <w:p w14:paraId="57245D89" w14:textId="77777777" w:rsidR="00667677" w:rsidRPr="00D236B3" w:rsidRDefault="00667677" w:rsidP="00D27B95">
            <w:pPr>
              <w:keepNext/>
              <w:spacing w:after="0" w:line="320" w:lineRule="exact"/>
              <w:jc w:val="center"/>
              <w:outlineLvl w:val="0"/>
              <w:rPr>
                <w:rFonts w:ascii="Tahoma" w:eastAsia="Times New Roman" w:hAnsi="Tahoma" w:cs="Tahoma"/>
                <w:b/>
                <w:bCs/>
                <w:sz w:val="20"/>
                <w:szCs w:val="20"/>
                <w:lang w:eastAsia="pt-BR"/>
              </w:rPr>
            </w:pPr>
            <w:r w:rsidRPr="00D236B3">
              <w:rPr>
                <w:rFonts w:ascii="Tahoma" w:eastAsia="Times New Roman" w:hAnsi="Tahoma" w:cs="Tahoma"/>
                <w:b/>
                <w:bCs/>
                <w:sz w:val="20"/>
                <w:szCs w:val="20"/>
                <w:lang w:eastAsia="pt-BR"/>
              </w:rPr>
              <w:lastRenderedPageBreak/>
              <w:t>QUALIFICAÇÃO DO ADQUIRENTE</w:t>
            </w:r>
          </w:p>
        </w:tc>
      </w:tr>
      <w:tr w:rsidR="00667677" w:rsidRPr="00D236B3" w14:paraId="2D174C56" w14:textId="77777777" w:rsidTr="00D27B95">
        <w:tc>
          <w:tcPr>
            <w:tcW w:w="2895" w:type="dxa"/>
            <w:gridSpan w:val="3"/>
          </w:tcPr>
          <w:p w14:paraId="156FAB5A" w14:textId="77777777" w:rsidR="00667677" w:rsidRPr="00D236B3" w:rsidRDefault="00667677" w:rsidP="00D27B95">
            <w:pPr>
              <w:spacing w:after="0" w:line="320" w:lineRule="exact"/>
              <w:jc w:val="both"/>
              <w:rPr>
                <w:rFonts w:ascii="Tahoma" w:eastAsia="Times New Roman" w:hAnsi="Tahoma" w:cs="Tahoma"/>
                <w:sz w:val="20"/>
                <w:szCs w:val="20"/>
                <w:lang w:eastAsia="pt-BR"/>
              </w:rPr>
            </w:pPr>
            <w:permStart w:id="981752131" w:edGrp="everyone" w:colFirst="0" w:colLast="0"/>
            <w:permStart w:id="824908458" w:edGrp="everyone" w:colFirst="1" w:colLast="1"/>
            <w:permStart w:id="2024632850" w:edGrp="everyone" w:colFirst="2" w:colLast="2"/>
            <w:r w:rsidRPr="00D236B3">
              <w:rPr>
                <w:rFonts w:ascii="Tahoma" w:eastAsia="Times New Roman" w:hAnsi="Tahoma" w:cs="Tahoma"/>
                <w:sz w:val="20"/>
                <w:szCs w:val="20"/>
                <w:lang w:eastAsia="pt-BR"/>
              </w:rPr>
              <w:t>Nome Completo/Razão Social</w:t>
            </w:r>
          </w:p>
          <w:p w14:paraId="780D4CB2" w14:textId="77777777" w:rsidR="00667677" w:rsidRPr="00D236B3" w:rsidRDefault="00667677" w:rsidP="00D27B95">
            <w:pPr>
              <w:spacing w:after="0" w:line="320" w:lineRule="exact"/>
              <w:jc w:val="both"/>
              <w:rPr>
                <w:rFonts w:ascii="Tahoma" w:eastAsia="Times New Roman" w:hAnsi="Tahoma" w:cs="Tahoma"/>
                <w:sz w:val="20"/>
                <w:szCs w:val="20"/>
                <w:lang w:eastAsia="pt-BR"/>
              </w:rPr>
            </w:pPr>
          </w:p>
          <w:p w14:paraId="314440ED" w14:textId="77777777" w:rsidR="00667677" w:rsidRPr="00D236B3" w:rsidRDefault="00667677" w:rsidP="00D27B95">
            <w:pPr>
              <w:spacing w:after="0" w:line="320" w:lineRule="exact"/>
              <w:jc w:val="both"/>
              <w:rPr>
                <w:rFonts w:ascii="Tahoma" w:eastAsia="Times New Roman" w:hAnsi="Tahoma" w:cs="Tahoma"/>
                <w:sz w:val="20"/>
                <w:szCs w:val="20"/>
                <w:lang w:eastAsia="pt-BR"/>
              </w:rPr>
            </w:pPr>
          </w:p>
        </w:tc>
        <w:tc>
          <w:tcPr>
            <w:tcW w:w="2910" w:type="dxa"/>
            <w:gridSpan w:val="4"/>
          </w:tcPr>
          <w:p w14:paraId="227B8C1B" w14:textId="77777777" w:rsidR="00667677" w:rsidRPr="00D236B3" w:rsidRDefault="00667677" w:rsidP="00D27B95">
            <w:pPr>
              <w:spacing w:after="0" w:line="320" w:lineRule="exact"/>
              <w:jc w:val="both"/>
              <w:rPr>
                <w:rFonts w:ascii="Tahoma" w:eastAsia="Times New Roman" w:hAnsi="Tahoma" w:cs="Tahoma"/>
                <w:sz w:val="20"/>
                <w:szCs w:val="20"/>
                <w:lang w:eastAsia="pt-BR"/>
              </w:rPr>
            </w:pPr>
            <w:r w:rsidRPr="00D236B3">
              <w:rPr>
                <w:rFonts w:ascii="Tahoma" w:eastAsia="Times New Roman" w:hAnsi="Tahoma" w:cs="Tahoma"/>
                <w:sz w:val="20"/>
                <w:szCs w:val="20"/>
                <w:lang w:eastAsia="pt-BR"/>
              </w:rPr>
              <w:t>Nome do Cônjuge</w:t>
            </w:r>
          </w:p>
        </w:tc>
        <w:tc>
          <w:tcPr>
            <w:tcW w:w="2896" w:type="dxa"/>
            <w:gridSpan w:val="3"/>
          </w:tcPr>
          <w:p w14:paraId="78BAB0A3" w14:textId="77777777" w:rsidR="00667677" w:rsidRPr="00D236B3" w:rsidRDefault="00667677" w:rsidP="00D27B95">
            <w:pPr>
              <w:spacing w:after="0" w:line="320" w:lineRule="exact"/>
              <w:jc w:val="both"/>
              <w:rPr>
                <w:rFonts w:ascii="Tahoma" w:eastAsia="Times New Roman" w:hAnsi="Tahoma" w:cs="Tahoma"/>
                <w:sz w:val="20"/>
                <w:szCs w:val="20"/>
                <w:lang w:eastAsia="pt-BR"/>
              </w:rPr>
            </w:pPr>
            <w:r w:rsidRPr="00D236B3">
              <w:rPr>
                <w:rFonts w:ascii="Tahoma" w:eastAsia="Times New Roman" w:hAnsi="Tahoma" w:cs="Tahoma"/>
                <w:sz w:val="20"/>
                <w:szCs w:val="20"/>
                <w:lang w:eastAsia="pt-BR"/>
              </w:rPr>
              <w:t>CPF/ME/CNPJ/ME</w:t>
            </w:r>
          </w:p>
        </w:tc>
      </w:tr>
      <w:tr w:rsidR="00667677" w:rsidRPr="00D236B3" w14:paraId="261C1C64" w14:textId="77777777" w:rsidTr="00D27B95">
        <w:tc>
          <w:tcPr>
            <w:tcW w:w="2895" w:type="dxa"/>
            <w:gridSpan w:val="3"/>
          </w:tcPr>
          <w:p w14:paraId="71D8411A" w14:textId="77777777" w:rsidR="00667677" w:rsidRPr="00D236B3" w:rsidRDefault="00667677" w:rsidP="00D27B95">
            <w:pPr>
              <w:spacing w:after="0" w:line="320" w:lineRule="exact"/>
              <w:jc w:val="both"/>
              <w:rPr>
                <w:rFonts w:ascii="Tahoma" w:eastAsia="Times New Roman" w:hAnsi="Tahoma" w:cs="Tahoma"/>
                <w:sz w:val="20"/>
                <w:szCs w:val="20"/>
                <w:lang w:eastAsia="pt-BR"/>
              </w:rPr>
            </w:pPr>
            <w:permStart w:id="1186548422" w:edGrp="everyone" w:colFirst="0" w:colLast="0"/>
            <w:permStart w:id="88437303" w:edGrp="everyone" w:colFirst="1" w:colLast="1"/>
            <w:permStart w:id="1222724427" w:edGrp="everyone" w:colFirst="2" w:colLast="2"/>
            <w:permEnd w:id="981752131"/>
            <w:permEnd w:id="824908458"/>
            <w:permEnd w:id="2024632850"/>
            <w:r w:rsidRPr="00D236B3">
              <w:rPr>
                <w:rFonts w:ascii="Tahoma" w:eastAsia="Times New Roman" w:hAnsi="Tahoma" w:cs="Tahoma"/>
                <w:sz w:val="20"/>
                <w:szCs w:val="20"/>
                <w:lang w:eastAsia="pt-BR"/>
              </w:rPr>
              <w:t>Estado Civil</w:t>
            </w:r>
          </w:p>
          <w:p w14:paraId="104675B0" w14:textId="77777777" w:rsidR="00667677" w:rsidRPr="00D236B3" w:rsidRDefault="00667677" w:rsidP="00D27B95">
            <w:pPr>
              <w:spacing w:after="0" w:line="320" w:lineRule="exact"/>
              <w:jc w:val="both"/>
              <w:rPr>
                <w:rFonts w:ascii="Tahoma" w:eastAsia="Times New Roman" w:hAnsi="Tahoma" w:cs="Tahoma"/>
                <w:sz w:val="20"/>
                <w:szCs w:val="20"/>
                <w:lang w:eastAsia="pt-BR"/>
              </w:rPr>
            </w:pPr>
          </w:p>
        </w:tc>
        <w:tc>
          <w:tcPr>
            <w:tcW w:w="2910" w:type="dxa"/>
            <w:gridSpan w:val="4"/>
          </w:tcPr>
          <w:p w14:paraId="7A1DA27F" w14:textId="77777777" w:rsidR="00667677" w:rsidRPr="00D236B3" w:rsidRDefault="00667677" w:rsidP="00D27B95">
            <w:pPr>
              <w:spacing w:after="0" w:line="320" w:lineRule="exact"/>
              <w:jc w:val="both"/>
              <w:rPr>
                <w:rFonts w:ascii="Tahoma" w:eastAsia="Times New Roman" w:hAnsi="Tahoma" w:cs="Tahoma"/>
                <w:sz w:val="20"/>
                <w:szCs w:val="20"/>
                <w:lang w:eastAsia="pt-BR"/>
              </w:rPr>
            </w:pPr>
            <w:r w:rsidRPr="00D236B3">
              <w:rPr>
                <w:rFonts w:ascii="Tahoma" w:eastAsia="Times New Roman" w:hAnsi="Tahoma" w:cs="Tahoma"/>
                <w:sz w:val="20"/>
                <w:szCs w:val="20"/>
                <w:lang w:eastAsia="pt-BR"/>
              </w:rPr>
              <w:t>Sexo</w:t>
            </w:r>
          </w:p>
        </w:tc>
        <w:tc>
          <w:tcPr>
            <w:tcW w:w="2896" w:type="dxa"/>
            <w:gridSpan w:val="3"/>
          </w:tcPr>
          <w:p w14:paraId="5DEFDFDD" w14:textId="77777777" w:rsidR="00667677" w:rsidRPr="00D236B3" w:rsidRDefault="00667677" w:rsidP="00D27B95">
            <w:pPr>
              <w:spacing w:after="0" w:line="320" w:lineRule="exact"/>
              <w:jc w:val="both"/>
              <w:rPr>
                <w:rFonts w:ascii="Tahoma" w:eastAsia="Times New Roman" w:hAnsi="Tahoma" w:cs="Tahoma"/>
                <w:sz w:val="20"/>
                <w:szCs w:val="20"/>
                <w:lang w:eastAsia="pt-BR"/>
              </w:rPr>
            </w:pPr>
            <w:r w:rsidRPr="00D236B3">
              <w:rPr>
                <w:rFonts w:ascii="Tahoma" w:eastAsia="Times New Roman" w:hAnsi="Tahoma" w:cs="Tahoma"/>
                <w:sz w:val="20"/>
                <w:szCs w:val="20"/>
                <w:lang w:eastAsia="pt-BR"/>
              </w:rPr>
              <w:t>Data de Nascimento/Constituição</w:t>
            </w:r>
          </w:p>
          <w:p w14:paraId="566C19B2" w14:textId="77777777" w:rsidR="00667677" w:rsidRPr="00D236B3" w:rsidRDefault="00667677" w:rsidP="00D27B95">
            <w:pPr>
              <w:spacing w:after="0" w:line="320" w:lineRule="exact"/>
              <w:jc w:val="both"/>
              <w:rPr>
                <w:rFonts w:ascii="Tahoma" w:eastAsia="Times New Roman" w:hAnsi="Tahoma" w:cs="Tahoma"/>
                <w:sz w:val="20"/>
                <w:szCs w:val="20"/>
                <w:lang w:eastAsia="pt-BR"/>
              </w:rPr>
            </w:pPr>
          </w:p>
          <w:p w14:paraId="0C229789" w14:textId="77777777" w:rsidR="00667677" w:rsidRPr="00D236B3" w:rsidRDefault="00667677" w:rsidP="00D27B95">
            <w:pPr>
              <w:spacing w:after="0" w:line="320" w:lineRule="exact"/>
              <w:jc w:val="both"/>
              <w:rPr>
                <w:rFonts w:ascii="Tahoma" w:eastAsia="Times New Roman" w:hAnsi="Tahoma" w:cs="Tahoma"/>
                <w:sz w:val="20"/>
                <w:szCs w:val="20"/>
                <w:lang w:eastAsia="pt-BR"/>
              </w:rPr>
            </w:pPr>
          </w:p>
        </w:tc>
      </w:tr>
      <w:tr w:rsidR="00667677" w:rsidRPr="00D236B3" w14:paraId="66A0D544" w14:textId="77777777" w:rsidTr="00D27B95">
        <w:tc>
          <w:tcPr>
            <w:tcW w:w="2171" w:type="dxa"/>
            <w:gridSpan w:val="2"/>
          </w:tcPr>
          <w:p w14:paraId="1F79F5F5" w14:textId="77777777" w:rsidR="00667677" w:rsidRPr="00D236B3" w:rsidRDefault="00667677" w:rsidP="00D27B95">
            <w:pPr>
              <w:spacing w:after="0" w:line="320" w:lineRule="exact"/>
              <w:jc w:val="both"/>
              <w:rPr>
                <w:rFonts w:ascii="Tahoma" w:eastAsia="Times New Roman" w:hAnsi="Tahoma" w:cs="Tahoma"/>
                <w:sz w:val="20"/>
                <w:szCs w:val="20"/>
                <w:lang w:eastAsia="pt-BR"/>
              </w:rPr>
            </w:pPr>
            <w:permStart w:id="375662054" w:edGrp="everyone" w:colFirst="0" w:colLast="0"/>
            <w:permStart w:id="1804545943" w:edGrp="everyone" w:colFirst="1" w:colLast="1"/>
            <w:permStart w:id="1356015386" w:edGrp="everyone" w:colFirst="2" w:colLast="2"/>
            <w:permStart w:id="530408641" w:edGrp="everyone" w:colFirst="3" w:colLast="3"/>
            <w:permEnd w:id="1186548422"/>
            <w:permEnd w:id="88437303"/>
            <w:permEnd w:id="1222724427"/>
            <w:r w:rsidRPr="00D236B3">
              <w:rPr>
                <w:rFonts w:ascii="Tahoma" w:eastAsia="Times New Roman" w:hAnsi="Tahoma" w:cs="Tahoma"/>
                <w:sz w:val="20"/>
                <w:szCs w:val="20"/>
                <w:lang w:eastAsia="pt-BR"/>
              </w:rPr>
              <w:t>Profissão</w:t>
            </w:r>
          </w:p>
        </w:tc>
        <w:tc>
          <w:tcPr>
            <w:tcW w:w="2174" w:type="dxa"/>
            <w:gridSpan w:val="3"/>
          </w:tcPr>
          <w:p w14:paraId="24DD7260" w14:textId="77777777" w:rsidR="00667677" w:rsidRPr="00D236B3" w:rsidRDefault="00667677" w:rsidP="00D27B95">
            <w:pPr>
              <w:spacing w:after="0" w:line="320" w:lineRule="exact"/>
              <w:jc w:val="both"/>
              <w:rPr>
                <w:rFonts w:ascii="Tahoma" w:eastAsia="Times New Roman" w:hAnsi="Tahoma" w:cs="Tahoma"/>
                <w:sz w:val="20"/>
                <w:szCs w:val="20"/>
                <w:lang w:eastAsia="pt-BR"/>
              </w:rPr>
            </w:pPr>
            <w:r w:rsidRPr="00D236B3">
              <w:rPr>
                <w:rFonts w:ascii="Tahoma" w:eastAsia="Times New Roman" w:hAnsi="Tahoma" w:cs="Tahoma"/>
                <w:sz w:val="20"/>
                <w:szCs w:val="20"/>
                <w:lang w:eastAsia="pt-BR"/>
              </w:rPr>
              <w:t>Nacionalidade</w:t>
            </w:r>
          </w:p>
        </w:tc>
        <w:tc>
          <w:tcPr>
            <w:tcW w:w="2179" w:type="dxa"/>
            <w:gridSpan w:val="3"/>
          </w:tcPr>
          <w:p w14:paraId="5E799375" w14:textId="77777777" w:rsidR="00667677" w:rsidRPr="00D236B3" w:rsidRDefault="00667677" w:rsidP="00D27B95">
            <w:pPr>
              <w:spacing w:after="0" w:line="320" w:lineRule="exact"/>
              <w:jc w:val="both"/>
              <w:rPr>
                <w:rFonts w:ascii="Tahoma" w:eastAsia="Times New Roman" w:hAnsi="Tahoma" w:cs="Tahoma"/>
                <w:sz w:val="20"/>
                <w:szCs w:val="20"/>
                <w:lang w:eastAsia="pt-BR"/>
              </w:rPr>
            </w:pPr>
            <w:r w:rsidRPr="00D236B3">
              <w:rPr>
                <w:rFonts w:ascii="Tahoma" w:eastAsia="Times New Roman" w:hAnsi="Tahoma" w:cs="Tahoma"/>
                <w:sz w:val="20"/>
                <w:szCs w:val="20"/>
                <w:lang w:eastAsia="pt-BR"/>
              </w:rPr>
              <w:t>Documento de Identidade</w:t>
            </w:r>
          </w:p>
        </w:tc>
        <w:tc>
          <w:tcPr>
            <w:tcW w:w="2177" w:type="dxa"/>
            <w:gridSpan w:val="2"/>
          </w:tcPr>
          <w:p w14:paraId="791ACD63" w14:textId="77777777" w:rsidR="00667677" w:rsidRPr="00D236B3" w:rsidRDefault="00667677" w:rsidP="00D27B95">
            <w:pPr>
              <w:spacing w:after="0" w:line="320" w:lineRule="exact"/>
              <w:jc w:val="both"/>
              <w:rPr>
                <w:rFonts w:ascii="Tahoma" w:eastAsia="Times New Roman" w:hAnsi="Tahoma" w:cs="Tahoma"/>
                <w:sz w:val="20"/>
                <w:szCs w:val="20"/>
                <w:lang w:eastAsia="pt-BR"/>
              </w:rPr>
            </w:pPr>
            <w:r w:rsidRPr="00D236B3">
              <w:rPr>
                <w:rFonts w:ascii="Tahoma" w:eastAsia="Times New Roman" w:hAnsi="Tahoma" w:cs="Tahoma"/>
                <w:sz w:val="20"/>
                <w:szCs w:val="20"/>
                <w:lang w:eastAsia="pt-BR"/>
              </w:rPr>
              <w:t>Órgão Emissor</w:t>
            </w:r>
          </w:p>
          <w:p w14:paraId="14463FA9" w14:textId="77777777" w:rsidR="00667677" w:rsidRPr="00D236B3" w:rsidRDefault="00667677" w:rsidP="00D27B95">
            <w:pPr>
              <w:spacing w:after="0" w:line="320" w:lineRule="exact"/>
              <w:jc w:val="both"/>
              <w:rPr>
                <w:rFonts w:ascii="Tahoma" w:eastAsia="Times New Roman" w:hAnsi="Tahoma" w:cs="Tahoma"/>
                <w:sz w:val="20"/>
                <w:szCs w:val="20"/>
                <w:lang w:eastAsia="pt-BR"/>
              </w:rPr>
            </w:pPr>
          </w:p>
          <w:p w14:paraId="6604F110" w14:textId="77777777" w:rsidR="00667677" w:rsidRPr="00D236B3" w:rsidRDefault="00667677" w:rsidP="00D27B95">
            <w:pPr>
              <w:spacing w:after="0" w:line="320" w:lineRule="exact"/>
              <w:jc w:val="both"/>
              <w:rPr>
                <w:rFonts w:ascii="Tahoma" w:eastAsia="Times New Roman" w:hAnsi="Tahoma" w:cs="Tahoma"/>
                <w:sz w:val="20"/>
                <w:szCs w:val="20"/>
                <w:lang w:eastAsia="pt-BR"/>
              </w:rPr>
            </w:pPr>
          </w:p>
        </w:tc>
      </w:tr>
      <w:tr w:rsidR="00667677" w:rsidRPr="00D236B3" w14:paraId="411DC769" w14:textId="77777777" w:rsidTr="00D27B95">
        <w:tc>
          <w:tcPr>
            <w:tcW w:w="2171" w:type="dxa"/>
            <w:gridSpan w:val="2"/>
          </w:tcPr>
          <w:p w14:paraId="43228578" w14:textId="77777777" w:rsidR="00667677" w:rsidRPr="00D236B3" w:rsidRDefault="00667677" w:rsidP="00D27B95">
            <w:pPr>
              <w:spacing w:after="0" w:line="320" w:lineRule="exact"/>
              <w:jc w:val="both"/>
              <w:rPr>
                <w:rFonts w:ascii="Tahoma" w:eastAsia="Times New Roman" w:hAnsi="Tahoma" w:cs="Tahoma"/>
                <w:sz w:val="20"/>
                <w:szCs w:val="20"/>
                <w:lang w:eastAsia="pt-BR"/>
              </w:rPr>
            </w:pPr>
            <w:permStart w:id="1879735720" w:edGrp="everyone" w:colFirst="0" w:colLast="0"/>
            <w:permStart w:id="463669702" w:edGrp="everyone" w:colFirst="1" w:colLast="1"/>
            <w:permStart w:id="1513121026" w:edGrp="everyone" w:colFirst="2" w:colLast="2"/>
            <w:permStart w:id="782637825" w:edGrp="everyone" w:colFirst="3" w:colLast="3"/>
            <w:permEnd w:id="375662054"/>
            <w:permEnd w:id="1804545943"/>
            <w:permEnd w:id="1356015386"/>
            <w:permEnd w:id="530408641"/>
            <w:r w:rsidRPr="00D236B3">
              <w:rPr>
                <w:rFonts w:ascii="Tahoma" w:eastAsia="Times New Roman" w:hAnsi="Tahoma" w:cs="Tahoma"/>
                <w:sz w:val="20"/>
                <w:szCs w:val="20"/>
                <w:lang w:eastAsia="pt-BR"/>
              </w:rPr>
              <w:t>Endereço (Rua/Avenida)</w:t>
            </w:r>
          </w:p>
          <w:p w14:paraId="1E67186C" w14:textId="77777777" w:rsidR="00667677" w:rsidRPr="00D236B3" w:rsidRDefault="00667677" w:rsidP="00D27B95">
            <w:pPr>
              <w:spacing w:after="0" w:line="320" w:lineRule="exact"/>
              <w:jc w:val="both"/>
              <w:rPr>
                <w:rFonts w:ascii="Tahoma" w:eastAsia="Times New Roman" w:hAnsi="Tahoma" w:cs="Tahoma"/>
                <w:sz w:val="20"/>
                <w:szCs w:val="20"/>
                <w:lang w:eastAsia="pt-BR"/>
              </w:rPr>
            </w:pPr>
          </w:p>
          <w:p w14:paraId="7420BA2D" w14:textId="77777777" w:rsidR="00667677" w:rsidRPr="00D236B3" w:rsidRDefault="00667677" w:rsidP="00D27B95">
            <w:pPr>
              <w:spacing w:after="0" w:line="320" w:lineRule="exact"/>
              <w:jc w:val="both"/>
              <w:rPr>
                <w:rFonts w:ascii="Tahoma" w:eastAsia="Times New Roman" w:hAnsi="Tahoma" w:cs="Tahoma"/>
                <w:sz w:val="20"/>
                <w:szCs w:val="20"/>
                <w:lang w:eastAsia="pt-BR"/>
              </w:rPr>
            </w:pPr>
          </w:p>
        </w:tc>
        <w:tc>
          <w:tcPr>
            <w:tcW w:w="2174" w:type="dxa"/>
            <w:gridSpan w:val="3"/>
          </w:tcPr>
          <w:p w14:paraId="26935379" w14:textId="77777777" w:rsidR="00667677" w:rsidRPr="00D236B3" w:rsidRDefault="00667677" w:rsidP="00D27B95">
            <w:pPr>
              <w:spacing w:after="0" w:line="320" w:lineRule="exact"/>
              <w:jc w:val="both"/>
              <w:rPr>
                <w:rFonts w:ascii="Tahoma" w:eastAsia="Times New Roman" w:hAnsi="Tahoma" w:cs="Tahoma"/>
                <w:sz w:val="20"/>
                <w:szCs w:val="20"/>
                <w:lang w:eastAsia="pt-BR"/>
              </w:rPr>
            </w:pPr>
            <w:r w:rsidRPr="00D236B3">
              <w:rPr>
                <w:rFonts w:ascii="Tahoma" w:eastAsia="Times New Roman" w:hAnsi="Tahoma" w:cs="Tahoma"/>
                <w:sz w:val="20"/>
                <w:szCs w:val="20"/>
                <w:lang w:eastAsia="pt-BR"/>
              </w:rPr>
              <w:t>Número</w:t>
            </w:r>
          </w:p>
        </w:tc>
        <w:tc>
          <w:tcPr>
            <w:tcW w:w="2179" w:type="dxa"/>
            <w:gridSpan w:val="3"/>
          </w:tcPr>
          <w:p w14:paraId="7CF61DFF" w14:textId="77777777" w:rsidR="00667677" w:rsidRPr="00D236B3" w:rsidRDefault="00667677" w:rsidP="00D27B95">
            <w:pPr>
              <w:spacing w:after="0" w:line="320" w:lineRule="exact"/>
              <w:jc w:val="both"/>
              <w:rPr>
                <w:rFonts w:ascii="Tahoma" w:eastAsia="Times New Roman" w:hAnsi="Tahoma" w:cs="Tahoma"/>
                <w:sz w:val="20"/>
                <w:szCs w:val="20"/>
                <w:lang w:eastAsia="pt-BR"/>
              </w:rPr>
            </w:pPr>
            <w:r w:rsidRPr="00D236B3">
              <w:rPr>
                <w:rFonts w:ascii="Tahoma" w:eastAsia="Times New Roman" w:hAnsi="Tahoma" w:cs="Tahoma"/>
                <w:sz w:val="20"/>
                <w:szCs w:val="20"/>
                <w:lang w:eastAsia="pt-BR"/>
              </w:rPr>
              <w:t>Complemento</w:t>
            </w:r>
          </w:p>
          <w:p w14:paraId="08E9C610" w14:textId="77777777" w:rsidR="00667677" w:rsidRPr="00D236B3" w:rsidRDefault="00667677" w:rsidP="00D27B95">
            <w:pPr>
              <w:spacing w:after="0" w:line="320" w:lineRule="exact"/>
              <w:jc w:val="both"/>
              <w:rPr>
                <w:rFonts w:ascii="Tahoma" w:eastAsia="Times New Roman" w:hAnsi="Tahoma" w:cs="Tahoma"/>
                <w:sz w:val="20"/>
                <w:szCs w:val="20"/>
                <w:lang w:eastAsia="pt-BR"/>
              </w:rPr>
            </w:pPr>
          </w:p>
        </w:tc>
        <w:tc>
          <w:tcPr>
            <w:tcW w:w="2177" w:type="dxa"/>
            <w:gridSpan w:val="2"/>
          </w:tcPr>
          <w:p w14:paraId="0B600232" w14:textId="77777777" w:rsidR="00667677" w:rsidRPr="00D236B3" w:rsidRDefault="00667677" w:rsidP="00D27B95">
            <w:pPr>
              <w:spacing w:after="0" w:line="320" w:lineRule="exact"/>
              <w:jc w:val="both"/>
              <w:rPr>
                <w:rFonts w:ascii="Tahoma" w:eastAsia="Times New Roman" w:hAnsi="Tahoma" w:cs="Tahoma"/>
                <w:sz w:val="20"/>
                <w:szCs w:val="20"/>
                <w:lang w:eastAsia="pt-BR"/>
              </w:rPr>
            </w:pPr>
            <w:r w:rsidRPr="00D236B3">
              <w:rPr>
                <w:rFonts w:ascii="Tahoma" w:eastAsia="Times New Roman" w:hAnsi="Tahoma" w:cs="Tahoma"/>
                <w:sz w:val="20"/>
                <w:szCs w:val="20"/>
                <w:lang w:eastAsia="pt-BR"/>
              </w:rPr>
              <w:t>Bairro</w:t>
            </w:r>
          </w:p>
          <w:p w14:paraId="7D40FC58" w14:textId="77777777" w:rsidR="00667677" w:rsidRPr="00D236B3" w:rsidRDefault="00667677" w:rsidP="00D27B95">
            <w:pPr>
              <w:spacing w:after="0" w:line="320" w:lineRule="exact"/>
              <w:jc w:val="both"/>
              <w:rPr>
                <w:rFonts w:ascii="Tahoma" w:eastAsia="Times New Roman" w:hAnsi="Tahoma" w:cs="Tahoma"/>
                <w:sz w:val="20"/>
                <w:szCs w:val="20"/>
                <w:lang w:eastAsia="pt-BR"/>
              </w:rPr>
            </w:pPr>
          </w:p>
        </w:tc>
      </w:tr>
      <w:tr w:rsidR="00667677" w:rsidRPr="00D236B3" w14:paraId="7D9D596B" w14:textId="77777777" w:rsidTr="00D27B95">
        <w:tc>
          <w:tcPr>
            <w:tcW w:w="1738" w:type="dxa"/>
          </w:tcPr>
          <w:p w14:paraId="2E77E255" w14:textId="77777777" w:rsidR="00667677" w:rsidRPr="00D236B3" w:rsidRDefault="00667677" w:rsidP="00D27B95">
            <w:pPr>
              <w:spacing w:after="0" w:line="320" w:lineRule="exact"/>
              <w:jc w:val="both"/>
              <w:rPr>
                <w:rFonts w:ascii="Tahoma" w:eastAsia="Times New Roman" w:hAnsi="Tahoma" w:cs="Tahoma"/>
                <w:sz w:val="20"/>
                <w:szCs w:val="20"/>
                <w:lang w:eastAsia="pt-BR"/>
              </w:rPr>
            </w:pPr>
            <w:permStart w:id="1865115030" w:edGrp="everyone" w:colFirst="0" w:colLast="0"/>
            <w:permStart w:id="1785924323" w:edGrp="everyone" w:colFirst="1" w:colLast="1"/>
            <w:permStart w:id="1378095316" w:edGrp="everyone" w:colFirst="2" w:colLast="2"/>
            <w:permStart w:id="1533771102" w:edGrp="everyone" w:colFirst="3" w:colLast="3"/>
            <w:permStart w:id="239301399" w:edGrp="everyone" w:colFirst="4" w:colLast="4"/>
            <w:permEnd w:id="1879735720"/>
            <w:permEnd w:id="463669702"/>
            <w:permEnd w:id="1513121026"/>
            <w:permEnd w:id="782637825"/>
            <w:r w:rsidRPr="00D236B3">
              <w:rPr>
                <w:rFonts w:ascii="Tahoma" w:eastAsia="Times New Roman" w:hAnsi="Tahoma" w:cs="Tahoma"/>
                <w:sz w:val="20"/>
                <w:szCs w:val="20"/>
                <w:lang w:eastAsia="pt-BR"/>
              </w:rPr>
              <w:t>Cidade</w:t>
            </w:r>
          </w:p>
          <w:p w14:paraId="4832B2E4" w14:textId="77777777" w:rsidR="00667677" w:rsidRPr="00D236B3" w:rsidRDefault="00667677" w:rsidP="00D27B95">
            <w:pPr>
              <w:spacing w:after="0" w:line="320" w:lineRule="exact"/>
              <w:jc w:val="both"/>
              <w:rPr>
                <w:rFonts w:ascii="Tahoma" w:eastAsia="Times New Roman" w:hAnsi="Tahoma" w:cs="Tahoma"/>
                <w:sz w:val="20"/>
                <w:szCs w:val="20"/>
                <w:lang w:eastAsia="pt-BR"/>
              </w:rPr>
            </w:pPr>
          </w:p>
          <w:p w14:paraId="5C05B0C4" w14:textId="77777777" w:rsidR="00667677" w:rsidRPr="00D236B3" w:rsidRDefault="00667677" w:rsidP="00D27B95">
            <w:pPr>
              <w:spacing w:after="0" w:line="320" w:lineRule="exact"/>
              <w:jc w:val="both"/>
              <w:rPr>
                <w:rFonts w:ascii="Tahoma" w:eastAsia="Times New Roman" w:hAnsi="Tahoma" w:cs="Tahoma"/>
                <w:sz w:val="20"/>
                <w:szCs w:val="20"/>
                <w:lang w:eastAsia="pt-BR"/>
              </w:rPr>
            </w:pPr>
          </w:p>
        </w:tc>
        <w:tc>
          <w:tcPr>
            <w:tcW w:w="1739" w:type="dxa"/>
            <w:gridSpan w:val="3"/>
          </w:tcPr>
          <w:p w14:paraId="615B242C" w14:textId="77777777" w:rsidR="00667677" w:rsidRPr="00D236B3" w:rsidRDefault="00667677" w:rsidP="00D27B95">
            <w:pPr>
              <w:spacing w:after="0" w:line="320" w:lineRule="exact"/>
              <w:jc w:val="both"/>
              <w:rPr>
                <w:rFonts w:ascii="Tahoma" w:eastAsia="Times New Roman" w:hAnsi="Tahoma" w:cs="Tahoma"/>
                <w:sz w:val="20"/>
                <w:szCs w:val="20"/>
                <w:lang w:eastAsia="pt-BR"/>
              </w:rPr>
            </w:pPr>
            <w:r w:rsidRPr="00D236B3">
              <w:rPr>
                <w:rFonts w:ascii="Tahoma" w:eastAsia="Times New Roman" w:hAnsi="Tahoma" w:cs="Tahoma"/>
                <w:sz w:val="20"/>
                <w:szCs w:val="20"/>
                <w:lang w:eastAsia="pt-BR"/>
              </w:rPr>
              <w:t>Estado</w:t>
            </w:r>
          </w:p>
          <w:p w14:paraId="00878514" w14:textId="77777777" w:rsidR="00667677" w:rsidRPr="00D236B3" w:rsidRDefault="00667677" w:rsidP="00D27B95">
            <w:pPr>
              <w:spacing w:after="0" w:line="320" w:lineRule="exact"/>
              <w:jc w:val="both"/>
              <w:rPr>
                <w:rFonts w:ascii="Tahoma" w:eastAsia="Times New Roman" w:hAnsi="Tahoma" w:cs="Tahoma"/>
                <w:sz w:val="20"/>
                <w:szCs w:val="20"/>
                <w:lang w:eastAsia="pt-BR"/>
              </w:rPr>
            </w:pPr>
          </w:p>
        </w:tc>
        <w:tc>
          <w:tcPr>
            <w:tcW w:w="1739" w:type="dxa"/>
            <w:gridSpan w:val="2"/>
          </w:tcPr>
          <w:p w14:paraId="6A09029D" w14:textId="77777777" w:rsidR="00667677" w:rsidRPr="00D236B3" w:rsidRDefault="00667677" w:rsidP="00D27B95">
            <w:pPr>
              <w:spacing w:after="0" w:line="320" w:lineRule="exact"/>
              <w:jc w:val="both"/>
              <w:rPr>
                <w:rFonts w:ascii="Tahoma" w:eastAsia="Times New Roman" w:hAnsi="Tahoma" w:cs="Tahoma"/>
                <w:sz w:val="20"/>
                <w:szCs w:val="20"/>
                <w:lang w:eastAsia="pt-BR"/>
              </w:rPr>
            </w:pPr>
            <w:r w:rsidRPr="00D236B3">
              <w:rPr>
                <w:rFonts w:ascii="Tahoma" w:eastAsia="Times New Roman" w:hAnsi="Tahoma" w:cs="Tahoma"/>
                <w:sz w:val="20"/>
                <w:szCs w:val="20"/>
                <w:lang w:eastAsia="pt-BR"/>
              </w:rPr>
              <w:t>CEP</w:t>
            </w:r>
          </w:p>
        </w:tc>
        <w:tc>
          <w:tcPr>
            <w:tcW w:w="1740" w:type="dxa"/>
            <w:gridSpan w:val="3"/>
          </w:tcPr>
          <w:p w14:paraId="76B643A2" w14:textId="77777777" w:rsidR="00667677" w:rsidRPr="00D236B3" w:rsidRDefault="00667677" w:rsidP="00D27B95">
            <w:pPr>
              <w:spacing w:after="0" w:line="320" w:lineRule="exact"/>
              <w:jc w:val="both"/>
              <w:rPr>
                <w:rFonts w:ascii="Tahoma" w:eastAsia="Times New Roman" w:hAnsi="Tahoma" w:cs="Tahoma"/>
                <w:sz w:val="20"/>
                <w:szCs w:val="20"/>
                <w:lang w:eastAsia="pt-BR"/>
              </w:rPr>
            </w:pPr>
            <w:r w:rsidRPr="00D236B3">
              <w:rPr>
                <w:rFonts w:ascii="Tahoma" w:eastAsia="Times New Roman" w:hAnsi="Tahoma" w:cs="Tahoma"/>
                <w:sz w:val="20"/>
                <w:szCs w:val="20"/>
                <w:lang w:eastAsia="pt-BR"/>
              </w:rPr>
              <w:t>E-mail</w:t>
            </w:r>
          </w:p>
        </w:tc>
        <w:tc>
          <w:tcPr>
            <w:tcW w:w="1745" w:type="dxa"/>
          </w:tcPr>
          <w:p w14:paraId="494D9A28" w14:textId="77777777" w:rsidR="00667677" w:rsidRPr="00D236B3" w:rsidRDefault="00667677" w:rsidP="00D27B95">
            <w:pPr>
              <w:spacing w:after="0" w:line="320" w:lineRule="exact"/>
              <w:jc w:val="both"/>
              <w:rPr>
                <w:rFonts w:ascii="Tahoma" w:eastAsia="Times New Roman" w:hAnsi="Tahoma" w:cs="Tahoma"/>
                <w:sz w:val="20"/>
                <w:szCs w:val="20"/>
                <w:lang w:eastAsia="pt-BR"/>
              </w:rPr>
            </w:pPr>
            <w:r w:rsidRPr="00D236B3">
              <w:rPr>
                <w:rFonts w:ascii="Tahoma" w:eastAsia="Times New Roman" w:hAnsi="Tahoma" w:cs="Tahoma"/>
                <w:sz w:val="20"/>
                <w:szCs w:val="20"/>
                <w:lang w:eastAsia="pt-BR"/>
              </w:rPr>
              <w:t>Telefone/Fax</w:t>
            </w:r>
          </w:p>
          <w:p w14:paraId="411FD78F" w14:textId="77777777" w:rsidR="00667677" w:rsidRPr="00D236B3" w:rsidRDefault="00667677" w:rsidP="00D27B95">
            <w:pPr>
              <w:spacing w:after="0" w:line="320" w:lineRule="exact"/>
              <w:jc w:val="both"/>
              <w:rPr>
                <w:rFonts w:ascii="Tahoma" w:eastAsia="Times New Roman" w:hAnsi="Tahoma" w:cs="Tahoma"/>
                <w:sz w:val="20"/>
                <w:szCs w:val="20"/>
                <w:lang w:eastAsia="pt-BR"/>
              </w:rPr>
            </w:pPr>
          </w:p>
        </w:tc>
      </w:tr>
      <w:tr w:rsidR="00667677" w:rsidRPr="00D236B3" w14:paraId="07ABB013" w14:textId="77777777" w:rsidTr="00D27B95">
        <w:tc>
          <w:tcPr>
            <w:tcW w:w="8701" w:type="dxa"/>
            <w:gridSpan w:val="10"/>
          </w:tcPr>
          <w:p w14:paraId="187C6139" w14:textId="77777777" w:rsidR="00667677" w:rsidRPr="00D236B3" w:rsidRDefault="00667677" w:rsidP="00D27B95">
            <w:pPr>
              <w:spacing w:after="0" w:line="320" w:lineRule="exact"/>
              <w:jc w:val="both"/>
              <w:rPr>
                <w:rFonts w:ascii="Tahoma" w:eastAsia="Times New Roman" w:hAnsi="Tahoma" w:cs="Tahoma"/>
                <w:sz w:val="20"/>
                <w:szCs w:val="20"/>
                <w:lang w:eastAsia="pt-BR"/>
              </w:rPr>
            </w:pPr>
            <w:permStart w:id="657347026" w:edGrp="everyone" w:colFirst="0" w:colLast="0"/>
            <w:permEnd w:id="1865115030"/>
            <w:permEnd w:id="1785924323"/>
            <w:permEnd w:id="1378095316"/>
            <w:permEnd w:id="1533771102"/>
            <w:permEnd w:id="239301399"/>
            <w:r w:rsidRPr="00D236B3">
              <w:rPr>
                <w:rFonts w:ascii="Tahoma" w:eastAsia="Times New Roman" w:hAnsi="Tahoma" w:cs="Tahoma"/>
                <w:sz w:val="20"/>
                <w:szCs w:val="20"/>
                <w:lang w:eastAsia="pt-BR"/>
              </w:rPr>
              <w:t>Nome do representante legal (se houver)</w:t>
            </w:r>
          </w:p>
          <w:p w14:paraId="76AA8B37" w14:textId="77777777" w:rsidR="00667677" w:rsidRPr="00D236B3" w:rsidRDefault="00667677" w:rsidP="00D27B95">
            <w:pPr>
              <w:spacing w:after="0" w:line="320" w:lineRule="exact"/>
              <w:jc w:val="both"/>
              <w:rPr>
                <w:rFonts w:ascii="Tahoma" w:eastAsia="Times New Roman" w:hAnsi="Tahoma" w:cs="Tahoma"/>
                <w:sz w:val="20"/>
                <w:szCs w:val="20"/>
                <w:lang w:eastAsia="pt-BR"/>
              </w:rPr>
            </w:pPr>
          </w:p>
        </w:tc>
      </w:tr>
      <w:tr w:rsidR="00667677" w:rsidRPr="00D236B3" w14:paraId="7782505C" w14:textId="77777777" w:rsidTr="00D27B95">
        <w:tc>
          <w:tcPr>
            <w:tcW w:w="2171" w:type="dxa"/>
            <w:gridSpan w:val="2"/>
          </w:tcPr>
          <w:p w14:paraId="608E7C60" w14:textId="77777777" w:rsidR="00667677" w:rsidRPr="00D236B3" w:rsidRDefault="00667677" w:rsidP="00D27B95">
            <w:pPr>
              <w:spacing w:after="0" w:line="320" w:lineRule="exact"/>
              <w:jc w:val="both"/>
              <w:rPr>
                <w:rFonts w:ascii="Tahoma" w:eastAsia="Times New Roman" w:hAnsi="Tahoma" w:cs="Tahoma"/>
                <w:sz w:val="20"/>
                <w:szCs w:val="20"/>
                <w:lang w:eastAsia="pt-BR"/>
              </w:rPr>
            </w:pPr>
            <w:permStart w:id="1649957068" w:edGrp="everyone" w:colFirst="0" w:colLast="0"/>
            <w:permStart w:id="335620185" w:edGrp="everyone" w:colFirst="1" w:colLast="1"/>
            <w:permStart w:id="1582964409" w:edGrp="everyone" w:colFirst="2" w:colLast="2"/>
            <w:permStart w:id="883062749" w:edGrp="everyone" w:colFirst="3" w:colLast="3"/>
            <w:permEnd w:id="657347026"/>
            <w:r w:rsidRPr="00D236B3">
              <w:rPr>
                <w:rFonts w:ascii="Tahoma" w:eastAsia="Times New Roman" w:hAnsi="Tahoma" w:cs="Tahoma"/>
                <w:sz w:val="20"/>
                <w:szCs w:val="20"/>
                <w:lang w:eastAsia="pt-BR"/>
              </w:rPr>
              <w:t>Documento de Identidade</w:t>
            </w:r>
          </w:p>
          <w:p w14:paraId="554666E9" w14:textId="77777777" w:rsidR="00667677" w:rsidRPr="00D236B3" w:rsidRDefault="00667677" w:rsidP="00D27B95">
            <w:pPr>
              <w:spacing w:after="0" w:line="320" w:lineRule="exact"/>
              <w:jc w:val="both"/>
              <w:rPr>
                <w:rFonts w:ascii="Tahoma" w:eastAsia="Times New Roman" w:hAnsi="Tahoma" w:cs="Tahoma"/>
                <w:sz w:val="20"/>
                <w:szCs w:val="20"/>
                <w:lang w:eastAsia="pt-BR"/>
              </w:rPr>
            </w:pPr>
          </w:p>
          <w:p w14:paraId="08E6D20A" w14:textId="77777777" w:rsidR="00667677" w:rsidRPr="00D236B3" w:rsidRDefault="00667677" w:rsidP="00D27B95">
            <w:pPr>
              <w:spacing w:after="0" w:line="320" w:lineRule="exact"/>
              <w:jc w:val="both"/>
              <w:rPr>
                <w:rFonts w:ascii="Tahoma" w:eastAsia="Times New Roman" w:hAnsi="Tahoma" w:cs="Tahoma"/>
                <w:sz w:val="20"/>
                <w:szCs w:val="20"/>
                <w:lang w:eastAsia="pt-BR"/>
              </w:rPr>
            </w:pPr>
          </w:p>
        </w:tc>
        <w:tc>
          <w:tcPr>
            <w:tcW w:w="2174" w:type="dxa"/>
            <w:gridSpan w:val="3"/>
          </w:tcPr>
          <w:p w14:paraId="1A14717F" w14:textId="77777777" w:rsidR="00667677" w:rsidRPr="00D236B3" w:rsidRDefault="00667677" w:rsidP="00D27B95">
            <w:pPr>
              <w:spacing w:after="0" w:line="320" w:lineRule="exact"/>
              <w:jc w:val="both"/>
              <w:rPr>
                <w:rFonts w:ascii="Tahoma" w:eastAsia="Times New Roman" w:hAnsi="Tahoma" w:cs="Tahoma"/>
                <w:sz w:val="20"/>
                <w:szCs w:val="20"/>
                <w:lang w:eastAsia="pt-BR"/>
              </w:rPr>
            </w:pPr>
            <w:r w:rsidRPr="00D236B3">
              <w:rPr>
                <w:rFonts w:ascii="Tahoma" w:eastAsia="Times New Roman" w:hAnsi="Tahoma" w:cs="Tahoma"/>
                <w:sz w:val="20"/>
                <w:szCs w:val="20"/>
                <w:lang w:eastAsia="pt-BR"/>
              </w:rPr>
              <w:t>Órgão Emissor</w:t>
            </w:r>
          </w:p>
        </w:tc>
        <w:tc>
          <w:tcPr>
            <w:tcW w:w="2179" w:type="dxa"/>
            <w:gridSpan w:val="3"/>
          </w:tcPr>
          <w:p w14:paraId="1D52E0E4" w14:textId="77777777" w:rsidR="00667677" w:rsidRPr="00D236B3" w:rsidRDefault="00667677" w:rsidP="00D27B95">
            <w:pPr>
              <w:spacing w:after="0" w:line="320" w:lineRule="exact"/>
              <w:jc w:val="both"/>
              <w:rPr>
                <w:rFonts w:ascii="Tahoma" w:eastAsia="Times New Roman" w:hAnsi="Tahoma" w:cs="Tahoma"/>
                <w:sz w:val="20"/>
                <w:szCs w:val="20"/>
                <w:lang w:eastAsia="pt-BR"/>
              </w:rPr>
            </w:pPr>
            <w:r w:rsidRPr="00D236B3">
              <w:rPr>
                <w:rFonts w:ascii="Tahoma" w:eastAsia="Times New Roman" w:hAnsi="Tahoma" w:cs="Tahoma"/>
                <w:sz w:val="20"/>
                <w:szCs w:val="20"/>
                <w:lang w:eastAsia="pt-BR"/>
              </w:rPr>
              <w:t>CPF/ME</w:t>
            </w:r>
          </w:p>
        </w:tc>
        <w:tc>
          <w:tcPr>
            <w:tcW w:w="2177" w:type="dxa"/>
            <w:gridSpan w:val="2"/>
          </w:tcPr>
          <w:p w14:paraId="0F8A56CF" w14:textId="77777777" w:rsidR="00667677" w:rsidRPr="00D236B3" w:rsidRDefault="00667677" w:rsidP="00D27B95">
            <w:pPr>
              <w:spacing w:after="0" w:line="320" w:lineRule="exact"/>
              <w:jc w:val="both"/>
              <w:rPr>
                <w:rFonts w:ascii="Tahoma" w:eastAsia="Times New Roman" w:hAnsi="Tahoma" w:cs="Tahoma"/>
                <w:sz w:val="20"/>
                <w:szCs w:val="20"/>
                <w:lang w:eastAsia="pt-BR"/>
              </w:rPr>
            </w:pPr>
            <w:r w:rsidRPr="00D236B3">
              <w:rPr>
                <w:rFonts w:ascii="Tahoma" w:eastAsia="Times New Roman" w:hAnsi="Tahoma" w:cs="Tahoma"/>
                <w:sz w:val="20"/>
                <w:szCs w:val="20"/>
                <w:lang w:eastAsia="pt-BR"/>
              </w:rPr>
              <w:t>Telefone/Fax</w:t>
            </w:r>
          </w:p>
          <w:p w14:paraId="4930FDB8" w14:textId="77777777" w:rsidR="00667677" w:rsidRPr="00D236B3" w:rsidRDefault="00667677" w:rsidP="00D27B95">
            <w:pPr>
              <w:spacing w:after="0" w:line="320" w:lineRule="exact"/>
              <w:jc w:val="both"/>
              <w:rPr>
                <w:rFonts w:ascii="Tahoma" w:eastAsia="Times New Roman" w:hAnsi="Tahoma" w:cs="Tahoma"/>
                <w:sz w:val="20"/>
                <w:szCs w:val="20"/>
                <w:lang w:eastAsia="pt-BR"/>
              </w:rPr>
            </w:pPr>
          </w:p>
        </w:tc>
      </w:tr>
      <w:permEnd w:id="1649957068"/>
      <w:permEnd w:id="335620185"/>
      <w:permEnd w:id="1582964409"/>
      <w:permEnd w:id="883062749"/>
      <w:tr w:rsidR="00667677" w:rsidRPr="00D236B3" w14:paraId="2775A81E" w14:textId="77777777" w:rsidTr="00D27B95">
        <w:tblPrEx>
          <w:jc w:val="center"/>
          <w:tblBorders>
            <w:insideH w:val="single" w:sz="12" w:space="0" w:color="auto"/>
            <w:insideV w:val="single" w:sz="12" w:space="0" w:color="auto"/>
          </w:tblBorders>
        </w:tblPrEx>
        <w:trPr>
          <w:jc w:val="center"/>
        </w:trPr>
        <w:tc>
          <w:tcPr>
            <w:tcW w:w="8701" w:type="dxa"/>
            <w:gridSpan w:val="10"/>
            <w:shd w:val="clear" w:color="auto" w:fill="auto"/>
          </w:tcPr>
          <w:p w14:paraId="5D51D56D" w14:textId="77777777" w:rsidR="00667677" w:rsidRPr="00D236B3" w:rsidRDefault="00667677" w:rsidP="00D27B95">
            <w:pPr>
              <w:spacing w:after="0" w:line="320" w:lineRule="exact"/>
              <w:jc w:val="center"/>
              <w:rPr>
                <w:rFonts w:ascii="Tahoma" w:eastAsia="Times New Roman" w:hAnsi="Tahoma" w:cs="Tahoma"/>
                <w:sz w:val="20"/>
                <w:szCs w:val="20"/>
                <w:lang w:eastAsia="pt-BR"/>
              </w:rPr>
            </w:pPr>
            <w:r w:rsidRPr="00D236B3">
              <w:rPr>
                <w:rFonts w:ascii="Tahoma" w:eastAsia="Times New Roman" w:hAnsi="Tahoma" w:cs="Tahoma"/>
                <w:b/>
                <w:sz w:val="20"/>
                <w:szCs w:val="20"/>
                <w:lang w:eastAsia="pt-BR"/>
              </w:rPr>
              <w:t>DECLARAÇÃO OBRIGATÓRIA PARA PESSOAS VINCULADAS À OFERTA</w:t>
            </w:r>
          </w:p>
        </w:tc>
      </w:tr>
      <w:tr w:rsidR="00667677" w:rsidRPr="00D236B3" w14:paraId="4A74C2FA" w14:textId="77777777" w:rsidTr="00D27B95">
        <w:tblPrEx>
          <w:jc w:val="center"/>
          <w:tblBorders>
            <w:insideH w:val="single" w:sz="12" w:space="0" w:color="auto"/>
            <w:insideV w:val="single" w:sz="12" w:space="0" w:color="auto"/>
          </w:tblBorders>
        </w:tblPrEx>
        <w:trPr>
          <w:trHeight w:val="8475"/>
          <w:jc w:val="center"/>
        </w:trPr>
        <w:tc>
          <w:tcPr>
            <w:tcW w:w="8701" w:type="dxa"/>
            <w:gridSpan w:val="10"/>
            <w:shd w:val="clear" w:color="auto" w:fill="auto"/>
          </w:tcPr>
          <w:p w14:paraId="67BF417E" w14:textId="77777777" w:rsidR="00667677" w:rsidRDefault="00667677" w:rsidP="00D27B95">
            <w:pPr>
              <w:spacing w:after="0" w:line="320" w:lineRule="exact"/>
              <w:jc w:val="both"/>
              <w:rPr>
                <w:rFonts w:ascii="Tahoma" w:eastAsia="Times New Roman" w:hAnsi="Tahoma" w:cs="Tahoma"/>
                <w:sz w:val="20"/>
                <w:szCs w:val="20"/>
                <w:lang w:eastAsia="pt-BR"/>
              </w:rPr>
            </w:pPr>
            <w:r w:rsidRPr="00B10741">
              <w:rPr>
                <w:rFonts w:ascii="Tahoma" w:eastAsia="Times New Roman" w:hAnsi="Tahoma" w:cs="Tahoma"/>
                <w:sz w:val="20"/>
                <w:szCs w:val="20"/>
                <w:lang w:eastAsia="pt-BR"/>
              </w:rPr>
              <w:lastRenderedPageBreak/>
              <w:t xml:space="preserve">O </w:t>
            </w:r>
            <w:r>
              <w:rPr>
                <w:rFonts w:ascii="Tahoma" w:eastAsia="Times New Roman" w:hAnsi="Tahoma" w:cs="Tahoma"/>
                <w:sz w:val="20"/>
                <w:szCs w:val="20"/>
                <w:lang w:eastAsia="pt-BR"/>
              </w:rPr>
              <w:t>Adquirente</w:t>
            </w:r>
            <w:r w:rsidRPr="00B10741">
              <w:rPr>
                <w:rFonts w:ascii="Tahoma" w:eastAsia="Times New Roman" w:hAnsi="Tahoma" w:cs="Tahoma"/>
                <w:sz w:val="20"/>
                <w:szCs w:val="20"/>
                <w:lang w:eastAsia="pt-BR"/>
              </w:rPr>
              <w:t xml:space="preserve"> declara que:</w:t>
            </w:r>
          </w:p>
          <w:p w14:paraId="2F405A43" w14:textId="77777777" w:rsidR="00667677" w:rsidRPr="00B10741" w:rsidRDefault="00667677" w:rsidP="00D27B95">
            <w:pPr>
              <w:spacing w:after="0" w:line="320" w:lineRule="exact"/>
              <w:jc w:val="both"/>
              <w:rPr>
                <w:rFonts w:ascii="Tahoma" w:eastAsia="Times New Roman" w:hAnsi="Tahoma" w:cs="Tahoma"/>
                <w:sz w:val="20"/>
                <w:szCs w:val="20"/>
                <w:lang w:eastAsia="pt-BR"/>
              </w:rPr>
            </w:pPr>
          </w:p>
          <w:p w14:paraId="52D38DDC" w14:textId="77777777" w:rsidR="00667677" w:rsidRDefault="00667677" w:rsidP="00D27B95">
            <w:pPr>
              <w:spacing w:after="0" w:line="320" w:lineRule="exact"/>
              <w:jc w:val="both"/>
              <w:rPr>
                <w:rFonts w:ascii="Tahoma" w:eastAsia="Times New Roman" w:hAnsi="Tahoma" w:cs="Tahoma"/>
                <w:sz w:val="20"/>
                <w:szCs w:val="20"/>
                <w:lang w:eastAsia="pt-BR"/>
              </w:rPr>
            </w:pPr>
            <w:permStart w:id="737770018" w:edGrp="everyone"/>
            <w:proofErr w:type="gramStart"/>
            <w:r w:rsidRPr="00B10741">
              <w:rPr>
                <w:rFonts w:ascii="Tahoma" w:eastAsia="Times New Roman" w:hAnsi="Tahoma" w:cs="Tahoma"/>
                <w:sz w:val="20"/>
                <w:szCs w:val="20"/>
                <w:lang w:eastAsia="pt-BR"/>
              </w:rPr>
              <w:t xml:space="preserve">(  </w:t>
            </w:r>
            <w:proofErr w:type="gramEnd"/>
            <w:r w:rsidRPr="00B10741">
              <w:rPr>
                <w:rFonts w:ascii="Tahoma" w:eastAsia="Times New Roman" w:hAnsi="Tahoma" w:cs="Tahoma"/>
                <w:sz w:val="20"/>
                <w:szCs w:val="20"/>
                <w:lang w:eastAsia="pt-BR"/>
              </w:rPr>
              <w:t xml:space="preserve"> ) </w:t>
            </w:r>
            <w:permEnd w:id="737770018"/>
            <w:r w:rsidRPr="00B10741">
              <w:rPr>
                <w:rFonts w:ascii="Tahoma" w:eastAsia="Times New Roman" w:hAnsi="Tahoma" w:cs="Tahoma"/>
                <w:sz w:val="20"/>
                <w:szCs w:val="20"/>
                <w:lang w:eastAsia="pt-BR"/>
              </w:rPr>
              <w:t>é Pessoa Vinculada; ou</w:t>
            </w:r>
          </w:p>
          <w:p w14:paraId="18F622BE" w14:textId="77777777" w:rsidR="00667677" w:rsidRPr="00B10741" w:rsidRDefault="00667677" w:rsidP="00D27B95">
            <w:pPr>
              <w:spacing w:after="0" w:line="320" w:lineRule="exact"/>
              <w:jc w:val="both"/>
              <w:rPr>
                <w:rFonts w:ascii="Tahoma" w:eastAsia="Times New Roman" w:hAnsi="Tahoma" w:cs="Tahoma"/>
                <w:sz w:val="20"/>
                <w:szCs w:val="20"/>
                <w:lang w:eastAsia="pt-BR"/>
              </w:rPr>
            </w:pPr>
          </w:p>
          <w:p w14:paraId="359F8321" w14:textId="77777777" w:rsidR="00667677" w:rsidRDefault="00667677" w:rsidP="00D27B95">
            <w:pPr>
              <w:spacing w:after="0" w:line="320" w:lineRule="exact"/>
              <w:jc w:val="both"/>
              <w:rPr>
                <w:rFonts w:ascii="Tahoma" w:eastAsia="Times New Roman" w:hAnsi="Tahoma" w:cs="Tahoma"/>
                <w:sz w:val="20"/>
                <w:szCs w:val="20"/>
                <w:lang w:eastAsia="pt-BR"/>
              </w:rPr>
            </w:pPr>
            <w:permStart w:id="1437086841" w:edGrp="everyone"/>
            <w:proofErr w:type="gramStart"/>
            <w:r w:rsidRPr="00B10741">
              <w:rPr>
                <w:rFonts w:ascii="Tahoma" w:eastAsia="Times New Roman" w:hAnsi="Tahoma" w:cs="Tahoma"/>
                <w:sz w:val="20"/>
                <w:szCs w:val="20"/>
                <w:lang w:eastAsia="pt-BR"/>
              </w:rPr>
              <w:t xml:space="preserve">(  </w:t>
            </w:r>
            <w:proofErr w:type="gramEnd"/>
            <w:r w:rsidRPr="00B10741">
              <w:rPr>
                <w:rFonts w:ascii="Tahoma" w:eastAsia="Times New Roman" w:hAnsi="Tahoma" w:cs="Tahoma"/>
                <w:sz w:val="20"/>
                <w:szCs w:val="20"/>
                <w:lang w:eastAsia="pt-BR"/>
              </w:rPr>
              <w:t xml:space="preserve"> ) </w:t>
            </w:r>
            <w:permEnd w:id="1437086841"/>
            <w:r w:rsidRPr="00B10741">
              <w:rPr>
                <w:rFonts w:ascii="Tahoma" w:eastAsia="Times New Roman" w:hAnsi="Tahoma" w:cs="Tahoma"/>
                <w:sz w:val="20"/>
                <w:szCs w:val="20"/>
                <w:lang w:eastAsia="pt-BR"/>
              </w:rPr>
              <w:t>não é Pessoa Vinculada.</w:t>
            </w:r>
          </w:p>
          <w:p w14:paraId="437653FE" w14:textId="77777777" w:rsidR="00667677" w:rsidRPr="00B10741" w:rsidRDefault="00667677" w:rsidP="00D27B95">
            <w:pPr>
              <w:spacing w:after="0" w:line="320" w:lineRule="exact"/>
              <w:jc w:val="both"/>
              <w:rPr>
                <w:rFonts w:ascii="Tahoma" w:eastAsia="Times New Roman" w:hAnsi="Tahoma" w:cs="Tahoma"/>
                <w:sz w:val="20"/>
                <w:szCs w:val="20"/>
                <w:lang w:eastAsia="pt-BR"/>
              </w:rPr>
            </w:pPr>
          </w:p>
          <w:p w14:paraId="2D810A4C" w14:textId="77777777" w:rsidR="00667677" w:rsidRPr="00D236B3" w:rsidRDefault="00667677" w:rsidP="00D27B95">
            <w:pPr>
              <w:spacing w:after="0" w:line="320" w:lineRule="exact"/>
              <w:jc w:val="both"/>
              <w:rPr>
                <w:rFonts w:ascii="Tahoma" w:eastAsia="Times New Roman" w:hAnsi="Tahoma" w:cs="Tahoma"/>
                <w:sz w:val="20"/>
                <w:szCs w:val="20"/>
                <w:lang w:eastAsia="pt-BR"/>
              </w:rPr>
            </w:pPr>
            <w:r w:rsidRPr="00B10741">
              <w:rPr>
                <w:rFonts w:ascii="Tahoma" w:eastAsia="Times New Roman" w:hAnsi="Tahoma" w:cs="Tahoma"/>
                <w:sz w:val="20"/>
                <w:szCs w:val="20"/>
                <w:lang w:eastAsia="pt-BR"/>
              </w:rPr>
              <w:t>Para os fins da Oferta, serão consideradas pessoas vinculadas nos termos do Artigo 2º, inciso XII, da Resolução CVM n</w:t>
            </w:r>
            <w:r w:rsidRPr="00A1755D">
              <w:rPr>
                <w:rFonts w:ascii="Tahoma" w:eastAsia="Times New Roman" w:hAnsi="Tahoma" w:cs="Tahoma"/>
                <w:sz w:val="20"/>
                <w:szCs w:val="20"/>
                <w:vertAlign w:val="superscript"/>
                <w:lang w:eastAsia="pt-BR"/>
              </w:rPr>
              <w:t>o</w:t>
            </w:r>
            <w:r w:rsidRPr="00B10741">
              <w:rPr>
                <w:rFonts w:ascii="Tahoma" w:eastAsia="Times New Roman" w:hAnsi="Tahoma" w:cs="Tahoma"/>
                <w:sz w:val="20"/>
                <w:szCs w:val="20"/>
                <w:lang w:eastAsia="pt-BR"/>
              </w:rPr>
              <w:t xml:space="preserve"> 35</w:t>
            </w:r>
            <w:r>
              <w:rPr>
                <w:rFonts w:ascii="Tahoma" w:eastAsia="Times New Roman" w:hAnsi="Tahoma" w:cs="Tahoma"/>
                <w:sz w:val="20"/>
                <w:szCs w:val="20"/>
                <w:lang w:eastAsia="pt-BR"/>
              </w:rPr>
              <w:t xml:space="preserve"> </w:t>
            </w:r>
            <w:r w:rsidRPr="00B10741">
              <w:rPr>
                <w:rFonts w:ascii="Tahoma" w:eastAsia="Times New Roman" w:hAnsi="Tahoma" w:cs="Tahoma"/>
                <w:sz w:val="20"/>
                <w:szCs w:val="20"/>
                <w:lang w:eastAsia="pt-BR"/>
              </w:rPr>
              <w:t xml:space="preserve">e do Artigo 56 da Resolução CVM 160, os Investidores que sejam: sejam </w:t>
            </w:r>
            <w:r w:rsidRPr="00A1755D">
              <w:rPr>
                <w:rFonts w:ascii="Tahoma" w:eastAsia="Times New Roman" w:hAnsi="Tahoma" w:cs="Tahoma"/>
                <w:b/>
                <w:bCs/>
                <w:sz w:val="20"/>
                <w:szCs w:val="20"/>
                <w:lang w:eastAsia="pt-BR"/>
              </w:rPr>
              <w:t>(a)</w:t>
            </w:r>
            <w:r w:rsidRPr="00B10741">
              <w:rPr>
                <w:rFonts w:ascii="Tahoma" w:eastAsia="Times New Roman" w:hAnsi="Tahoma" w:cs="Tahoma"/>
                <w:sz w:val="20"/>
                <w:szCs w:val="20"/>
                <w:lang w:eastAsia="pt-BR"/>
              </w:rPr>
              <w:t xml:space="preserve"> controladores diretos ou indiretos ou administradores do Administrador, do Gestor e/ou outras pessoas vinculadas à Oferta, bem como seus cônjuges ou companheiros, seus ascendentes, descendentes e colaterais até o 2º (segundo grau); </w:t>
            </w:r>
            <w:r w:rsidRPr="00A1755D">
              <w:rPr>
                <w:rFonts w:ascii="Tahoma" w:eastAsia="Times New Roman" w:hAnsi="Tahoma" w:cs="Tahoma"/>
                <w:b/>
                <w:bCs/>
                <w:sz w:val="20"/>
                <w:szCs w:val="20"/>
                <w:lang w:eastAsia="pt-BR"/>
              </w:rPr>
              <w:t>(b)</w:t>
            </w:r>
            <w:r w:rsidRPr="00B10741">
              <w:rPr>
                <w:rFonts w:ascii="Tahoma" w:eastAsia="Times New Roman" w:hAnsi="Tahoma" w:cs="Tahoma"/>
                <w:sz w:val="20"/>
                <w:szCs w:val="20"/>
                <w:lang w:eastAsia="pt-BR"/>
              </w:rPr>
              <w:t xml:space="preserve"> controladores e/ou administradores do Ofertante, do Coordenador Líder; </w:t>
            </w:r>
            <w:r w:rsidRPr="00A1755D">
              <w:rPr>
                <w:rFonts w:ascii="Tahoma" w:eastAsia="Times New Roman" w:hAnsi="Tahoma" w:cs="Tahoma"/>
                <w:b/>
                <w:bCs/>
                <w:sz w:val="20"/>
                <w:szCs w:val="20"/>
                <w:lang w:eastAsia="pt-BR"/>
              </w:rPr>
              <w:t>(c)</w:t>
            </w:r>
            <w:r w:rsidRPr="00B10741">
              <w:rPr>
                <w:rFonts w:ascii="Tahoma" w:eastAsia="Times New Roman" w:hAnsi="Tahoma" w:cs="Tahoma"/>
                <w:sz w:val="20"/>
                <w:szCs w:val="20"/>
                <w:lang w:eastAsia="pt-BR"/>
              </w:rPr>
              <w:t xml:space="preserve"> empregados, operadores e demais prepostos do Gestor, do Administrador, do Ofertante ou do Coordenador Líder diretamente envolvidos na estruturação da Oferta; </w:t>
            </w:r>
            <w:r w:rsidRPr="00A1755D">
              <w:rPr>
                <w:rFonts w:ascii="Tahoma" w:eastAsia="Times New Roman" w:hAnsi="Tahoma" w:cs="Tahoma"/>
                <w:b/>
                <w:bCs/>
                <w:sz w:val="20"/>
                <w:szCs w:val="20"/>
                <w:lang w:eastAsia="pt-BR"/>
              </w:rPr>
              <w:t>(d)</w:t>
            </w:r>
            <w:r w:rsidRPr="00B10741">
              <w:rPr>
                <w:rFonts w:ascii="Tahoma" w:eastAsia="Times New Roman" w:hAnsi="Tahoma" w:cs="Tahoma"/>
                <w:sz w:val="20"/>
                <w:szCs w:val="20"/>
                <w:lang w:eastAsia="pt-BR"/>
              </w:rPr>
              <w:t xml:space="preserve"> agentes autônomos que prestem serviços ao Ofertante, ao Administrador, ao Gestor ou ao Coordenador Líder; </w:t>
            </w:r>
            <w:r w:rsidRPr="00A1755D">
              <w:rPr>
                <w:rFonts w:ascii="Tahoma" w:eastAsia="Times New Roman" w:hAnsi="Tahoma" w:cs="Tahoma"/>
                <w:b/>
                <w:bCs/>
                <w:sz w:val="20"/>
                <w:szCs w:val="20"/>
                <w:lang w:eastAsia="pt-BR"/>
              </w:rPr>
              <w:t>(e)</w:t>
            </w:r>
            <w:r w:rsidRPr="00B10741">
              <w:rPr>
                <w:rFonts w:ascii="Tahoma" w:eastAsia="Times New Roman" w:hAnsi="Tahoma" w:cs="Tahoma"/>
                <w:sz w:val="20"/>
                <w:szCs w:val="20"/>
                <w:lang w:eastAsia="pt-BR"/>
              </w:rPr>
              <w:t xml:space="preserve"> demais profissionais que mantenham, com o Administrador, o Gestor, o Ofertante ou o Coordenador Líder, contrato de prestação de serviços diretamente relacionados à atividade de intermediação ou de suporte operacional no âmbito da Oferta; </w:t>
            </w:r>
            <w:r w:rsidRPr="00A1755D">
              <w:rPr>
                <w:rFonts w:ascii="Tahoma" w:eastAsia="Times New Roman" w:hAnsi="Tahoma" w:cs="Tahoma"/>
                <w:b/>
                <w:bCs/>
                <w:sz w:val="20"/>
                <w:szCs w:val="20"/>
                <w:lang w:eastAsia="pt-BR"/>
              </w:rPr>
              <w:t>(f)</w:t>
            </w:r>
            <w:r w:rsidRPr="00B10741">
              <w:rPr>
                <w:rFonts w:ascii="Tahoma" w:eastAsia="Times New Roman" w:hAnsi="Tahoma" w:cs="Tahoma"/>
                <w:sz w:val="20"/>
                <w:szCs w:val="20"/>
                <w:lang w:eastAsia="pt-BR"/>
              </w:rPr>
              <w:t xml:space="preserve"> pessoas naturais que sejam, direta ou indiretamente, controladoras ou participem do controle societário do Ofertante, do Administrador, do Gestor ou do Coordenador Líder; </w:t>
            </w:r>
            <w:r w:rsidRPr="00A1755D">
              <w:rPr>
                <w:rFonts w:ascii="Tahoma" w:eastAsia="Times New Roman" w:hAnsi="Tahoma" w:cs="Tahoma"/>
                <w:b/>
                <w:bCs/>
                <w:sz w:val="20"/>
                <w:szCs w:val="20"/>
                <w:lang w:eastAsia="pt-BR"/>
              </w:rPr>
              <w:t>(g)</w:t>
            </w:r>
            <w:r w:rsidRPr="00B10741">
              <w:rPr>
                <w:rFonts w:ascii="Tahoma" w:eastAsia="Times New Roman" w:hAnsi="Tahoma" w:cs="Tahoma"/>
                <w:sz w:val="20"/>
                <w:szCs w:val="20"/>
                <w:lang w:eastAsia="pt-BR"/>
              </w:rPr>
              <w:t xml:space="preserve"> sociedades controladas, direta ou indiretamente, por pessoas vinculadas ao Ofertante, ao Administrador, ao Gestor ou ao Coordenador Líder, desde que diretamente envolvidos na Oferta; </w:t>
            </w:r>
            <w:r w:rsidRPr="00A1755D">
              <w:rPr>
                <w:rFonts w:ascii="Tahoma" w:eastAsia="Times New Roman" w:hAnsi="Tahoma" w:cs="Tahoma"/>
                <w:b/>
                <w:bCs/>
                <w:sz w:val="20"/>
                <w:szCs w:val="20"/>
                <w:lang w:eastAsia="pt-BR"/>
              </w:rPr>
              <w:t>(h)</w:t>
            </w:r>
            <w:r w:rsidRPr="00B10741">
              <w:rPr>
                <w:rFonts w:ascii="Tahoma" w:eastAsia="Times New Roman" w:hAnsi="Tahoma" w:cs="Tahoma"/>
                <w:sz w:val="20"/>
                <w:szCs w:val="20"/>
                <w:lang w:eastAsia="pt-BR"/>
              </w:rPr>
              <w:t xml:space="preserve"> cônjuge ou companheiro e filhos menores das pessoas mencionadas nas alíneas “b” a “f” acima; e </w:t>
            </w:r>
            <w:r w:rsidRPr="00A1755D">
              <w:rPr>
                <w:rFonts w:ascii="Tahoma" w:eastAsia="Times New Roman" w:hAnsi="Tahoma" w:cs="Tahoma"/>
                <w:b/>
                <w:bCs/>
                <w:sz w:val="20"/>
                <w:szCs w:val="20"/>
                <w:lang w:eastAsia="pt-BR"/>
              </w:rPr>
              <w:t>(i)</w:t>
            </w:r>
            <w:r w:rsidRPr="00B10741">
              <w:rPr>
                <w:rFonts w:ascii="Tahoma" w:eastAsia="Times New Roman" w:hAnsi="Tahoma" w:cs="Tahoma"/>
                <w:sz w:val="20"/>
                <w:szCs w:val="20"/>
                <w:lang w:eastAsia="pt-BR"/>
              </w:rPr>
              <w:t xml:space="preserve"> fundos de investimento cuja maioria das cotas pertença às pessoas mencionadas nos itens acima, salvo se geridos discricionariamente por terceiros não vinculados, salvo se geridos discricionariamente por terceiros não vinculados, nos termos do artigo 2º da Resolução CVM nº 35.</w:t>
            </w:r>
          </w:p>
        </w:tc>
      </w:tr>
      <w:tr w:rsidR="00667677" w:rsidRPr="00D236B3" w14:paraId="59D7B6B7" w14:textId="77777777" w:rsidTr="00D27B95">
        <w:tc>
          <w:tcPr>
            <w:tcW w:w="8701" w:type="dxa"/>
            <w:gridSpan w:val="10"/>
          </w:tcPr>
          <w:p w14:paraId="7C68C197" w14:textId="70F20151" w:rsidR="00667677" w:rsidRPr="00D236B3" w:rsidRDefault="00667677" w:rsidP="00D27B95">
            <w:pPr>
              <w:keepNext/>
              <w:spacing w:after="0" w:line="320" w:lineRule="exact"/>
              <w:jc w:val="center"/>
              <w:outlineLvl w:val="0"/>
              <w:rPr>
                <w:rFonts w:ascii="Tahoma" w:eastAsia="Times New Roman" w:hAnsi="Tahoma" w:cs="Tahoma"/>
                <w:b/>
                <w:bCs/>
                <w:sz w:val="20"/>
                <w:szCs w:val="20"/>
                <w:lang w:eastAsia="pt-BR"/>
              </w:rPr>
            </w:pPr>
            <w:r w:rsidRPr="00D236B3">
              <w:rPr>
                <w:rFonts w:ascii="Tahoma" w:eastAsia="Times New Roman" w:hAnsi="Tahoma" w:cs="Tahoma"/>
                <w:b/>
                <w:bCs/>
                <w:sz w:val="20"/>
                <w:szCs w:val="20"/>
                <w:lang w:eastAsia="pt-BR"/>
              </w:rPr>
              <w:t>COTAS</w:t>
            </w:r>
            <w:r w:rsidR="000C390A">
              <w:rPr>
                <w:rFonts w:ascii="Tahoma" w:eastAsia="Times New Roman" w:hAnsi="Tahoma" w:cs="Tahoma"/>
                <w:b/>
                <w:bCs/>
                <w:sz w:val="20"/>
                <w:szCs w:val="20"/>
                <w:lang w:eastAsia="pt-BR"/>
              </w:rPr>
              <w:t xml:space="preserve"> CLASSE A</w:t>
            </w:r>
            <w:r w:rsidRPr="00D236B3">
              <w:rPr>
                <w:rFonts w:ascii="Tahoma" w:eastAsia="Times New Roman" w:hAnsi="Tahoma" w:cs="Tahoma"/>
                <w:b/>
                <w:bCs/>
                <w:sz w:val="20"/>
                <w:szCs w:val="20"/>
                <w:lang w:eastAsia="pt-BR"/>
              </w:rPr>
              <w:t xml:space="preserve"> ADQUIRIDAS</w:t>
            </w:r>
          </w:p>
        </w:tc>
      </w:tr>
      <w:tr w:rsidR="00667677" w:rsidRPr="00D236B3" w14:paraId="18907B8F" w14:textId="77777777" w:rsidTr="00D27B95">
        <w:trPr>
          <w:trHeight w:val="1025"/>
        </w:trPr>
        <w:tc>
          <w:tcPr>
            <w:tcW w:w="2895" w:type="dxa"/>
            <w:gridSpan w:val="3"/>
          </w:tcPr>
          <w:p w14:paraId="438963DF" w14:textId="35CC42F9" w:rsidR="00667677" w:rsidRPr="00D236B3" w:rsidRDefault="00667677" w:rsidP="00D27B95">
            <w:pPr>
              <w:spacing w:after="0" w:line="320" w:lineRule="exact"/>
              <w:jc w:val="both"/>
              <w:rPr>
                <w:rFonts w:ascii="Tahoma" w:eastAsia="Times New Roman" w:hAnsi="Tahoma" w:cs="Tahoma"/>
                <w:sz w:val="20"/>
                <w:szCs w:val="20"/>
                <w:lang w:eastAsia="pt-BR"/>
              </w:rPr>
            </w:pPr>
            <w:permStart w:id="662720631" w:edGrp="everyone"/>
            <w:permStart w:id="1832864435" w:edGrp="everyone" w:colFirst="2" w:colLast="2"/>
            <w:r w:rsidRPr="00D236B3">
              <w:rPr>
                <w:rFonts w:ascii="Tahoma" w:eastAsia="Times New Roman" w:hAnsi="Tahoma" w:cs="Tahoma"/>
                <w:sz w:val="20"/>
                <w:szCs w:val="20"/>
                <w:lang w:eastAsia="pt-BR"/>
              </w:rPr>
              <w:t>Quantidade de Cotas</w:t>
            </w:r>
            <w:r w:rsidR="00996BAF">
              <w:rPr>
                <w:rFonts w:ascii="Tahoma" w:eastAsia="Times New Roman" w:hAnsi="Tahoma" w:cs="Tahoma"/>
                <w:sz w:val="20"/>
                <w:szCs w:val="20"/>
                <w:lang w:eastAsia="pt-BR"/>
              </w:rPr>
              <w:t xml:space="preserve"> Classe A</w:t>
            </w:r>
          </w:p>
          <w:permEnd w:id="662720631"/>
          <w:p w14:paraId="08C9303E" w14:textId="77777777" w:rsidR="00667677" w:rsidRPr="00D236B3" w:rsidRDefault="00667677" w:rsidP="00D27B95">
            <w:pPr>
              <w:spacing w:after="0" w:line="320" w:lineRule="exact"/>
              <w:jc w:val="both"/>
              <w:rPr>
                <w:rFonts w:ascii="Tahoma" w:eastAsia="Times New Roman" w:hAnsi="Tahoma" w:cs="Tahoma"/>
                <w:sz w:val="20"/>
                <w:szCs w:val="20"/>
                <w:lang w:eastAsia="pt-BR"/>
              </w:rPr>
            </w:pPr>
          </w:p>
          <w:p w14:paraId="294C5FEA" w14:textId="77777777" w:rsidR="00667677" w:rsidRPr="00D236B3" w:rsidRDefault="00667677" w:rsidP="00D27B95">
            <w:pPr>
              <w:spacing w:after="0" w:line="320" w:lineRule="exact"/>
              <w:jc w:val="both"/>
              <w:rPr>
                <w:rFonts w:ascii="Tahoma" w:eastAsia="Times New Roman" w:hAnsi="Tahoma" w:cs="Tahoma"/>
                <w:sz w:val="20"/>
                <w:szCs w:val="20"/>
                <w:lang w:eastAsia="pt-BR"/>
              </w:rPr>
            </w:pPr>
          </w:p>
        </w:tc>
        <w:tc>
          <w:tcPr>
            <w:tcW w:w="2910" w:type="dxa"/>
            <w:gridSpan w:val="4"/>
          </w:tcPr>
          <w:p w14:paraId="72085FFB" w14:textId="6B836375" w:rsidR="00667677" w:rsidRPr="00D236B3" w:rsidRDefault="00C33BF2" w:rsidP="00D27B95">
            <w:pPr>
              <w:spacing w:after="0" w:line="320" w:lineRule="exact"/>
              <w:jc w:val="both"/>
              <w:rPr>
                <w:rFonts w:ascii="Tahoma" w:eastAsia="Times New Roman" w:hAnsi="Tahoma" w:cs="Tahoma"/>
                <w:sz w:val="20"/>
                <w:szCs w:val="20"/>
                <w:lang w:eastAsia="pt-BR"/>
              </w:rPr>
            </w:pPr>
            <w:r>
              <w:rPr>
                <w:rFonts w:ascii="Tahoma" w:eastAsia="Times New Roman" w:hAnsi="Tahoma" w:cs="Tahoma"/>
                <w:sz w:val="20"/>
                <w:szCs w:val="20"/>
                <w:lang w:eastAsia="pt-BR"/>
              </w:rPr>
              <w:t>Preço por Cota Classe A</w:t>
            </w:r>
            <w:r w:rsidR="00667677" w:rsidRPr="00D236B3">
              <w:rPr>
                <w:rFonts w:ascii="Tahoma" w:eastAsia="Times New Roman" w:hAnsi="Tahoma" w:cs="Tahoma"/>
                <w:sz w:val="20"/>
                <w:szCs w:val="20"/>
                <w:lang w:eastAsia="pt-BR"/>
              </w:rPr>
              <w:t xml:space="preserve"> (R$) </w:t>
            </w:r>
            <w:r w:rsidR="00170824">
              <w:rPr>
                <w:rFonts w:ascii="Tahoma" w:hAnsi="Tahoma" w:cs="Tahoma"/>
                <w:sz w:val="20"/>
                <w:szCs w:val="20"/>
              </w:rPr>
              <w:t>72</w:t>
            </w:r>
            <w:r w:rsidR="001419B8">
              <w:rPr>
                <w:rFonts w:ascii="Tahoma" w:hAnsi="Tahoma" w:cs="Tahoma"/>
                <w:sz w:val="20"/>
                <w:szCs w:val="20"/>
              </w:rPr>
              <w:t>,</w:t>
            </w:r>
            <w:r w:rsidR="00170824">
              <w:rPr>
                <w:rFonts w:ascii="Tahoma" w:hAnsi="Tahoma" w:cs="Tahoma"/>
                <w:sz w:val="20"/>
                <w:szCs w:val="20"/>
              </w:rPr>
              <w:t>00</w:t>
            </w:r>
          </w:p>
        </w:tc>
        <w:tc>
          <w:tcPr>
            <w:tcW w:w="2896" w:type="dxa"/>
            <w:gridSpan w:val="3"/>
          </w:tcPr>
          <w:p w14:paraId="4657276E" w14:textId="77777777" w:rsidR="00667677" w:rsidRPr="00D236B3" w:rsidRDefault="00667677" w:rsidP="00D27B95">
            <w:pPr>
              <w:spacing w:after="0" w:line="320" w:lineRule="exact"/>
              <w:jc w:val="both"/>
              <w:rPr>
                <w:rFonts w:ascii="Tahoma" w:eastAsia="Times New Roman" w:hAnsi="Tahoma" w:cs="Tahoma"/>
                <w:sz w:val="20"/>
                <w:szCs w:val="20"/>
                <w:lang w:eastAsia="pt-BR"/>
              </w:rPr>
            </w:pPr>
            <w:r w:rsidRPr="00D236B3">
              <w:rPr>
                <w:rFonts w:ascii="Tahoma" w:eastAsia="Times New Roman" w:hAnsi="Tahoma" w:cs="Tahoma"/>
                <w:sz w:val="20"/>
                <w:szCs w:val="20"/>
                <w:lang w:eastAsia="pt-BR"/>
              </w:rPr>
              <w:t>Valor a Pagar (R$)</w:t>
            </w:r>
          </w:p>
        </w:tc>
      </w:tr>
      <w:permEnd w:id="1832864435"/>
    </w:tbl>
    <w:p w14:paraId="79E0D332" w14:textId="77777777" w:rsidR="00667677" w:rsidRPr="00D236B3" w:rsidRDefault="00667677" w:rsidP="00667677">
      <w:pPr>
        <w:spacing w:after="0" w:line="320" w:lineRule="exact"/>
        <w:jc w:val="both"/>
        <w:rPr>
          <w:rFonts w:ascii="Tahoma" w:eastAsia="Times New Roman" w:hAnsi="Tahoma" w:cs="Tahoma"/>
          <w:sz w:val="20"/>
          <w:szCs w:val="20"/>
          <w:lang w:eastAsia="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5"/>
        <w:gridCol w:w="4804"/>
      </w:tblGrid>
      <w:tr w:rsidR="00667677" w:rsidRPr="00D236B3" w14:paraId="1C44FFC2" w14:textId="77777777" w:rsidTr="00D27B95">
        <w:tc>
          <w:tcPr>
            <w:tcW w:w="10150" w:type="dxa"/>
            <w:gridSpan w:val="2"/>
            <w:tcBorders>
              <w:top w:val="single" w:sz="12" w:space="0" w:color="auto"/>
              <w:left w:val="single" w:sz="12" w:space="0" w:color="auto"/>
              <w:bottom w:val="single" w:sz="4" w:space="0" w:color="auto"/>
              <w:right w:val="single" w:sz="12" w:space="0" w:color="auto"/>
            </w:tcBorders>
          </w:tcPr>
          <w:p w14:paraId="4113127C" w14:textId="77777777" w:rsidR="00667677" w:rsidRPr="00667677" w:rsidRDefault="00667677" w:rsidP="00D27B95">
            <w:pPr>
              <w:spacing w:after="0" w:line="320" w:lineRule="exact"/>
              <w:jc w:val="center"/>
              <w:outlineLvl w:val="5"/>
              <w:rPr>
                <w:rFonts w:ascii="Tahoma" w:eastAsia="Times New Roman" w:hAnsi="Tahoma" w:cs="Tahoma"/>
                <w:b/>
                <w:bCs/>
                <w:sz w:val="20"/>
                <w:szCs w:val="20"/>
                <w:lang w:eastAsia="pt-BR"/>
              </w:rPr>
            </w:pPr>
            <w:r w:rsidRPr="00667677">
              <w:rPr>
                <w:rFonts w:ascii="Tahoma" w:eastAsia="Times New Roman" w:hAnsi="Tahoma" w:cs="Tahoma"/>
                <w:b/>
                <w:bCs/>
                <w:sz w:val="20"/>
                <w:szCs w:val="20"/>
                <w:lang w:eastAsia="pt-BR"/>
              </w:rPr>
              <w:t>CLÁUSULAS CONTRATUAIS</w:t>
            </w:r>
          </w:p>
          <w:p w14:paraId="1CB6F1A9" w14:textId="6214CDAF" w:rsidR="00667677" w:rsidRPr="00667677" w:rsidRDefault="00667677" w:rsidP="00667677">
            <w:pPr>
              <w:pStyle w:val="PargrafodaLista"/>
              <w:tabs>
                <w:tab w:val="left" w:pos="410"/>
              </w:tabs>
              <w:spacing w:line="320" w:lineRule="exact"/>
              <w:ind w:left="0"/>
              <w:jc w:val="both"/>
              <w:rPr>
                <w:rFonts w:ascii="Tahoma" w:hAnsi="Tahoma" w:cs="Tahoma"/>
                <w:sz w:val="20"/>
                <w:szCs w:val="20"/>
              </w:rPr>
            </w:pPr>
            <w:r w:rsidRPr="00667677">
              <w:rPr>
                <w:rFonts w:ascii="Tahoma" w:hAnsi="Tahoma" w:cs="Tahoma"/>
                <w:sz w:val="20"/>
                <w:szCs w:val="20"/>
              </w:rPr>
              <w:t>Nos termos deste Instrumento, o Ofertante, devidamente representado pelo COORDENADOR identificado abaixo, entrega/vende ao ADQUIRENTE a quantidade de Cotas</w:t>
            </w:r>
            <w:r w:rsidR="00996BAF">
              <w:rPr>
                <w:rFonts w:ascii="Tahoma" w:hAnsi="Tahoma" w:cs="Tahoma"/>
                <w:sz w:val="20"/>
                <w:szCs w:val="20"/>
              </w:rPr>
              <w:t xml:space="preserve"> Classe A</w:t>
            </w:r>
            <w:r w:rsidRPr="00667677">
              <w:rPr>
                <w:rFonts w:ascii="Tahoma" w:hAnsi="Tahoma" w:cs="Tahoma"/>
                <w:sz w:val="20"/>
                <w:szCs w:val="20"/>
              </w:rPr>
              <w:t xml:space="preserve"> indicada no campo “COTAS</w:t>
            </w:r>
            <w:r w:rsidR="00996BAF">
              <w:rPr>
                <w:rFonts w:ascii="Tahoma" w:hAnsi="Tahoma" w:cs="Tahoma"/>
                <w:sz w:val="20"/>
                <w:szCs w:val="20"/>
              </w:rPr>
              <w:t xml:space="preserve"> CLASSE A</w:t>
            </w:r>
            <w:r w:rsidRPr="00667677">
              <w:rPr>
                <w:rFonts w:ascii="Tahoma" w:hAnsi="Tahoma" w:cs="Tahoma"/>
                <w:sz w:val="20"/>
                <w:szCs w:val="20"/>
              </w:rPr>
              <w:t xml:space="preserve"> ADQUIRIDAS” acima. </w:t>
            </w:r>
          </w:p>
          <w:p w14:paraId="31618FFA" w14:textId="77777777" w:rsidR="00667677" w:rsidRPr="00667677" w:rsidRDefault="00667677" w:rsidP="00667677">
            <w:pPr>
              <w:pStyle w:val="PargrafodaLista"/>
              <w:tabs>
                <w:tab w:val="left" w:pos="410"/>
              </w:tabs>
              <w:spacing w:line="320" w:lineRule="exact"/>
              <w:ind w:left="0"/>
              <w:jc w:val="both"/>
              <w:rPr>
                <w:rFonts w:ascii="Tahoma" w:hAnsi="Tahoma" w:cs="Tahoma"/>
                <w:sz w:val="20"/>
                <w:szCs w:val="20"/>
              </w:rPr>
            </w:pPr>
          </w:p>
          <w:p w14:paraId="06DD2A6A" w14:textId="2FFED298" w:rsidR="00667677" w:rsidRPr="00667677" w:rsidRDefault="00667677" w:rsidP="00667677">
            <w:pPr>
              <w:pStyle w:val="PargrafodaLista"/>
              <w:tabs>
                <w:tab w:val="left" w:pos="410"/>
              </w:tabs>
              <w:spacing w:line="320" w:lineRule="exact"/>
              <w:ind w:left="0"/>
              <w:jc w:val="both"/>
              <w:rPr>
                <w:rFonts w:ascii="Tahoma" w:hAnsi="Tahoma" w:cs="Tahoma"/>
                <w:sz w:val="20"/>
                <w:szCs w:val="20"/>
              </w:rPr>
            </w:pPr>
            <w:r w:rsidRPr="00667677">
              <w:rPr>
                <w:rFonts w:ascii="Tahoma" w:hAnsi="Tahoma" w:cs="Tahoma"/>
                <w:b/>
                <w:sz w:val="20"/>
                <w:szCs w:val="20"/>
              </w:rPr>
              <w:t>2.</w:t>
            </w:r>
            <w:r w:rsidRPr="00667677">
              <w:rPr>
                <w:rFonts w:ascii="Tahoma" w:hAnsi="Tahoma" w:cs="Tahoma"/>
                <w:sz w:val="20"/>
                <w:szCs w:val="20"/>
              </w:rPr>
              <w:tab/>
              <w:t xml:space="preserve">O </w:t>
            </w:r>
            <w:r w:rsidR="00C33BF2">
              <w:rPr>
                <w:rFonts w:ascii="Tahoma" w:hAnsi="Tahoma" w:cs="Tahoma"/>
                <w:sz w:val="20"/>
                <w:szCs w:val="20"/>
              </w:rPr>
              <w:t>Preço por Cota Classe A</w:t>
            </w:r>
            <w:r w:rsidRPr="00667677">
              <w:rPr>
                <w:rFonts w:ascii="Tahoma" w:hAnsi="Tahoma" w:cs="Tahoma"/>
                <w:sz w:val="20"/>
                <w:szCs w:val="20"/>
              </w:rPr>
              <w:t xml:space="preserve"> é de R$ </w:t>
            </w:r>
            <w:r w:rsidR="00170824">
              <w:rPr>
                <w:rFonts w:ascii="Tahoma" w:hAnsi="Tahoma" w:cs="Tahoma"/>
                <w:sz w:val="20"/>
                <w:szCs w:val="20"/>
              </w:rPr>
              <w:t>72</w:t>
            </w:r>
            <w:r w:rsidR="001419B8">
              <w:rPr>
                <w:rFonts w:ascii="Tahoma" w:hAnsi="Tahoma" w:cs="Tahoma"/>
                <w:sz w:val="20"/>
                <w:szCs w:val="20"/>
              </w:rPr>
              <w:t>,</w:t>
            </w:r>
            <w:r w:rsidR="00170824">
              <w:rPr>
                <w:rFonts w:ascii="Tahoma" w:hAnsi="Tahoma" w:cs="Tahoma"/>
                <w:sz w:val="20"/>
                <w:szCs w:val="20"/>
              </w:rPr>
              <w:t xml:space="preserve">00 </w:t>
            </w:r>
            <w:r w:rsidR="001419B8">
              <w:rPr>
                <w:rFonts w:ascii="Tahoma" w:hAnsi="Tahoma" w:cs="Tahoma"/>
                <w:sz w:val="20"/>
                <w:szCs w:val="20"/>
              </w:rPr>
              <w:t>(</w:t>
            </w:r>
            <w:r w:rsidR="00170824">
              <w:rPr>
                <w:rFonts w:ascii="Tahoma" w:hAnsi="Tahoma" w:cs="Tahoma"/>
                <w:sz w:val="20"/>
                <w:szCs w:val="20"/>
              </w:rPr>
              <w:t>setenta e dois reais</w:t>
            </w:r>
            <w:r w:rsidR="001419B8">
              <w:rPr>
                <w:rFonts w:ascii="Tahoma" w:hAnsi="Tahoma" w:cs="Tahoma"/>
                <w:sz w:val="20"/>
                <w:szCs w:val="20"/>
              </w:rPr>
              <w:t>)</w:t>
            </w:r>
            <w:r w:rsidR="001419B8" w:rsidRPr="00667677">
              <w:rPr>
                <w:rFonts w:ascii="Tahoma" w:hAnsi="Tahoma" w:cs="Tahoma"/>
                <w:sz w:val="20"/>
                <w:szCs w:val="20"/>
              </w:rPr>
              <w:t>.</w:t>
            </w:r>
          </w:p>
          <w:p w14:paraId="6DB0C7A6" w14:textId="77777777" w:rsidR="00667677" w:rsidRPr="00667677" w:rsidRDefault="00667677" w:rsidP="00667677">
            <w:pPr>
              <w:pStyle w:val="PargrafodaLista"/>
              <w:tabs>
                <w:tab w:val="left" w:pos="410"/>
              </w:tabs>
              <w:spacing w:line="320" w:lineRule="exact"/>
              <w:ind w:left="0"/>
              <w:jc w:val="both"/>
              <w:rPr>
                <w:rFonts w:ascii="Tahoma" w:hAnsi="Tahoma" w:cs="Tahoma"/>
                <w:sz w:val="20"/>
                <w:szCs w:val="20"/>
              </w:rPr>
            </w:pPr>
          </w:p>
          <w:p w14:paraId="31E80C6A" w14:textId="137876A3" w:rsidR="00667677" w:rsidRPr="00667677" w:rsidRDefault="00667677" w:rsidP="00667677">
            <w:pPr>
              <w:pStyle w:val="PargrafodaLista"/>
              <w:tabs>
                <w:tab w:val="left" w:pos="410"/>
              </w:tabs>
              <w:spacing w:line="320" w:lineRule="exact"/>
              <w:ind w:left="0"/>
              <w:jc w:val="both"/>
              <w:rPr>
                <w:rFonts w:ascii="Tahoma" w:hAnsi="Tahoma" w:cs="Tahoma"/>
                <w:color w:val="000000"/>
                <w:sz w:val="20"/>
                <w:szCs w:val="20"/>
              </w:rPr>
            </w:pPr>
            <w:r w:rsidRPr="00667677">
              <w:rPr>
                <w:rFonts w:ascii="Tahoma" w:hAnsi="Tahoma" w:cs="Tahoma"/>
                <w:b/>
                <w:sz w:val="20"/>
                <w:szCs w:val="20"/>
              </w:rPr>
              <w:t>3.</w:t>
            </w:r>
            <w:r w:rsidRPr="00667677">
              <w:rPr>
                <w:rFonts w:ascii="Tahoma" w:hAnsi="Tahoma" w:cs="Tahoma"/>
                <w:color w:val="000000"/>
                <w:sz w:val="20"/>
                <w:szCs w:val="20"/>
              </w:rPr>
              <w:tab/>
              <w:t>A liquidação das Cotas</w:t>
            </w:r>
            <w:r w:rsidR="00996BAF">
              <w:rPr>
                <w:rFonts w:ascii="Tahoma" w:hAnsi="Tahoma" w:cs="Tahoma"/>
                <w:bCs/>
                <w:sz w:val="20"/>
                <w:szCs w:val="20"/>
              </w:rPr>
              <w:t xml:space="preserve"> Classe A</w:t>
            </w:r>
            <w:r w:rsidRPr="00667677">
              <w:rPr>
                <w:rFonts w:ascii="Tahoma" w:hAnsi="Tahoma" w:cs="Tahoma"/>
                <w:color w:val="000000"/>
                <w:sz w:val="20"/>
                <w:szCs w:val="20"/>
              </w:rPr>
              <w:t xml:space="preserve"> será realizada à vista, </w:t>
            </w:r>
            <w:r w:rsidRPr="00667677">
              <w:rPr>
                <w:rFonts w:ascii="Tahoma" w:hAnsi="Tahoma" w:cs="Tahoma"/>
                <w:sz w:val="20"/>
                <w:szCs w:val="20"/>
              </w:rPr>
              <w:t>em moeda corrente nacional, via mercado de bolsa, por meio dos sistemas administrados e operacionalizados pela B3 S.A. – Brasil, Bolsa, Balcão (“</w:t>
            </w:r>
            <w:r w:rsidRPr="00667677">
              <w:rPr>
                <w:rFonts w:ascii="Tahoma" w:hAnsi="Tahoma" w:cs="Tahoma"/>
                <w:sz w:val="20"/>
                <w:szCs w:val="20"/>
                <w:u w:val="single"/>
              </w:rPr>
              <w:t>B3</w:t>
            </w:r>
            <w:r w:rsidRPr="00667677">
              <w:rPr>
                <w:rFonts w:ascii="Tahoma" w:hAnsi="Tahoma" w:cs="Tahoma"/>
                <w:sz w:val="20"/>
                <w:szCs w:val="20"/>
              </w:rPr>
              <w:t>”).</w:t>
            </w:r>
          </w:p>
          <w:p w14:paraId="2E310192" w14:textId="77777777" w:rsidR="00667677" w:rsidRPr="00667677" w:rsidRDefault="00667677" w:rsidP="00667677">
            <w:pPr>
              <w:pStyle w:val="PargrafodaLista"/>
              <w:tabs>
                <w:tab w:val="left" w:pos="410"/>
              </w:tabs>
              <w:spacing w:line="320" w:lineRule="exact"/>
              <w:ind w:left="0"/>
              <w:jc w:val="both"/>
              <w:rPr>
                <w:rFonts w:ascii="Tahoma" w:hAnsi="Tahoma" w:cs="Tahoma"/>
                <w:sz w:val="20"/>
                <w:szCs w:val="20"/>
              </w:rPr>
            </w:pPr>
          </w:p>
          <w:p w14:paraId="29160752" w14:textId="77777777" w:rsidR="00667677" w:rsidRPr="00667677" w:rsidRDefault="00667677" w:rsidP="00667677">
            <w:pPr>
              <w:pStyle w:val="PargrafodaLista"/>
              <w:tabs>
                <w:tab w:val="left" w:pos="410"/>
              </w:tabs>
              <w:spacing w:line="320" w:lineRule="exact"/>
              <w:ind w:left="0"/>
              <w:jc w:val="both"/>
              <w:rPr>
                <w:rFonts w:ascii="Tahoma" w:hAnsi="Tahoma" w:cs="Tahoma"/>
                <w:color w:val="000000"/>
                <w:sz w:val="20"/>
                <w:szCs w:val="20"/>
              </w:rPr>
            </w:pPr>
            <w:r w:rsidRPr="00667677">
              <w:rPr>
                <w:rFonts w:ascii="Tahoma" w:hAnsi="Tahoma" w:cs="Tahoma"/>
                <w:b/>
                <w:sz w:val="20"/>
                <w:szCs w:val="20"/>
              </w:rPr>
              <w:t>4.</w:t>
            </w:r>
            <w:r w:rsidRPr="00667677">
              <w:rPr>
                <w:rFonts w:ascii="Tahoma" w:hAnsi="Tahoma" w:cs="Tahoma"/>
                <w:sz w:val="20"/>
                <w:szCs w:val="20"/>
              </w:rPr>
              <w:tab/>
              <w:t>Este Instrumento é celebrado em caráter irrevogável e irretratável, salvo o disposto no Prospecto Definitivo, obrigando as partes por si e por seus sucessores a qualquer título</w:t>
            </w:r>
            <w:r w:rsidRPr="00667677">
              <w:rPr>
                <w:rFonts w:ascii="Tahoma" w:hAnsi="Tahoma" w:cs="Tahoma"/>
                <w:color w:val="000000"/>
                <w:sz w:val="20"/>
                <w:szCs w:val="20"/>
              </w:rPr>
              <w:t>.</w:t>
            </w:r>
          </w:p>
          <w:p w14:paraId="4D23A0FE" w14:textId="77777777" w:rsidR="00667677" w:rsidRPr="00667677" w:rsidRDefault="00667677" w:rsidP="00667677">
            <w:pPr>
              <w:pStyle w:val="PargrafodaLista"/>
              <w:tabs>
                <w:tab w:val="left" w:pos="410"/>
              </w:tabs>
              <w:spacing w:line="320" w:lineRule="exact"/>
              <w:ind w:left="0"/>
              <w:jc w:val="both"/>
              <w:rPr>
                <w:rFonts w:ascii="Tahoma" w:hAnsi="Tahoma" w:cs="Tahoma"/>
                <w:color w:val="000000"/>
                <w:sz w:val="20"/>
                <w:szCs w:val="20"/>
              </w:rPr>
            </w:pPr>
          </w:p>
          <w:p w14:paraId="6AE3FFB2" w14:textId="77777777" w:rsidR="00667677" w:rsidRPr="00667677" w:rsidRDefault="00667677" w:rsidP="00667677">
            <w:pPr>
              <w:pStyle w:val="PargrafodaLista"/>
              <w:tabs>
                <w:tab w:val="left" w:pos="410"/>
              </w:tabs>
              <w:spacing w:line="320" w:lineRule="exact"/>
              <w:ind w:left="0"/>
              <w:jc w:val="both"/>
              <w:rPr>
                <w:rFonts w:ascii="Tahoma" w:hAnsi="Tahoma" w:cs="Tahoma"/>
                <w:color w:val="000000"/>
                <w:sz w:val="20"/>
                <w:szCs w:val="20"/>
              </w:rPr>
            </w:pPr>
            <w:r w:rsidRPr="00667677">
              <w:rPr>
                <w:rFonts w:ascii="Tahoma" w:hAnsi="Tahoma" w:cs="Tahoma"/>
                <w:b/>
                <w:sz w:val="20"/>
                <w:szCs w:val="20"/>
              </w:rPr>
              <w:lastRenderedPageBreak/>
              <w:t>5.</w:t>
            </w:r>
            <w:r w:rsidRPr="00667677">
              <w:rPr>
                <w:rFonts w:ascii="Tahoma" w:hAnsi="Tahoma" w:cs="Tahoma"/>
                <w:sz w:val="20"/>
                <w:szCs w:val="20"/>
              </w:rPr>
              <w:t xml:space="preserve"> </w:t>
            </w:r>
            <w:r w:rsidRPr="00667677">
              <w:rPr>
                <w:rFonts w:ascii="Tahoma" w:hAnsi="Tahoma" w:cs="Tahoma"/>
                <w:sz w:val="20"/>
                <w:szCs w:val="20"/>
              </w:rPr>
              <w:tab/>
            </w:r>
            <w:r w:rsidRPr="00667677">
              <w:rPr>
                <w:rFonts w:ascii="Tahoma" w:hAnsi="Tahoma" w:cs="Tahoma"/>
                <w:b/>
                <w:sz w:val="20"/>
                <w:szCs w:val="20"/>
              </w:rPr>
              <w:t>Para as hipóteses de suspensão, modificação, revogação ou cancelamento da Oferta, consulte a Seção “Alteração das Circunstâncias, Revogação ou Modificação da Oferta” do Prospecto Definitivo.</w:t>
            </w:r>
          </w:p>
          <w:p w14:paraId="47D53E2F" w14:textId="77777777" w:rsidR="00667677" w:rsidRPr="00667677" w:rsidRDefault="00667677" w:rsidP="00667677">
            <w:pPr>
              <w:pStyle w:val="PargrafodaLista"/>
              <w:tabs>
                <w:tab w:val="left" w:pos="410"/>
              </w:tabs>
              <w:spacing w:line="320" w:lineRule="exact"/>
              <w:ind w:left="0"/>
              <w:jc w:val="both"/>
              <w:rPr>
                <w:rFonts w:ascii="Tahoma" w:hAnsi="Tahoma" w:cs="Tahoma"/>
                <w:sz w:val="20"/>
                <w:szCs w:val="20"/>
              </w:rPr>
            </w:pPr>
          </w:p>
          <w:p w14:paraId="5ABF67EA" w14:textId="4009B1FF" w:rsidR="00667677" w:rsidRPr="00667677" w:rsidRDefault="00667677" w:rsidP="00667677">
            <w:pPr>
              <w:pStyle w:val="PargrafodaLista"/>
              <w:tabs>
                <w:tab w:val="left" w:pos="410"/>
              </w:tabs>
              <w:spacing w:line="320" w:lineRule="exact"/>
              <w:ind w:left="0"/>
              <w:jc w:val="both"/>
              <w:rPr>
                <w:rFonts w:ascii="Tahoma" w:hAnsi="Tahoma" w:cs="Tahoma"/>
                <w:sz w:val="20"/>
                <w:szCs w:val="20"/>
              </w:rPr>
            </w:pPr>
            <w:r w:rsidRPr="00667677">
              <w:rPr>
                <w:rFonts w:ascii="Tahoma" w:hAnsi="Tahoma" w:cs="Tahoma"/>
                <w:b/>
                <w:sz w:val="20"/>
                <w:szCs w:val="20"/>
              </w:rPr>
              <w:t>6.</w:t>
            </w:r>
            <w:r w:rsidRPr="00667677">
              <w:rPr>
                <w:rFonts w:ascii="Tahoma" w:hAnsi="Tahoma" w:cs="Tahoma"/>
                <w:sz w:val="20"/>
                <w:szCs w:val="20"/>
              </w:rPr>
              <w:tab/>
              <w:t>Fica o BTG Pactual Serviços Financeiros S.A. DTVM, instituição financeira contratada para a prestação de serviços de escrituração das Cotas</w:t>
            </w:r>
            <w:r w:rsidR="000C390A">
              <w:rPr>
                <w:rFonts w:ascii="Tahoma" w:hAnsi="Tahoma" w:cs="Tahoma"/>
                <w:sz w:val="20"/>
                <w:szCs w:val="20"/>
              </w:rPr>
              <w:t xml:space="preserve"> Classe A</w:t>
            </w:r>
            <w:r w:rsidRPr="00667677">
              <w:rPr>
                <w:rFonts w:ascii="Tahoma" w:hAnsi="Tahoma" w:cs="Tahoma"/>
                <w:sz w:val="20"/>
                <w:szCs w:val="20"/>
              </w:rPr>
              <w:t xml:space="preserve"> e o BANCO BTG PACTUAL S.A. instituição financeira contratada para a prestação de serviços de custódia das Cotas</w:t>
            </w:r>
            <w:r w:rsidR="00996BAF">
              <w:rPr>
                <w:rFonts w:ascii="Tahoma" w:hAnsi="Tahoma" w:cs="Tahoma"/>
                <w:bCs/>
                <w:sz w:val="20"/>
                <w:szCs w:val="20"/>
              </w:rPr>
              <w:t xml:space="preserve"> Classe A</w:t>
            </w:r>
            <w:r w:rsidRPr="00667677">
              <w:rPr>
                <w:rFonts w:ascii="Tahoma" w:hAnsi="Tahoma" w:cs="Tahoma"/>
                <w:sz w:val="20"/>
                <w:szCs w:val="20"/>
              </w:rPr>
              <w:t>, autorizadas a registrarem em nome do ADQUIRENTE a quantidade de Cotas</w:t>
            </w:r>
            <w:r w:rsidR="00996BAF">
              <w:rPr>
                <w:rFonts w:ascii="Tahoma" w:hAnsi="Tahoma" w:cs="Tahoma"/>
                <w:bCs/>
                <w:sz w:val="20"/>
                <w:szCs w:val="20"/>
              </w:rPr>
              <w:t xml:space="preserve"> Classe A</w:t>
            </w:r>
            <w:r w:rsidRPr="00667677">
              <w:rPr>
                <w:rFonts w:ascii="Tahoma" w:hAnsi="Tahoma" w:cs="Tahoma"/>
                <w:sz w:val="20"/>
                <w:szCs w:val="20"/>
              </w:rPr>
              <w:t xml:space="preserve"> objeto do presente Instrumento.</w:t>
            </w:r>
          </w:p>
          <w:p w14:paraId="7C0269D9" w14:textId="77777777" w:rsidR="00667677" w:rsidRPr="00667677" w:rsidRDefault="00667677" w:rsidP="00667677">
            <w:pPr>
              <w:pStyle w:val="PargrafodaLista"/>
              <w:tabs>
                <w:tab w:val="left" w:pos="410"/>
              </w:tabs>
              <w:spacing w:line="320" w:lineRule="exact"/>
              <w:ind w:left="0"/>
              <w:jc w:val="both"/>
              <w:rPr>
                <w:rFonts w:ascii="Tahoma" w:hAnsi="Tahoma" w:cs="Tahoma"/>
                <w:sz w:val="20"/>
                <w:szCs w:val="20"/>
              </w:rPr>
            </w:pPr>
          </w:p>
          <w:p w14:paraId="03A3B4FA" w14:textId="60F5B1A7" w:rsidR="00667677" w:rsidRPr="00667677" w:rsidRDefault="00667677" w:rsidP="00667677">
            <w:pPr>
              <w:pStyle w:val="PargrafodaLista"/>
              <w:tabs>
                <w:tab w:val="left" w:pos="410"/>
              </w:tabs>
              <w:spacing w:line="320" w:lineRule="exact"/>
              <w:ind w:left="0"/>
              <w:jc w:val="both"/>
              <w:rPr>
                <w:rFonts w:ascii="Tahoma" w:hAnsi="Tahoma" w:cs="Tahoma"/>
                <w:sz w:val="20"/>
                <w:szCs w:val="20"/>
              </w:rPr>
            </w:pPr>
            <w:r w:rsidRPr="00667677">
              <w:rPr>
                <w:rFonts w:ascii="Tahoma" w:hAnsi="Tahoma" w:cs="Tahoma"/>
                <w:b/>
                <w:sz w:val="20"/>
                <w:szCs w:val="20"/>
              </w:rPr>
              <w:t>7.</w:t>
            </w:r>
            <w:r w:rsidRPr="00667677">
              <w:rPr>
                <w:rFonts w:ascii="Tahoma" w:hAnsi="Tahoma" w:cs="Tahoma"/>
                <w:sz w:val="20"/>
                <w:szCs w:val="20"/>
              </w:rPr>
              <w:tab/>
              <w:t>Este Instrumento autoriza a transferência, pela Central Depositária da B3, instituição prestadora de serviços de custódia das Cotas</w:t>
            </w:r>
            <w:r w:rsidR="00996BAF">
              <w:rPr>
                <w:rFonts w:ascii="Tahoma" w:hAnsi="Tahoma" w:cs="Tahoma"/>
                <w:bCs/>
                <w:sz w:val="20"/>
                <w:szCs w:val="20"/>
              </w:rPr>
              <w:t xml:space="preserve"> Classe A</w:t>
            </w:r>
            <w:r w:rsidRPr="00667677">
              <w:rPr>
                <w:rFonts w:ascii="Tahoma" w:hAnsi="Tahoma" w:cs="Tahoma"/>
                <w:sz w:val="20"/>
                <w:szCs w:val="20"/>
              </w:rPr>
              <w:t>, da quantidade de Cotas</w:t>
            </w:r>
            <w:r w:rsidR="00996BAF">
              <w:rPr>
                <w:rFonts w:ascii="Tahoma" w:hAnsi="Tahoma" w:cs="Tahoma"/>
                <w:bCs/>
                <w:sz w:val="20"/>
                <w:szCs w:val="20"/>
              </w:rPr>
              <w:t xml:space="preserve"> Classe A</w:t>
            </w:r>
            <w:r w:rsidRPr="00667677">
              <w:rPr>
                <w:rFonts w:ascii="Tahoma" w:hAnsi="Tahoma" w:cs="Tahoma"/>
                <w:sz w:val="20"/>
                <w:szCs w:val="20"/>
              </w:rPr>
              <w:t xml:space="preserve"> objeto deste Instrumento, identificadas no campo “COTAS</w:t>
            </w:r>
            <w:r w:rsidR="00996BAF">
              <w:rPr>
                <w:rFonts w:ascii="Tahoma" w:hAnsi="Tahoma" w:cs="Tahoma"/>
                <w:bCs/>
                <w:sz w:val="20"/>
                <w:szCs w:val="20"/>
              </w:rPr>
              <w:t xml:space="preserve"> CLASSE A</w:t>
            </w:r>
            <w:r w:rsidRPr="00667677">
              <w:rPr>
                <w:rFonts w:ascii="Tahoma" w:hAnsi="Tahoma" w:cs="Tahoma"/>
                <w:sz w:val="20"/>
                <w:szCs w:val="20"/>
              </w:rPr>
              <w:t xml:space="preserve"> ADQUIRIDAS” acima, para uma conta de custódia do ADQUIRENTE mantida na Central Depositária da B3.</w:t>
            </w:r>
          </w:p>
          <w:p w14:paraId="3A629A23" w14:textId="77777777" w:rsidR="00667677" w:rsidRPr="00667677" w:rsidRDefault="00667677" w:rsidP="00667677">
            <w:pPr>
              <w:pStyle w:val="PargrafodaLista"/>
              <w:tabs>
                <w:tab w:val="left" w:pos="410"/>
              </w:tabs>
              <w:spacing w:line="320" w:lineRule="exact"/>
              <w:ind w:left="0"/>
              <w:jc w:val="both"/>
              <w:rPr>
                <w:rFonts w:ascii="Tahoma" w:hAnsi="Tahoma" w:cs="Tahoma"/>
                <w:sz w:val="20"/>
                <w:szCs w:val="20"/>
              </w:rPr>
            </w:pPr>
          </w:p>
          <w:p w14:paraId="73BFF6D8" w14:textId="16D66387" w:rsidR="00667677" w:rsidRPr="00667677" w:rsidRDefault="00667677" w:rsidP="00667677">
            <w:pPr>
              <w:pStyle w:val="PargrafodaLista"/>
              <w:tabs>
                <w:tab w:val="left" w:pos="410"/>
              </w:tabs>
              <w:spacing w:line="320" w:lineRule="exact"/>
              <w:ind w:left="0"/>
              <w:jc w:val="both"/>
              <w:rPr>
                <w:rFonts w:ascii="Tahoma" w:hAnsi="Tahoma" w:cs="Tahoma"/>
                <w:sz w:val="20"/>
                <w:szCs w:val="20"/>
              </w:rPr>
            </w:pPr>
            <w:r w:rsidRPr="00667677">
              <w:rPr>
                <w:rFonts w:ascii="Tahoma" w:hAnsi="Tahoma" w:cs="Tahoma"/>
                <w:b/>
                <w:sz w:val="20"/>
                <w:szCs w:val="20"/>
              </w:rPr>
              <w:t>8.</w:t>
            </w:r>
            <w:r w:rsidRPr="00667677">
              <w:rPr>
                <w:rFonts w:ascii="Tahoma" w:hAnsi="Tahoma" w:cs="Tahoma"/>
                <w:sz w:val="20"/>
                <w:szCs w:val="20"/>
              </w:rPr>
              <w:tab/>
              <w:t>O ADQUIRENTE declara ter conhecimento de que as Cotas</w:t>
            </w:r>
            <w:r w:rsidR="00996BAF">
              <w:rPr>
                <w:rFonts w:ascii="Tahoma" w:hAnsi="Tahoma" w:cs="Tahoma"/>
                <w:bCs/>
                <w:sz w:val="20"/>
                <w:szCs w:val="20"/>
              </w:rPr>
              <w:t xml:space="preserve"> Classe A</w:t>
            </w:r>
            <w:r w:rsidRPr="00667677">
              <w:rPr>
                <w:rFonts w:ascii="Tahoma" w:hAnsi="Tahoma" w:cs="Tahoma"/>
                <w:sz w:val="20"/>
                <w:szCs w:val="20"/>
              </w:rPr>
              <w:t xml:space="preserve"> lhe serão entregues após às [=] horas da Data de Liquidação.</w:t>
            </w:r>
          </w:p>
          <w:p w14:paraId="266DBD46" w14:textId="77777777" w:rsidR="00667677" w:rsidRPr="00667677" w:rsidRDefault="00667677" w:rsidP="00667677">
            <w:pPr>
              <w:pStyle w:val="PargrafodaLista"/>
              <w:tabs>
                <w:tab w:val="left" w:pos="410"/>
              </w:tabs>
              <w:spacing w:line="320" w:lineRule="exact"/>
              <w:ind w:left="0"/>
              <w:jc w:val="both"/>
              <w:rPr>
                <w:rFonts w:ascii="Tahoma" w:hAnsi="Tahoma" w:cs="Tahoma"/>
                <w:sz w:val="20"/>
                <w:szCs w:val="20"/>
              </w:rPr>
            </w:pPr>
          </w:p>
          <w:p w14:paraId="5B02E332" w14:textId="564A8B88" w:rsidR="00667677" w:rsidRPr="00667677" w:rsidRDefault="00667677" w:rsidP="00667677">
            <w:pPr>
              <w:pStyle w:val="PargrafodaLista"/>
              <w:tabs>
                <w:tab w:val="left" w:pos="410"/>
              </w:tabs>
              <w:spacing w:line="320" w:lineRule="exact"/>
              <w:ind w:left="0"/>
              <w:jc w:val="both"/>
              <w:rPr>
                <w:rFonts w:ascii="Tahoma" w:hAnsi="Tahoma" w:cs="Tahoma"/>
                <w:sz w:val="20"/>
                <w:szCs w:val="20"/>
              </w:rPr>
            </w:pPr>
            <w:r w:rsidRPr="00667677">
              <w:rPr>
                <w:rFonts w:ascii="Tahoma" w:hAnsi="Tahoma" w:cs="Tahoma"/>
                <w:b/>
                <w:sz w:val="20"/>
                <w:szCs w:val="20"/>
              </w:rPr>
              <w:t>9.</w:t>
            </w:r>
            <w:r w:rsidRPr="00667677">
              <w:rPr>
                <w:rFonts w:ascii="Tahoma" w:hAnsi="Tahoma" w:cs="Tahoma"/>
                <w:sz w:val="20"/>
                <w:szCs w:val="20"/>
              </w:rPr>
              <w:tab/>
              <w:t>Tendo recebido a quantidade de Cotas</w:t>
            </w:r>
            <w:r w:rsidR="00996BAF">
              <w:rPr>
                <w:rFonts w:ascii="Tahoma" w:hAnsi="Tahoma" w:cs="Tahoma"/>
                <w:bCs/>
                <w:sz w:val="20"/>
                <w:szCs w:val="20"/>
              </w:rPr>
              <w:t xml:space="preserve"> Classe A</w:t>
            </w:r>
            <w:r w:rsidRPr="00667677">
              <w:rPr>
                <w:rFonts w:ascii="Tahoma" w:hAnsi="Tahoma" w:cs="Tahoma"/>
                <w:sz w:val="20"/>
                <w:szCs w:val="20"/>
              </w:rPr>
              <w:t xml:space="preserve"> adquiridas o ADQUIRENTE dá ao Fundo ou ao Ofertante, conforme o caso, plena, geral e irrevogável quitação da respectiva entrega das Cotas</w:t>
            </w:r>
            <w:r w:rsidR="00996BAF">
              <w:rPr>
                <w:rFonts w:ascii="Tahoma" w:hAnsi="Tahoma" w:cs="Tahoma"/>
                <w:bCs/>
                <w:sz w:val="20"/>
                <w:szCs w:val="20"/>
              </w:rPr>
              <w:t xml:space="preserve"> Classe A</w:t>
            </w:r>
            <w:r w:rsidRPr="00667677">
              <w:rPr>
                <w:rFonts w:ascii="Tahoma" w:hAnsi="Tahoma" w:cs="Tahoma"/>
                <w:sz w:val="20"/>
                <w:szCs w:val="20"/>
              </w:rPr>
              <w:t>.</w:t>
            </w:r>
          </w:p>
          <w:p w14:paraId="18D2DAEB" w14:textId="77777777" w:rsidR="00667677" w:rsidRPr="00667677" w:rsidRDefault="00667677" w:rsidP="00667677">
            <w:pPr>
              <w:pStyle w:val="PargrafodaLista"/>
              <w:tabs>
                <w:tab w:val="left" w:pos="410"/>
              </w:tabs>
              <w:spacing w:line="320" w:lineRule="exact"/>
              <w:ind w:left="0"/>
              <w:jc w:val="both"/>
              <w:rPr>
                <w:rFonts w:ascii="Tahoma" w:hAnsi="Tahoma" w:cs="Tahoma"/>
                <w:sz w:val="20"/>
                <w:szCs w:val="20"/>
              </w:rPr>
            </w:pPr>
          </w:p>
          <w:p w14:paraId="6C253678" w14:textId="77777777" w:rsidR="00667677" w:rsidRPr="00667677" w:rsidRDefault="00667677" w:rsidP="00667677">
            <w:pPr>
              <w:pStyle w:val="PargrafodaLista"/>
              <w:tabs>
                <w:tab w:val="left" w:pos="410"/>
              </w:tabs>
              <w:spacing w:line="320" w:lineRule="exact"/>
              <w:ind w:left="0"/>
              <w:jc w:val="both"/>
              <w:rPr>
                <w:rFonts w:ascii="Tahoma" w:hAnsi="Tahoma" w:cs="Tahoma"/>
                <w:sz w:val="20"/>
                <w:szCs w:val="20"/>
              </w:rPr>
            </w:pPr>
            <w:r w:rsidRPr="00667677">
              <w:rPr>
                <w:rFonts w:ascii="Tahoma" w:hAnsi="Tahoma" w:cs="Tahoma"/>
                <w:b/>
                <w:sz w:val="20"/>
                <w:szCs w:val="20"/>
              </w:rPr>
              <w:t>10.</w:t>
            </w:r>
            <w:r w:rsidRPr="00667677">
              <w:rPr>
                <w:rFonts w:ascii="Tahoma" w:hAnsi="Tahoma" w:cs="Tahoma"/>
                <w:sz w:val="20"/>
                <w:szCs w:val="20"/>
              </w:rPr>
              <w:tab/>
              <w:t>O ADQUIRENTE declara ter conhecimento do Prospecto Definitivo e do Regulamento anexo a ele, bem como de seu inteiro teor e da forma de obtê-lo, inclusive por meio eletrônico, conforme divulgado no Anúncio de Início.</w:t>
            </w:r>
          </w:p>
          <w:p w14:paraId="6AA79646" w14:textId="77777777" w:rsidR="00667677" w:rsidRPr="00667677" w:rsidRDefault="00667677" w:rsidP="00667677">
            <w:pPr>
              <w:pStyle w:val="PargrafodaLista"/>
              <w:tabs>
                <w:tab w:val="left" w:pos="410"/>
              </w:tabs>
              <w:spacing w:line="320" w:lineRule="exact"/>
              <w:ind w:left="0"/>
              <w:jc w:val="both"/>
              <w:rPr>
                <w:rFonts w:ascii="Tahoma" w:hAnsi="Tahoma" w:cs="Tahoma"/>
                <w:b/>
                <w:sz w:val="20"/>
                <w:szCs w:val="20"/>
              </w:rPr>
            </w:pPr>
          </w:p>
          <w:p w14:paraId="3A3CDEDC" w14:textId="77777777" w:rsidR="00667677" w:rsidRPr="00667677" w:rsidRDefault="00667677" w:rsidP="00667677">
            <w:pPr>
              <w:pStyle w:val="PargrafodaLista"/>
              <w:tabs>
                <w:tab w:val="left" w:pos="410"/>
              </w:tabs>
              <w:spacing w:line="320" w:lineRule="exact"/>
              <w:ind w:left="0"/>
              <w:jc w:val="both"/>
              <w:rPr>
                <w:rFonts w:ascii="Tahoma" w:hAnsi="Tahoma" w:cs="Tahoma"/>
                <w:sz w:val="20"/>
                <w:szCs w:val="20"/>
              </w:rPr>
            </w:pPr>
            <w:r w:rsidRPr="00667677">
              <w:rPr>
                <w:rFonts w:ascii="Tahoma" w:hAnsi="Tahoma" w:cs="Tahoma"/>
                <w:b/>
                <w:sz w:val="20"/>
                <w:szCs w:val="20"/>
              </w:rPr>
              <w:t>11.</w:t>
            </w:r>
            <w:r w:rsidRPr="00667677">
              <w:rPr>
                <w:rFonts w:ascii="Tahoma" w:hAnsi="Tahoma" w:cs="Tahoma"/>
                <w:b/>
                <w:sz w:val="20"/>
                <w:szCs w:val="20"/>
              </w:rPr>
              <w:tab/>
            </w:r>
            <w:r w:rsidRPr="00667677">
              <w:rPr>
                <w:rFonts w:ascii="Tahoma" w:hAnsi="Tahoma" w:cs="Tahoma"/>
                <w:sz w:val="20"/>
                <w:szCs w:val="20"/>
              </w:rPr>
              <w:t>É obrigação do ADQUIRENTE verificar se cumpre com todos os requisitos para participar da Oferta.</w:t>
            </w:r>
          </w:p>
          <w:p w14:paraId="4C3E792F" w14:textId="77777777" w:rsidR="00667677" w:rsidRPr="00667677" w:rsidRDefault="00667677" w:rsidP="00667677">
            <w:pPr>
              <w:pStyle w:val="PargrafodaLista"/>
              <w:tabs>
                <w:tab w:val="left" w:pos="410"/>
              </w:tabs>
              <w:spacing w:line="320" w:lineRule="exact"/>
              <w:ind w:left="0"/>
              <w:jc w:val="both"/>
              <w:rPr>
                <w:rFonts w:ascii="Tahoma" w:hAnsi="Tahoma" w:cs="Tahoma"/>
                <w:sz w:val="20"/>
                <w:szCs w:val="20"/>
              </w:rPr>
            </w:pPr>
          </w:p>
          <w:p w14:paraId="13BBE30F" w14:textId="77777777" w:rsidR="00667677" w:rsidRPr="00667677" w:rsidRDefault="00667677" w:rsidP="00667677">
            <w:pPr>
              <w:pStyle w:val="PargrafodaLista"/>
              <w:tabs>
                <w:tab w:val="left" w:pos="410"/>
              </w:tabs>
              <w:spacing w:line="320" w:lineRule="exact"/>
              <w:ind w:left="0"/>
              <w:jc w:val="both"/>
              <w:rPr>
                <w:rFonts w:ascii="Tahoma" w:hAnsi="Tahoma" w:cs="Tahoma"/>
                <w:sz w:val="20"/>
                <w:szCs w:val="20"/>
              </w:rPr>
            </w:pPr>
            <w:r w:rsidRPr="00667677">
              <w:rPr>
                <w:rFonts w:ascii="Tahoma" w:hAnsi="Tahoma" w:cs="Tahoma"/>
                <w:b/>
                <w:sz w:val="20"/>
                <w:szCs w:val="20"/>
              </w:rPr>
              <w:t>12.</w:t>
            </w:r>
            <w:r w:rsidRPr="00667677">
              <w:rPr>
                <w:rFonts w:ascii="Tahoma" w:hAnsi="Tahoma" w:cs="Tahoma"/>
                <w:b/>
                <w:sz w:val="20"/>
                <w:szCs w:val="20"/>
              </w:rPr>
              <w:tab/>
            </w:r>
            <w:r w:rsidRPr="00667677">
              <w:rPr>
                <w:rFonts w:ascii="Tahoma" w:hAnsi="Tahoma" w:cs="Tahoma"/>
                <w:sz w:val="20"/>
                <w:szCs w:val="20"/>
              </w:rPr>
              <w:t xml:space="preserve">Este Instrumento constitui o único e integral negócio entre as partes abaixo, com relação ao objeto nele previsto. </w:t>
            </w:r>
          </w:p>
          <w:p w14:paraId="2A0267E7" w14:textId="77777777" w:rsidR="00667677" w:rsidRPr="00667677" w:rsidRDefault="00667677" w:rsidP="00667677">
            <w:pPr>
              <w:pStyle w:val="PargrafodaLista"/>
              <w:tabs>
                <w:tab w:val="left" w:pos="410"/>
              </w:tabs>
              <w:spacing w:line="320" w:lineRule="exact"/>
              <w:ind w:left="0"/>
              <w:jc w:val="both"/>
              <w:rPr>
                <w:rFonts w:ascii="Tahoma" w:hAnsi="Tahoma" w:cs="Tahoma"/>
                <w:sz w:val="20"/>
                <w:szCs w:val="20"/>
              </w:rPr>
            </w:pPr>
          </w:p>
          <w:p w14:paraId="3958DE43" w14:textId="77777777" w:rsidR="00667677" w:rsidRPr="00667677" w:rsidRDefault="00667677" w:rsidP="00667677">
            <w:pPr>
              <w:pStyle w:val="PargrafodaLista"/>
              <w:tabs>
                <w:tab w:val="left" w:pos="410"/>
              </w:tabs>
              <w:spacing w:line="320" w:lineRule="exact"/>
              <w:ind w:left="0"/>
              <w:jc w:val="both"/>
              <w:rPr>
                <w:rFonts w:ascii="Tahoma" w:hAnsi="Tahoma" w:cs="Tahoma"/>
                <w:b/>
                <w:sz w:val="20"/>
                <w:szCs w:val="20"/>
              </w:rPr>
            </w:pPr>
            <w:r w:rsidRPr="00667677">
              <w:rPr>
                <w:rFonts w:ascii="Tahoma" w:hAnsi="Tahoma" w:cs="Tahoma"/>
                <w:sz w:val="20"/>
                <w:szCs w:val="20"/>
              </w:rPr>
              <w:t xml:space="preserve">E, por assim estarem justas e contratadas, firmam as partes o presente instrumento, em </w:t>
            </w:r>
            <w:r w:rsidRPr="00667677">
              <w:rPr>
                <w:rFonts w:ascii="Tahoma" w:hAnsi="Tahoma" w:cs="Tahoma"/>
                <w:b/>
                <w:sz w:val="20"/>
                <w:szCs w:val="20"/>
                <w:u w:val="single"/>
              </w:rPr>
              <w:t>2 (duas) vias</w:t>
            </w:r>
            <w:r w:rsidRPr="00667677">
              <w:rPr>
                <w:rFonts w:ascii="Tahoma" w:hAnsi="Tahoma" w:cs="Tahoma"/>
                <w:sz w:val="20"/>
                <w:szCs w:val="20"/>
              </w:rPr>
              <w:t xml:space="preserve"> de igual teor e para um só efeito, na presença de 2 (duas) testemunhas.</w:t>
            </w:r>
          </w:p>
          <w:p w14:paraId="215385E9" w14:textId="77777777" w:rsidR="00667677" w:rsidRPr="00D236B3" w:rsidRDefault="00667677" w:rsidP="00D27B95">
            <w:pPr>
              <w:pStyle w:val="PargrafodaLista"/>
              <w:tabs>
                <w:tab w:val="left" w:pos="410"/>
              </w:tabs>
              <w:spacing w:line="320" w:lineRule="exact"/>
              <w:rPr>
                <w:rFonts w:cs="Tahoma"/>
                <w:sz w:val="20"/>
              </w:rPr>
            </w:pPr>
          </w:p>
        </w:tc>
      </w:tr>
      <w:tr w:rsidR="00667677" w:rsidRPr="00D236B3" w14:paraId="0AB86793" w14:textId="77777777" w:rsidTr="00D27B95">
        <w:tblPrEx>
          <w:jc w:val="center"/>
        </w:tblPrEx>
        <w:trPr>
          <w:jc w:val="center"/>
        </w:trPr>
        <w:tc>
          <w:tcPr>
            <w:tcW w:w="5075" w:type="dxa"/>
            <w:tcBorders>
              <w:top w:val="single" w:sz="12" w:space="0" w:color="auto"/>
              <w:left w:val="single" w:sz="12" w:space="0" w:color="auto"/>
              <w:bottom w:val="single" w:sz="12" w:space="0" w:color="auto"/>
              <w:right w:val="single" w:sz="12" w:space="0" w:color="auto"/>
            </w:tcBorders>
          </w:tcPr>
          <w:p w14:paraId="1E146D3A" w14:textId="77777777" w:rsidR="00667677" w:rsidRPr="00D236B3" w:rsidRDefault="00667677" w:rsidP="00D27B95">
            <w:pPr>
              <w:spacing w:after="0" w:line="320" w:lineRule="exact"/>
              <w:jc w:val="both"/>
              <w:rPr>
                <w:rFonts w:ascii="Tahoma" w:eastAsia="Times New Roman" w:hAnsi="Tahoma" w:cs="Tahoma"/>
                <w:i/>
                <w:sz w:val="20"/>
                <w:szCs w:val="20"/>
                <w:lang w:eastAsia="pt-BR"/>
              </w:rPr>
            </w:pPr>
            <w:r w:rsidRPr="00D236B3">
              <w:rPr>
                <w:rFonts w:ascii="Tahoma" w:eastAsia="Times New Roman" w:hAnsi="Tahoma" w:cs="Tahoma"/>
                <w:i/>
                <w:sz w:val="20"/>
                <w:szCs w:val="20"/>
                <w:lang w:eastAsia="pt-BR"/>
              </w:rPr>
              <w:lastRenderedPageBreak/>
              <w:t>Declaro para todos os fins que (i) estou de acordo com as cláusulas contratuais e demais condições expressas neste Instrumento; e (</w:t>
            </w:r>
            <w:proofErr w:type="spellStart"/>
            <w:r w:rsidRPr="00D236B3">
              <w:rPr>
                <w:rFonts w:ascii="Tahoma" w:eastAsia="Times New Roman" w:hAnsi="Tahoma" w:cs="Tahoma"/>
                <w:i/>
                <w:sz w:val="20"/>
                <w:szCs w:val="20"/>
                <w:lang w:eastAsia="pt-BR"/>
              </w:rPr>
              <w:t>ii</w:t>
            </w:r>
            <w:proofErr w:type="spellEnd"/>
            <w:r w:rsidRPr="00D236B3">
              <w:rPr>
                <w:rFonts w:ascii="Tahoma" w:eastAsia="Times New Roman" w:hAnsi="Tahoma" w:cs="Tahoma"/>
                <w:i/>
                <w:sz w:val="20"/>
                <w:szCs w:val="20"/>
                <w:lang w:eastAsia="pt-BR"/>
              </w:rPr>
              <w:t>) obtive uma cópia do Prospecto Definitivo, estando ciente de seu inteiro teor, especialmente a seção “Fatores de Risco”.</w:t>
            </w:r>
          </w:p>
          <w:p w14:paraId="10AF02F2" w14:textId="77777777" w:rsidR="00667677" w:rsidRPr="00D236B3" w:rsidRDefault="00667677" w:rsidP="00D27B95">
            <w:pPr>
              <w:spacing w:after="0" w:line="320" w:lineRule="exact"/>
              <w:jc w:val="both"/>
              <w:rPr>
                <w:rFonts w:ascii="Tahoma" w:eastAsia="Times New Roman" w:hAnsi="Tahoma" w:cs="Tahoma"/>
                <w:sz w:val="20"/>
                <w:szCs w:val="20"/>
                <w:lang w:eastAsia="pt-BR"/>
              </w:rPr>
            </w:pPr>
          </w:p>
          <w:p w14:paraId="2510AC39" w14:textId="77777777" w:rsidR="00667677" w:rsidRPr="00D236B3" w:rsidRDefault="00667677" w:rsidP="00D27B95">
            <w:pPr>
              <w:tabs>
                <w:tab w:val="left" w:pos="2552"/>
              </w:tabs>
              <w:spacing w:after="0" w:line="320" w:lineRule="exact"/>
              <w:jc w:val="center"/>
              <w:rPr>
                <w:rFonts w:ascii="Tahoma" w:eastAsia="Times New Roman" w:hAnsi="Tahoma" w:cs="Tahoma"/>
                <w:sz w:val="20"/>
                <w:szCs w:val="20"/>
                <w:lang w:eastAsia="pt-BR"/>
              </w:rPr>
            </w:pPr>
            <w:permStart w:id="417532648" w:edGrp="everyone"/>
            <w:r w:rsidRPr="00D236B3">
              <w:rPr>
                <w:rFonts w:ascii="Tahoma" w:eastAsia="Times New Roman" w:hAnsi="Tahoma" w:cs="Tahoma"/>
                <w:sz w:val="20"/>
                <w:szCs w:val="20"/>
                <w:lang w:eastAsia="pt-BR"/>
              </w:rPr>
              <w:t>_______________</w:t>
            </w:r>
            <w:r w:rsidRPr="00D236B3">
              <w:rPr>
                <w:rFonts w:ascii="Tahoma" w:eastAsia="Times New Roman" w:hAnsi="Tahoma" w:cs="Tahoma"/>
                <w:sz w:val="20"/>
                <w:szCs w:val="20"/>
                <w:lang w:eastAsia="pt-BR"/>
              </w:rPr>
              <w:tab/>
              <w:t>______________</w:t>
            </w:r>
          </w:p>
          <w:p w14:paraId="0BABC3ED" w14:textId="77777777" w:rsidR="00667677" w:rsidRPr="00D236B3" w:rsidRDefault="00667677" w:rsidP="00D27B95">
            <w:pPr>
              <w:tabs>
                <w:tab w:val="left" w:pos="2552"/>
              </w:tabs>
              <w:spacing w:after="0" w:line="320" w:lineRule="exact"/>
              <w:jc w:val="center"/>
              <w:rPr>
                <w:rFonts w:ascii="Tahoma" w:eastAsia="Times New Roman" w:hAnsi="Tahoma" w:cs="Tahoma"/>
                <w:sz w:val="20"/>
                <w:szCs w:val="20"/>
                <w:lang w:eastAsia="pt-BR"/>
              </w:rPr>
            </w:pPr>
            <w:r w:rsidRPr="00D236B3">
              <w:rPr>
                <w:rFonts w:ascii="Tahoma" w:eastAsia="Times New Roman" w:hAnsi="Tahoma" w:cs="Tahoma"/>
                <w:sz w:val="20"/>
                <w:szCs w:val="20"/>
                <w:lang w:eastAsia="pt-BR"/>
              </w:rPr>
              <w:t>Local</w:t>
            </w:r>
            <w:r w:rsidRPr="00D236B3">
              <w:rPr>
                <w:rFonts w:ascii="Tahoma" w:eastAsia="Times New Roman" w:hAnsi="Tahoma" w:cs="Tahoma"/>
                <w:sz w:val="20"/>
                <w:szCs w:val="20"/>
                <w:lang w:eastAsia="pt-BR"/>
              </w:rPr>
              <w:tab/>
              <w:t>Data</w:t>
            </w:r>
          </w:p>
          <w:permEnd w:id="417532648"/>
          <w:p w14:paraId="57881DEF" w14:textId="77777777" w:rsidR="00667677" w:rsidRPr="00D236B3" w:rsidRDefault="00667677" w:rsidP="00D27B95">
            <w:pPr>
              <w:spacing w:after="0" w:line="320" w:lineRule="exact"/>
              <w:jc w:val="center"/>
              <w:rPr>
                <w:rFonts w:ascii="Tahoma" w:eastAsia="Times New Roman" w:hAnsi="Tahoma" w:cs="Tahoma"/>
                <w:sz w:val="20"/>
                <w:szCs w:val="20"/>
                <w:lang w:eastAsia="pt-BR"/>
              </w:rPr>
            </w:pPr>
          </w:p>
          <w:p w14:paraId="1BF13491" w14:textId="77777777" w:rsidR="00667677" w:rsidRPr="00D236B3" w:rsidRDefault="00667677" w:rsidP="00D27B95">
            <w:pPr>
              <w:spacing w:after="0" w:line="320" w:lineRule="exact"/>
              <w:rPr>
                <w:rFonts w:ascii="Tahoma" w:eastAsia="Times New Roman" w:hAnsi="Tahoma" w:cs="Tahoma"/>
                <w:sz w:val="20"/>
                <w:szCs w:val="20"/>
                <w:lang w:eastAsia="pt-BR"/>
              </w:rPr>
            </w:pPr>
          </w:p>
          <w:p w14:paraId="0F7A50E2" w14:textId="77777777" w:rsidR="00667677" w:rsidRPr="00D236B3" w:rsidRDefault="00667677" w:rsidP="00D27B95">
            <w:pPr>
              <w:pBdr>
                <w:bottom w:val="single" w:sz="12" w:space="1" w:color="auto"/>
              </w:pBdr>
              <w:spacing w:after="0" w:line="320" w:lineRule="exact"/>
              <w:jc w:val="center"/>
              <w:rPr>
                <w:rFonts w:ascii="Tahoma" w:eastAsia="Times New Roman" w:hAnsi="Tahoma" w:cs="Tahoma"/>
                <w:sz w:val="20"/>
                <w:szCs w:val="20"/>
                <w:lang w:eastAsia="pt-BR"/>
              </w:rPr>
            </w:pPr>
          </w:p>
          <w:p w14:paraId="627D9609" w14:textId="77777777" w:rsidR="00667677" w:rsidRPr="00D236B3" w:rsidRDefault="00667677" w:rsidP="00D27B95">
            <w:pPr>
              <w:spacing w:after="0" w:line="320" w:lineRule="exact"/>
              <w:jc w:val="center"/>
              <w:rPr>
                <w:rFonts w:ascii="Tahoma" w:eastAsia="Times New Roman" w:hAnsi="Tahoma" w:cs="Tahoma"/>
                <w:b/>
                <w:sz w:val="20"/>
                <w:szCs w:val="20"/>
                <w:lang w:eastAsia="pt-BR"/>
              </w:rPr>
            </w:pPr>
            <w:r>
              <w:rPr>
                <w:rFonts w:ascii="Tahoma" w:eastAsia="Times New Roman" w:hAnsi="Tahoma" w:cs="Tahoma"/>
                <w:b/>
                <w:sz w:val="20"/>
                <w:szCs w:val="20"/>
                <w:lang w:eastAsia="pt-BR"/>
              </w:rPr>
              <w:t>ADQUIRENTE OU REPRESENTANTE LEGAL</w:t>
            </w:r>
          </w:p>
          <w:p w14:paraId="06F1D05C" w14:textId="77777777" w:rsidR="00667677" w:rsidRPr="00D236B3" w:rsidRDefault="00667677" w:rsidP="00D27B95">
            <w:pPr>
              <w:spacing w:after="0" w:line="320" w:lineRule="exact"/>
              <w:jc w:val="center"/>
              <w:rPr>
                <w:rFonts w:ascii="Tahoma" w:eastAsia="Times New Roman" w:hAnsi="Tahoma" w:cs="Tahoma"/>
                <w:sz w:val="20"/>
                <w:szCs w:val="20"/>
                <w:lang w:eastAsia="pt-BR"/>
              </w:rPr>
            </w:pPr>
          </w:p>
          <w:p w14:paraId="05D2FAEB" w14:textId="77777777" w:rsidR="00667677" w:rsidRPr="00D236B3" w:rsidRDefault="00667677" w:rsidP="00D27B95">
            <w:pPr>
              <w:spacing w:after="0" w:line="320" w:lineRule="exact"/>
              <w:jc w:val="both"/>
              <w:rPr>
                <w:rFonts w:ascii="Tahoma" w:eastAsia="Times New Roman" w:hAnsi="Tahoma" w:cs="Tahoma"/>
                <w:sz w:val="20"/>
                <w:szCs w:val="20"/>
                <w:lang w:eastAsia="pt-BR"/>
              </w:rPr>
            </w:pPr>
          </w:p>
        </w:tc>
        <w:tc>
          <w:tcPr>
            <w:tcW w:w="5075" w:type="dxa"/>
            <w:tcBorders>
              <w:top w:val="single" w:sz="12" w:space="0" w:color="auto"/>
              <w:left w:val="single" w:sz="12" w:space="0" w:color="auto"/>
              <w:bottom w:val="single" w:sz="12" w:space="0" w:color="auto"/>
              <w:right w:val="single" w:sz="12" w:space="0" w:color="auto"/>
            </w:tcBorders>
          </w:tcPr>
          <w:p w14:paraId="09F0C445" w14:textId="77777777" w:rsidR="00667677" w:rsidRPr="00D236B3" w:rsidRDefault="00667677" w:rsidP="00D27B95">
            <w:pPr>
              <w:spacing w:after="0" w:line="320" w:lineRule="exact"/>
              <w:jc w:val="both"/>
              <w:rPr>
                <w:rFonts w:ascii="Tahoma" w:eastAsia="Times New Roman" w:hAnsi="Tahoma" w:cs="Tahoma"/>
                <w:i/>
                <w:sz w:val="20"/>
                <w:szCs w:val="20"/>
                <w:lang w:eastAsia="pt-BR"/>
              </w:rPr>
            </w:pPr>
            <w:r w:rsidRPr="00D236B3">
              <w:rPr>
                <w:rFonts w:ascii="Tahoma" w:eastAsia="Times New Roman" w:hAnsi="Tahoma" w:cs="Tahoma"/>
                <w:i/>
                <w:sz w:val="20"/>
                <w:szCs w:val="20"/>
                <w:lang w:eastAsia="pt-BR"/>
              </w:rPr>
              <w:lastRenderedPageBreak/>
              <w:t>Carimbo e assinatura do COORDENADOR DA OFERTA e da ADMINISTRADORA.</w:t>
            </w:r>
          </w:p>
          <w:p w14:paraId="74A635B3" w14:textId="77777777" w:rsidR="00667677" w:rsidRPr="00D236B3" w:rsidRDefault="00667677" w:rsidP="00D27B95">
            <w:pPr>
              <w:spacing w:after="0" w:line="320" w:lineRule="exact"/>
              <w:jc w:val="both"/>
              <w:rPr>
                <w:rFonts w:ascii="Tahoma" w:eastAsia="Times New Roman" w:hAnsi="Tahoma" w:cs="Tahoma"/>
                <w:sz w:val="20"/>
                <w:szCs w:val="20"/>
                <w:lang w:eastAsia="pt-BR"/>
              </w:rPr>
            </w:pPr>
          </w:p>
          <w:p w14:paraId="2766FB6E" w14:textId="77777777" w:rsidR="00667677" w:rsidRPr="00D236B3" w:rsidRDefault="00667677" w:rsidP="00D27B95">
            <w:pPr>
              <w:spacing w:after="0" w:line="320" w:lineRule="exact"/>
              <w:jc w:val="both"/>
              <w:rPr>
                <w:rFonts w:ascii="Tahoma" w:eastAsia="Times New Roman" w:hAnsi="Tahoma" w:cs="Tahoma"/>
                <w:sz w:val="20"/>
                <w:szCs w:val="20"/>
                <w:lang w:eastAsia="pt-BR"/>
              </w:rPr>
            </w:pPr>
          </w:p>
          <w:p w14:paraId="34C877EA" w14:textId="77777777" w:rsidR="00667677" w:rsidRPr="00D236B3" w:rsidRDefault="00667677" w:rsidP="00D27B95">
            <w:pPr>
              <w:spacing w:after="0" w:line="320" w:lineRule="exact"/>
              <w:jc w:val="both"/>
              <w:rPr>
                <w:rFonts w:ascii="Tahoma" w:eastAsia="Times New Roman" w:hAnsi="Tahoma" w:cs="Tahoma"/>
                <w:sz w:val="20"/>
                <w:szCs w:val="20"/>
                <w:lang w:eastAsia="pt-BR"/>
              </w:rPr>
            </w:pPr>
          </w:p>
          <w:p w14:paraId="09AD1464" w14:textId="77777777" w:rsidR="00667677" w:rsidRPr="00D236B3" w:rsidRDefault="00667677" w:rsidP="00D27B95">
            <w:pPr>
              <w:spacing w:after="0" w:line="320" w:lineRule="exact"/>
              <w:jc w:val="both"/>
              <w:rPr>
                <w:rFonts w:ascii="Tahoma" w:eastAsia="Times New Roman" w:hAnsi="Tahoma" w:cs="Tahoma"/>
                <w:sz w:val="20"/>
                <w:szCs w:val="20"/>
                <w:lang w:eastAsia="pt-BR"/>
              </w:rPr>
            </w:pPr>
          </w:p>
          <w:p w14:paraId="4FF405A3" w14:textId="77777777" w:rsidR="00667677" w:rsidRPr="00D236B3" w:rsidRDefault="00667677" w:rsidP="00D27B95">
            <w:pPr>
              <w:tabs>
                <w:tab w:val="left" w:pos="2552"/>
              </w:tabs>
              <w:spacing w:after="0" w:line="320" w:lineRule="exact"/>
              <w:jc w:val="center"/>
              <w:rPr>
                <w:rFonts w:ascii="Tahoma" w:eastAsia="Times New Roman" w:hAnsi="Tahoma" w:cs="Tahoma"/>
                <w:sz w:val="20"/>
                <w:szCs w:val="20"/>
                <w:lang w:eastAsia="pt-BR"/>
              </w:rPr>
            </w:pPr>
            <w:permStart w:id="739140425" w:edGrp="everyone"/>
            <w:r w:rsidRPr="00D236B3">
              <w:rPr>
                <w:rFonts w:ascii="Tahoma" w:eastAsia="Times New Roman" w:hAnsi="Tahoma" w:cs="Tahoma"/>
                <w:sz w:val="20"/>
                <w:szCs w:val="20"/>
                <w:lang w:eastAsia="pt-BR"/>
              </w:rPr>
              <w:t>_______________</w:t>
            </w:r>
            <w:r w:rsidRPr="00D236B3">
              <w:rPr>
                <w:rFonts w:ascii="Tahoma" w:eastAsia="Times New Roman" w:hAnsi="Tahoma" w:cs="Tahoma"/>
                <w:sz w:val="20"/>
                <w:szCs w:val="20"/>
                <w:lang w:eastAsia="pt-BR"/>
              </w:rPr>
              <w:tab/>
              <w:t>______________</w:t>
            </w:r>
          </w:p>
          <w:p w14:paraId="5F8918BA" w14:textId="77777777" w:rsidR="00667677" w:rsidRPr="00D236B3" w:rsidRDefault="00667677" w:rsidP="00D27B95">
            <w:pPr>
              <w:tabs>
                <w:tab w:val="left" w:pos="2552"/>
              </w:tabs>
              <w:spacing w:after="0" w:line="320" w:lineRule="exact"/>
              <w:jc w:val="center"/>
              <w:rPr>
                <w:rFonts w:ascii="Tahoma" w:eastAsia="Times New Roman" w:hAnsi="Tahoma" w:cs="Tahoma"/>
                <w:sz w:val="20"/>
                <w:szCs w:val="20"/>
                <w:lang w:eastAsia="pt-BR"/>
              </w:rPr>
            </w:pPr>
            <w:r w:rsidRPr="00D236B3">
              <w:rPr>
                <w:rFonts w:ascii="Tahoma" w:eastAsia="Times New Roman" w:hAnsi="Tahoma" w:cs="Tahoma"/>
                <w:sz w:val="20"/>
                <w:szCs w:val="20"/>
                <w:lang w:eastAsia="pt-BR"/>
              </w:rPr>
              <w:t>Local</w:t>
            </w:r>
            <w:r w:rsidRPr="00D236B3">
              <w:rPr>
                <w:rFonts w:ascii="Tahoma" w:eastAsia="Times New Roman" w:hAnsi="Tahoma" w:cs="Tahoma"/>
                <w:sz w:val="20"/>
                <w:szCs w:val="20"/>
                <w:lang w:eastAsia="pt-BR"/>
              </w:rPr>
              <w:tab/>
              <w:t>Data</w:t>
            </w:r>
          </w:p>
          <w:permEnd w:id="739140425"/>
          <w:p w14:paraId="29868198" w14:textId="77777777" w:rsidR="00667677" w:rsidRPr="00D236B3" w:rsidRDefault="00667677" w:rsidP="00D27B95">
            <w:pPr>
              <w:spacing w:after="0" w:line="320" w:lineRule="exact"/>
              <w:jc w:val="both"/>
              <w:rPr>
                <w:rFonts w:ascii="Tahoma" w:eastAsia="Times New Roman" w:hAnsi="Tahoma" w:cs="Tahoma"/>
                <w:sz w:val="20"/>
                <w:szCs w:val="20"/>
                <w:lang w:eastAsia="pt-BR"/>
              </w:rPr>
            </w:pPr>
          </w:p>
          <w:p w14:paraId="28267EE2" w14:textId="77777777" w:rsidR="00667677" w:rsidRPr="00D236B3" w:rsidRDefault="00667677" w:rsidP="00D27B95">
            <w:pPr>
              <w:spacing w:after="0" w:line="320" w:lineRule="exact"/>
              <w:jc w:val="center"/>
              <w:rPr>
                <w:rFonts w:ascii="Tahoma" w:eastAsia="Times New Roman" w:hAnsi="Tahoma" w:cs="Tahoma"/>
                <w:sz w:val="20"/>
                <w:szCs w:val="20"/>
                <w:lang w:eastAsia="pt-BR"/>
              </w:rPr>
            </w:pPr>
          </w:p>
          <w:p w14:paraId="67DE75B2" w14:textId="77777777" w:rsidR="00667677" w:rsidRPr="00D236B3" w:rsidRDefault="00667677" w:rsidP="00D27B95">
            <w:pPr>
              <w:spacing w:after="0" w:line="320" w:lineRule="exact"/>
              <w:jc w:val="center"/>
              <w:rPr>
                <w:rFonts w:ascii="Tahoma" w:eastAsia="Times New Roman" w:hAnsi="Tahoma" w:cs="Tahoma"/>
                <w:sz w:val="20"/>
                <w:szCs w:val="20"/>
                <w:lang w:eastAsia="pt-BR"/>
              </w:rPr>
            </w:pPr>
          </w:p>
          <w:p w14:paraId="5C562672" w14:textId="77777777" w:rsidR="00667677" w:rsidRPr="00D236B3" w:rsidRDefault="00667677" w:rsidP="00D27B95">
            <w:pPr>
              <w:pBdr>
                <w:bottom w:val="single" w:sz="12" w:space="1" w:color="auto"/>
              </w:pBdr>
              <w:spacing w:after="0" w:line="320" w:lineRule="exact"/>
              <w:jc w:val="center"/>
              <w:rPr>
                <w:rFonts w:ascii="Tahoma" w:eastAsia="Times New Roman" w:hAnsi="Tahoma" w:cs="Tahoma"/>
                <w:sz w:val="20"/>
                <w:szCs w:val="20"/>
                <w:lang w:eastAsia="pt-BR"/>
              </w:rPr>
            </w:pPr>
          </w:p>
          <w:p w14:paraId="700DDC1F" w14:textId="77777777" w:rsidR="00667677" w:rsidRPr="00D236B3" w:rsidRDefault="00667677" w:rsidP="00D27B95">
            <w:pPr>
              <w:spacing w:after="0" w:line="320" w:lineRule="exact"/>
              <w:jc w:val="center"/>
              <w:rPr>
                <w:rFonts w:ascii="Tahoma" w:eastAsia="Times New Roman" w:hAnsi="Tahoma" w:cs="Tahoma"/>
                <w:b/>
                <w:sz w:val="20"/>
                <w:szCs w:val="20"/>
                <w:lang w:eastAsia="pt-BR"/>
              </w:rPr>
            </w:pPr>
            <w:r w:rsidRPr="00D236B3">
              <w:rPr>
                <w:rFonts w:ascii="Tahoma" w:eastAsia="Times New Roman" w:hAnsi="Tahoma" w:cs="Tahoma"/>
                <w:b/>
                <w:sz w:val="20"/>
                <w:szCs w:val="20"/>
                <w:lang w:eastAsia="pt-BR"/>
              </w:rPr>
              <w:t>COORDENADOR</w:t>
            </w:r>
            <w:r>
              <w:rPr>
                <w:rFonts w:ascii="Tahoma" w:eastAsia="Times New Roman" w:hAnsi="Tahoma" w:cs="Tahoma"/>
                <w:b/>
                <w:sz w:val="20"/>
                <w:szCs w:val="20"/>
                <w:lang w:eastAsia="pt-BR"/>
              </w:rPr>
              <w:t xml:space="preserve"> LÍDER</w:t>
            </w:r>
          </w:p>
          <w:p w14:paraId="5EC28300" w14:textId="77777777" w:rsidR="00667677" w:rsidRPr="00D236B3" w:rsidRDefault="00667677" w:rsidP="00D27B95">
            <w:pPr>
              <w:spacing w:after="0" w:line="320" w:lineRule="exact"/>
              <w:jc w:val="center"/>
              <w:rPr>
                <w:rFonts w:ascii="Tahoma" w:eastAsia="Times New Roman" w:hAnsi="Tahoma" w:cs="Tahoma"/>
                <w:b/>
                <w:sz w:val="20"/>
                <w:szCs w:val="20"/>
                <w:lang w:eastAsia="pt-BR"/>
              </w:rPr>
            </w:pPr>
          </w:p>
          <w:p w14:paraId="67288D03" w14:textId="77777777" w:rsidR="00667677" w:rsidRPr="00D236B3" w:rsidRDefault="00667677" w:rsidP="00D27B95">
            <w:pPr>
              <w:spacing w:after="0" w:line="320" w:lineRule="exact"/>
              <w:jc w:val="center"/>
              <w:rPr>
                <w:rFonts w:ascii="Tahoma" w:eastAsia="Times New Roman" w:hAnsi="Tahoma" w:cs="Tahoma"/>
                <w:b/>
                <w:sz w:val="20"/>
                <w:szCs w:val="20"/>
                <w:lang w:eastAsia="pt-BR"/>
              </w:rPr>
            </w:pPr>
          </w:p>
          <w:p w14:paraId="19B68927" w14:textId="77777777" w:rsidR="00667677" w:rsidRPr="00D236B3" w:rsidRDefault="00667677" w:rsidP="00D27B95">
            <w:pPr>
              <w:spacing w:after="0" w:line="320" w:lineRule="exact"/>
              <w:jc w:val="center"/>
              <w:rPr>
                <w:rFonts w:ascii="Tahoma" w:eastAsia="Times New Roman" w:hAnsi="Tahoma" w:cs="Tahoma"/>
                <w:b/>
                <w:sz w:val="20"/>
                <w:szCs w:val="20"/>
                <w:lang w:eastAsia="pt-BR"/>
              </w:rPr>
            </w:pPr>
          </w:p>
        </w:tc>
      </w:tr>
      <w:tr w:rsidR="00667677" w:rsidRPr="00D236B3" w14:paraId="0F3FB5B1" w14:textId="77777777" w:rsidTr="00D27B95">
        <w:tc>
          <w:tcPr>
            <w:tcW w:w="5075" w:type="dxa"/>
            <w:tcBorders>
              <w:top w:val="single" w:sz="4" w:space="0" w:color="auto"/>
              <w:left w:val="single" w:sz="12" w:space="0" w:color="auto"/>
              <w:bottom w:val="single" w:sz="4" w:space="0" w:color="auto"/>
              <w:right w:val="single" w:sz="4" w:space="0" w:color="auto"/>
            </w:tcBorders>
          </w:tcPr>
          <w:p w14:paraId="5F6A340A" w14:textId="77777777" w:rsidR="00667677" w:rsidRPr="00D236B3" w:rsidRDefault="00667677" w:rsidP="00D27B95">
            <w:pPr>
              <w:spacing w:after="0" w:line="320" w:lineRule="exact"/>
              <w:jc w:val="both"/>
              <w:rPr>
                <w:rFonts w:ascii="Tahoma" w:eastAsia="Times New Roman" w:hAnsi="Tahoma" w:cs="Tahoma"/>
                <w:sz w:val="20"/>
                <w:szCs w:val="20"/>
                <w:lang w:eastAsia="pt-BR"/>
              </w:rPr>
            </w:pPr>
            <w:permStart w:id="1208896228" w:edGrp="everyone" w:colFirst="0" w:colLast="0"/>
            <w:permStart w:id="1147928707" w:edGrp="everyone" w:colFirst="1" w:colLast="1"/>
            <w:r w:rsidRPr="00D236B3">
              <w:rPr>
                <w:rFonts w:ascii="Tahoma" w:eastAsia="Times New Roman" w:hAnsi="Tahoma" w:cs="Tahoma"/>
                <w:b/>
                <w:i/>
                <w:sz w:val="20"/>
                <w:szCs w:val="20"/>
                <w:lang w:eastAsia="pt-BR"/>
              </w:rPr>
              <w:lastRenderedPageBreak/>
              <w:t>Testemunhas</w:t>
            </w:r>
          </w:p>
          <w:p w14:paraId="085B41F9" w14:textId="77777777" w:rsidR="00667677" w:rsidRPr="00D236B3" w:rsidRDefault="00667677" w:rsidP="00D27B95">
            <w:pPr>
              <w:spacing w:after="0" w:line="320" w:lineRule="exact"/>
              <w:jc w:val="both"/>
              <w:rPr>
                <w:rFonts w:ascii="Tahoma" w:eastAsia="Times New Roman" w:hAnsi="Tahoma" w:cs="Tahoma"/>
                <w:sz w:val="20"/>
                <w:szCs w:val="20"/>
                <w:lang w:eastAsia="pt-BR"/>
              </w:rPr>
            </w:pPr>
          </w:p>
          <w:p w14:paraId="2FFE94DF" w14:textId="77777777" w:rsidR="00667677" w:rsidRPr="00D236B3" w:rsidRDefault="00667677" w:rsidP="00D27B95">
            <w:pPr>
              <w:spacing w:after="0" w:line="320" w:lineRule="exact"/>
              <w:jc w:val="both"/>
              <w:rPr>
                <w:rFonts w:ascii="Tahoma" w:eastAsia="Times New Roman" w:hAnsi="Tahoma" w:cs="Tahoma"/>
                <w:sz w:val="20"/>
                <w:szCs w:val="20"/>
                <w:lang w:eastAsia="pt-BR"/>
              </w:rPr>
            </w:pPr>
          </w:p>
          <w:p w14:paraId="54A1F751" w14:textId="77777777" w:rsidR="00667677" w:rsidRPr="00D236B3" w:rsidRDefault="00667677" w:rsidP="00D27B95">
            <w:pPr>
              <w:pBdr>
                <w:bottom w:val="single" w:sz="12" w:space="1" w:color="auto"/>
              </w:pBdr>
              <w:spacing w:after="0" w:line="320" w:lineRule="exact"/>
              <w:jc w:val="both"/>
              <w:rPr>
                <w:rFonts w:ascii="Tahoma" w:eastAsia="Times New Roman" w:hAnsi="Tahoma" w:cs="Tahoma"/>
                <w:sz w:val="20"/>
                <w:szCs w:val="20"/>
                <w:lang w:eastAsia="pt-BR"/>
              </w:rPr>
            </w:pPr>
          </w:p>
          <w:p w14:paraId="6499C321" w14:textId="77777777" w:rsidR="00667677" w:rsidRPr="00D236B3" w:rsidRDefault="00667677" w:rsidP="00D27B95">
            <w:pPr>
              <w:spacing w:after="0" w:line="320" w:lineRule="exact"/>
              <w:jc w:val="both"/>
              <w:rPr>
                <w:rFonts w:ascii="Tahoma" w:eastAsia="Times New Roman" w:hAnsi="Tahoma" w:cs="Tahoma"/>
                <w:sz w:val="20"/>
                <w:szCs w:val="20"/>
                <w:lang w:eastAsia="pt-BR"/>
              </w:rPr>
            </w:pPr>
            <w:r w:rsidRPr="00D236B3">
              <w:rPr>
                <w:rFonts w:ascii="Tahoma" w:eastAsia="Times New Roman" w:hAnsi="Tahoma" w:cs="Tahoma"/>
                <w:sz w:val="20"/>
                <w:szCs w:val="20"/>
                <w:lang w:eastAsia="pt-BR"/>
              </w:rPr>
              <w:t>Nome:</w:t>
            </w:r>
          </w:p>
          <w:p w14:paraId="79DFA79F" w14:textId="77777777" w:rsidR="00667677" w:rsidRPr="00D236B3" w:rsidRDefault="00667677" w:rsidP="00D27B95">
            <w:pPr>
              <w:spacing w:after="0" w:line="320" w:lineRule="exact"/>
              <w:jc w:val="both"/>
              <w:rPr>
                <w:rFonts w:ascii="Tahoma" w:eastAsia="Times New Roman" w:hAnsi="Tahoma" w:cs="Tahoma"/>
                <w:sz w:val="20"/>
                <w:szCs w:val="20"/>
                <w:lang w:eastAsia="pt-BR"/>
              </w:rPr>
            </w:pPr>
            <w:r w:rsidRPr="00D236B3">
              <w:rPr>
                <w:rFonts w:ascii="Tahoma" w:eastAsia="Times New Roman" w:hAnsi="Tahoma" w:cs="Tahoma"/>
                <w:sz w:val="20"/>
                <w:szCs w:val="20"/>
                <w:lang w:eastAsia="pt-BR"/>
              </w:rPr>
              <w:t>CPF:</w:t>
            </w:r>
          </w:p>
        </w:tc>
        <w:tc>
          <w:tcPr>
            <w:tcW w:w="5075" w:type="dxa"/>
            <w:tcBorders>
              <w:top w:val="single" w:sz="4" w:space="0" w:color="auto"/>
              <w:left w:val="single" w:sz="4" w:space="0" w:color="auto"/>
              <w:bottom w:val="single" w:sz="4" w:space="0" w:color="auto"/>
              <w:right w:val="single" w:sz="12" w:space="0" w:color="auto"/>
            </w:tcBorders>
          </w:tcPr>
          <w:p w14:paraId="142E686A" w14:textId="77777777" w:rsidR="00667677" w:rsidRPr="00D236B3" w:rsidRDefault="00667677" w:rsidP="00D27B95">
            <w:pPr>
              <w:spacing w:after="0" w:line="320" w:lineRule="exact"/>
              <w:jc w:val="both"/>
              <w:rPr>
                <w:rFonts w:ascii="Tahoma" w:eastAsia="Times New Roman" w:hAnsi="Tahoma" w:cs="Tahoma"/>
                <w:sz w:val="20"/>
                <w:szCs w:val="20"/>
                <w:lang w:eastAsia="pt-BR"/>
              </w:rPr>
            </w:pPr>
          </w:p>
          <w:p w14:paraId="5368627A" w14:textId="77777777" w:rsidR="00667677" w:rsidRPr="00D236B3" w:rsidRDefault="00667677" w:rsidP="00D27B95">
            <w:pPr>
              <w:spacing w:after="0" w:line="320" w:lineRule="exact"/>
              <w:jc w:val="both"/>
              <w:rPr>
                <w:rFonts w:ascii="Tahoma" w:eastAsia="Times New Roman" w:hAnsi="Tahoma" w:cs="Tahoma"/>
                <w:sz w:val="20"/>
                <w:szCs w:val="20"/>
                <w:lang w:eastAsia="pt-BR"/>
              </w:rPr>
            </w:pPr>
          </w:p>
          <w:p w14:paraId="6696D675" w14:textId="77777777" w:rsidR="00667677" w:rsidRPr="00D236B3" w:rsidRDefault="00667677" w:rsidP="00D27B95">
            <w:pPr>
              <w:spacing w:after="0" w:line="320" w:lineRule="exact"/>
              <w:jc w:val="both"/>
              <w:rPr>
                <w:rFonts w:ascii="Tahoma" w:eastAsia="Times New Roman" w:hAnsi="Tahoma" w:cs="Tahoma"/>
                <w:sz w:val="20"/>
                <w:szCs w:val="20"/>
                <w:lang w:eastAsia="pt-BR"/>
              </w:rPr>
            </w:pPr>
          </w:p>
          <w:p w14:paraId="43AE352C" w14:textId="77777777" w:rsidR="00667677" w:rsidRPr="00D236B3" w:rsidRDefault="00667677" w:rsidP="00D27B95">
            <w:pPr>
              <w:pBdr>
                <w:bottom w:val="single" w:sz="12" w:space="1" w:color="auto"/>
              </w:pBdr>
              <w:spacing w:after="0" w:line="320" w:lineRule="exact"/>
              <w:jc w:val="both"/>
              <w:rPr>
                <w:rFonts w:ascii="Tahoma" w:eastAsia="Times New Roman" w:hAnsi="Tahoma" w:cs="Tahoma"/>
                <w:sz w:val="20"/>
                <w:szCs w:val="20"/>
                <w:lang w:eastAsia="pt-BR"/>
              </w:rPr>
            </w:pPr>
          </w:p>
          <w:p w14:paraId="0D3ABDB1" w14:textId="77777777" w:rsidR="00667677" w:rsidRPr="00D236B3" w:rsidRDefault="00667677" w:rsidP="00D27B95">
            <w:pPr>
              <w:spacing w:after="0" w:line="320" w:lineRule="exact"/>
              <w:jc w:val="both"/>
              <w:rPr>
                <w:rFonts w:ascii="Tahoma" w:eastAsia="Times New Roman" w:hAnsi="Tahoma" w:cs="Tahoma"/>
                <w:sz w:val="20"/>
                <w:szCs w:val="20"/>
                <w:lang w:eastAsia="pt-BR"/>
              </w:rPr>
            </w:pPr>
            <w:r w:rsidRPr="00D236B3">
              <w:rPr>
                <w:rFonts w:ascii="Tahoma" w:eastAsia="Times New Roman" w:hAnsi="Tahoma" w:cs="Tahoma"/>
                <w:sz w:val="20"/>
                <w:szCs w:val="20"/>
                <w:lang w:eastAsia="pt-BR"/>
              </w:rPr>
              <w:t>Nome:</w:t>
            </w:r>
          </w:p>
          <w:p w14:paraId="218BE793" w14:textId="77777777" w:rsidR="00667677" w:rsidRPr="00D236B3" w:rsidRDefault="00667677" w:rsidP="00D27B95">
            <w:pPr>
              <w:spacing w:after="0" w:line="320" w:lineRule="exact"/>
              <w:jc w:val="both"/>
              <w:rPr>
                <w:rFonts w:ascii="Tahoma" w:eastAsia="Times New Roman" w:hAnsi="Tahoma" w:cs="Tahoma"/>
                <w:sz w:val="20"/>
                <w:szCs w:val="20"/>
                <w:lang w:eastAsia="pt-BR"/>
              </w:rPr>
            </w:pPr>
            <w:r w:rsidRPr="00D236B3">
              <w:rPr>
                <w:rFonts w:ascii="Tahoma" w:eastAsia="Times New Roman" w:hAnsi="Tahoma" w:cs="Tahoma"/>
                <w:sz w:val="20"/>
                <w:szCs w:val="20"/>
                <w:lang w:eastAsia="pt-BR"/>
              </w:rPr>
              <w:t>CPF:</w:t>
            </w:r>
          </w:p>
        </w:tc>
      </w:tr>
      <w:bookmarkEnd w:id="18"/>
      <w:permEnd w:id="1208896228"/>
      <w:permEnd w:id="1147928707"/>
    </w:tbl>
    <w:p w14:paraId="1A29FF20" w14:textId="77777777" w:rsidR="00667677" w:rsidRDefault="00667677" w:rsidP="00667677">
      <w:pPr>
        <w:spacing w:after="140" w:line="290" w:lineRule="auto"/>
        <w:ind w:right="100"/>
        <w:jc w:val="center"/>
        <w:rPr>
          <w:rFonts w:ascii="Tahoma" w:eastAsia="Times New Roman" w:hAnsi="Tahoma" w:cs="Tahoma"/>
          <w:sz w:val="20"/>
          <w:szCs w:val="20"/>
          <w:lang w:eastAsia="pt-BR"/>
        </w:rPr>
      </w:pPr>
    </w:p>
    <w:p w14:paraId="10ACF498" w14:textId="77777777" w:rsidR="00667677" w:rsidRPr="00667677" w:rsidRDefault="00667677" w:rsidP="00667677">
      <w:pPr>
        <w:widowControl w:val="0"/>
        <w:autoSpaceDE w:val="0"/>
        <w:autoSpaceDN w:val="0"/>
        <w:adjustRightInd w:val="0"/>
        <w:spacing w:before="200" w:line="240" w:lineRule="exact"/>
        <w:textAlignment w:val="baseline"/>
        <w:rPr>
          <w:rFonts w:ascii="Tahoma" w:hAnsi="Tahoma" w:cs="Tahoma"/>
          <w:sz w:val="20"/>
          <w:szCs w:val="20"/>
        </w:rPr>
      </w:pPr>
    </w:p>
    <w:sectPr w:rsidR="00667677" w:rsidRPr="00667677" w:rsidSect="008C3C2D">
      <w:headerReference w:type="first" r:id="rId21"/>
      <w:pgSz w:w="11907" w:h="16840" w:code="9"/>
      <w:pgMar w:top="1134" w:right="1134" w:bottom="1134" w:left="1134" w:header="709"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CF8B1" w14:textId="77777777" w:rsidR="004E2792" w:rsidRDefault="004E2792">
      <w:r>
        <w:separator/>
      </w:r>
    </w:p>
  </w:endnote>
  <w:endnote w:type="continuationSeparator" w:id="0">
    <w:p w14:paraId="130361F3" w14:textId="77777777" w:rsidR="004E2792" w:rsidRDefault="004E2792">
      <w:r>
        <w:continuationSeparator/>
      </w:r>
    </w:p>
  </w:endnote>
  <w:endnote w:type="continuationNotice" w:id="1">
    <w:p w14:paraId="139BB861" w14:textId="77777777" w:rsidR="004E2792" w:rsidRDefault="004E27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utiger LT Std 45 Light">
    <w:altName w:val="Frutiger LT Std 45 Light"/>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88E73" w14:textId="77777777" w:rsidR="004E2792" w:rsidRDefault="004E2792">
      <w:r>
        <w:separator/>
      </w:r>
    </w:p>
  </w:footnote>
  <w:footnote w:type="continuationSeparator" w:id="0">
    <w:p w14:paraId="7381CDB7" w14:textId="77777777" w:rsidR="004E2792" w:rsidRDefault="004E2792">
      <w:r>
        <w:continuationSeparator/>
      </w:r>
    </w:p>
  </w:footnote>
  <w:footnote w:type="continuationNotice" w:id="1">
    <w:p w14:paraId="710FFD18" w14:textId="77777777" w:rsidR="004E2792" w:rsidRDefault="004E27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8385F" w14:textId="36EB5D74" w:rsidR="008E0F4D" w:rsidRPr="00665634" w:rsidRDefault="008E0F4D">
    <w:pPr>
      <w:pStyle w:val="Cabealho"/>
      <w:rPr>
        <w:i/>
        <w:iCs/>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70C75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40B4"/>
    <w:multiLevelType w:val="hybridMultilevel"/>
    <w:tmpl w:val="01022062"/>
    <w:lvl w:ilvl="0" w:tplc="5C5C9EA8">
      <w:start w:val="1"/>
      <w:numFmt w:val="low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035D263E"/>
    <w:multiLevelType w:val="hybridMultilevel"/>
    <w:tmpl w:val="C28627AA"/>
    <w:lvl w:ilvl="0" w:tplc="5BA2CEC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6366DBB"/>
    <w:multiLevelType w:val="hybridMultilevel"/>
    <w:tmpl w:val="07B03882"/>
    <w:lvl w:ilvl="0" w:tplc="79341C5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6B571DF"/>
    <w:multiLevelType w:val="hybridMultilevel"/>
    <w:tmpl w:val="2D00CF56"/>
    <w:lvl w:ilvl="0" w:tplc="91969AB6">
      <w:start w:val="1"/>
      <w:numFmt w:val="lowerRoman"/>
      <w:lvlText w:val="(%1)"/>
      <w:lvlJc w:val="left"/>
      <w:pPr>
        <w:ind w:left="1080" w:hanging="720"/>
      </w:pPr>
      <w:rPr>
        <w:rFonts w:ascii="Tahoma" w:hAnsi="Tahoma" w:cs="Tahoma" w:hint="default"/>
        <w:sz w:val="20"/>
        <w:szCs w:val="22"/>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D8A1428"/>
    <w:multiLevelType w:val="hybridMultilevel"/>
    <w:tmpl w:val="D6E6D23C"/>
    <w:lvl w:ilvl="0" w:tplc="FFFFFFFF">
      <w:start w:val="1"/>
      <w:numFmt w:val="lowerLetter"/>
      <w:lvlText w:val="%1."/>
      <w:lvlJc w:val="left"/>
      <w:pPr>
        <w:ind w:left="720" w:hanging="360"/>
      </w:pPr>
      <w:rPr>
        <w:b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1517637"/>
    <w:multiLevelType w:val="hybridMultilevel"/>
    <w:tmpl w:val="8034DBDA"/>
    <w:lvl w:ilvl="0" w:tplc="E7C62164">
      <w:start w:val="1"/>
      <w:numFmt w:val="lowerRoman"/>
      <w:lvlText w:val="(%1)"/>
      <w:lvlJc w:val="left"/>
      <w:pPr>
        <w:ind w:left="1080" w:hanging="720"/>
      </w:pPr>
      <w:rPr>
        <w:rFonts w:ascii="Tahoma" w:hAnsi="Tahoma" w:cs="Tahoma" w:hint="default"/>
        <w:b w:val="0"/>
        <w:sz w:val="20"/>
        <w:szCs w:val="22"/>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DD22C91"/>
    <w:multiLevelType w:val="hybridMultilevel"/>
    <w:tmpl w:val="5E0A3676"/>
    <w:lvl w:ilvl="0" w:tplc="2052649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0E64E63"/>
    <w:multiLevelType w:val="multilevel"/>
    <w:tmpl w:val="AC1C23B0"/>
    <w:lvl w:ilvl="0">
      <w:start w:val="1"/>
      <w:numFmt w:val="decimal"/>
      <w:pStyle w:val="Numerada"/>
      <w:lvlText w:val="%1."/>
      <w:lvlJc w:val="left"/>
      <w:pPr>
        <w:tabs>
          <w:tab w:val="num" w:pos="510"/>
        </w:tabs>
        <w:ind w:left="510" w:hanging="510"/>
      </w:pPr>
      <w:rPr>
        <w:rFonts w:cs="Times New Roman" w:hint="default"/>
        <w:b w:val="0"/>
        <w:i w:val="0"/>
      </w:rPr>
    </w:lvl>
    <w:lvl w:ilvl="1">
      <w:start w:val="1"/>
      <w:numFmt w:val="lowerRoman"/>
      <w:lvlText w:val="(%2)"/>
      <w:lvlJc w:val="left"/>
      <w:pPr>
        <w:tabs>
          <w:tab w:val="num" w:pos="1074"/>
        </w:tabs>
        <w:ind w:left="1074" w:hanging="720"/>
      </w:pPr>
      <w:rPr>
        <w:rFonts w:ascii="Times New Roman" w:eastAsia="Times New Roman" w:hAnsi="Times New Roman" w:cs="Times New Roman"/>
        <w:b w:val="0"/>
        <w:i w:val="0"/>
      </w:rPr>
    </w:lvl>
    <w:lvl w:ilvl="2">
      <w:start w:val="1"/>
      <w:numFmt w:val="lowerRoman"/>
      <w:lvlText w:val="(%3)"/>
      <w:lvlJc w:val="left"/>
      <w:pPr>
        <w:tabs>
          <w:tab w:val="num" w:pos="1428"/>
        </w:tabs>
        <w:ind w:left="1428" w:hanging="720"/>
      </w:pPr>
      <w:rPr>
        <w:rFonts w:ascii="Times New Roman" w:eastAsia="Times New Roman" w:hAnsi="Times New Roman" w:cs="Times New Roman"/>
        <w:b w:val="0"/>
        <w:i w:val="0"/>
      </w:rPr>
    </w:lvl>
    <w:lvl w:ilvl="3">
      <w:start w:val="1"/>
      <w:numFmt w:val="decimal"/>
      <w:lvlText w:val="%1.%2.%3.%4."/>
      <w:lvlJc w:val="left"/>
      <w:pPr>
        <w:tabs>
          <w:tab w:val="num" w:pos="2142"/>
        </w:tabs>
        <w:ind w:left="2142" w:hanging="1080"/>
      </w:pPr>
      <w:rPr>
        <w:rFonts w:cs="Times New Roman" w:hint="default"/>
        <w:b w:val="0"/>
        <w:i w:val="0"/>
      </w:rPr>
    </w:lvl>
    <w:lvl w:ilvl="4">
      <w:start w:val="1"/>
      <w:numFmt w:val="decimal"/>
      <w:lvlText w:val="%1.%2.%3.%4.%5."/>
      <w:lvlJc w:val="left"/>
      <w:pPr>
        <w:tabs>
          <w:tab w:val="num" w:pos="2496"/>
        </w:tabs>
        <w:ind w:left="2496" w:hanging="1080"/>
      </w:pPr>
      <w:rPr>
        <w:rFonts w:cs="Times New Roman" w:hint="default"/>
        <w:b w:val="0"/>
        <w:i w:val="0"/>
      </w:rPr>
    </w:lvl>
    <w:lvl w:ilvl="5">
      <w:start w:val="1"/>
      <w:numFmt w:val="decimal"/>
      <w:lvlText w:val="%1.%2.%3.%4.%5.%6."/>
      <w:lvlJc w:val="left"/>
      <w:pPr>
        <w:tabs>
          <w:tab w:val="num" w:pos="3210"/>
        </w:tabs>
        <w:ind w:left="3210" w:hanging="1440"/>
      </w:pPr>
      <w:rPr>
        <w:rFonts w:cs="Times New Roman" w:hint="default"/>
        <w:b w:val="0"/>
        <w:i w:val="0"/>
      </w:rPr>
    </w:lvl>
    <w:lvl w:ilvl="6">
      <w:start w:val="1"/>
      <w:numFmt w:val="decimal"/>
      <w:lvlText w:val="%1.%2.%3.%4.%5.%6.%7."/>
      <w:lvlJc w:val="left"/>
      <w:pPr>
        <w:tabs>
          <w:tab w:val="num" w:pos="3924"/>
        </w:tabs>
        <w:ind w:left="3924" w:hanging="1800"/>
      </w:pPr>
      <w:rPr>
        <w:rFonts w:cs="Times New Roman" w:hint="default"/>
        <w:b w:val="0"/>
        <w:i w:val="0"/>
      </w:rPr>
    </w:lvl>
    <w:lvl w:ilvl="7">
      <w:start w:val="1"/>
      <w:numFmt w:val="decimal"/>
      <w:lvlText w:val="%1.%2.%3.%4.%5.%6.%7.%8."/>
      <w:lvlJc w:val="left"/>
      <w:pPr>
        <w:tabs>
          <w:tab w:val="num" w:pos="4278"/>
        </w:tabs>
        <w:ind w:left="4278" w:hanging="1800"/>
      </w:pPr>
      <w:rPr>
        <w:rFonts w:cs="Times New Roman" w:hint="default"/>
        <w:b w:val="0"/>
        <w:i w:val="0"/>
      </w:rPr>
    </w:lvl>
    <w:lvl w:ilvl="8">
      <w:start w:val="1"/>
      <w:numFmt w:val="decimal"/>
      <w:lvlText w:val="%1.%2.%3.%4.%5.%6.%7.%8.%9."/>
      <w:lvlJc w:val="left"/>
      <w:pPr>
        <w:tabs>
          <w:tab w:val="num" w:pos="4992"/>
        </w:tabs>
        <w:ind w:left="4992" w:hanging="2160"/>
      </w:pPr>
      <w:rPr>
        <w:rFonts w:cs="Times New Roman" w:hint="default"/>
        <w:b w:val="0"/>
        <w:i w:val="0"/>
      </w:rPr>
    </w:lvl>
  </w:abstractNum>
  <w:abstractNum w:abstractNumId="9" w15:restartNumberingAfterBreak="0">
    <w:nsid w:val="24744258"/>
    <w:multiLevelType w:val="hybridMultilevel"/>
    <w:tmpl w:val="53149782"/>
    <w:lvl w:ilvl="0" w:tplc="6C04602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1B80E7B"/>
    <w:multiLevelType w:val="hybridMultilevel"/>
    <w:tmpl w:val="E2406690"/>
    <w:lvl w:ilvl="0" w:tplc="FFFFFFFF">
      <w:start w:val="1"/>
      <w:numFmt w:val="decimal"/>
      <w:lvlText w:val="%1."/>
      <w:lvlJc w:val="left"/>
      <w:pPr>
        <w:ind w:left="720" w:hanging="360"/>
      </w:pPr>
      <w:rPr>
        <w:rFonts w:ascii="Tahoma" w:hAnsi="Tahoma" w:cs="Tahoma"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A739215"/>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F7D5728"/>
    <w:multiLevelType w:val="hybridMultilevel"/>
    <w:tmpl w:val="BC0483B4"/>
    <w:lvl w:ilvl="0" w:tplc="9AC28D4E">
      <w:start w:val="5"/>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3AD0529"/>
    <w:multiLevelType w:val="multilevel"/>
    <w:tmpl w:val="0678869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45A921D2"/>
    <w:multiLevelType w:val="hybridMultilevel"/>
    <w:tmpl w:val="E2406690"/>
    <w:lvl w:ilvl="0" w:tplc="FFFFFFFF">
      <w:start w:val="1"/>
      <w:numFmt w:val="decimal"/>
      <w:lvlText w:val="%1."/>
      <w:lvlJc w:val="left"/>
      <w:pPr>
        <w:ind w:left="720" w:hanging="360"/>
      </w:pPr>
      <w:rPr>
        <w:rFonts w:ascii="Tahoma" w:hAnsi="Tahoma" w:cs="Tahoma"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A073A35"/>
    <w:multiLevelType w:val="singleLevel"/>
    <w:tmpl w:val="8708C4B4"/>
    <w:lvl w:ilvl="0">
      <w:start w:val="1"/>
      <w:numFmt w:val="lowerRoman"/>
      <w:lvlText w:val="(%1)"/>
      <w:lvlJc w:val="left"/>
      <w:pPr>
        <w:tabs>
          <w:tab w:val="num" w:pos="720"/>
        </w:tabs>
        <w:ind w:left="720" w:hanging="720"/>
      </w:pPr>
      <w:rPr>
        <w:rFonts w:hint="default"/>
      </w:rPr>
    </w:lvl>
  </w:abstractNum>
  <w:abstractNum w:abstractNumId="16" w15:restartNumberingAfterBreak="0">
    <w:nsid w:val="53052117"/>
    <w:multiLevelType w:val="multilevel"/>
    <w:tmpl w:val="5442E224"/>
    <w:lvl w:ilvl="0">
      <w:start w:val="1"/>
      <w:numFmt w:val="upperRoman"/>
      <w:pStyle w:val="Ttulo1"/>
      <w:suff w:val="nothing"/>
      <w:lvlText w:val="Cláusula %1"/>
      <w:lvlJc w:val="left"/>
      <w:pPr>
        <w:ind w:left="0" w:firstLine="0"/>
      </w:pPr>
      <w:rPr>
        <w:rFonts w:hint="default"/>
        <w:sz w:val="20"/>
        <w:szCs w:val="20"/>
      </w:rPr>
    </w:lvl>
    <w:lvl w:ilvl="1">
      <w:start w:val="1"/>
      <w:numFmt w:val="decimal"/>
      <w:pStyle w:val="Ttulo2"/>
      <w:isLgl/>
      <w:lvlText w:val="%1.%2."/>
      <w:lvlJc w:val="left"/>
      <w:pPr>
        <w:ind w:left="0" w:firstLine="0"/>
      </w:pPr>
      <w:rPr>
        <w:rFonts w:hint="default"/>
        <w:sz w:val="20"/>
        <w:szCs w:val="20"/>
      </w:rPr>
    </w:lvl>
    <w:lvl w:ilvl="2">
      <w:start w:val="1"/>
      <w:numFmt w:val="lowerRoman"/>
      <w:pStyle w:val="Ttulo3"/>
      <w:isLgl/>
      <w:lvlText w:val="%1.%2.%3."/>
      <w:lvlJc w:val="left"/>
      <w:pPr>
        <w:ind w:left="0" w:firstLine="0"/>
      </w:pPr>
      <w:rPr>
        <w:rFonts w:hint="default"/>
        <w:b w:val="0"/>
      </w:rPr>
    </w:lvl>
    <w:lvl w:ilvl="3">
      <w:start w:val="1"/>
      <w:numFmt w:val="decimal"/>
      <w:pStyle w:val="Ttulo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842253B"/>
    <w:multiLevelType w:val="hybridMultilevel"/>
    <w:tmpl w:val="BCEA0CFC"/>
    <w:lvl w:ilvl="0" w:tplc="6C5A2E1A">
      <w:start w:val="1"/>
      <w:numFmt w:val="lowerRoman"/>
      <w:lvlText w:val="(%1)"/>
      <w:lvlJc w:val="left"/>
      <w:pPr>
        <w:ind w:left="1080" w:hanging="720"/>
      </w:pPr>
      <w:rPr>
        <w:rFonts w:ascii="Tahoma" w:hAnsi="Tahoma" w:cs="Tahoma" w:hint="default"/>
        <w:b w:val="0"/>
        <w:sz w:val="20"/>
        <w:szCs w:val="22"/>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DD173D3"/>
    <w:multiLevelType w:val="hybridMultilevel"/>
    <w:tmpl w:val="D6E6D23C"/>
    <w:lvl w:ilvl="0" w:tplc="E8A0FFE2">
      <w:start w:val="1"/>
      <w:numFmt w:val="lowerLetter"/>
      <w:lvlText w:val="%1."/>
      <w:lvlJc w:val="left"/>
      <w:pPr>
        <w:ind w:left="720" w:hanging="360"/>
      </w:pPr>
      <w:rPr>
        <w:b w:val="0"/>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E1C20B7"/>
    <w:multiLevelType w:val="hybridMultilevel"/>
    <w:tmpl w:val="C0B09530"/>
    <w:lvl w:ilvl="0" w:tplc="8F1ED52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10D0645"/>
    <w:multiLevelType w:val="multilevel"/>
    <w:tmpl w:val="75861D82"/>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196121F"/>
    <w:multiLevelType w:val="hybridMultilevel"/>
    <w:tmpl w:val="B45A6388"/>
    <w:lvl w:ilvl="0" w:tplc="005E82A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A0C162A"/>
    <w:multiLevelType w:val="hybridMultilevel"/>
    <w:tmpl w:val="94C83A92"/>
    <w:lvl w:ilvl="0" w:tplc="61766E72">
      <w:start w:val="1"/>
      <w:numFmt w:val="lowerRoman"/>
      <w:lvlText w:val="(%1)"/>
      <w:lvlJc w:val="left"/>
      <w:pPr>
        <w:ind w:left="1080" w:hanging="720"/>
      </w:pPr>
      <w:rPr>
        <w:rFonts w:ascii="Tahoma" w:hAnsi="Tahoma" w:cs="Tahoma" w:hint="default"/>
        <w:b w:val="0"/>
        <w:sz w:val="20"/>
        <w:szCs w:val="22"/>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B705354"/>
    <w:multiLevelType w:val="multilevel"/>
    <w:tmpl w:val="065C4498"/>
    <w:lvl w:ilvl="0">
      <w:start w:val="1"/>
      <w:numFmt w:val="bullet"/>
      <w:pStyle w:val="Bullet3"/>
      <w:lvlText w:val="o"/>
      <w:lvlJc w:val="left"/>
      <w:pPr>
        <w:tabs>
          <w:tab w:val="num" w:pos="2041"/>
        </w:tabs>
        <w:ind w:left="2041" w:hanging="68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F05378C"/>
    <w:multiLevelType w:val="hybridMultilevel"/>
    <w:tmpl w:val="3E56EA8C"/>
    <w:lvl w:ilvl="0" w:tplc="90B4DB66">
      <w:start w:val="1"/>
      <w:numFmt w:val="lowerRoman"/>
      <w:lvlText w:val="(%1)"/>
      <w:lvlJc w:val="left"/>
      <w:pPr>
        <w:ind w:left="1080" w:hanging="720"/>
      </w:pPr>
      <w:rPr>
        <w:rFonts w:ascii="Tahoma" w:hAnsi="Tahoma" w:cs="Tahoma" w:hint="default"/>
        <w:b w:val="0"/>
        <w:sz w:val="20"/>
        <w:szCs w:val="22"/>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F8157C5"/>
    <w:multiLevelType w:val="hybridMultilevel"/>
    <w:tmpl w:val="E2406690"/>
    <w:lvl w:ilvl="0" w:tplc="212C1574">
      <w:start w:val="1"/>
      <w:numFmt w:val="decimal"/>
      <w:lvlText w:val="%1."/>
      <w:lvlJc w:val="left"/>
      <w:pPr>
        <w:ind w:left="720" w:hanging="360"/>
      </w:pPr>
      <w:rPr>
        <w:rFonts w:ascii="Tahoma" w:hAnsi="Tahoma" w:cs="Tahoma"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646399659">
    <w:abstractNumId w:val="4"/>
  </w:num>
  <w:num w:numId="2" w16cid:durableId="1244100618">
    <w:abstractNumId w:val="22"/>
  </w:num>
  <w:num w:numId="3" w16cid:durableId="1097210135">
    <w:abstractNumId w:val="17"/>
  </w:num>
  <w:num w:numId="4" w16cid:durableId="2094545982">
    <w:abstractNumId w:val="6"/>
  </w:num>
  <w:num w:numId="5" w16cid:durableId="995690427">
    <w:abstractNumId w:val="24"/>
  </w:num>
  <w:num w:numId="6" w16cid:durableId="178739970">
    <w:abstractNumId w:val="3"/>
  </w:num>
  <w:num w:numId="7" w16cid:durableId="1747260036">
    <w:abstractNumId w:val="15"/>
  </w:num>
  <w:num w:numId="8" w16cid:durableId="1125387012">
    <w:abstractNumId w:val="16"/>
  </w:num>
  <w:num w:numId="9" w16cid:durableId="721254461">
    <w:abstractNumId w:val="23"/>
  </w:num>
  <w:num w:numId="10" w16cid:durableId="867989268">
    <w:abstractNumId w:val="18"/>
  </w:num>
  <w:num w:numId="11" w16cid:durableId="859589136">
    <w:abstractNumId w:val="25"/>
  </w:num>
  <w:num w:numId="12" w16cid:durableId="1198834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77757945">
    <w:abstractNumId w:val="20"/>
  </w:num>
  <w:num w:numId="14" w16cid:durableId="479462936">
    <w:abstractNumId w:val="16"/>
  </w:num>
  <w:num w:numId="15" w16cid:durableId="1258561315">
    <w:abstractNumId w:val="16"/>
  </w:num>
  <w:num w:numId="16" w16cid:durableId="1349525924">
    <w:abstractNumId w:val="21"/>
  </w:num>
  <w:num w:numId="17" w16cid:durableId="2045710819">
    <w:abstractNumId w:val="1"/>
  </w:num>
  <w:num w:numId="18" w16cid:durableId="2056813319">
    <w:abstractNumId w:val="19"/>
  </w:num>
  <w:num w:numId="19" w16cid:durableId="867451720">
    <w:abstractNumId w:val="2"/>
  </w:num>
  <w:num w:numId="20" w16cid:durableId="1625429277">
    <w:abstractNumId w:val="0"/>
  </w:num>
  <w:num w:numId="21" w16cid:durableId="2144230290">
    <w:abstractNumId w:val="5"/>
  </w:num>
  <w:num w:numId="22" w16cid:durableId="1475104795">
    <w:abstractNumId w:val="12"/>
  </w:num>
  <w:num w:numId="23" w16cid:durableId="1747607692">
    <w:abstractNumId w:val="13"/>
  </w:num>
  <w:num w:numId="24" w16cid:durableId="1905723990">
    <w:abstractNumId w:val="8"/>
  </w:num>
  <w:num w:numId="25" w16cid:durableId="496649900">
    <w:abstractNumId w:val="9"/>
  </w:num>
  <w:num w:numId="26" w16cid:durableId="1001616873">
    <w:abstractNumId w:val="7"/>
  </w:num>
  <w:num w:numId="27" w16cid:durableId="702755513">
    <w:abstractNumId w:val="14"/>
  </w:num>
  <w:num w:numId="28" w16cid:durableId="77136429">
    <w:abstractNumId w:val="11"/>
  </w:num>
  <w:num w:numId="29" w16cid:durableId="106656373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hqTx4aDS/LLmrmpqNROafFbmMEDTiNrIqSpPraueHZeyXl3kbxyYFjPy9MYO6NaeyWnOQmYOFLlLl8HGwM/pQ==" w:salt="B8NahXylnb+1vPzbZ3Ohz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9BB"/>
    <w:rsid w:val="00000571"/>
    <w:rsid w:val="00002D33"/>
    <w:rsid w:val="00003273"/>
    <w:rsid w:val="000063D1"/>
    <w:rsid w:val="0000692C"/>
    <w:rsid w:val="00006E6E"/>
    <w:rsid w:val="0000709F"/>
    <w:rsid w:val="00007CF6"/>
    <w:rsid w:val="00011CD6"/>
    <w:rsid w:val="00017360"/>
    <w:rsid w:val="00017D99"/>
    <w:rsid w:val="00017F0D"/>
    <w:rsid w:val="0002046E"/>
    <w:rsid w:val="00026A71"/>
    <w:rsid w:val="00034E6E"/>
    <w:rsid w:val="00047848"/>
    <w:rsid w:val="000513FB"/>
    <w:rsid w:val="0005265D"/>
    <w:rsid w:val="00052759"/>
    <w:rsid w:val="0005636B"/>
    <w:rsid w:val="00061582"/>
    <w:rsid w:val="00062F26"/>
    <w:rsid w:val="0006365A"/>
    <w:rsid w:val="0006612A"/>
    <w:rsid w:val="0006628C"/>
    <w:rsid w:val="00067768"/>
    <w:rsid w:val="00067D5B"/>
    <w:rsid w:val="00067EE6"/>
    <w:rsid w:val="00070C4C"/>
    <w:rsid w:val="00076B16"/>
    <w:rsid w:val="000904A4"/>
    <w:rsid w:val="00093935"/>
    <w:rsid w:val="000947BD"/>
    <w:rsid w:val="000959F1"/>
    <w:rsid w:val="00096336"/>
    <w:rsid w:val="00096E93"/>
    <w:rsid w:val="000A0308"/>
    <w:rsid w:val="000A5ADA"/>
    <w:rsid w:val="000A6794"/>
    <w:rsid w:val="000A6E30"/>
    <w:rsid w:val="000A7510"/>
    <w:rsid w:val="000B6A65"/>
    <w:rsid w:val="000C0A23"/>
    <w:rsid w:val="000C390A"/>
    <w:rsid w:val="000C40E7"/>
    <w:rsid w:val="000D4336"/>
    <w:rsid w:val="000D4846"/>
    <w:rsid w:val="000D60C8"/>
    <w:rsid w:val="000D62BB"/>
    <w:rsid w:val="000D7034"/>
    <w:rsid w:val="000E25A8"/>
    <w:rsid w:val="000E2703"/>
    <w:rsid w:val="000E39A2"/>
    <w:rsid w:val="000E43CF"/>
    <w:rsid w:val="000E5DB3"/>
    <w:rsid w:val="000E5E0F"/>
    <w:rsid w:val="000E730D"/>
    <w:rsid w:val="000F5B42"/>
    <w:rsid w:val="000F5FED"/>
    <w:rsid w:val="000F7ADC"/>
    <w:rsid w:val="000F7F0F"/>
    <w:rsid w:val="001050A5"/>
    <w:rsid w:val="00110130"/>
    <w:rsid w:val="00113C58"/>
    <w:rsid w:val="0011402F"/>
    <w:rsid w:val="00115821"/>
    <w:rsid w:val="00116090"/>
    <w:rsid w:val="0012074A"/>
    <w:rsid w:val="00120D87"/>
    <w:rsid w:val="00123F6A"/>
    <w:rsid w:val="00125EFC"/>
    <w:rsid w:val="00127703"/>
    <w:rsid w:val="00134971"/>
    <w:rsid w:val="001364B6"/>
    <w:rsid w:val="00137C5D"/>
    <w:rsid w:val="001419B8"/>
    <w:rsid w:val="00147D00"/>
    <w:rsid w:val="001520D9"/>
    <w:rsid w:val="00157A43"/>
    <w:rsid w:val="00161B5F"/>
    <w:rsid w:val="00162A26"/>
    <w:rsid w:val="0016525A"/>
    <w:rsid w:val="0016533F"/>
    <w:rsid w:val="00170824"/>
    <w:rsid w:val="00170FFD"/>
    <w:rsid w:val="00172509"/>
    <w:rsid w:val="00172DF2"/>
    <w:rsid w:val="00173803"/>
    <w:rsid w:val="0018071C"/>
    <w:rsid w:val="00181D38"/>
    <w:rsid w:val="001841C8"/>
    <w:rsid w:val="0018442C"/>
    <w:rsid w:val="00185CDF"/>
    <w:rsid w:val="001912A9"/>
    <w:rsid w:val="0019261A"/>
    <w:rsid w:val="0019268E"/>
    <w:rsid w:val="00193E3E"/>
    <w:rsid w:val="00194E68"/>
    <w:rsid w:val="001A371E"/>
    <w:rsid w:val="001A6A98"/>
    <w:rsid w:val="001A71EC"/>
    <w:rsid w:val="001B013D"/>
    <w:rsid w:val="001B0E26"/>
    <w:rsid w:val="001B2349"/>
    <w:rsid w:val="001B283E"/>
    <w:rsid w:val="001B2F61"/>
    <w:rsid w:val="001B41CF"/>
    <w:rsid w:val="001B5B90"/>
    <w:rsid w:val="001C39F6"/>
    <w:rsid w:val="001C4488"/>
    <w:rsid w:val="001C52FF"/>
    <w:rsid w:val="001C7758"/>
    <w:rsid w:val="001C7CD7"/>
    <w:rsid w:val="001D1270"/>
    <w:rsid w:val="001D35A2"/>
    <w:rsid w:val="001E1A6F"/>
    <w:rsid w:val="001E1B3A"/>
    <w:rsid w:val="001E34AE"/>
    <w:rsid w:val="001E6766"/>
    <w:rsid w:val="001E7950"/>
    <w:rsid w:val="001F0969"/>
    <w:rsid w:val="001F29B6"/>
    <w:rsid w:val="00200E1B"/>
    <w:rsid w:val="00202C2F"/>
    <w:rsid w:val="00203B50"/>
    <w:rsid w:val="00203D37"/>
    <w:rsid w:val="00212940"/>
    <w:rsid w:val="0021336C"/>
    <w:rsid w:val="00213C58"/>
    <w:rsid w:val="002159DC"/>
    <w:rsid w:val="0021774D"/>
    <w:rsid w:val="002201C9"/>
    <w:rsid w:val="002201F7"/>
    <w:rsid w:val="00224889"/>
    <w:rsid w:val="00225F90"/>
    <w:rsid w:val="00234ED9"/>
    <w:rsid w:val="00243724"/>
    <w:rsid w:val="00246F4D"/>
    <w:rsid w:val="00251424"/>
    <w:rsid w:val="00253885"/>
    <w:rsid w:val="00256432"/>
    <w:rsid w:val="00260BA1"/>
    <w:rsid w:val="0026142C"/>
    <w:rsid w:val="00265DDE"/>
    <w:rsid w:val="00266648"/>
    <w:rsid w:val="00270743"/>
    <w:rsid w:val="002740B4"/>
    <w:rsid w:val="00275FED"/>
    <w:rsid w:val="0028254F"/>
    <w:rsid w:val="002844D3"/>
    <w:rsid w:val="00287472"/>
    <w:rsid w:val="002875B0"/>
    <w:rsid w:val="002920E3"/>
    <w:rsid w:val="00296ABD"/>
    <w:rsid w:val="00296F65"/>
    <w:rsid w:val="002A0A9E"/>
    <w:rsid w:val="002A6EC6"/>
    <w:rsid w:val="002B0922"/>
    <w:rsid w:val="002B1368"/>
    <w:rsid w:val="002B25D2"/>
    <w:rsid w:val="002B3408"/>
    <w:rsid w:val="002B73FB"/>
    <w:rsid w:val="002C02FD"/>
    <w:rsid w:val="002D27FB"/>
    <w:rsid w:val="002D4033"/>
    <w:rsid w:val="002D4A55"/>
    <w:rsid w:val="002E70C7"/>
    <w:rsid w:val="002F1DD4"/>
    <w:rsid w:val="002F3450"/>
    <w:rsid w:val="002F3BA3"/>
    <w:rsid w:val="002F5D02"/>
    <w:rsid w:val="00304054"/>
    <w:rsid w:val="00304DB7"/>
    <w:rsid w:val="0030552C"/>
    <w:rsid w:val="003056E7"/>
    <w:rsid w:val="00310569"/>
    <w:rsid w:val="00312347"/>
    <w:rsid w:val="003135DD"/>
    <w:rsid w:val="0031515E"/>
    <w:rsid w:val="00316705"/>
    <w:rsid w:val="00317638"/>
    <w:rsid w:val="00317661"/>
    <w:rsid w:val="003227C9"/>
    <w:rsid w:val="00322FE6"/>
    <w:rsid w:val="0032301A"/>
    <w:rsid w:val="003259C0"/>
    <w:rsid w:val="003270F2"/>
    <w:rsid w:val="003326BC"/>
    <w:rsid w:val="00332A29"/>
    <w:rsid w:val="00337615"/>
    <w:rsid w:val="00342073"/>
    <w:rsid w:val="0034358F"/>
    <w:rsid w:val="003464CD"/>
    <w:rsid w:val="00350101"/>
    <w:rsid w:val="0035292A"/>
    <w:rsid w:val="003633CA"/>
    <w:rsid w:val="00363EF1"/>
    <w:rsid w:val="00364234"/>
    <w:rsid w:val="00366973"/>
    <w:rsid w:val="003671C6"/>
    <w:rsid w:val="00367C87"/>
    <w:rsid w:val="00371AB9"/>
    <w:rsid w:val="00371E0C"/>
    <w:rsid w:val="00373B19"/>
    <w:rsid w:val="00373D14"/>
    <w:rsid w:val="00374287"/>
    <w:rsid w:val="003749C7"/>
    <w:rsid w:val="00375D4D"/>
    <w:rsid w:val="003809D3"/>
    <w:rsid w:val="00391B27"/>
    <w:rsid w:val="00393DA2"/>
    <w:rsid w:val="003942B0"/>
    <w:rsid w:val="00395087"/>
    <w:rsid w:val="00395ECF"/>
    <w:rsid w:val="003A04FC"/>
    <w:rsid w:val="003A3941"/>
    <w:rsid w:val="003A42B3"/>
    <w:rsid w:val="003A52E9"/>
    <w:rsid w:val="003A5BE7"/>
    <w:rsid w:val="003A6B0F"/>
    <w:rsid w:val="003A719E"/>
    <w:rsid w:val="003A728C"/>
    <w:rsid w:val="003B3928"/>
    <w:rsid w:val="003B40D6"/>
    <w:rsid w:val="003B4EB7"/>
    <w:rsid w:val="003C5D3D"/>
    <w:rsid w:val="003D5D5A"/>
    <w:rsid w:val="003D6418"/>
    <w:rsid w:val="003E14A5"/>
    <w:rsid w:val="003E15F8"/>
    <w:rsid w:val="003E37A7"/>
    <w:rsid w:val="003E5812"/>
    <w:rsid w:val="003E5DE4"/>
    <w:rsid w:val="003F03E1"/>
    <w:rsid w:val="003F5D47"/>
    <w:rsid w:val="003F768A"/>
    <w:rsid w:val="00402D84"/>
    <w:rsid w:val="004038B0"/>
    <w:rsid w:val="0040422D"/>
    <w:rsid w:val="0041451A"/>
    <w:rsid w:val="004223B5"/>
    <w:rsid w:val="004238B7"/>
    <w:rsid w:val="00430483"/>
    <w:rsid w:val="00432728"/>
    <w:rsid w:val="004338E0"/>
    <w:rsid w:val="00433DDD"/>
    <w:rsid w:val="00434CD2"/>
    <w:rsid w:val="00441D71"/>
    <w:rsid w:val="00442BF7"/>
    <w:rsid w:val="00446710"/>
    <w:rsid w:val="0045056C"/>
    <w:rsid w:val="00451009"/>
    <w:rsid w:val="0045129C"/>
    <w:rsid w:val="0045178B"/>
    <w:rsid w:val="00452EF4"/>
    <w:rsid w:val="00454DE6"/>
    <w:rsid w:val="00455016"/>
    <w:rsid w:val="00457AA1"/>
    <w:rsid w:val="0046680E"/>
    <w:rsid w:val="0047157D"/>
    <w:rsid w:val="004779FE"/>
    <w:rsid w:val="00477FB2"/>
    <w:rsid w:val="0048046D"/>
    <w:rsid w:val="00481485"/>
    <w:rsid w:val="00482D88"/>
    <w:rsid w:val="00486D86"/>
    <w:rsid w:val="00487F15"/>
    <w:rsid w:val="004918C7"/>
    <w:rsid w:val="004921B5"/>
    <w:rsid w:val="00493A68"/>
    <w:rsid w:val="00493CF9"/>
    <w:rsid w:val="00495514"/>
    <w:rsid w:val="00496088"/>
    <w:rsid w:val="0049706D"/>
    <w:rsid w:val="004A1779"/>
    <w:rsid w:val="004A34E5"/>
    <w:rsid w:val="004A45A7"/>
    <w:rsid w:val="004A5A80"/>
    <w:rsid w:val="004B055D"/>
    <w:rsid w:val="004B0C8A"/>
    <w:rsid w:val="004B467E"/>
    <w:rsid w:val="004C1895"/>
    <w:rsid w:val="004C657F"/>
    <w:rsid w:val="004D2D4B"/>
    <w:rsid w:val="004D48B7"/>
    <w:rsid w:val="004D4BAB"/>
    <w:rsid w:val="004D5F85"/>
    <w:rsid w:val="004D61D1"/>
    <w:rsid w:val="004D650A"/>
    <w:rsid w:val="004E173F"/>
    <w:rsid w:val="004E232E"/>
    <w:rsid w:val="004E2792"/>
    <w:rsid w:val="004E5011"/>
    <w:rsid w:val="004E5EB9"/>
    <w:rsid w:val="004E74AC"/>
    <w:rsid w:val="004F11AD"/>
    <w:rsid w:val="004F4FAD"/>
    <w:rsid w:val="004F5223"/>
    <w:rsid w:val="004F5299"/>
    <w:rsid w:val="004F55AD"/>
    <w:rsid w:val="004F72D0"/>
    <w:rsid w:val="004F7494"/>
    <w:rsid w:val="004F7F7B"/>
    <w:rsid w:val="00502A47"/>
    <w:rsid w:val="0050506E"/>
    <w:rsid w:val="00507DD7"/>
    <w:rsid w:val="0051184B"/>
    <w:rsid w:val="005126A2"/>
    <w:rsid w:val="00513A08"/>
    <w:rsid w:val="00514303"/>
    <w:rsid w:val="00514E3C"/>
    <w:rsid w:val="00520B08"/>
    <w:rsid w:val="00524B93"/>
    <w:rsid w:val="005273CC"/>
    <w:rsid w:val="00530C1E"/>
    <w:rsid w:val="00530F2F"/>
    <w:rsid w:val="00535A0B"/>
    <w:rsid w:val="00535A14"/>
    <w:rsid w:val="00535D83"/>
    <w:rsid w:val="005400B7"/>
    <w:rsid w:val="005434E7"/>
    <w:rsid w:val="005435E6"/>
    <w:rsid w:val="00545B07"/>
    <w:rsid w:val="00547001"/>
    <w:rsid w:val="00560E2E"/>
    <w:rsid w:val="005617D0"/>
    <w:rsid w:val="0056280B"/>
    <w:rsid w:val="00564806"/>
    <w:rsid w:val="005649D5"/>
    <w:rsid w:val="0056656B"/>
    <w:rsid w:val="005776D6"/>
    <w:rsid w:val="005807A4"/>
    <w:rsid w:val="0058200D"/>
    <w:rsid w:val="005823A8"/>
    <w:rsid w:val="0058350A"/>
    <w:rsid w:val="0058560C"/>
    <w:rsid w:val="00586009"/>
    <w:rsid w:val="0058744C"/>
    <w:rsid w:val="00595F3D"/>
    <w:rsid w:val="005962A8"/>
    <w:rsid w:val="00596918"/>
    <w:rsid w:val="005A3E01"/>
    <w:rsid w:val="005A72F6"/>
    <w:rsid w:val="005B23F7"/>
    <w:rsid w:val="005C1594"/>
    <w:rsid w:val="005C765A"/>
    <w:rsid w:val="005D2099"/>
    <w:rsid w:val="005D2196"/>
    <w:rsid w:val="005D6F8A"/>
    <w:rsid w:val="005E1468"/>
    <w:rsid w:val="005E5B08"/>
    <w:rsid w:val="005F0877"/>
    <w:rsid w:val="005F3F2A"/>
    <w:rsid w:val="005F41D1"/>
    <w:rsid w:val="005F4F07"/>
    <w:rsid w:val="00600869"/>
    <w:rsid w:val="00603B69"/>
    <w:rsid w:val="00605D7D"/>
    <w:rsid w:val="00606318"/>
    <w:rsid w:val="006078FD"/>
    <w:rsid w:val="00607ABE"/>
    <w:rsid w:val="0061260C"/>
    <w:rsid w:val="00616102"/>
    <w:rsid w:val="006173C6"/>
    <w:rsid w:val="006219DC"/>
    <w:rsid w:val="006245F1"/>
    <w:rsid w:val="00626943"/>
    <w:rsid w:val="00631286"/>
    <w:rsid w:val="006315F7"/>
    <w:rsid w:val="00633908"/>
    <w:rsid w:val="00636BAF"/>
    <w:rsid w:val="00637D59"/>
    <w:rsid w:val="00641E53"/>
    <w:rsid w:val="006474DE"/>
    <w:rsid w:val="00653F16"/>
    <w:rsid w:val="00654D89"/>
    <w:rsid w:val="006565CB"/>
    <w:rsid w:val="006608A1"/>
    <w:rsid w:val="00665634"/>
    <w:rsid w:val="00667003"/>
    <w:rsid w:val="00667677"/>
    <w:rsid w:val="00672A36"/>
    <w:rsid w:val="00673FDD"/>
    <w:rsid w:val="00674835"/>
    <w:rsid w:val="0067570C"/>
    <w:rsid w:val="006814E9"/>
    <w:rsid w:val="00681B33"/>
    <w:rsid w:val="00681C0D"/>
    <w:rsid w:val="0068470F"/>
    <w:rsid w:val="00684B15"/>
    <w:rsid w:val="00686346"/>
    <w:rsid w:val="00696367"/>
    <w:rsid w:val="00696DB8"/>
    <w:rsid w:val="006A2D9F"/>
    <w:rsid w:val="006A409D"/>
    <w:rsid w:val="006A4525"/>
    <w:rsid w:val="006A4E1E"/>
    <w:rsid w:val="006A5F30"/>
    <w:rsid w:val="006A6B18"/>
    <w:rsid w:val="006B16E2"/>
    <w:rsid w:val="006B1D05"/>
    <w:rsid w:val="006B4263"/>
    <w:rsid w:val="006B5912"/>
    <w:rsid w:val="006B7A65"/>
    <w:rsid w:val="006C3ABF"/>
    <w:rsid w:val="006C4E9D"/>
    <w:rsid w:val="006C4F51"/>
    <w:rsid w:val="006C64D7"/>
    <w:rsid w:val="006D13B6"/>
    <w:rsid w:val="006D3770"/>
    <w:rsid w:val="006D3FBC"/>
    <w:rsid w:val="006D4C14"/>
    <w:rsid w:val="006D532D"/>
    <w:rsid w:val="006D7931"/>
    <w:rsid w:val="006E0549"/>
    <w:rsid w:val="006E3F77"/>
    <w:rsid w:val="006E4CC7"/>
    <w:rsid w:val="006E5178"/>
    <w:rsid w:val="006E5A15"/>
    <w:rsid w:val="006F2FFD"/>
    <w:rsid w:val="006F375E"/>
    <w:rsid w:val="006F5361"/>
    <w:rsid w:val="006F583B"/>
    <w:rsid w:val="006F5C4F"/>
    <w:rsid w:val="006F6815"/>
    <w:rsid w:val="006F7BCB"/>
    <w:rsid w:val="00702017"/>
    <w:rsid w:val="007021E1"/>
    <w:rsid w:val="007045BB"/>
    <w:rsid w:val="007072C9"/>
    <w:rsid w:val="007106E4"/>
    <w:rsid w:val="007253CF"/>
    <w:rsid w:val="00726084"/>
    <w:rsid w:val="00727434"/>
    <w:rsid w:val="00730BD7"/>
    <w:rsid w:val="00731DDD"/>
    <w:rsid w:val="007352AA"/>
    <w:rsid w:val="00737D9E"/>
    <w:rsid w:val="0074280F"/>
    <w:rsid w:val="00746BA1"/>
    <w:rsid w:val="007508F5"/>
    <w:rsid w:val="007525E8"/>
    <w:rsid w:val="00755F2D"/>
    <w:rsid w:val="0075715B"/>
    <w:rsid w:val="00757853"/>
    <w:rsid w:val="00760696"/>
    <w:rsid w:val="007638C1"/>
    <w:rsid w:val="00763956"/>
    <w:rsid w:val="007664D7"/>
    <w:rsid w:val="00770895"/>
    <w:rsid w:val="007721CF"/>
    <w:rsid w:val="0077645D"/>
    <w:rsid w:val="00784558"/>
    <w:rsid w:val="00784E27"/>
    <w:rsid w:val="00786946"/>
    <w:rsid w:val="007869CD"/>
    <w:rsid w:val="00791198"/>
    <w:rsid w:val="00794B94"/>
    <w:rsid w:val="007960F4"/>
    <w:rsid w:val="0079729E"/>
    <w:rsid w:val="00797377"/>
    <w:rsid w:val="007B0E2C"/>
    <w:rsid w:val="007B2A98"/>
    <w:rsid w:val="007B726C"/>
    <w:rsid w:val="007C1CCD"/>
    <w:rsid w:val="007C2F50"/>
    <w:rsid w:val="007C3748"/>
    <w:rsid w:val="007D0861"/>
    <w:rsid w:val="007D181A"/>
    <w:rsid w:val="007D1EED"/>
    <w:rsid w:val="007D2FFD"/>
    <w:rsid w:val="007D74E9"/>
    <w:rsid w:val="007E007E"/>
    <w:rsid w:val="007E1624"/>
    <w:rsid w:val="007E17A9"/>
    <w:rsid w:val="007E3D47"/>
    <w:rsid w:val="007E71E7"/>
    <w:rsid w:val="007F116A"/>
    <w:rsid w:val="007F18D8"/>
    <w:rsid w:val="007F30C4"/>
    <w:rsid w:val="007F3483"/>
    <w:rsid w:val="007F6C3C"/>
    <w:rsid w:val="00800753"/>
    <w:rsid w:val="00801107"/>
    <w:rsid w:val="00803D43"/>
    <w:rsid w:val="00811323"/>
    <w:rsid w:val="0081243D"/>
    <w:rsid w:val="008127C8"/>
    <w:rsid w:val="008164CF"/>
    <w:rsid w:val="00816D1D"/>
    <w:rsid w:val="00817852"/>
    <w:rsid w:val="00821664"/>
    <w:rsid w:val="00821C3C"/>
    <w:rsid w:val="00821F0A"/>
    <w:rsid w:val="0082519E"/>
    <w:rsid w:val="00840F00"/>
    <w:rsid w:val="008417F2"/>
    <w:rsid w:val="00854E20"/>
    <w:rsid w:val="00870805"/>
    <w:rsid w:val="00873A1F"/>
    <w:rsid w:val="00875F32"/>
    <w:rsid w:val="00876E39"/>
    <w:rsid w:val="00881C36"/>
    <w:rsid w:val="008876E7"/>
    <w:rsid w:val="008A28C0"/>
    <w:rsid w:val="008A4BCF"/>
    <w:rsid w:val="008A4F24"/>
    <w:rsid w:val="008B0994"/>
    <w:rsid w:val="008B424C"/>
    <w:rsid w:val="008B43D8"/>
    <w:rsid w:val="008B7AAB"/>
    <w:rsid w:val="008C18E0"/>
    <w:rsid w:val="008C34EF"/>
    <w:rsid w:val="008C3BE8"/>
    <w:rsid w:val="008C3C2D"/>
    <w:rsid w:val="008C3DCD"/>
    <w:rsid w:val="008C41B9"/>
    <w:rsid w:val="008C4A9F"/>
    <w:rsid w:val="008C4CC2"/>
    <w:rsid w:val="008C608E"/>
    <w:rsid w:val="008C7E9E"/>
    <w:rsid w:val="008D4145"/>
    <w:rsid w:val="008D6C66"/>
    <w:rsid w:val="008E0083"/>
    <w:rsid w:val="008E0F4D"/>
    <w:rsid w:val="008E1B01"/>
    <w:rsid w:val="008E67FB"/>
    <w:rsid w:val="008F559C"/>
    <w:rsid w:val="008F57F7"/>
    <w:rsid w:val="008F6A85"/>
    <w:rsid w:val="0090363A"/>
    <w:rsid w:val="00907644"/>
    <w:rsid w:val="00911CD3"/>
    <w:rsid w:val="009206FC"/>
    <w:rsid w:val="00921E10"/>
    <w:rsid w:val="009221DC"/>
    <w:rsid w:val="00922DCB"/>
    <w:rsid w:val="0092466E"/>
    <w:rsid w:val="00926B46"/>
    <w:rsid w:val="00932F3C"/>
    <w:rsid w:val="009345B3"/>
    <w:rsid w:val="009419FF"/>
    <w:rsid w:val="00943F65"/>
    <w:rsid w:val="00951129"/>
    <w:rsid w:val="00951BD8"/>
    <w:rsid w:val="00952170"/>
    <w:rsid w:val="009547D1"/>
    <w:rsid w:val="00954A9A"/>
    <w:rsid w:val="00957E67"/>
    <w:rsid w:val="009643DE"/>
    <w:rsid w:val="00966AD4"/>
    <w:rsid w:val="00972BB0"/>
    <w:rsid w:val="00972D8D"/>
    <w:rsid w:val="00973043"/>
    <w:rsid w:val="00973102"/>
    <w:rsid w:val="009852F1"/>
    <w:rsid w:val="009863D0"/>
    <w:rsid w:val="00990CB4"/>
    <w:rsid w:val="00992354"/>
    <w:rsid w:val="00996BAF"/>
    <w:rsid w:val="009974D9"/>
    <w:rsid w:val="0099755F"/>
    <w:rsid w:val="009A2DEB"/>
    <w:rsid w:val="009A3C5C"/>
    <w:rsid w:val="009A3D85"/>
    <w:rsid w:val="009A4F6D"/>
    <w:rsid w:val="009B1217"/>
    <w:rsid w:val="009B1683"/>
    <w:rsid w:val="009B2056"/>
    <w:rsid w:val="009B5DF8"/>
    <w:rsid w:val="009B672D"/>
    <w:rsid w:val="009B7EFC"/>
    <w:rsid w:val="009C0B5A"/>
    <w:rsid w:val="009C1BF7"/>
    <w:rsid w:val="009C1E0E"/>
    <w:rsid w:val="009C3175"/>
    <w:rsid w:val="009C4E38"/>
    <w:rsid w:val="009C63BA"/>
    <w:rsid w:val="009C6FB1"/>
    <w:rsid w:val="009D1EE0"/>
    <w:rsid w:val="009D28C3"/>
    <w:rsid w:val="009D70A9"/>
    <w:rsid w:val="009D7182"/>
    <w:rsid w:val="009E15A8"/>
    <w:rsid w:val="009E33C6"/>
    <w:rsid w:val="009E3CD5"/>
    <w:rsid w:val="009F0EFA"/>
    <w:rsid w:val="009F1F96"/>
    <w:rsid w:val="009F3363"/>
    <w:rsid w:val="009F585A"/>
    <w:rsid w:val="009F7B24"/>
    <w:rsid w:val="00A01E98"/>
    <w:rsid w:val="00A05829"/>
    <w:rsid w:val="00A06BDD"/>
    <w:rsid w:val="00A077E0"/>
    <w:rsid w:val="00A11961"/>
    <w:rsid w:val="00A12EBC"/>
    <w:rsid w:val="00A141D2"/>
    <w:rsid w:val="00A158B4"/>
    <w:rsid w:val="00A20C9E"/>
    <w:rsid w:val="00A21289"/>
    <w:rsid w:val="00A25BB6"/>
    <w:rsid w:val="00A26ED5"/>
    <w:rsid w:val="00A27DF4"/>
    <w:rsid w:val="00A31CE2"/>
    <w:rsid w:val="00A32152"/>
    <w:rsid w:val="00A334C8"/>
    <w:rsid w:val="00A34BBA"/>
    <w:rsid w:val="00A43385"/>
    <w:rsid w:val="00A43998"/>
    <w:rsid w:val="00A4506D"/>
    <w:rsid w:val="00A458D6"/>
    <w:rsid w:val="00A62026"/>
    <w:rsid w:val="00A62DDD"/>
    <w:rsid w:val="00A63396"/>
    <w:rsid w:val="00A65757"/>
    <w:rsid w:val="00A70D31"/>
    <w:rsid w:val="00A7418F"/>
    <w:rsid w:val="00A807D4"/>
    <w:rsid w:val="00A80DB6"/>
    <w:rsid w:val="00A83622"/>
    <w:rsid w:val="00A85490"/>
    <w:rsid w:val="00A92628"/>
    <w:rsid w:val="00A9479E"/>
    <w:rsid w:val="00A97EEA"/>
    <w:rsid w:val="00AA438A"/>
    <w:rsid w:val="00AA5D38"/>
    <w:rsid w:val="00AB06D0"/>
    <w:rsid w:val="00AB2080"/>
    <w:rsid w:val="00AB226C"/>
    <w:rsid w:val="00AC1305"/>
    <w:rsid w:val="00AC299B"/>
    <w:rsid w:val="00AC567C"/>
    <w:rsid w:val="00AC5C10"/>
    <w:rsid w:val="00AD3CB3"/>
    <w:rsid w:val="00AD5902"/>
    <w:rsid w:val="00AE05D1"/>
    <w:rsid w:val="00AE211B"/>
    <w:rsid w:val="00AE7F09"/>
    <w:rsid w:val="00AF278F"/>
    <w:rsid w:val="00AF7EDE"/>
    <w:rsid w:val="00B04B37"/>
    <w:rsid w:val="00B058EC"/>
    <w:rsid w:val="00B12262"/>
    <w:rsid w:val="00B207DB"/>
    <w:rsid w:val="00B217EB"/>
    <w:rsid w:val="00B22D24"/>
    <w:rsid w:val="00B238CF"/>
    <w:rsid w:val="00B24191"/>
    <w:rsid w:val="00B24B2D"/>
    <w:rsid w:val="00B25DAC"/>
    <w:rsid w:val="00B30673"/>
    <w:rsid w:val="00B3100F"/>
    <w:rsid w:val="00B31127"/>
    <w:rsid w:val="00B314FB"/>
    <w:rsid w:val="00B4204F"/>
    <w:rsid w:val="00B438E3"/>
    <w:rsid w:val="00B43D27"/>
    <w:rsid w:val="00B45ACA"/>
    <w:rsid w:val="00B533F1"/>
    <w:rsid w:val="00B556C3"/>
    <w:rsid w:val="00B56C60"/>
    <w:rsid w:val="00B638CA"/>
    <w:rsid w:val="00B67062"/>
    <w:rsid w:val="00B673CA"/>
    <w:rsid w:val="00B67653"/>
    <w:rsid w:val="00B73AD9"/>
    <w:rsid w:val="00B7442A"/>
    <w:rsid w:val="00B761EB"/>
    <w:rsid w:val="00B76DF2"/>
    <w:rsid w:val="00B838E6"/>
    <w:rsid w:val="00B84BBC"/>
    <w:rsid w:val="00B8559A"/>
    <w:rsid w:val="00B86974"/>
    <w:rsid w:val="00B9360C"/>
    <w:rsid w:val="00B96045"/>
    <w:rsid w:val="00B97FA2"/>
    <w:rsid w:val="00BA310F"/>
    <w:rsid w:val="00BA79BB"/>
    <w:rsid w:val="00BA7C03"/>
    <w:rsid w:val="00BB1B36"/>
    <w:rsid w:val="00BB2CF1"/>
    <w:rsid w:val="00BB440F"/>
    <w:rsid w:val="00BB5EEF"/>
    <w:rsid w:val="00BB64C9"/>
    <w:rsid w:val="00BB6519"/>
    <w:rsid w:val="00BC48D4"/>
    <w:rsid w:val="00BC7818"/>
    <w:rsid w:val="00BC7B2F"/>
    <w:rsid w:val="00BD0020"/>
    <w:rsid w:val="00BD2692"/>
    <w:rsid w:val="00BD503A"/>
    <w:rsid w:val="00BD5A52"/>
    <w:rsid w:val="00BD5AC2"/>
    <w:rsid w:val="00BD5AE6"/>
    <w:rsid w:val="00BE3C66"/>
    <w:rsid w:val="00BE7215"/>
    <w:rsid w:val="00BE7D1F"/>
    <w:rsid w:val="00BF1BA7"/>
    <w:rsid w:val="00BF3BE7"/>
    <w:rsid w:val="00BF4562"/>
    <w:rsid w:val="00BF5465"/>
    <w:rsid w:val="00C006BF"/>
    <w:rsid w:val="00C06168"/>
    <w:rsid w:val="00C16358"/>
    <w:rsid w:val="00C174A1"/>
    <w:rsid w:val="00C200CD"/>
    <w:rsid w:val="00C30053"/>
    <w:rsid w:val="00C32EFC"/>
    <w:rsid w:val="00C33BF2"/>
    <w:rsid w:val="00C34021"/>
    <w:rsid w:val="00C35859"/>
    <w:rsid w:val="00C36BE5"/>
    <w:rsid w:val="00C37172"/>
    <w:rsid w:val="00C3722D"/>
    <w:rsid w:val="00C37294"/>
    <w:rsid w:val="00C3795B"/>
    <w:rsid w:val="00C431DF"/>
    <w:rsid w:val="00C44F9B"/>
    <w:rsid w:val="00C45DA5"/>
    <w:rsid w:val="00C55CAA"/>
    <w:rsid w:val="00C61C85"/>
    <w:rsid w:val="00C623FC"/>
    <w:rsid w:val="00C72A6C"/>
    <w:rsid w:val="00C769A9"/>
    <w:rsid w:val="00C811CF"/>
    <w:rsid w:val="00C857BE"/>
    <w:rsid w:val="00C87F38"/>
    <w:rsid w:val="00C9175B"/>
    <w:rsid w:val="00C91C6C"/>
    <w:rsid w:val="00C93D40"/>
    <w:rsid w:val="00C95081"/>
    <w:rsid w:val="00CA0997"/>
    <w:rsid w:val="00CA168E"/>
    <w:rsid w:val="00CB310A"/>
    <w:rsid w:val="00CB43BB"/>
    <w:rsid w:val="00CB4AF2"/>
    <w:rsid w:val="00CC04C1"/>
    <w:rsid w:val="00CC2695"/>
    <w:rsid w:val="00CC6E1D"/>
    <w:rsid w:val="00CD313E"/>
    <w:rsid w:val="00CD6000"/>
    <w:rsid w:val="00CD7797"/>
    <w:rsid w:val="00CE6B57"/>
    <w:rsid w:val="00CF4BB9"/>
    <w:rsid w:val="00CF54D5"/>
    <w:rsid w:val="00D0166C"/>
    <w:rsid w:val="00D07D9D"/>
    <w:rsid w:val="00D12406"/>
    <w:rsid w:val="00D13445"/>
    <w:rsid w:val="00D2007A"/>
    <w:rsid w:val="00D21ECF"/>
    <w:rsid w:val="00D3017C"/>
    <w:rsid w:val="00D30621"/>
    <w:rsid w:val="00D31411"/>
    <w:rsid w:val="00D31441"/>
    <w:rsid w:val="00D31A7A"/>
    <w:rsid w:val="00D3614A"/>
    <w:rsid w:val="00D365A7"/>
    <w:rsid w:val="00D36BC1"/>
    <w:rsid w:val="00D47594"/>
    <w:rsid w:val="00D47FC4"/>
    <w:rsid w:val="00D52574"/>
    <w:rsid w:val="00D52FC7"/>
    <w:rsid w:val="00D60FCE"/>
    <w:rsid w:val="00D61E7E"/>
    <w:rsid w:val="00D63811"/>
    <w:rsid w:val="00D64228"/>
    <w:rsid w:val="00D64593"/>
    <w:rsid w:val="00D77118"/>
    <w:rsid w:val="00D77363"/>
    <w:rsid w:val="00D82DCB"/>
    <w:rsid w:val="00D830BB"/>
    <w:rsid w:val="00D8391B"/>
    <w:rsid w:val="00D859A8"/>
    <w:rsid w:val="00D85B1B"/>
    <w:rsid w:val="00D8734F"/>
    <w:rsid w:val="00D9122F"/>
    <w:rsid w:val="00D9335F"/>
    <w:rsid w:val="00D9431F"/>
    <w:rsid w:val="00D96954"/>
    <w:rsid w:val="00D97AF9"/>
    <w:rsid w:val="00D97C02"/>
    <w:rsid w:val="00DA2202"/>
    <w:rsid w:val="00DC1503"/>
    <w:rsid w:val="00DC2C2C"/>
    <w:rsid w:val="00DC3FAE"/>
    <w:rsid w:val="00DC49AB"/>
    <w:rsid w:val="00DC5A48"/>
    <w:rsid w:val="00DC7455"/>
    <w:rsid w:val="00DD0146"/>
    <w:rsid w:val="00DD05A6"/>
    <w:rsid w:val="00DD17FB"/>
    <w:rsid w:val="00DE080A"/>
    <w:rsid w:val="00DE3797"/>
    <w:rsid w:val="00DE4DC8"/>
    <w:rsid w:val="00DF1BF0"/>
    <w:rsid w:val="00E05367"/>
    <w:rsid w:val="00E077AE"/>
    <w:rsid w:val="00E1420D"/>
    <w:rsid w:val="00E14284"/>
    <w:rsid w:val="00E16847"/>
    <w:rsid w:val="00E17DDC"/>
    <w:rsid w:val="00E23383"/>
    <w:rsid w:val="00E25C92"/>
    <w:rsid w:val="00E27A97"/>
    <w:rsid w:val="00E308A3"/>
    <w:rsid w:val="00E31389"/>
    <w:rsid w:val="00E318E1"/>
    <w:rsid w:val="00E37263"/>
    <w:rsid w:val="00E4344A"/>
    <w:rsid w:val="00E43592"/>
    <w:rsid w:val="00E4369A"/>
    <w:rsid w:val="00E46238"/>
    <w:rsid w:val="00E52F25"/>
    <w:rsid w:val="00E57FE4"/>
    <w:rsid w:val="00E6205E"/>
    <w:rsid w:val="00E63180"/>
    <w:rsid w:val="00E70508"/>
    <w:rsid w:val="00E70DF0"/>
    <w:rsid w:val="00E7628A"/>
    <w:rsid w:val="00E83DFC"/>
    <w:rsid w:val="00E86389"/>
    <w:rsid w:val="00E97A74"/>
    <w:rsid w:val="00EA0E06"/>
    <w:rsid w:val="00EA0F53"/>
    <w:rsid w:val="00EA6AB8"/>
    <w:rsid w:val="00EB1938"/>
    <w:rsid w:val="00EB27E8"/>
    <w:rsid w:val="00EB59E0"/>
    <w:rsid w:val="00EB61AA"/>
    <w:rsid w:val="00EB6370"/>
    <w:rsid w:val="00EB7291"/>
    <w:rsid w:val="00EC0048"/>
    <w:rsid w:val="00EC2DD4"/>
    <w:rsid w:val="00EC44D9"/>
    <w:rsid w:val="00EC4639"/>
    <w:rsid w:val="00EC7474"/>
    <w:rsid w:val="00EC7F28"/>
    <w:rsid w:val="00ED3B2E"/>
    <w:rsid w:val="00EE1D03"/>
    <w:rsid w:val="00EE2307"/>
    <w:rsid w:val="00EE425E"/>
    <w:rsid w:val="00EE5C1A"/>
    <w:rsid w:val="00EE7F31"/>
    <w:rsid w:val="00EF32B8"/>
    <w:rsid w:val="00EF3651"/>
    <w:rsid w:val="00EF484F"/>
    <w:rsid w:val="00EF7696"/>
    <w:rsid w:val="00F00EC4"/>
    <w:rsid w:val="00F0110D"/>
    <w:rsid w:val="00F01C27"/>
    <w:rsid w:val="00F0248A"/>
    <w:rsid w:val="00F06939"/>
    <w:rsid w:val="00F07176"/>
    <w:rsid w:val="00F07227"/>
    <w:rsid w:val="00F07544"/>
    <w:rsid w:val="00F121FE"/>
    <w:rsid w:val="00F151A7"/>
    <w:rsid w:val="00F175B9"/>
    <w:rsid w:val="00F248F9"/>
    <w:rsid w:val="00F24AEF"/>
    <w:rsid w:val="00F26E6C"/>
    <w:rsid w:val="00F27DE7"/>
    <w:rsid w:val="00F302FC"/>
    <w:rsid w:val="00F30E1B"/>
    <w:rsid w:val="00F364D7"/>
    <w:rsid w:val="00F47CBC"/>
    <w:rsid w:val="00F47FC4"/>
    <w:rsid w:val="00F54838"/>
    <w:rsid w:val="00F60899"/>
    <w:rsid w:val="00F60BCA"/>
    <w:rsid w:val="00F6317F"/>
    <w:rsid w:val="00F666B6"/>
    <w:rsid w:val="00F73854"/>
    <w:rsid w:val="00F76BEE"/>
    <w:rsid w:val="00F84A5D"/>
    <w:rsid w:val="00F91401"/>
    <w:rsid w:val="00F940A7"/>
    <w:rsid w:val="00F96051"/>
    <w:rsid w:val="00F9748C"/>
    <w:rsid w:val="00F977D1"/>
    <w:rsid w:val="00FA00D6"/>
    <w:rsid w:val="00FA5555"/>
    <w:rsid w:val="00FA5653"/>
    <w:rsid w:val="00FA68AF"/>
    <w:rsid w:val="00FB1BD0"/>
    <w:rsid w:val="00FB6268"/>
    <w:rsid w:val="00FC100B"/>
    <w:rsid w:val="00FC3304"/>
    <w:rsid w:val="00FC34D4"/>
    <w:rsid w:val="00FC685B"/>
    <w:rsid w:val="00FC6902"/>
    <w:rsid w:val="00FC7932"/>
    <w:rsid w:val="00FD06C5"/>
    <w:rsid w:val="00FD155C"/>
    <w:rsid w:val="00FD1EBA"/>
    <w:rsid w:val="00FD22EB"/>
    <w:rsid w:val="00FD4870"/>
    <w:rsid w:val="00FD4E2C"/>
    <w:rsid w:val="00FF0D3F"/>
    <w:rsid w:val="00FF3280"/>
    <w:rsid w:val="00FF3D7B"/>
    <w:rsid w:val="00FF51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B052D0"/>
  <w15:chartTrackingRefBased/>
  <w15:docId w15:val="{7C76E317-7CA1-4585-A02D-882C1CAAB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2BB0"/>
    <w:pPr>
      <w:spacing w:after="200" w:line="276" w:lineRule="auto"/>
    </w:pPr>
    <w:rPr>
      <w:rFonts w:ascii="Calibri" w:eastAsia="Calibri" w:hAnsi="Calibri"/>
      <w:sz w:val="22"/>
      <w:szCs w:val="22"/>
      <w:lang w:eastAsia="en-US"/>
    </w:rPr>
  </w:style>
  <w:style w:type="paragraph" w:styleId="Ttulo1">
    <w:name w:val="heading 1"/>
    <w:basedOn w:val="Normal"/>
    <w:next w:val="Normal"/>
    <w:link w:val="Ttulo1Char"/>
    <w:autoRedefine/>
    <w:qFormat/>
    <w:rsid w:val="0046680E"/>
    <w:pPr>
      <w:numPr>
        <w:numId w:val="14"/>
      </w:numPr>
      <w:spacing w:before="200" w:line="240" w:lineRule="exact"/>
      <w:jc w:val="center"/>
      <w:outlineLvl w:val="0"/>
    </w:pPr>
    <w:rPr>
      <w:rFonts w:ascii="Tahoma" w:hAnsi="Tahoma" w:cs="Tahoma"/>
      <w:b/>
      <w:caps/>
      <w:sz w:val="20"/>
      <w:szCs w:val="20"/>
    </w:rPr>
  </w:style>
  <w:style w:type="paragraph" w:styleId="Ttulo2">
    <w:name w:val="heading 2"/>
    <w:basedOn w:val="Normal"/>
    <w:next w:val="Normal"/>
    <w:link w:val="Ttulo2Char"/>
    <w:autoRedefine/>
    <w:qFormat/>
    <w:rsid w:val="00F26E6C"/>
    <w:pPr>
      <w:numPr>
        <w:ilvl w:val="1"/>
        <w:numId w:val="14"/>
      </w:numPr>
      <w:spacing w:before="200" w:line="240" w:lineRule="exact"/>
      <w:jc w:val="both"/>
      <w:outlineLvl w:val="1"/>
    </w:pPr>
    <w:rPr>
      <w:rFonts w:ascii="Tahoma" w:eastAsia="Times New Roman" w:hAnsi="Tahoma" w:cs="Tahoma"/>
      <w:snapToGrid w:val="0"/>
      <w:sz w:val="20"/>
      <w:lang w:val="x-none" w:eastAsia="x-none"/>
    </w:rPr>
  </w:style>
  <w:style w:type="paragraph" w:styleId="Ttulo3">
    <w:name w:val="heading 3"/>
    <w:basedOn w:val="Normal"/>
    <w:next w:val="Normal"/>
    <w:link w:val="Ttulo3Char"/>
    <w:autoRedefine/>
    <w:qFormat/>
    <w:rsid w:val="00B84BBC"/>
    <w:pPr>
      <w:numPr>
        <w:ilvl w:val="2"/>
        <w:numId w:val="14"/>
      </w:numPr>
      <w:spacing w:before="200" w:line="240" w:lineRule="exact"/>
      <w:jc w:val="both"/>
      <w:outlineLvl w:val="2"/>
    </w:pPr>
    <w:rPr>
      <w:rFonts w:ascii="Tahoma" w:hAnsi="Tahoma"/>
      <w:sz w:val="20"/>
    </w:rPr>
  </w:style>
  <w:style w:type="paragraph" w:styleId="Ttulo4">
    <w:name w:val="heading 4"/>
    <w:basedOn w:val="Normal"/>
    <w:next w:val="Normal"/>
    <w:link w:val="Ttulo4Char"/>
    <w:autoRedefine/>
    <w:qFormat/>
    <w:rsid w:val="007F3483"/>
    <w:pPr>
      <w:numPr>
        <w:ilvl w:val="3"/>
        <w:numId w:val="14"/>
      </w:numPr>
      <w:spacing w:before="200" w:line="240" w:lineRule="exact"/>
      <w:jc w:val="both"/>
      <w:outlineLvl w:val="3"/>
    </w:pPr>
    <w:rPr>
      <w:rFonts w:ascii="Tahoma" w:hAnsi="Tahoma"/>
      <w:sz w:val="20"/>
    </w:rPr>
  </w:style>
  <w:style w:type="paragraph" w:styleId="Ttulo5">
    <w:name w:val="heading 5"/>
    <w:basedOn w:val="Normal"/>
    <w:next w:val="Normal"/>
    <w:link w:val="Ttulo5Char"/>
    <w:qFormat/>
    <w:pPr>
      <w:keepNext/>
      <w:tabs>
        <w:tab w:val="left" w:pos="2835"/>
      </w:tabs>
      <w:spacing w:before="240"/>
      <w:outlineLvl w:val="4"/>
    </w:pPr>
    <w:rPr>
      <w:sz w:val="26"/>
      <w:lang w:val="en-US"/>
    </w:rPr>
  </w:style>
  <w:style w:type="paragraph" w:styleId="Ttulo6">
    <w:name w:val="heading 6"/>
    <w:basedOn w:val="Normal"/>
    <w:next w:val="Normal"/>
    <w:link w:val="Ttulo6Char"/>
    <w:qFormat/>
    <w:pPr>
      <w:keepNext/>
      <w:outlineLvl w:val="5"/>
    </w:pPr>
  </w:style>
  <w:style w:type="paragraph" w:styleId="Ttulo8">
    <w:name w:val="heading 8"/>
    <w:basedOn w:val="Normal"/>
    <w:next w:val="Normal"/>
    <w:link w:val="Ttulo8Char"/>
    <w:semiHidden/>
    <w:unhideWhenUsed/>
    <w:qFormat/>
    <w:pPr>
      <w:spacing w:before="240" w:after="60"/>
      <w:outlineLvl w:val="7"/>
    </w:pPr>
    <w:rPr>
      <w:rFonts w:eastAsia="Times New Roman"/>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itcar">
    <w:name w:val="citcar"/>
    <w:basedOn w:val="Normal"/>
    <w:pPr>
      <w:tabs>
        <w:tab w:val="left" w:pos="1418"/>
      </w:tabs>
      <w:ind w:left="2835"/>
    </w:pPr>
    <w:rPr>
      <w:sz w:val="20"/>
    </w:rPr>
  </w:style>
  <w:style w:type="paragraph" w:customStyle="1" w:styleId="CitPet">
    <w:name w:val="CitPet"/>
    <w:basedOn w:val="Normal"/>
    <w:pPr>
      <w:tabs>
        <w:tab w:val="left" w:pos="1418"/>
      </w:tabs>
      <w:ind w:left="1418" w:right="1418"/>
    </w:pPr>
    <w:rPr>
      <w:sz w:val="20"/>
    </w:rPr>
  </w:style>
  <w:style w:type="character" w:styleId="Refdenotaderodap">
    <w:name w:val="footnote reference"/>
    <w:semiHidden/>
    <w:rPr>
      <w:sz w:val="16"/>
      <w:vertAlign w:val="superscript"/>
    </w:rPr>
  </w:style>
  <w:style w:type="paragraph" w:styleId="Textodenotaderodap">
    <w:name w:val="footnote text"/>
    <w:basedOn w:val="Normal"/>
    <w:link w:val="TextodenotaderodapChar"/>
    <w:semiHidden/>
    <w:rPr>
      <w:sz w:val="16"/>
    </w:rPr>
  </w:style>
  <w:style w:type="paragraph" w:customStyle="1" w:styleId="Rodape">
    <w:name w:val="Rodape"/>
    <w:basedOn w:val="Normal"/>
    <w:rPr>
      <w:sz w:val="16"/>
    </w:rPr>
  </w:style>
  <w:style w:type="paragraph" w:styleId="Cabealho">
    <w:name w:val="header"/>
    <w:aliases w:val="Guideline"/>
    <w:basedOn w:val="Normal"/>
    <w:link w:val="CabealhoChar"/>
    <w:uiPriority w:val="99"/>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character" w:customStyle="1" w:styleId="Ttulo2Char">
    <w:name w:val="Título 2 Char"/>
    <w:link w:val="Ttulo2"/>
    <w:rsid w:val="00F26E6C"/>
    <w:rPr>
      <w:rFonts w:ascii="Tahoma" w:hAnsi="Tahoma" w:cs="Tahoma"/>
      <w:snapToGrid w:val="0"/>
      <w:szCs w:val="22"/>
      <w:lang w:val="x-none" w:eastAsia="x-none"/>
    </w:rPr>
  </w:style>
  <w:style w:type="paragraph" w:styleId="PargrafodaLista">
    <w:name w:val="List Paragraph"/>
    <w:aliases w:val="Vitor Título,Vitor T’tulo,Capítulo,Vitor T,Bullets 1,Bullet List,FooterText,numbered,List Paragraph1,Paragraphe de liste1,Bulletr List Paragraph,列出段落,列出段落1,List Paragraph2,List Paragraph21,Listeafsnit1,Párrafo de lista1,リスト段落1"/>
    <w:basedOn w:val="Normal"/>
    <w:link w:val="PargrafodaListaChar"/>
    <w:uiPriority w:val="34"/>
    <w:qFormat/>
    <w:pPr>
      <w:spacing w:after="0" w:line="240" w:lineRule="auto"/>
      <w:ind w:left="708"/>
    </w:pPr>
    <w:rPr>
      <w:rFonts w:ascii="Times New Roman" w:eastAsia="Times New Roman" w:hAnsi="Times New Roman"/>
      <w:sz w:val="24"/>
      <w:szCs w:val="24"/>
      <w:lang w:eastAsia="pt-BR"/>
    </w:rPr>
  </w:style>
  <w:style w:type="paragraph" w:styleId="Recuodecorpodetexto">
    <w:name w:val="Body Text Indent"/>
    <w:basedOn w:val="Normal"/>
    <w:link w:val="RecuodecorpodetextoChar"/>
    <w:pPr>
      <w:spacing w:after="120" w:line="240" w:lineRule="auto"/>
      <w:ind w:left="283"/>
    </w:pPr>
    <w:rPr>
      <w:rFonts w:ascii="Times New Roman" w:eastAsia="Times New Roman" w:hAnsi="Times New Roman"/>
      <w:sz w:val="24"/>
      <w:szCs w:val="24"/>
    </w:rPr>
  </w:style>
  <w:style w:type="character" w:customStyle="1" w:styleId="RecuodecorpodetextoChar">
    <w:name w:val="Recuo de corpo de texto Char"/>
    <w:link w:val="Recuodecorpodetexto"/>
    <w:rPr>
      <w:sz w:val="24"/>
      <w:szCs w:val="24"/>
      <w:lang w:eastAsia="en-US"/>
    </w:rPr>
  </w:style>
  <w:style w:type="character" w:styleId="nfase">
    <w:name w:val="Emphasis"/>
    <w:uiPriority w:val="20"/>
    <w:qFormat/>
    <w:rPr>
      <w:i/>
      <w:iCs/>
    </w:rPr>
  </w:style>
  <w:style w:type="paragraph" w:styleId="Corpodetexto2">
    <w:name w:val="Body Text 2"/>
    <w:basedOn w:val="Normal"/>
    <w:link w:val="Corpodetexto2Char"/>
    <w:pPr>
      <w:spacing w:after="0" w:line="312" w:lineRule="auto"/>
      <w:jc w:val="both"/>
    </w:pPr>
    <w:rPr>
      <w:rFonts w:ascii="Times New Roman" w:eastAsia="Times New Roman" w:hAnsi="Times New Roman"/>
      <w:b/>
      <w:sz w:val="24"/>
      <w:szCs w:val="20"/>
    </w:rPr>
  </w:style>
  <w:style w:type="character" w:customStyle="1" w:styleId="Corpodetexto2Char">
    <w:name w:val="Corpo de texto 2 Char"/>
    <w:link w:val="Corpodetexto2"/>
    <w:rPr>
      <w:b/>
      <w:sz w:val="24"/>
      <w:lang w:eastAsia="en-US"/>
    </w:rPr>
  </w:style>
  <w:style w:type="paragraph" w:styleId="Textodebalo">
    <w:name w:val="Balloon Text"/>
    <w:basedOn w:val="Normal"/>
    <w:link w:val="TextodebaloChar"/>
    <w:pPr>
      <w:spacing w:after="0" w:line="240" w:lineRule="auto"/>
    </w:pPr>
    <w:rPr>
      <w:rFonts w:ascii="Tahoma" w:hAnsi="Tahoma" w:cs="Tahoma"/>
      <w:sz w:val="16"/>
      <w:szCs w:val="16"/>
    </w:rPr>
  </w:style>
  <w:style w:type="character" w:customStyle="1" w:styleId="TextodebaloChar">
    <w:name w:val="Texto de balão Char"/>
    <w:link w:val="Textodebalo"/>
    <w:rPr>
      <w:rFonts w:ascii="Tahoma" w:eastAsia="Calibri" w:hAnsi="Tahoma" w:cs="Tahoma"/>
      <w:sz w:val="16"/>
      <w:szCs w:val="16"/>
      <w:lang w:eastAsia="en-US"/>
    </w:rPr>
  </w:style>
  <w:style w:type="character" w:customStyle="1" w:styleId="Ttulo8Char">
    <w:name w:val="Título 8 Char"/>
    <w:link w:val="Ttulo8"/>
    <w:semiHidden/>
    <w:rPr>
      <w:rFonts w:ascii="Calibri" w:eastAsia="Times New Roman" w:hAnsi="Calibri" w:cs="Times New Roman"/>
      <w:i/>
      <w:iCs/>
      <w:sz w:val="24"/>
      <w:szCs w:val="24"/>
      <w:lang w:eastAsia="en-US"/>
    </w:rPr>
  </w:style>
  <w:style w:type="character" w:customStyle="1" w:styleId="CabealhoChar">
    <w:name w:val="Cabeçalho Char"/>
    <w:aliases w:val="Guideline Char"/>
    <w:link w:val="Cabealho"/>
    <w:uiPriority w:val="99"/>
    <w:rPr>
      <w:rFonts w:ascii="Calibri" w:eastAsia="Calibri" w:hAnsi="Calibri"/>
      <w:sz w:val="22"/>
      <w:szCs w:val="22"/>
      <w:lang w:eastAsia="en-US"/>
    </w:rPr>
  </w:style>
  <w:style w:type="paragraph" w:customStyle="1" w:styleId="17TEXTOcorpojustificado">
    <w:name w:val="17. «TEXTO» corpo justificado"/>
    <w:basedOn w:val="Normal"/>
    <w:uiPriority w:val="99"/>
    <w:pPr>
      <w:spacing w:after="0" w:line="260" w:lineRule="atLeast"/>
      <w:jc w:val="both"/>
    </w:pPr>
    <w:rPr>
      <w:rFonts w:ascii="Times" w:eastAsia="Times New Roman" w:hAnsi="Times" w:cs="Times"/>
      <w:lang w:eastAsia="pt-BR"/>
    </w:rPr>
  </w:style>
  <w:style w:type="paragraph" w:customStyle="1" w:styleId="Caption1">
    <w:name w:val="Caption1"/>
    <w:basedOn w:val="Normal"/>
    <w:next w:val="Normal"/>
    <w:hidden/>
    <w:pPr>
      <w:widowControl w:val="0"/>
      <w:autoSpaceDE w:val="0"/>
      <w:autoSpaceDN w:val="0"/>
      <w:adjustRightInd w:val="0"/>
      <w:spacing w:before="60" w:after="0" w:line="240" w:lineRule="auto"/>
      <w:jc w:val="center"/>
    </w:pPr>
    <w:rPr>
      <w:rFonts w:ascii="Arial" w:eastAsia="Times New Roman" w:hAnsi="Arial" w:cs="Arial"/>
      <w:b/>
      <w:bCs/>
      <w:caps/>
      <w:spacing w:val="38"/>
      <w:sz w:val="18"/>
      <w:szCs w:val="18"/>
      <w:lang w:eastAsia="pt-BR"/>
    </w:rPr>
  </w:style>
  <w:style w:type="paragraph" w:customStyle="1" w:styleId="PargrafodaLista1">
    <w:name w:val="Parágrafo da Lista1"/>
    <w:basedOn w:val="Normal"/>
    <w:pPr>
      <w:suppressAutoHyphens/>
      <w:autoSpaceDN w:val="0"/>
      <w:spacing w:after="0" w:line="240" w:lineRule="auto"/>
      <w:ind w:left="708"/>
      <w:textAlignment w:val="baseline"/>
    </w:pPr>
    <w:rPr>
      <w:rFonts w:ascii="Times New Roman" w:eastAsia="Times New Roman" w:hAnsi="Times New Roman"/>
      <w:sz w:val="24"/>
      <w:szCs w:val="24"/>
      <w:lang w:eastAsia="pt-BR"/>
    </w:rPr>
  </w:style>
  <w:style w:type="character" w:customStyle="1" w:styleId="Fontepargpadro1">
    <w:name w:val="Fonte parág. padrão1"/>
  </w:style>
  <w:style w:type="character" w:styleId="Refdecomentrio">
    <w:name w:val="annotation reference"/>
    <w:basedOn w:val="Fontepargpadro"/>
    <w:rPr>
      <w:sz w:val="16"/>
      <w:szCs w:val="16"/>
    </w:rPr>
  </w:style>
  <w:style w:type="paragraph" w:styleId="Textodecomentrio">
    <w:name w:val="annotation text"/>
    <w:basedOn w:val="Normal"/>
    <w:link w:val="TextodecomentrioChar"/>
    <w:pPr>
      <w:spacing w:line="240" w:lineRule="auto"/>
    </w:pPr>
    <w:rPr>
      <w:sz w:val="20"/>
      <w:szCs w:val="20"/>
    </w:rPr>
  </w:style>
  <w:style w:type="character" w:customStyle="1" w:styleId="TextodecomentrioChar">
    <w:name w:val="Texto de comentário Char"/>
    <w:basedOn w:val="Fontepargpadro"/>
    <w:link w:val="Textodecomentrio"/>
    <w:rPr>
      <w:rFonts w:ascii="Calibri" w:eastAsia="Calibri" w:hAnsi="Calibri"/>
      <w:lang w:eastAsia="en-US"/>
    </w:rPr>
  </w:style>
  <w:style w:type="paragraph" w:styleId="Assuntodocomentrio">
    <w:name w:val="annotation subject"/>
    <w:basedOn w:val="Textodecomentrio"/>
    <w:next w:val="Textodecomentrio"/>
    <w:link w:val="AssuntodocomentrioChar"/>
    <w:rPr>
      <w:b/>
      <w:bCs/>
    </w:rPr>
  </w:style>
  <w:style w:type="character" w:customStyle="1" w:styleId="AssuntodocomentrioChar">
    <w:name w:val="Assunto do comentário Char"/>
    <w:basedOn w:val="TextodecomentrioChar"/>
    <w:link w:val="Assuntodocomentrio"/>
    <w:rPr>
      <w:rFonts w:ascii="Calibri" w:eastAsia="Calibri" w:hAnsi="Calibri"/>
      <w:b/>
      <w:bCs/>
      <w:lang w:eastAsia="en-US"/>
    </w:rPr>
  </w:style>
  <w:style w:type="paragraph" w:styleId="Reviso">
    <w:name w:val="Revision"/>
    <w:hidden/>
    <w:uiPriority w:val="99"/>
    <w:semiHidden/>
    <w:rPr>
      <w:rFonts w:ascii="Calibri" w:eastAsia="Calibri" w:hAnsi="Calibri"/>
      <w:sz w:val="22"/>
      <w:szCs w:val="22"/>
      <w:lang w:eastAsia="en-US"/>
    </w:rPr>
  </w:style>
  <w:style w:type="paragraph" w:customStyle="1" w:styleId="Recuodecorpodetexto1">
    <w:name w:val="Recuo de corpo de texto1"/>
    <w:basedOn w:val="Normal"/>
    <w:pPr>
      <w:suppressAutoHyphens/>
      <w:autoSpaceDN w:val="0"/>
      <w:spacing w:after="120" w:line="240" w:lineRule="auto"/>
      <w:ind w:left="283"/>
      <w:textAlignment w:val="baseline"/>
    </w:pPr>
    <w:rPr>
      <w:rFonts w:ascii="Times New Roman" w:eastAsia="Times New Roman" w:hAnsi="Times New Roman"/>
      <w:sz w:val="24"/>
      <w:szCs w:val="24"/>
    </w:rPr>
  </w:style>
  <w:style w:type="paragraph" w:customStyle="1" w:styleId="Level2">
    <w:name w:val="Level 2"/>
    <w:basedOn w:val="Normal"/>
    <w:link w:val="Level2Char"/>
    <w:qFormat/>
    <w:pPr>
      <w:widowControl w:val="0"/>
      <w:tabs>
        <w:tab w:val="num" w:pos="680"/>
      </w:tabs>
      <w:spacing w:after="140" w:line="290" w:lineRule="auto"/>
      <w:ind w:left="680" w:hanging="680"/>
      <w:jc w:val="both"/>
      <w:outlineLvl w:val="1"/>
    </w:pPr>
    <w:rPr>
      <w:rFonts w:ascii="Arial" w:eastAsia="Times New Roman" w:hAnsi="Arial" w:cs="Arial"/>
      <w:sz w:val="24"/>
      <w:szCs w:val="28"/>
      <w:lang w:eastAsia="pt-BR"/>
    </w:rPr>
  </w:style>
  <w:style w:type="character" w:customStyle="1" w:styleId="Level2Char">
    <w:name w:val="Level 2 Char"/>
    <w:link w:val="Level2"/>
    <w:rPr>
      <w:rFonts w:ascii="Arial" w:hAnsi="Arial" w:cs="Arial"/>
      <w:sz w:val="24"/>
      <w:szCs w:val="28"/>
    </w:rPr>
  </w:style>
  <w:style w:type="character" w:customStyle="1" w:styleId="PargrafodaListaChar">
    <w:name w:val="Parágrafo da Lista Char"/>
    <w:aliases w:val="Vitor Título Char,Vitor T’tulo Char,Capítulo Char,Vitor T Char,Bullets 1 Char,Bullet List Char,FooterText Char,numbered Char,List Paragraph1 Char,Paragraphe de liste1 Char,Bulletr List Paragraph Char,列出段落 Char,列出段落1 Char"/>
    <w:link w:val="PargrafodaLista"/>
    <w:uiPriority w:val="34"/>
    <w:qFormat/>
    <w:locked/>
    <w:rPr>
      <w:sz w:val="24"/>
      <w:szCs w:val="24"/>
    </w:rPr>
  </w:style>
  <w:style w:type="character" w:styleId="TtulodoLivro">
    <w:name w:val="Book Title"/>
    <w:uiPriority w:val="99"/>
    <w:qFormat/>
    <w:rPr>
      <w:b/>
      <w:bCs/>
      <w:smallCaps/>
      <w:spacing w:val="5"/>
    </w:rPr>
  </w:style>
  <w:style w:type="paragraph" w:styleId="Corpodetexto">
    <w:name w:val="Body Text"/>
    <w:basedOn w:val="Normal"/>
    <w:link w:val="CorpodetextoChar"/>
    <w:pPr>
      <w:spacing w:after="120"/>
    </w:pPr>
  </w:style>
  <w:style w:type="character" w:customStyle="1" w:styleId="CorpodetextoChar">
    <w:name w:val="Corpo de texto Char"/>
    <w:basedOn w:val="Fontepargpadro"/>
    <w:link w:val="Corpodetexto"/>
    <w:rPr>
      <w:rFonts w:ascii="Calibri" w:eastAsia="Calibri" w:hAnsi="Calibri"/>
      <w:sz w:val="22"/>
      <w:szCs w:val="22"/>
      <w:lang w:eastAsia="en-US"/>
    </w:rPr>
  </w:style>
  <w:style w:type="paragraph" w:styleId="Ttulo">
    <w:name w:val="Title"/>
    <w:basedOn w:val="Normal"/>
    <w:link w:val="TtuloChar"/>
    <w:qFormat/>
    <w:pPr>
      <w:spacing w:after="0" w:line="240" w:lineRule="auto"/>
      <w:jc w:val="center"/>
    </w:pPr>
    <w:rPr>
      <w:rFonts w:ascii="Times New Roman" w:eastAsia="Times New Roman" w:hAnsi="Times New Roman"/>
      <w:b/>
      <w:sz w:val="20"/>
      <w:szCs w:val="20"/>
      <w:lang w:eastAsia="pt-BR"/>
    </w:rPr>
  </w:style>
  <w:style w:type="character" w:customStyle="1" w:styleId="TtuloChar">
    <w:name w:val="Título Char"/>
    <w:basedOn w:val="Fontepargpadro"/>
    <w:link w:val="Ttulo"/>
    <w:rPr>
      <w:b/>
    </w:rPr>
  </w:style>
  <w:style w:type="paragraph" w:customStyle="1" w:styleId="DefinitionTerm">
    <w:name w:val="Definition Term"/>
    <w:basedOn w:val="Normal"/>
    <w:next w:val="Normal"/>
    <w:pPr>
      <w:spacing w:after="0" w:line="240" w:lineRule="auto"/>
    </w:pPr>
    <w:rPr>
      <w:rFonts w:ascii="Times New Roman" w:eastAsia="Times New Roman" w:hAnsi="Times New Roman"/>
      <w:snapToGrid w:val="0"/>
      <w:sz w:val="24"/>
      <w:szCs w:val="20"/>
      <w:lang w:eastAsia="pt-BR"/>
    </w:rPr>
  </w:style>
  <w:style w:type="paragraph" w:styleId="NormalWeb">
    <w:name w:val="Normal (Web)"/>
    <w:basedOn w:val="Normal"/>
    <w:uiPriority w:val="99"/>
    <w:pPr>
      <w:spacing w:before="100" w:beforeAutospacing="1" w:after="100" w:afterAutospacing="1" w:line="240" w:lineRule="auto"/>
    </w:pPr>
    <w:rPr>
      <w:rFonts w:ascii="Arial Unicode MS" w:eastAsia="Arial Unicode MS" w:hAnsi="Arial Unicode MS" w:cs="Arial Unicode MS"/>
      <w:color w:val="000000"/>
      <w:sz w:val="24"/>
      <w:szCs w:val="24"/>
      <w:lang w:eastAsia="pt-BR"/>
    </w:rPr>
  </w:style>
  <w:style w:type="character" w:customStyle="1" w:styleId="Texto-MattosFilhoChar">
    <w:name w:val="Texto - Mattos Filho Char"/>
    <w:basedOn w:val="Fontepargpadro"/>
    <w:link w:val="Texto-MattosFilho"/>
    <w:locked/>
    <w:rPr>
      <w:rFonts w:ascii="Tahoma" w:hAnsi="Tahoma" w:cs="Tahoma"/>
    </w:rPr>
  </w:style>
  <w:style w:type="paragraph" w:customStyle="1" w:styleId="Texto-MattosFilho">
    <w:name w:val="Texto - Mattos Filho"/>
    <w:basedOn w:val="Normal"/>
    <w:link w:val="Texto-MattosFilhoChar"/>
    <w:qFormat/>
    <w:pPr>
      <w:spacing w:after="0" w:line="360" w:lineRule="auto"/>
      <w:jc w:val="both"/>
    </w:pPr>
    <w:rPr>
      <w:rFonts w:ascii="Tahoma" w:eastAsia="Times New Roman" w:hAnsi="Tahoma" w:cs="Tahoma"/>
      <w:sz w:val="20"/>
      <w:szCs w:val="20"/>
      <w:lang w:eastAsia="pt-BR"/>
    </w:rPr>
  </w:style>
  <w:style w:type="character" w:styleId="Hyperlink">
    <w:name w:val="Hyperlink"/>
    <w:basedOn w:val="Fontepargpadro"/>
    <w:uiPriority w:val="99"/>
    <w:rPr>
      <w:color w:val="0563C1" w:themeColor="hyperlink"/>
      <w:u w:val="single"/>
    </w:rPr>
  </w:style>
  <w:style w:type="character" w:customStyle="1" w:styleId="RodapChar">
    <w:name w:val="Rodapé Char"/>
    <w:basedOn w:val="Fontepargpadro"/>
    <w:link w:val="Rodap"/>
    <w:uiPriority w:val="99"/>
    <w:rsid w:val="008B424C"/>
    <w:rPr>
      <w:rFonts w:ascii="Calibri" w:eastAsia="Calibri" w:hAnsi="Calibri"/>
      <w:sz w:val="22"/>
      <w:szCs w:val="22"/>
      <w:lang w:eastAsia="en-US"/>
    </w:rPr>
  </w:style>
  <w:style w:type="paragraph" w:styleId="Corpodetexto3">
    <w:name w:val="Body Text 3"/>
    <w:basedOn w:val="Normal"/>
    <w:link w:val="Corpodetexto3Char"/>
    <w:rsid w:val="00482D88"/>
    <w:pPr>
      <w:spacing w:after="120" w:line="320" w:lineRule="atLeast"/>
      <w:jc w:val="both"/>
    </w:pPr>
    <w:rPr>
      <w:rFonts w:ascii="Tahoma" w:eastAsia="Times New Roman" w:hAnsi="Tahoma"/>
      <w:sz w:val="16"/>
      <w:szCs w:val="16"/>
      <w:lang w:eastAsia="pt-BR"/>
    </w:rPr>
  </w:style>
  <w:style w:type="character" w:customStyle="1" w:styleId="Corpodetexto3Char">
    <w:name w:val="Corpo de texto 3 Char"/>
    <w:basedOn w:val="Fontepargpadro"/>
    <w:link w:val="Corpodetexto3"/>
    <w:rsid w:val="00482D88"/>
    <w:rPr>
      <w:rFonts w:ascii="Tahoma" w:hAnsi="Tahoma"/>
      <w:sz w:val="16"/>
      <w:szCs w:val="16"/>
    </w:rPr>
  </w:style>
  <w:style w:type="paragraph" w:customStyle="1" w:styleId="Body">
    <w:name w:val="Body"/>
    <w:aliases w:val="by"/>
    <w:basedOn w:val="Normal"/>
    <w:link w:val="BodyChar"/>
    <w:uiPriority w:val="99"/>
    <w:qFormat/>
    <w:rsid w:val="00482D88"/>
    <w:pPr>
      <w:spacing w:after="140" w:line="290" w:lineRule="auto"/>
      <w:jc w:val="both"/>
    </w:pPr>
    <w:rPr>
      <w:rFonts w:ascii="Arial" w:eastAsia="Times New Roman" w:hAnsi="Arial"/>
      <w:kern w:val="20"/>
      <w:sz w:val="20"/>
      <w:szCs w:val="24"/>
      <w:lang w:eastAsia="en-GB"/>
    </w:rPr>
  </w:style>
  <w:style w:type="character" w:customStyle="1" w:styleId="BodyChar">
    <w:name w:val="Body Char"/>
    <w:link w:val="Body"/>
    <w:uiPriority w:val="99"/>
    <w:locked/>
    <w:rsid w:val="00482D88"/>
    <w:rPr>
      <w:rFonts w:ascii="Arial" w:hAnsi="Arial"/>
      <w:kern w:val="20"/>
      <w:szCs w:val="24"/>
      <w:lang w:eastAsia="en-GB"/>
    </w:rPr>
  </w:style>
  <w:style w:type="paragraph" w:customStyle="1" w:styleId="Level1">
    <w:name w:val="Level 1"/>
    <w:basedOn w:val="Normal"/>
    <w:next w:val="Normal"/>
    <w:rsid w:val="00482D88"/>
    <w:pPr>
      <w:keepNext/>
      <w:tabs>
        <w:tab w:val="num" w:pos="680"/>
      </w:tabs>
      <w:spacing w:before="280" w:after="140" w:line="290" w:lineRule="auto"/>
      <w:ind w:left="680" w:hanging="680"/>
      <w:jc w:val="both"/>
      <w:outlineLvl w:val="0"/>
    </w:pPr>
    <w:rPr>
      <w:rFonts w:ascii="Arial" w:eastAsia="Times New Roman" w:hAnsi="Arial"/>
      <w:b/>
      <w:bCs/>
      <w:kern w:val="20"/>
      <w:szCs w:val="32"/>
      <w:lang w:eastAsia="en-GB"/>
    </w:rPr>
  </w:style>
  <w:style w:type="paragraph" w:customStyle="1" w:styleId="Level3">
    <w:name w:val="Level 3"/>
    <w:basedOn w:val="Normal"/>
    <w:link w:val="Level3Char"/>
    <w:rsid w:val="00482D88"/>
    <w:pPr>
      <w:tabs>
        <w:tab w:val="num" w:pos="1361"/>
      </w:tabs>
      <w:spacing w:after="140" w:line="290" w:lineRule="auto"/>
      <w:ind w:left="1361" w:hanging="681"/>
      <w:jc w:val="both"/>
    </w:pPr>
    <w:rPr>
      <w:rFonts w:ascii="Arial" w:eastAsia="Times New Roman" w:hAnsi="Arial"/>
      <w:kern w:val="20"/>
      <w:sz w:val="20"/>
      <w:szCs w:val="28"/>
      <w:lang w:eastAsia="en-GB"/>
    </w:rPr>
  </w:style>
  <w:style w:type="character" w:customStyle="1" w:styleId="Level3Char">
    <w:name w:val="Level 3 Char"/>
    <w:link w:val="Level3"/>
    <w:rsid w:val="00482D88"/>
    <w:rPr>
      <w:rFonts w:ascii="Arial" w:hAnsi="Arial"/>
      <w:kern w:val="20"/>
      <w:szCs w:val="28"/>
      <w:lang w:eastAsia="en-GB"/>
    </w:rPr>
  </w:style>
  <w:style w:type="paragraph" w:customStyle="1" w:styleId="Level4">
    <w:name w:val="Level 4"/>
    <w:basedOn w:val="Normal"/>
    <w:rsid w:val="00482D88"/>
    <w:pPr>
      <w:tabs>
        <w:tab w:val="num" w:pos="2041"/>
      </w:tabs>
      <w:spacing w:after="140" w:line="290" w:lineRule="auto"/>
      <w:ind w:left="2041" w:hanging="680"/>
      <w:jc w:val="both"/>
    </w:pPr>
    <w:rPr>
      <w:rFonts w:ascii="Arial" w:eastAsia="Times New Roman" w:hAnsi="Arial"/>
      <w:kern w:val="20"/>
      <w:sz w:val="20"/>
      <w:szCs w:val="24"/>
      <w:lang w:eastAsia="en-GB"/>
    </w:rPr>
  </w:style>
  <w:style w:type="paragraph" w:customStyle="1" w:styleId="Level5">
    <w:name w:val="Level 5"/>
    <w:basedOn w:val="Normal"/>
    <w:rsid w:val="00482D88"/>
    <w:pPr>
      <w:tabs>
        <w:tab w:val="num" w:pos="2608"/>
      </w:tabs>
      <w:spacing w:after="140" w:line="290" w:lineRule="auto"/>
      <w:ind w:left="2608" w:hanging="567"/>
      <w:jc w:val="both"/>
    </w:pPr>
    <w:rPr>
      <w:rFonts w:ascii="Arial" w:eastAsia="Times New Roman" w:hAnsi="Arial"/>
      <w:kern w:val="20"/>
      <w:sz w:val="20"/>
      <w:szCs w:val="24"/>
      <w:lang w:eastAsia="en-GB"/>
    </w:rPr>
  </w:style>
  <w:style w:type="paragraph" w:customStyle="1" w:styleId="Level6">
    <w:name w:val="Level 6"/>
    <w:basedOn w:val="Normal"/>
    <w:rsid w:val="00482D88"/>
    <w:pPr>
      <w:tabs>
        <w:tab w:val="num" w:pos="680"/>
      </w:tabs>
      <w:spacing w:after="140" w:line="290" w:lineRule="auto"/>
      <w:ind w:left="680" w:hanging="680"/>
      <w:jc w:val="both"/>
    </w:pPr>
    <w:rPr>
      <w:rFonts w:ascii="Arial" w:eastAsia="Times New Roman" w:hAnsi="Arial"/>
      <w:kern w:val="20"/>
      <w:sz w:val="20"/>
      <w:szCs w:val="24"/>
      <w:lang w:eastAsia="en-GB"/>
    </w:rPr>
  </w:style>
  <w:style w:type="paragraph" w:customStyle="1" w:styleId="Level7">
    <w:name w:val="Level 7"/>
    <w:basedOn w:val="Normal"/>
    <w:rsid w:val="00482D88"/>
    <w:pPr>
      <w:tabs>
        <w:tab w:val="num" w:pos="3288"/>
      </w:tabs>
      <w:spacing w:after="140" w:line="290" w:lineRule="auto"/>
      <w:ind w:left="3288" w:hanging="680"/>
      <w:jc w:val="both"/>
      <w:outlineLvl w:val="6"/>
    </w:pPr>
    <w:rPr>
      <w:rFonts w:ascii="Arial" w:eastAsia="Times New Roman" w:hAnsi="Arial"/>
      <w:kern w:val="20"/>
      <w:sz w:val="20"/>
      <w:szCs w:val="24"/>
      <w:lang w:eastAsia="en-GB"/>
    </w:rPr>
  </w:style>
  <w:style w:type="paragraph" w:customStyle="1" w:styleId="Level8">
    <w:name w:val="Level 8"/>
    <w:basedOn w:val="Normal"/>
    <w:rsid w:val="00482D88"/>
    <w:pPr>
      <w:tabs>
        <w:tab w:val="num" w:pos="3288"/>
      </w:tabs>
      <w:spacing w:after="140" w:line="290" w:lineRule="auto"/>
      <w:ind w:left="3288" w:hanging="680"/>
      <w:jc w:val="both"/>
      <w:outlineLvl w:val="7"/>
    </w:pPr>
    <w:rPr>
      <w:rFonts w:ascii="Arial" w:eastAsia="Times New Roman" w:hAnsi="Arial"/>
      <w:kern w:val="20"/>
      <w:sz w:val="20"/>
      <w:szCs w:val="24"/>
      <w:lang w:eastAsia="en-GB"/>
    </w:rPr>
  </w:style>
  <w:style w:type="paragraph" w:customStyle="1" w:styleId="Level9">
    <w:name w:val="Level 9"/>
    <w:basedOn w:val="Normal"/>
    <w:rsid w:val="00482D88"/>
    <w:pPr>
      <w:tabs>
        <w:tab w:val="num" w:pos="3288"/>
      </w:tabs>
      <w:spacing w:after="140" w:line="290" w:lineRule="auto"/>
      <w:ind w:left="3288" w:hanging="680"/>
      <w:jc w:val="both"/>
      <w:outlineLvl w:val="8"/>
    </w:pPr>
    <w:rPr>
      <w:rFonts w:ascii="Arial" w:eastAsia="Times New Roman" w:hAnsi="Arial"/>
      <w:kern w:val="20"/>
      <w:sz w:val="20"/>
      <w:szCs w:val="24"/>
      <w:lang w:eastAsia="en-GB"/>
    </w:rPr>
  </w:style>
  <w:style w:type="paragraph" w:customStyle="1" w:styleId="textoendereco">
    <w:name w:val="texto endereco"/>
    <w:basedOn w:val="Normal"/>
    <w:uiPriority w:val="99"/>
    <w:rsid w:val="00482D88"/>
    <w:pPr>
      <w:suppressAutoHyphens/>
      <w:autoSpaceDE w:val="0"/>
      <w:autoSpaceDN w:val="0"/>
      <w:adjustRightInd w:val="0"/>
      <w:spacing w:after="0" w:line="176" w:lineRule="atLeast"/>
      <w:jc w:val="both"/>
      <w:textAlignment w:val="center"/>
    </w:pPr>
    <w:rPr>
      <w:rFonts w:ascii="Frutiger LT Std 45 Light" w:eastAsia="Times New Roman" w:hAnsi="Frutiger LT Std 45 Light" w:cs="Frutiger LT Std 45 Light"/>
      <w:color w:val="000000"/>
      <w:sz w:val="14"/>
      <w:szCs w:val="14"/>
      <w:lang w:eastAsia="pt-BR"/>
    </w:rPr>
  </w:style>
  <w:style w:type="paragraph" w:customStyle="1" w:styleId="Bullet3">
    <w:name w:val="Bullet 3"/>
    <w:basedOn w:val="Normal"/>
    <w:qFormat/>
    <w:rsid w:val="00482D88"/>
    <w:pPr>
      <w:numPr>
        <w:numId w:val="9"/>
      </w:numPr>
      <w:spacing w:after="0" w:line="320" w:lineRule="atLeast"/>
      <w:jc w:val="both"/>
    </w:pPr>
    <w:rPr>
      <w:rFonts w:ascii="Tahoma" w:eastAsia="Times New Roman" w:hAnsi="Tahoma"/>
      <w:sz w:val="24"/>
      <w:szCs w:val="20"/>
      <w:lang w:eastAsia="pt-BR"/>
    </w:rPr>
  </w:style>
  <w:style w:type="character" w:customStyle="1" w:styleId="Ttulo1Char">
    <w:name w:val="Título 1 Char"/>
    <w:basedOn w:val="Fontepargpadro"/>
    <w:link w:val="Ttulo1"/>
    <w:rsid w:val="0046680E"/>
    <w:rPr>
      <w:rFonts w:ascii="Tahoma" w:eastAsia="Calibri" w:hAnsi="Tahoma" w:cs="Tahoma"/>
      <w:b/>
      <w:caps/>
      <w:lang w:eastAsia="en-US"/>
    </w:rPr>
  </w:style>
  <w:style w:type="character" w:customStyle="1" w:styleId="Ttulo3Char">
    <w:name w:val="Título 3 Char"/>
    <w:basedOn w:val="Fontepargpadro"/>
    <w:link w:val="Ttulo3"/>
    <w:rsid w:val="00B84BBC"/>
    <w:rPr>
      <w:rFonts w:ascii="Tahoma" w:eastAsia="Calibri" w:hAnsi="Tahoma"/>
      <w:szCs w:val="22"/>
      <w:lang w:eastAsia="en-US"/>
    </w:rPr>
  </w:style>
  <w:style w:type="character" w:customStyle="1" w:styleId="Ttulo4Char">
    <w:name w:val="Título 4 Char"/>
    <w:basedOn w:val="Fontepargpadro"/>
    <w:link w:val="Ttulo4"/>
    <w:rsid w:val="007F3483"/>
    <w:rPr>
      <w:rFonts w:ascii="Tahoma" w:eastAsia="Calibri" w:hAnsi="Tahoma"/>
      <w:szCs w:val="22"/>
      <w:lang w:eastAsia="en-US"/>
    </w:rPr>
  </w:style>
  <w:style w:type="character" w:customStyle="1" w:styleId="Ttulo5Char">
    <w:name w:val="Título 5 Char"/>
    <w:basedOn w:val="Fontepargpadro"/>
    <w:link w:val="Ttulo5"/>
    <w:rsid w:val="00115821"/>
    <w:rPr>
      <w:rFonts w:ascii="Calibri" w:eastAsia="Calibri" w:hAnsi="Calibri"/>
      <w:sz w:val="26"/>
      <w:szCs w:val="22"/>
      <w:lang w:val="en-US" w:eastAsia="en-US"/>
    </w:rPr>
  </w:style>
  <w:style w:type="character" w:customStyle="1" w:styleId="Ttulo6Char">
    <w:name w:val="Título 6 Char"/>
    <w:basedOn w:val="Fontepargpadro"/>
    <w:link w:val="Ttulo6"/>
    <w:rsid w:val="00115821"/>
    <w:rPr>
      <w:rFonts w:ascii="Calibri" w:eastAsia="Calibri" w:hAnsi="Calibri"/>
      <w:sz w:val="22"/>
      <w:szCs w:val="22"/>
      <w:lang w:eastAsia="en-US"/>
    </w:rPr>
  </w:style>
  <w:style w:type="character" w:customStyle="1" w:styleId="TextodenotaderodapChar">
    <w:name w:val="Texto de nota de rodapé Char"/>
    <w:basedOn w:val="Fontepargpadro"/>
    <w:link w:val="Textodenotaderodap"/>
    <w:semiHidden/>
    <w:rsid w:val="00115821"/>
    <w:rPr>
      <w:rFonts w:ascii="Calibri" w:eastAsia="Calibri" w:hAnsi="Calibri"/>
      <w:sz w:val="16"/>
      <w:szCs w:val="22"/>
      <w:lang w:eastAsia="en-US"/>
    </w:rPr>
  </w:style>
  <w:style w:type="paragraph" w:customStyle="1" w:styleId="EstiloTtulo3Negrito">
    <w:name w:val="Estilo Título 3 + Negrito"/>
    <w:basedOn w:val="Ttulo3"/>
    <w:rsid w:val="007F3483"/>
    <w:rPr>
      <w:b/>
      <w:bCs/>
    </w:rPr>
  </w:style>
  <w:style w:type="paragraph" w:customStyle="1" w:styleId="Default">
    <w:name w:val="Default"/>
    <w:rsid w:val="00D64593"/>
    <w:pPr>
      <w:autoSpaceDE w:val="0"/>
      <w:autoSpaceDN w:val="0"/>
      <w:adjustRightInd w:val="0"/>
    </w:pPr>
    <w:rPr>
      <w:rFonts w:ascii="Garamond" w:hAnsi="Garamond" w:cs="Garamond"/>
      <w:color w:val="000000"/>
      <w:sz w:val="24"/>
      <w:szCs w:val="24"/>
    </w:rPr>
  </w:style>
  <w:style w:type="table" w:styleId="Tabelacomgrade">
    <w:name w:val="Table Grid"/>
    <w:basedOn w:val="Tabelanormal"/>
    <w:rsid w:val="006A6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p1">
    <w:name w:val="TxBr_p1"/>
    <w:basedOn w:val="Normal"/>
    <w:rsid w:val="008B7AAB"/>
    <w:pPr>
      <w:widowControl w:val="0"/>
      <w:tabs>
        <w:tab w:val="left" w:pos="204"/>
      </w:tabs>
      <w:autoSpaceDE w:val="0"/>
      <w:autoSpaceDN w:val="0"/>
      <w:adjustRightInd w:val="0"/>
      <w:spacing w:after="0" w:line="277" w:lineRule="atLeast"/>
      <w:jc w:val="both"/>
    </w:pPr>
    <w:rPr>
      <w:rFonts w:ascii="Times New Roman" w:eastAsia="Times New Roman" w:hAnsi="Times New Roman"/>
      <w:sz w:val="24"/>
      <w:szCs w:val="24"/>
      <w:lang w:val="en-US" w:eastAsia="pt-BR"/>
    </w:rPr>
  </w:style>
  <w:style w:type="paragraph" w:styleId="Numerada">
    <w:name w:val="List Number"/>
    <w:basedOn w:val="Normal"/>
    <w:rsid w:val="008B7AAB"/>
    <w:pPr>
      <w:keepLines/>
      <w:numPr>
        <w:numId w:val="24"/>
      </w:numPr>
      <w:spacing w:before="100" w:beforeAutospacing="1" w:after="100" w:afterAutospacing="1" w:line="240" w:lineRule="auto"/>
      <w:jc w:val="both"/>
    </w:pPr>
    <w:rPr>
      <w:rFonts w:ascii="Times New Roman" w:eastAsia="Times New Roman" w:hAnsi="Times New Roman"/>
      <w:sz w:val="24"/>
      <w:szCs w:val="20"/>
      <w:lang w:eastAsia="pt-BR"/>
    </w:rPr>
  </w:style>
  <w:style w:type="character" w:styleId="MenoPendente">
    <w:name w:val="Unresolved Mention"/>
    <w:basedOn w:val="Fontepargpadro"/>
    <w:uiPriority w:val="99"/>
    <w:semiHidden/>
    <w:unhideWhenUsed/>
    <w:rsid w:val="001D1270"/>
    <w:rPr>
      <w:color w:val="605E5C"/>
      <w:shd w:val="clear" w:color="auto" w:fill="E1DFDD"/>
    </w:rPr>
  </w:style>
  <w:style w:type="character" w:styleId="HiperlinkVisitado">
    <w:name w:val="FollowedHyperlink"/>
    <w:basedOn w:val="Fontepargpadro"/>
    <w:uiPriority w:val="99"/>
    <w:unhideWhenUsed/>
    <w:rsid w:val="002D4A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5591">
      <w:bodyDiv w:val="1"/>
      <w:marLeft w:val="0"/>
      <w:marRight w:val="0"/>
      <w:marTop w:val="0"/>
      <w:marBottom w:val="0"/>
      <w:divBdr>
        <w:top w:val="none" w:sz="0" w:space="0" w:color="auto"/>
        <w:left w:val="none" w:sz="0" w:space="0" w:color="auto"/>
        <w:bottom w:val="none" w:sz="0" w:space="0" w:color="auto"/>
        <w:right w:val="none" w:sz="0" w:space="0" w:color="auto"/>
      </w:divBdr>
    </w:div>
    <w:div w:id="1150058260">
      <w:bodyDiv w:val="1"/>
      <w:marLeft w:val="0"/>
      <w:marRight w:val="0"/>
      <w:marTop w:val="0"/>
      <w:marBottom w:val="0"/>
      <w:divBdr>
        <w:top w:val="none" w:sz="0" w:space="0" w:color="auto"/>
        <w:left w:val="none" w:sz="0" w:space="0" w:color="auto"/>
        <w:bottom w:val="none" w:sz="0" w:space="0" w:color="auto"/>
        <w:right w:val="none" w:sz="0" w:space="0" w:color="auto"/>
      </w:divBdr>
    </w:div>
    <w:div w:id="212974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customXml" Target="../customXml/item8.xml" Id="rId8" /><Relationship Type="http://schemas.openxmlformats.org/officeDocument/2006/relationships/footnotes" Target="footnotes.xml" Id="rId13" /><Relationship Type="http://schemas.openxmlformats.org/officeDocument/2006/relationships/hyperlink" Target="mailto:mkatz@gazitbrasil.com" TargetMode="External" Id="rId18"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customXml" Target="../customXml/item7.xml" Id="rId7" /><Relationship Type="http://schemas.openxmlformats.org/officeDocument/2006/relationships/webSettings" Target="webSettings.xml" Id="rId12" /><Relationship Type="http://schemas.openxmlformats.org/officeDocument/2006/relationships/hyperlink" Target="mailto:afreitas@gazitbrasil.com" TargetMode="External" Id="rId17" /><Relationship Type="http://schemas.openxmlformats.org/officeDocument/2006/relationships/customXml" Target="../customXml/item2.xml" Id="rId2" /><Relationship Type="http://schemas.openxmlformats.org/officeDocument/2006/relationships/hyperlink" Target="mailto:daniel.vaz@btgpactual.com" TargetMode="External" Id="rId16" /><Relationship Type="http://schemas.openxmlformats.org/officeDocument/2006/relationships/hyperlink" Target="mailto:rui.borges@br" TargetMode="Externa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settings" Target="settings.xml" Id="rId11" /><Relationship Type="http://schemas.openxmlformats.org/officeDocument/2006/relationships/customXml" Target="../customXml/item5.xml" Id="rId5" /><Relationship Type="http://schemas.openxmlformats.org/officeDocument/2006/relationships/hyperlink" Target="mailto:daniel.vaz@btgpactual.com" TargetMode="External" Id="rId15" /><Relationship Type="http://schemas.openxmlformats.org/officeDocument/2006/relationships/theme" Target="theme/theme1.xml" Id="rId23" /><Relationship Type="http://schemas.openxmlformats.org/officeDocument/2006/relationships/styles" Target="styles.xml" Id="rId10" /><Relationship Type="http://schemas.openxmlformats.org/officeDocument/2006/relationships/hyperlink" Target="mailto:roberto.zarou@lefosse.com" TargetMode="External" Id="rId19" /><Relationship Type="http://schemas.openxmlformats.org/officeDocument/2006/relationships/customXml" Target="../customXml/item4.xml" Id="rId4" /><Relationship Type="http://schemas.openxmlformats.org/officeDocument/2006/relationships/numbering" Target="numbering.xml" Id="rId9" /><Relationship Type="http://schemas.openxmlformats.org/officeDocument/2006/relationships/endnotes" Target="endnotes.xml" Id="rId14" /><Relationship Type="http://schemas.openxmlformats.org/officeDocument/2006/relationships/fontTable" Target="fontTable.xml" Id="rId22" /><Relationship Type="http://schemas.openxmlformats.org/officeDocument/2006/relationships/customXml" Target="/customXML/item9.xml" Id="imanage.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9.xml>��< ? x m l   v e r s i o n = " 1 . 0 "   e n c o d i n g = " u t f - 1 6 " ? >  
 < p r o p e r t i e s   x m l n s = " h t t p : / / w w w . i m a n a g e . c o m / w o r k / x m l s c h e m a " >  
     < d o c u m e n t i d > S F P F C ! 4 1 5 3 6 4 7 . 1 < / d o c u m e n t i d >  
     < s e n d e r i d > G P R I N C I P E < / s e n d e r i d >  
     < s e n d e r e m a i l > G P R I N C I P E @ S T O C C H E F O R B E S . C O M . B R < / s e n d e r e m a i l >  
     < l a s t m o d i f i e d > 2 0 2 4 - 0 1 - 0 8 T 1 9 : 0 4 : 0 0 . 0 0 0 0 0 0 0 - 0 3 : 0 0 < / l a s t m o d i f i e d >  
     < d a t a b a s e > S F P F C < / 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BB491F793F0EE4BAAB32BF9F1407BE7" ma:contentTypeVersion="12" ma:contentTypeDescription="Crie um novo documento." ma:contentTypeScope="" ma:versionID="796a17ede75749c99a4392bdc967dd54">
  <xsd:schema xmlns:xsd="http://www.w3.org/2001/XMLSchema" xmlns:xs="http://www.w3.org/2001/XMLSchema" xmlns:p="http://schemas.microsoft.com/office/2006/metadata/properties" xmlns:ns3="25d837f0-4ade-40f8-9c4a-f37bc4af1441" xmlns:ns4="f76e3015-632b-4415-ad80-b82962582b08" targetNamespace="http://schemas.microsoft.com/office/2006/metadata/properties" ma:root="true" ma:fieldsID="c757678dbc24ab5820a91b3d7ea9de5b" ns3:_="" ns4:_="">
    <xsd:import namespace="25d837f0-4ade-40f8-9c4a-f37bc4af1441"/>
    <xsd:import namespace="f76e3015-632b-4415-ad80-b82962582b0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837f0-4ade-40f8-9c4a-f37bc4af14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6e3015-632b-4415-ad80-b82962582b08"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SharingHintHash" ma:index="12"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9BB491F793F0EE4BAAB32BF9F1407BE7" ma:contentTypeVersion="12" ma:contentTypeDescription="Crie um novo documento." ma:contentTypeScope="" ma:versionID="796a17ede75749c99a4392bdc967dd54">
  <xsd:schema xmlns:xsd="http://www.w3.org/2001/XMLSchema" xmlns:xs="http://www.w3.org/2001/XMLSchema" xmlns:p="http://schemas.microsoft.com/office/2006/metadata/properties" xmlns:ns3="25d837f0-4ade-40f8-9c4a-f37bc4af1441" xmlns:ns4="f76e3015-632b-4415-ad80-b82962582b08" targetNamespace="http://schemas.microsoft.com/office/2006/metadata/properties" ma:root="true" ma:fieldsID="c757678dbc24ab5820a91b3d7ea9de5b" ns3:_="" ns4:_="">
    <xsd:import namespace="25d837f0-4ade-40f8-9c4a-f37bc4af1441"/>
    <xsd:import namespace="f76e3015-632b-4415-ad80-b82962582b0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837f0-4ade-40f8-9c4a-f37bc4af14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6e3015-632b-4415-ad80-b82962582b08"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SharingHintHash" ma:index="12"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p r o p e r t i e s   x m l n s = " h t t p : / / w w w . i m a n a g e . c o m / w o r k / x m l s c h e m a " >  
     < d o c u m e n t i d > S P ! 3 0 3 4 5 7 0 0 . 1 < / d o c u m e n t i d >  
     < s e n d e r i d > P F 0 5 8 1 2 < / s e n d e r i d >  
     < s e n d e r e m a i l > P E D R O . P E S S O A @ M A T T O S F I L H O . C O M . B R < / s e n d e r e m a i l >  
     < l a s t m o d i f i e d > 2 0 2 1 - 0 5 - 0 6 T 1 9 : 0 1 : 0 0 . 0 0 0 0 0 0 0 - 0 3 : 0 0 < / l a s t m o d i f i e d >  
     < d a t a b a s e > S P < / d a t a b a s e >  
 < / p r o p e r t i e s > 
</file>

<file path=customXml/item6.xml>��< ? x m l   v e r s i o n = " 1 . 0 "   e n c o d i n g = " u t f - 1 6 " ? > < p r o p e r t i e s   x m l n s = " h t t p : / / w w w . i m a n a g e . c o m / w o r k / x m l s c h e m a " >  
     < d o c u m e n t i d > L E F O S S E ! 3 8 8 6 6 4 4 . 1 < / d o c u m e n t i d >  
     < s e n d e r i d > L B R U N O < / s e n d e r i d >  
     < s e n d e r e m a i l > L U I S . B R U N O @ L E F O S S E . C O M < / s e n d e r e m a i l >  
     < l a s t m o d i f i e d > 2 0 2 2 - 1 0 - 0 2 T 1 0 : 4 0 : 0 0 . 0 0 0 0 0 0 0 - 0 3 : 0 0 < / l a s t m o d i f i e d >  
     < d a t a b a s e > L E F O S S E < / d a t a b a s e >  
 < / 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LongProperties xmlns="http://schemas.microsoft.com/office/2006/metadata/longProperties"/>
</file>

<file path=customXml/itemProps1.xml><?xml version="1.0" encoding="utf-8"?>
<ds:datastoreItem xmlns:ds="http://schemas.openxmlformats.org/officeDocument/2006/customXml" ds:itemID="{3E9D20C5-7A96-4273-8CA9-51BFF8844A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16F513-9936-48A6-8A1F-9AEB07A6E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837f0-4ade-40f8-9c4a-f37bc4af1441"/>
    <ds:schemaRef ds:uri="f76e3015-632b-4415-ad80-b82962582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C6AFD-7AE1-4350-B971-BA5750445FD2}">
  <ds:schemaRefs>
    <ds:schemaRef ds:uri="http://schemas.openxmlformats.org/officeDocument/2006/bibliography"/>
  </ds:schemaRefs>
</ds:datastoreItem>
</file>

<file path=customXml/itemProps4.xml><?xml version="1.0" encoding="utf-8"?>
<ds:datastoreItem xmlns:ds="http://schemas.openxmlformats.org/officeDocument/2006/customXml" ds:itemID="{FA6D3168-9F07-4D6A-9FF0-F99447C64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837f0-4ade-40f8-9c4a-f37bc4af1441"/>
    <ds:schemaRef ds:uri="f76e3015-632b-4415-ad80-b82962582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F0E3976-DEE5-4528-8DB4-009BB2D1E38B}">
  <ds:schemaRefs>
    <ds:schemaRef ds:uri="http://www.imanage.com/work/xmlschema"/>
  </ds:schemaRefs>
</ds:datastoreItem>
</file>

<file path=customXml/itemProps6.xml><?xml version="1.0" encoding="utf-8"?>
<ds:datastoreItem xmlns:ds="http://schemas.openxmlformats.org/officeDocument/2006/customXml" ds:itemID="{AFB52519-6DE0-434A-9D44-CE02AB6B0835}">
  <ds:schemaRefs>
    <ds:schemaRef ds:uri="http://www.imanage.com/work/xmlschema"/>
  </ds:schemaRefs>
</ds:datastoreItem>
</file>

<file path=customXml/itemProps7.xml><?xml version="1.0" encoding="utf-8"?>
<ds:datastoreItem xmlns:ds="http://schemas.openxmlformats.org/officeDocument/2006/customXml" ds:itemID="{429E0C56-E963-4637-BBE9-59F881C95E46}">
  <ds:schemaRefs>
    <ds:schemaRef ds:uri="http://schemas.microsoft.com/sharepoint/v3/contenttype/forms"/>
  </ds:schemaRefs>
</ds:datastoreItem>
</file>

<file path=customXml/itemProps8.xml><?xml version="1.0" encoding="utf-8"?>
<ds:datastoreItem xmlns:ds="http://schemas.openxmlformats.org/officeDocument/2006/customXml" ds:itemID="{A957CC1D-C5E6-4445-8A31-45D2E7CE1A61}">
  <ds:schemaRefs>
    <ds:schemaRef ds:uri="http://schemas.microsoft.com/office/2006/metadata/longProperties"/>
  </ds:schemaRefs>
</ds:datastoreItem>
</file>

<file path=docMetadata/LabelInfo.xml><?xml version="1.0" encoding="utf-8"?>
<clbl:labelList xmlns:clbl="http://schemas.microsoft.com/office/2020/mipLabelMetadata">
  <clbl:label id="{bf63df5a-c6cb-4032-936b-ad25a04dd3dd}" enabled="1" method="Standard" siteId="{ea803e51-b7dd-4b01-9f98-6ad769db2115}" contentBits="0" removed="0"/>
</clbl:labelList>
</file>

<file path=docProps/app.xml><?xml version="1.0" encoding="utf-8"?>
<Properties xmlns="http://schemas.openxmlformats.org/officeDocument/2006/extended-properties" xmlns:vt="http://schemas.openxmlformats.org/officeDocument/2006/docPropsVTypes">
  <Template>Normal</Template>
  <TotalTime>6</TotalTime>
  <Pages>23</Pages>
  <Words>9922</Words>
  <Characters>56000</Characters>
  <Application>Microsoft Office Word</Application>
  <DocSecurity>8</DocSecurity>
  <Lines>466</Lines>
  <Paragraphs>131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Marin (VGA)</dc:creator>
  <cp:keywords/>
  <dc:description/>
  <cp:lastModifiedBy>Gabriel Mantuano Principe Martins | Stocche Forbes Advogados</cp:lastModifiedBy>
  <cp:revision>3</cp:revision>
  <cp:lastPrinted>2021-10-22T23:27:00Z</cp:lastPrinted>
  <dcterms:created xsi:type="dcterms:W3CDTF">2024-01-08T21:48:00Z</dcterms:created>
  <dcterms:modified xsi:type="dcterms:W3CDTF">2024-01-08T22:04:00Z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57ZY53RMA37K-25-397322</vt:lpwstr>
  </property>
  <property fmtid="{D5CDD505-2E9C-101B-9397-08002B2CF9AE}" pid="3" name="_dlc_DocIdItemGuid">
    <vt:lpwstr>25545cb5-820f-4955-9932-b9a52f0f4c9a</vt:lpwstr>
  </property>
  <property fmtid="{D5CDD505-2E9C-101B-9397-08002B2CF9AE}" pid="4" name="_dlc_DocIdUrl">
    <vt:lpwstr>http://intranet/restrictedarea/Legal/brasil/_layouts/15/DocIdRedir.aspx?ID=57ZY53RMA37K-25-397322, 57ZY53RMA37K-25-397322</vt:lpwstr>
  </property>
  <property fmtid="{D5CDD505-2E9C-101B-9397-08002B2CF9AE}" pid="5" name="ContentTypeId">
    <vt:lpwstr>0x0101009BB491F793F0EE4BAAB32BF9F1407BE7</vt:lpwstr>
  </property>
  <property fmtid="{D5CDD505-2E9C-101B-9397-08002B2CF9AE}" pid="6" name="iManageFooter">
    <vt:lpwstr>#4153647v1&lt;SFPFC&gt; - Gazit Malls FII - Ordem de Investimento (SF 28.12.2023) - Final - BLOQUEADA</vt:lpwstr>
  </property>
</Properties>
</file>