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9498" w:type="dxa"/>
        <w:tblInd w:w="-431" w:type="dxa"/>
        <w:shd w:val="clear" w:color="auto" w:fill="D9D9D9" w:themeFill="background1" w:themeFillShade="D9"/>
        <w:tblLook w:val="04A0" w:firstRow="1" w:lastRow="0" w:firstColumn="1" w:lastColumn="0" w:noHBand="0" w:noVBand="1"/>
      </w:tblPr>
      <w:tblGrid>
        <w:gridCol w:w="9498"/>
      </w:tblGrid>
      <w:tr w:rsidR="00985FAA" w:rsidRPr="00D24457" w14:paraId="5C5CE138" w14:textId="77777777" w:rsidTr="00422FF1">
        <w:tc>
          <w:tcPr>
            <w:tcW w:w="9498" w:type="dxa"/>
            <w:shd w:val="clear" w:color="auto" w:fill="D9D9D9" w:themeFill="background1" w:themeFillShade="D9"/>
            <w:vAlign w:val="center"/>
          </w:tcPr>
          <w:p w14:paraId="32540552" w14:textId="0B176714" w:rsidR="00985FAA" w:rsidRPr="00D24457" w:rsidRDefault="00B332F5" w:rsidP="00422FF1">
            <w:pPr>
              <w:tabs>
                <w:tab w:val="center" w:pos="4252"/>
                <w:tab w:val="left" w:pos="7590"/>
              </w:tabs>
              <w:spacing w:line="360" w:lineRule="auto"/>
              <w:jc w:val="center"/>
              <w:rPr>
                <w:b/>
                <w:caps/>
                <w:sz w:val="24"/>
                <w:szCs w:val="24"/>
                <w:lang w:val="en-US"/>
              </w:rPr>
            </w:pPr>
            <w:bookmarkStart w:id="0" w:name="_Hlk487645320"/>
            <w:r w:rsidRPr="00D24457">
              <w:rPr>
                <w:b/>
                <w:caps/>
                <w:sz w:val="24"/>
                <w:szCs w:val="24"/>
                <w:lang w:val="en-US"/>
              </w:rPr>
              <w:t>EXPRESSION OF INTEREST</w:t>
            </w:r>
          </w:p>
        </w:tc>
      </w:tr>
    </w:tbl>
    <w:p w14:paraId="723917A7" w14:textId="33C9B032" w:rsidR="00985FAA" w:rsidRPr="00D24457" w:rsidRDefault="00985FAA" w:rsidP="00985FAA">
      <w:pPr>
        <w:tabs>
          <w:tab w:val="center" w:pos="4252"/>
          <w:tab w:val="left" w:pos="7590"/>
        </w:tabs>
        <w:spacing w:after="0" w:line="240" w:lineRule="auto"/>
        <w:jc w:val="center"/>
        <w:rPr>
          <w:b/>
          <w:caps/>
          <w:sz w:val="20"/>
          <w:szCs w:val="24"/>
          <w:lang w:val="en-US"/>
        </w:rPr>
      </w:pPr>
    </w:p>
    <w:tbl>
      <w:tblPr>
        <w:tblStyle w:val="Tabelacomgrade"/>
        <w:tblW w:w="8789" w:type="dxa"/>
        <w:jc w:val="center"/>
        <w:tblLayout w:type="fixed"/>
        <w:tblLook w:val="04A0" w:firstRow="1" w:lastRow="0" w:firstColumn="1" w:lastColumn="0" w:noHBand="0" w:noVBand="1"/>
      </w:tblPr>
      <w:tblGrid>
        <w:gridCol w:w="3544"/>
        <w:gridCol w:w="2692"/>
        <w:gridCol w:w="284"/>
        <w:gridCol w:w="2269"/>
      </w:tblGrid>
      <w:tr w:rsidR="00985FAA" w:rsidRPr="00D24457" w14:paraId="1999A661" w14:textId="77777777" w:rsidTr="00422FF1">
        <w:trPr>
          <w:gridAfter w:val="3"/>
          <w:wAfter w:w="5245" w:type="dxa"/>
          <w:jc w:val="center"/>
        </w:trPr>
        <w:tc>
          <w:tcPr>
            <w:tcW w:w="3544" w:type="dxa"/>
            <w:tcBorders>
              <w:top w:val="nil"/>
              <w:left w:val="nil"/>
              <w:bottom w:val="nil"/>
              <w:right w:val="nil"/>
            </w:tcBorders>
            <w:shd w:val="clear" w:color="auto" w:fill="D9D9D9" w:themeFill="background1" w:themeFillShade="D9"/>
          </w:tcPr>
          <w:bookmarkEnd w:id="0"/>
          <w:p w14:paraId="134D5A9B" w14:textId="1BDA1979" w:rsidR="00985FAA" w:rsidRPr="00D24457" w:rsidRDefault="00B332F5" w:rsidP="00422FF1">
            <w:pPr>
              <w:jc w:val="both"/>
              <w:rPr>
                <w:sz w:val="24"/>
                <w:szCs w:val="24"/>
                <w:lang w:val="en-US"/>
              </w:rPr>
            </w:pPr>
            <w:r w:rsidRPr="00D24457">
              <w:rPr>
                <w:rFonts w:cs="Arial"/>
                <w:b/>
                <w:sz w:val="24"/>
                <w:szCs w:val="24"/>
                <w:lang w:val="en-US"/>
              </w:rPr>
              <w:t>Circular Letter</w:t>
            </w:r>
          </w:p>
        </w:tc>
      </w:tr>
      <w:permStart w:id="236588212" w:edGrp="everyone"/>
      <w:tr w:rsidR="00985FAA" w:rsidRPr="00D24457" w14:paraId="6695CD11" w14:textId="77777777" w:rsidTr="00422FF1">
        <w:trPr>
          <w:gridAfter w:val="3"/>
          <w:wAfter w:w="5245" w:type="dxa"/>
          <w:jc w:val="center"/>
        </w:trPr>
        <w:tc>
          <w:tcPr>
            <w:tcW w:w="3544" w:type="dxa"/>
            <w:tcBorders>
              <w:top w:val="nil"/>
              <w:left w:val="single" w:sz="4" w:space="0" w:color="auto"/>
              <w:bottom w:val="single" w:sz="4" w:space="0" w:color="auto"/>
              <w:right w:val="nil"/>
            </w:tcBorders>
          </w:tcPr>
          <w:p w14:paraId="3690A850" w14:textId="77777777" w:rsidR="00985FAA" w:rsidRPr="00D24457" w:rsidRDefault="00985FAA" w:rsidP="00422FF1">
            <w:pPr>
              <w:jc w:val="both"/>
              <w:rPr>
                <w:sz w:val="24"/>
                <w:szCs w:val="24"/>
                <w:lang w:val="en-US"/>
              </w:rPr>
            </w:pPr>
            <w:r w:rsidRPr="00D24457">
              <w:rPr>
                <w:rFonts w:cs="Arial"/>
                <w:i/>
                <w:sz w:val="24"/>
                <w:szCs w:val="24"/>
                <w:lang w:val="en-US"/>
              </w:rPr>
              <w:fldChar w:fldCharType="begin">
                <w:ffData>
                  <w:name w:val="Texto62"/>
                  <w:enabled/>
                  <w:calcOnExit w:val="0"/>
                  <w:textInput>
                    <w:maxLength w:val="73"/>
                  </w:textInput>
                </w:ffData>
              </w:fldChar>
            </w:r>
            <w:r w:rsidRPr="00D24457">
              <w:rPr>
                <w:rFonts w:cs="Arial"/>
                <w:i/>
                <w:sz w:val="24"/>
                <w:szCs w:val="24"/>
                <w:lang w:val="en-US"/>
              </w:rPr>
              <w:instrText xml:space="preserve"> FORMTEXT </w:instrText>
            </w:r>
            <w:r w:rsidRPr="00D24457">
              <w:rPr>
                <w:rFonts w:cs="Arial"/>
                <w:i/>
                <w:sz w:val="24"/>
                <w:szCs w:val="24"/>
                <w:lang w:val="en-US"/>
              </w:rPr>
            </w:r>
            <w:r w:rsidRPr="00D24457">
              <w:rPr>
                <w:rFonts w:cs="Arial"/>
                <w:i/>
                <w:sz w:val="24"/>
                <w:szCs w:val="24"/>
                <w:lang w:val="en-US"/>
              </w:rPr>
              <w:fldChar w:fldCharType="separate"/>
            </w:r>
            <w:r w:rsidRPr="00D24457">
              <w:rPr>
                <w:rFonts w:cs="Arial"/>
                <w:i/>
                <w:sz w:val="24"/>
                <w:szCs w:val="24"/>
                <w:lang w:val="en-US"/>
              </w:rPr>
              <w:t> </w:t>
            </w:r>
            <w:r w:rsidRPr="00D24457">
              <w:rPr>
                <w:rFonts w:cs="Arial"/>
                <w:i/>
                <w:sz w:val="24"/>
                <w:szCs w:val="24"/>
                <w:lang w:val="en-US"/>
              </w:rPr>
              <w:t> </w:t>
            </w:r>
            <w:r w:rsidRPr="00D24457">
              <w:rPr>
                <w:rFonts w:cs="Arial"/>
                <w:i/>
                <w:sz w:val="24"/>
                <w:szCs w:val="24"/>
                <w:lang w:val="en-US"/>
              </w:rPr>
              <w:t> </w:t>
            </w:r>
            <w:r w:rsidRPr="00D24457">
              <w:rPr>
                <w:rFonts w:cs="Arial"/>
                <w:i/>
                <w:sz w:val="24"/>
                <w:szCs w:val="24"/>
                <w:lang w:val="en-US"/>
              </w:rPr>
              <w:t> </w:t>
            </w:r>
            <w:r w:rsidRPr="00D24457">
              <w:rPr>
                <w:rFonts w:cs="Arial"/>
                <w:i/>
                <w:sz w:val="24"/>
                <w:szCs w:val="24"/>
                <w:lang w:val="en-US"/>
              </w:rPr>
              <w:t> </w:t>
            </w:r>
            <w:r w:rsidRPr="00D24457">
              <w:rPr>
                <w:rFonts w:cs="Arial"/>
                <w:i/>
                <w:sz w:val="24"/>
                <w:szCs w:val="24"/>
                <w:lang w:val="en-US"/>
              </w:rPr>
              <w:fldChar w:fldCharType="end"/>
            </w:r>
            <w:permEnd w:id="236588212"/>
          </w:p>
        </w:tc>
      </w:tr>
      <w:tr w:rsidR="00985FAA" w:rsidRPr="00D24457" w14:paraId="7C360077" w14:textId="77777777" w:rsidTr="00422FF1">
        <w:trPr>
          <w:jc w:val="center"/>
        </w:trPr>
        <w:tc>
          <w:tcPr>
            <w:tcW w:w="6236" w:type="dxa"/>
            <w:gridSpan w:val="2"/>
            <w:tcBorders>
              <w:top w:val="nil"/>
              <w:left w:val="nil"/>
              <w:bottom w:val="nil"/>
              <w:right w:val="nil"/>
            </w:tcBorders>
            <w:shd w:val="clear" w:color="auto" w:fill="FFFFFF" w:themeFill="background1"/>
          </w:tcPr>
          <w:p w14:paraId="1BE8F45F" w14:textId="77777777" w:rsidR="00985FAA" w:rsidRPr="00D24457" w:rsidRDefault="00985FAA" w:rsidP="00422FF1">
            <w:pPr>
              <w:jc w:val="both"/>
              <w:rPr>
                <w:rFonts w:cs="Arial"/>
                <w:b/>
                <w:sz w:val="24"/>
                <w:szCs w:val="24"/>
                <w:lang w:val="en-US"/>
              </w:rPr>
            </w:pPr>
          </w:p>
        </w:tc>
        <w:tc>
          <w:tcPr>
            <w:tcW w:w="284" w:type="dxa"/>
            <w:tcBorders>
              <w:top w:val="nil"/>
              <w:left w:val="nil"/>
              <w:bottom w:val="nil"/>
              <w:right w:val="nil"/>
            </w:tcBorders>
            <w:shd w:val="clear" w:color="auto" w:fill="FFFFFF" w:themeFill="background1"/>
          </w:tcPr>
          <w:p w14:paraId="52F3A944" w14:textId="77777777" w:rsidR="00985FAA" w:rsidRPr="00D24457" w:rsidRDefault="00985FAA" w:rsidP="00422FF1">
            <w:pPr>
              <w:jc w:val="both"/>
              <w:rPr>
                <w:sz w:val="24"/>
                <w:szCs w:val="24"/>
                <w:lang w:val="en-US"/>
              </w:rPr>
            </w:pPr>
          </w:p>
        </w:tc>
        <w:tc>
          <w:tcPr>
            <w:tcW w:w="2269" w:type="dxa"/>
            <w:tcBorders>
              <w:top w:val="nil"/>
              <w:left w:val="nil"/>
              <w:bottom w:val="nil"/>
              <w:right w:val="nil"/>
            </w:tcBorders>
            <w:shd w:val="clear" w:color="auto" w:fill="FFFFFF" w:themeFill="background1"/>
          </w:tcPr>
          <w:p w14:paraId="68B17DDA" w14:textId="77777777" w:rsidR="00985FAA" w:rsidRPr="00D24457" w:rsidRDefault="00985FAA" w:rsidP="00422FF1">
            <w:pPr>
              <w:jc w:val="both"/>
              <w:rPr>
                <w:rFonts w:cs="Arial"/>
                <w:b/>
                <w:sz w:val="24"/>
                <w:szCs w:val="24"/>
                <w:lang w:val="en-US"/>
              </w:rPr>
            </w:pPr>
          </w:p>
        </w:tc>
      </w:tr>
      <w:tr w:rsidR="00985FAA" w:rsidRPr="00D24457" w14:paraId="375037D2" w14:textId="77777777" w:rsidTr="00422FF1">
        <w:trPr>
          <w:jc w:val="center"/>
        </w:trPr>
        <w:tc>
          <w:tcPr>
            <w:tcW w:w="6236" w:type="dxa"/>
            <w:gridSpan w:val="2"/>
            <w:tcBorders>
              <w:top w:val="nil"/>
              <w:left w:val="nil"/>
              <w:bottom w:val="nil"/>
              <w:right w:val="nil"/>
            </w:tcBorders>
            <w:shd w:val="clear" w:color="auto" w:fill="D9D9D9" w:themeFill="background1" w:themeFillShade="D9"/>
          </w:tcPr>
          <w:p w14:paraId="3EBCC121" w14:textId="151F994A" w:rsidR="00985FAA" w:rsidRPr="00D24457" w:rsidRDefault="00B332F5" w:rsidP="00B332F5">
            <w:pPr>
              <w:jc w:val="both"/>
              <w:rPr>
                <w:sz w:val="24"/>
                <w:szCs w:val="24"/>
                <w:lang w:val="en-US"/>
              </w:rPr>
            </w:pPr>
            <w:r w:rsidRPr="00D24457">
              <w:rPr>
                <w:rFonts w:cs="Arial"/>
                <w:b/>
                <w:sz w:val="24"/>
                <w:szCs w:val="24"/>
                <w:lang w:val="en-US"/>
              </w:rPr>
              <w:t xml:space="preserve">Market Maker </w:t>
            </w:r>
          </w:p>
        </w:tc>
        <w:tc>
          <w:tcPr>
            <w:tcW w:w="284" w:type="dxa"/>
            <w:tcBorders>
              <w:top w:val="nil"/>
              <w:left w:val="nil"/>
              <w:bottom w:val="nil"/>
              <w:right w:val="nil"/>
            </w:tcBorders>
            <w:shd w:val="clear" w:color="auto" w:fill="D9D9D9" w:themeFill="background1" w:themeFillShade="D9"/>
          </w:tcPr>
          <w:p w14:paraId="6A49D80B" w14:textId="77777777" w:rsidR="00985FAA" w:rsidRPr="00D24457" w:rsidRDefault="00985FAA" w:rsidP="00422FF1">
            <w:pPr>
              <w:jc w:val="both"/>
              <w:rPr>
                <w:sz w:val="24"/>
                <w:szCs w:val="24"/>
                <w:lang w:val="en-US"/>
              </w:rPr>
            </w:pPr>
          </w:p>
        </w:tc>
        <w:tc>
          <w:tcPr>
            <w:tcW w:w="2269" w:type="dxa"/>
            <w:tcBorders>
              <w:top w:val="nil"/>
              <w:left w:val="nil"/>
              <w:bottom w:val="nil"/>
              <w:right w:val="nil"/>
            </w:tcBorders>
            <w:shd w:val="clear" w:color="auto" w:fill="D9D9D9" w:themeFill="background1" w:themeFillShade="D9"/>
          </w:tcPr>
          <w:p w14:paraId="2DF1FBA8" w14:textId="77777777" w:rsidR="00985FAA" w:rsidRPr="00D24457" w:rsidRDefault="00985FAA" w:rsidP="00422FF1">
            <w:pPr>
              <w:jc w:val="both"/>
              <w:rPr>
                <w:sz w:val="24"/>
                <w:szCs w:val="24"/>
                <w:lang w:val="en-US"/>
              </w:rPr>
            </w:pPr>
            <w:r w:rsidRPr="00D24457">
              <w:rPr>
                <w:rFonts w:cs="Arial"/>
                <w:b/>
                <w:sz w:val="24"/>
                <w:szCs w:val="24"/>
                <w:lang w:val="en-US"/>
              </w:rPr>
              <w:t>CNPJ</w:t>
            </w:r>
          </w:p>
        </w:tc>
      </w:tr>
      <w:permStart w:id="1118515561" w:edGrp="everyone"/>
      <w:tr w:rsidR="00985FAA" w:rsidRPr="00D24457" w14:paraId="4E32E25A" w14:textId="77777777" w:rsidTr="00422FF1">
        <w:trPr>
          <w:jc w:val="center"/>
        </w:trPr>
        <w:tc>
          <w:tcPr>
            <w:tcW w:w="6236" w:type="dxa"/>
            <w:gridSpan w:val="2"/>
            <w:tcBorders>
              <w:top w:val="nil"/>
              <w:left w:val="single" w:sz="4" w:space="0" w:color="auto"/>
              <w:bottom w:val="single" w:sz="4" w:space="0" w:color="auto"/>
              <w:right w:val="nil"/>
            </w:tcBorders>
          </w:tcPr>
          <w:p w14:paraId="1B7A3A53" w14:textId="77777777" w:rsidR="00985FAA" w:rsidRPr="00D24457" w:rsidRDefault="00985FAA" w:rsidP="00422FF1">
            <w:pPr>
              <w:jc w:val="both"/>
              <w:rPr>
                <w:sz w:val="24"/>
                <w:szCs w:val="24"/>
                <w:lang w:val="en-US"/>
              </w:rPr>
            </w:pPr>
            <w:r w:rsidRPr="00D24457">
              <w:rPr>
                <w:rFonts w:cs="Arial"/>
                <w:i/>
                <w:sz w:val="24"/>
                <w:szCs w:val="24"/>
                <w:lang w:val="en-US"/>
              </w:rPr>
              <w:fldChar w:fldCharType="begin">
                <w:ffData>
                  <w:name w:val="Texto62"/>
                  <w:enabled/>
                  <w:calcOnExit w:val="0"/>
                  <w:textInput>
                    <w:maxLength w:val="73"/>
                  </w:textInput>
                </w:ffData>
              </w:fldChar>
            </w:r>
            <w:r w:rsidRPr="00D24457">
              <w:rPr>
                <w:rFonts w:cs="Arial"/>
                <w:i/>
                <w:sz w:val="24"/>
                <w:szCs w:val="24"/>
                <w:lang w:val="en-US"/>
              </w:rPr>
              <w:instrText xml:space="preserve"> FORMTEXT </w:instrText>
            </w:r>
            <w:r w:rsidRPr="00D24457">
              <w:rPr>
                <w:rFonts w:cs="Arial"/>
                <w:i/>
                <w:sz w:val="24"/>
                <w:szCs w:val="24"/>
                <w:lang w:val="en-US"/>
              </w:rPr>
            </w:r>
            <w:r w:rsidRPr="00D24457">
              <w:rPr>
                <w:rFonts w:cs="Arial"/>
                <w:i/>
                <w:sz w:val="24"/>
                <w:szCs w:val="24"/>
                <w:lang w:val="en-US"/>
              </w:rPr>
              <w:fldChar w:fldCharType="separate"/>
            </w:r>
            <w:r w:rsidRPr="00D24457">
              <w:rPr>
                <w:rFonts w:cs="Arial"/>
                <w:i/>
                <w:sz w:val="24"/>
                <w:szCs w:val="24"/>
                <w:lang w:val="en-US"/>
              </w:rPr>
              <w:t> </w:t>
            </w:r>
            <w:r w:rsidRPr="00D24457">
              <w:rPr>
                <w:rFonts w:cs="Arial"/>
                <w:i/>
                <w:sz w:val="24"/>
                <w:szCs w:val="24"/>
                <w:lang w:val="en-US"/>
              </w:rPr>
              <w:t> </w:t>
            </w:r>
            <w:r w:rsidRPr="00D24457">
              <w:rPr>
                <w:rFonts w:cs="Arial"/>
                <w:i/>
                <w:sz w:val="24"/>
                <w:szCs w:val="24"/>
                <w:lang w:val="en-US"/>
              </w:rPr>
              <w:t> </w:t>
            </w:r>
            <w:r w:rsidRPr="00D24457">
              <w:rPr>
                <w:rFonts w:cs="Arial"/>
                <w:i/>
                <w:sz w:val="24"/>
                <w:szCs w:val="24"/>
                <w:lang w:val="en-US"/>
              </w:rPr>
              <w:t> </w:t>
            </w:r>
            <w:r w:rsidRPr="00D24457">
              <w:rPr>
                <w:rFonts w:cs="Arial"/>
                <w:i/>
                <w:sz w:val="24"/>
                <w:szCs w:val="24"/>
                <w:lang w:val="en-US"/>
              </w:rPr>
              <w:t> </w:t>
            </w:r>
            <w:r w:rsidRPr="00D24457">
              <w:rPr>
                <w:rFonts w:cs="Arial"/>
                <w:i/>
                <w:sz w:val="24"/>
                <w:szCs w:val="24"/>
                <w:lang w:val="en-US"/>
              </w:rPr>
              <w:fldChar w:fldCharType="end"/>
            </w:r>
            <w:permEnd w:id="1118515561"/>
          </w:p>
        </w:tc>
        <w:tc>
          <w:tcPr>
            <w:tcW w:w="284" w:type="dxa"/>
            <w:tcBorders>
              <w:top w:val="nil"/>
              <w:left w:val="nil"/>
              <w:bottom w:val="nil"/>
              <w:right w:val="single" w:sz="4" w:space="0" w:color="auto"/>
            </w:tcBorders>
          </w:tcPr>
          <w:p w14:paraId="3B1C3D1F" w14:textId="77777777" w:rsidR="00985FAA" w:rsidRPr="00D24457" w:rsidRDefault="00985FAA" w:rsidP="00422FF1">
            <w:pPr>
              <w:jc w:val="both"/>
              <w:rPr>
                <w:sz w:val="24"/>
                <w:szCs w:val="24"/>
                <w:lang w:val="en-US"/>
              </w:rPr>
            </w:pPr>
          </w:p>
        </w:tc>
        <w:permStart w:id="1608671404" w:edGrp="everyone"/>
        <w:tc>
          <w:tcPr>
            <w:tcW w:w="2269" w:type="dxa"/>
            <w:tcBorders>
              <w:top w:val="nil"/>
              <w:left w:val="single" w:sz="4" w:space="0" w:color="auto"/>
              <w:bottom w:val="single" w:sz="4" w:space="0" w:color="auto"/>
              <w:right w:val="nil"/>
            </w:tcBorders>
          </w:tcPr>
          <w:p w14:paraId="4561A63A" w14:textId="77777777" w:rsidR="00985FAA" w:rsidRPr="00D24457" w:rsidRDefault="00985FAA" w:rsidP="00422FF1">
            <w:pPr>
              <w:jc w:val="both"/>
              <w:rPr>
                <w:sz w:val="24"/>
                <w:szCs w:val="24"/>
                <w:lang w:val="en-US"/>
              </w:rPr>
            </w:pPr>
            <w:r w:rsidRPr="00D24457">
              <w:rPr>
                <w:rFonts w:cs="Arial"/>
                <w:i/>
                <w:sz w:val="24"/>
                <w:szCs w:val="24"/>
                <w:lang w:val="en-US"/>
              </w:rPr>
              <w:fldChar w:fldCharType="begin">
                <w:ffData>
                  <w:name w:val="Texto62"/>
                  <w:enabled/>
                  <w:calcOnExit w:val="0"/>
                  <w:textInput>
                    <w:maxLength w:val="73"/>
                  </w:textInput>
                </w:ffData>
              </w:fldChar>
            </w:r>
            <w:r w:rsidRPr="00D24457">
              <w:rPr>
                <w:rFonts w:cs="Arial"/>
                <w:i/>
                <w:sz w:val="24"/>
                <w:szCs w:val="24"/>
                <w:lang w:val="en-US"/>
              </w:rPr>
              <w:instrText xml:space="preserve"> FORMTEXT </w:instrText>
            </w:r>
            <w:r w:rsidRPr="00D24457">
              <w:rPr>
                <w:rFonts w:cs="Arial"/>
                <w:i/>
                <w:sz w:val="24"/>
                <w:szCs w:val="24"/>
                <w:lang w:val="en-US"/>
              </w:rPr>
            </w:r>
            <w:r w:rsidRPr="00D24457">
              <w:rPr>
                <w:rFonts w:cs="Arial"/>
                <w:i/>
                <w:sz w:val="24"/>
                <w:szCs w:val="24"/>
                <w:lang w:val="en-US"/>
              </w:rPr>
              <w:fldChar w:fldCharType="separate"/>
            </w:r>
            <w:r w:rsidRPr="00D24457">
              <w:rPr>
                <w:rFonts w:cs="Arial"/>
                <w:i/>
                <w:sz w:val="24"/>
                <w:szCs w:val="24"/>
                <w:lang w:val="en-US"/>
              </w:rPr>
              <w:t> </w:t>
            </w:r>
            <w:r w:rsidRPr="00D24457">
              <w:rPr>
                <w:rFonts w:cs="Arial"/>
                <w:i/>
                <w:sz w:val="24"/>
                <w:szCs w:val="24"/>
                <w:lang w:val="en-US"/>
              </w:rPr>
              <w:t> </w:t>
            </w:r>
            <w:r w:rsidRPr="00D24457">
              <w:rPr>
                <w:rFonts w:cs="Arial"/>
                <w:i/>
                <w:sz w:val="24"/>
                <w:szCs w:val="24"/>
                <w:lang w:val="en-US"/>
              </w:rPr>
              <w:t> </w:t>
            </w:r>
            <w:r w:rsidRPr="00D24457">
              <w:rPr>
                <w:rFonts w:cs="Arial"/>
                <w:i/>
                <w:sz w:val="24"/>
                <w:szCs w:val="24"/>
                <w:lang w:val="en-US"/>
              </w:rPr>
              <w:t> </w:t>
            </w:r>
            <w:r w:rsidRPr="00D24457">
              <w:rPr>
                <w:rFonts w:cs="Arial"/>
                <w:i/>
                <w:sz w:val="24"/>
                <w:szCs w:val="24"/>
                <w:lang w:val="en-US"/>
              </w:rPr>
              <w:t> </w:t>
            </w:r>
            <w:r w:rsidRPr="00D24457">
              <w:rPr>
                <w:rFonts w:cs="Arial"/>
                <w:i/>
                <w:sz w:val="24"/>
                <w:szCs w:val="24"/>
                <w:lang w:val="en-US"/>
              </w:rPr>
              <w:fldChar w:fldCharType="end"/>
            </w:r>
            <w:permEnd w:id="1608671404"/>
          </w:p>
        </w:tc>
      </w:tr>
    </w:tbl>
    <w:p w14:paraId="11226406" w14:textId="77777777" w:rsidR="00985FAA" w:rsidRPr="00D24457" w:rsidRDefault="00985FAA" w:rsidP="00985FAA">
      <w:pPr>
        <w:spacing w:after="0" w:line="240" w:lineRule="auto"/>
        <w:jc w:val="both"/>
        <w:rPr>
          <w:u w:val="single"/>
          <w:lang w:val="en-US"/>
        </w:rPr>
        <w:sectPr w:rsidR="00985FAA" w:rsidRPr="00D24457" w:rsidSect="00F66857">
          <w:headerReference w:type="even" r:id="rId7"/>
          <w:headerReference w:type="default" r:id="rId8"/>
          <w:footerReference w:type="even" r:id="rId9"/>
          <w:footerReference w:type="default" r:id="rId10"/>
          <w:headerReference w:type="first" r:id="rId11"/>
          <w:footerReference w:type="first" r:id="rId12"/>
          <w:pgSz w:w="11906" w:h="16838"/>
          <w:pgMar w:top="568" w:right="1701" w:bottom="1417" w:left="1701" w:header="708" w:footer="708" w:gutter="0"/>
          <w:cols w:space="708"/>
          <w:docGrid w:linePitch="360"/>
        </w:sectPr>
      </w:pPr>
    </w:p>
    <w:p w14:paraId="3B7C16E8" w14:textId="77777777" w:rsidR="00985FAA" w:rsidRPr="00D24457" w:rsidRDefault="00985FAA" w:rsidP="00985FAA">
      <w:pPr>
        <w:spacing w:after="0" w:line="240" w:lineRule="auto"/>
        <w:ind w:left="-142" w:right="-285"/>
        <w:jc w:val="both"/>
        <w:rPr>
          <w:sz w:val="10"/>
          <w:szCs w:val="24"/>
          <w:lang w:val="en-US"/>
        </w:rPr>
      </w:pPr>
    </w:p>
    <w:p w14:paraId="3139F13B" w14:textId="77777777" w:rsidR="00C758D2" w:rsidRPr="00D24457" w:rsidRDefault="00C758D2" w:rsidP="00C758D2">
      <w:pPr>
        <w:ind w:left="-340" w:right="-454"/>
        <w:jc w:val="both"/>
        <w:rPr>
          <w:lang w:val="en-US"/>
        </w:rPr>
      </w:pPr>
      <w:r w:rsidRPr="00D24457">
        <w:rPr>
          <w:lang w:val="en-US"/>
        </w:rPr>
        <w:t>The undersigned Market Maker hereby requests accreditation for the Market Maker Program (program) offered by B3 S.A. – Brasil, Bolsa, Balcão (B3) in this Circular Letter for activity in the options on stocks selected below by the Market Makers (securities).</w:t>
      </w:r>
    </w:p>
    <w:p w14:paraId="16E83DAD" w14:textId="77777777" w:rsidR="00C758D2" w:rsidRPr="00D24457" w:rsidRDefault="00C758D2" w:rsidP="00C758D2">
      <w:pPr>
        <w:ind w:left="-340" w:right="-454"/>
        <w:jc w:val="both"/>
        <w:rPr>
          <w:lang w:val="en-US"/>
        </w:rPr>
      </w:pPr>
      <w:r w:rsidRPr="00D24457">
        <w:rPr>
          <w:lang w:val="en-US"/>
        </w:rPr>
        <w:t>The Market Maker declares that it is aware of and agrees with the rule that filing this Expression of Interest does not guarantee its accreditation for all the securities selected below, but makes it eligible to participate in the selection procedure described in the Circular Letter (selection procedure) alongside the other interested institutions.</w:t>
      </w:r>
    </w:p>
    <w:p w14:paraId="4FB09643" w14:textId="155375F7" w:rsidR="004B17C3" w:rsidRPr="00D24457" w:rsidRDefault="004B17C3" w:rsidP="004B17C3">
      <w:pPr>
        <w:ind w:left="-340" w:right="-454"/>
        <w:jc w:val="both"/>
        <w:rPr>
          <w:lang w:val="en-US"/>
        </w:rPr>
      </w:pPr>
      <w:r w:rsidRPr="00D24457">
        <w:rPr>
          <w:lang w:val="en-US"/>
        </w:rPr>
        <w:t xml:space="preserve">The Market Maker is also aware and agrees that its approval in the selection procedure entails its accreditation for all the securities in the program: PETR4 and VALE3 put options and the combo </w:t>
      </w:r>
      <w:r w:rsidR="00772741">
        <w:rPr>
          <w:lang w:val="en-US"/>
        </w:rPr>
        <w:t>of</w:t>
      </w:r>
      <w:r w:rsidRPr="00D24457">
        <w:rPr>
          <w:lang w:val="en-US"/>
        </w:rPr>
        <w:t xml:space="preserve"> options on 20 other stocks.</w:t>
      </w:r>
    </w:p>
    <w:p w14:paraId="7A7E276D" w14:textId="77777777" w:rsidR="002712F4" w:rsidRPr="00D24457" w:rsidRDefault="002712F4" w:rsidP="002712F4">
      <w:pPr>
        <w:ind w:left="-340" w:right="-454"/>
        <w:jc w:val="both"/>
        <w:rPr>
          <w:lang w:val="en-US"/>
        </w:rPr>
      </w:pPr>
      <w:r w:rsidRPr="00D24457">
        <w:rPr>
          <w:lang w:val="en-US"/>
        </w:rPr>
        <w:t>The Market Maker also acknowledges that the possibility of choosing the primary allocation selection method is conditional on prior authorization by B3, and that if the Market Maker chooses this option it will not be obliged to bid in the spread auction.</w:t>
      </w:r>
    </w:p>
    <w:p w14:paraId="37773396" w14:textId="57A6BDBB" w:rsidR="002712F4" w:rsidRPr="00D24457" w:rsidRDefault="002712F4" w:rsidP="002712F4">
      <w:pPr>
        <w:ind w:left="-340" w:right="-454"/>
        <w:jc w:val="both"/>
        <w:rPr>
          <w:lang w:val="en-US"/>
        </w:rPr>
      </w:pPr>
      <w:r w:rsidRPr="00D24457">
        <w:rPr>
          <w:lang w:val="en-US"/>
        </w:rPr>
        <w:t>If the Market Maker is not authorized to choose the primary allocation selection method, it must participate in the secondary allocation selection and acknowledges the rule that it must bid in the spread auction on which the score will be based, as described in the Circular Letter. In the absence of such bids, the spread described in the Rules for Activity by Market Makers in PETR4 and VALE3 Put Options + Combo will be used as a reference.</w:t>
      </w:r>
    </w:p>
    <w:p w14:paraId="6CE1BB5D" w14:textId="4260CAA7" w:rsidR="002263D7" w:rsidRPr="00D24457" w:rsidRDefault="002712F4" w:rsidP="002712F4">
      <w:pPr>
        <w:ind w:left="-340" w:right="-454"/>
        <w:jc w:val="both"/>
        <w:rPr>
          <w:b/>
          <w:caps/>
          <w:sz w:val="24"/>
          <w:szCs w:val="24"/>
          <w:lang w:val="en-US"/>
        </w:rPr>
      </w:pPr>
      <w:r w:rsidRPr="00D24457">
        <w:rPr>
          <w:lang w:val="en-US"/>
        </w:rPr>
        <w:t>The Market Maker declares that it is aware and agrees that after being approved in the selection procedure it must formalize its accreditation for the program by filing the Accreditation Instrument</w:t>
      </w:r>
      <w:r w:rsidR="002263D7" w:rsidRPr="00D24457">
        <w:rPr>
          <w:lang w:val="en-US"/>
        </w:rPr>
        <w:t>.</w:t>
      </w:r>
    </w:p>
    <w:p w14:paraId="435E5A18" w14:textId="77777777" w:rsidR="00D11A27" w:rsidRPr="00D24457" w:rsidRDefault="00D11A27" w:rsidP="00162E7C">
      <w:pPr>
        <w:spacing w:after="0" w:line="240" w:lineRule="auto"/>
        <w:jc w:val="both"/>
        <w:rPr>
          <w:b/>
          <w:caps/>
          <w:sz w:val="8"/>
          <w:szCs w:val="8"/>
          <w:u w:val="single"/>
          <w:lang w:val="en-US"/>
        </w:rPr>
      </w:pPr>
    </w:p>
    <w:p w14:paraId="0C563E51" w14:textId="622ED0C8" w:rsidR="00D11A27" w:rsidRPr="00D24457" w:rsidRDefault="002712F4" w:rsidP="00E90BE4">
      <w:pPr>
        <w:spacing w:after="0" w:line="240" w:lineRule="auto"/>
        <w:ind w:left="-340" w:right="-454"/>
        <w:jc w:val="both"/>
        <w:rPr>
          <w:b/>
          <w:caps/>
          <w:lang w:val="en-US"/>
        </w:rPr>
      </w:pPr>
      <w:r w:rsidRPr="00D24457">
        <w:rPr>
          <w:b/>
          <w:caps/>
          <w:lang w:val="en-US"/>
        </w:rPr>
        <w:t>SELECTION METHODS</w:t>
      </w:r>
    </w:p>
    <w:p w14:paraId="4182F6A8" w14:textId="583D719B" w:rsidR="007A2220" w:rsidRPr="00D24457" w:rsidRDefault="007A2220" w:rsidP="00162E7C">
      <w:pPr>
        <w:spacing w:after="0" w:line="240" w:lineRule="auto"/>
        <w:jc w:val="both"/>
        <w:rPr>
          <w:b/>
          <w:caps/>
          <w:u w:val="single"/>
          <w:lang w:val="en-US"/>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426"/>
        <w:gridCol w:w="1784"/>
        <w:gridCol w:w="146"/>
        <w:gridCol w:w="146"/>
        <w:gridCol w:w="320"/>
        <w:gridCol w:w="1832"/>
      </w:tblGrid>
      <w:tr w:rsidR="002712F4" w:rsidRPr="00D24457" w14:paraId="79FAF64C" w14:textId="77777777" w:rsidTr="00B332F5">
        <w:trPr>
          <w:trHeight w:val="205"/>
        </w:trPr>
        <w:sdt>
          <w:sdtPr>
            <w:rPr>
              <w:rFonts w:ascii="Arial" w:eastAsia="Times New Roman" w:hAnsi="Arial" w:cs="Arial"/>
              <w:color w:val="000000"/>
              <w:sz w:val="18"/>
              <w:szCs w:val="18"/>
              <w:lang w:val="en-US"/>
            </w:rPr>
            <w:id w:val="-1536193852"/>
            <w14:checkbox>
              <w14:checked w14:val="0"/>
              <w14:checkedState w14:val="2612" w14:font="MS Gothic"/>
              <w14:uncheckedState w14:val="2610" w14:font="MS Gothic"/>
            </w14:checkbox>
          </w:sdtPr>
          <w:sdtEndPr/>
          <w:sdtContent>
            <w:tc>
              <w:tcPr>
                <w:tcW w:w="426" w:type="dxa"/>
                <w:noWrap/>
                <w:vAlign w:val="center"/>
              </w:tcPr>
              <w:p w14:paraId="49A4B460" w14:textId="0194A4A8" w:rsidR="007A2220" w:rsidRPr="00D24457" w:rsidRDefault="007A2220" w:rsidP="002D1868">
                <w:pPr>
                  <w:spacing w:after="0" w:line="240" w:lineRule="auto"/>
                  <w:jc w:val="center"/>
                  <w:rPr>
                    <w:rFonts w:ascii="Arial" w:eastAsia="Times New Roman" w:hAnsi="Arial" w:cs="Arial"/>
                    <w:color w:val="000000"/>
                    <w:sz w:val="18"/>
                    <w:szCs w:val="18"/>
                    <w:lang w:val="en-US"/>
                  </w:rPr>
                </w:pPr>
                <w:r w:rsidRPr="00D24457">
                  <w:rPr>
                    <w:rFonts w:ascii="MS Gothic" w:eastAsia="MS Gothic" w:hAnsi="MS Gothic" w:cs="Arial"/>
                    <w:color w:val="000000"/>
                    <w:sz w:val="18"/>
                    <w:szCs w:val="18"/>
                    <w:lang w:val="en-US"/>
                  </w:rPr>
                  <w:t>☐</w:t>
                </w:r>
              </w:p>
            </w:tc>
          </w:sdtContent>
        </w:sdt>
        <w:tc>
          <w:tcPr>
            <w:tcW w:w="1784" w:type="dxa"/>
            <w:tcBorders>
              <w:top w:val="single" w:sz="4" w:space="0" w:color="auto"/>
              <w:left w:val="nil"/>
              <w:bottom w:val="single" w:sz="4" w:space="0" w:color="auto"/>
              <w:right w:val="single" w:sz="4" w:space="0" w:color="auto"/>
            </w:tcBorders>
            <w:shd w:val="clear" w:color="auto" w:fill="auto"/>
            <w:vAlign w:val="center"/>
          </w:tcPr>
          <w:p w14:paraId="4EA8AE6D" w14:textId="0A46AFDE" w:rsidR="007A2220" w:rsidRPr="00D24457" w:rsidRDefault="007A2220" w:rsidP="002D1868">
            <w:pPr>
              <w:spacing w:after="0" w:line="240" w:lineRule="auto"/>
              <w:jc w:val="center"/>
              <w:rPr>
                <w:rFonts w:ascii="Arial" w:eastAsia="Times New Roman" w:hAnsi="Arial" w:cs="Arial"/>
                <w:color w:val="000000"/>
                <w:sz w:val="18"/>
                <w:szCs w:val="18"/>
                <w:lang w:val="en-US"/>
              </w:rPr>
            </w:pPr>
            <w:r w:rsidRPr="00D24457">
              <w:rPr>
                <w:rFonts w:ascii="Arial" w:eastAsia="Times New Roman" w:hAnsi="Arial" w:cs="Arial"/>
                <w:color w:val="000000"/>
                <w:sz w:val="18"/>
                <w:szCs w:val="18"/>
                <w:lang w:val="en-US"/>
              </w:rPr>
              <w:t>Prim</w:t>
            </w:r>
            <w:r w:rsidR="002712F4" w:rsidRPr="00D24457">
              <w:rPr>
                <w:rFonts w:ascii="Arial" w:eastAsia="Times New Roman" w:hAnsi="Arial" w:cs="Arial"/>
                <w:color w:val="000000"/>
                <w:sz w:val="18"/>
                <w:szCs w:val="18"/>
                <w:lang w:val="en-US"/>
              </w:rPr>
              <w:t>ary Allocation</w:t>
            </w:r>
          </w:p>
        </w:tc>
        <w:tc>
          <w:tcPr>
            <w:tcW w:w="0" w:type="auto"/>
            <w:tcBorders>
              <w:top w:val="nil"/>
              <w:left w:val="single" w:sz="4" w:space="0" w:color="auto"/>
              <w:bottom w:val="nil"/>
              <w:right w:val="nil"/>
            </w:tcBorders>
            <w:vAlign w:val="center"/>
          </w:tcPr>
          <w:p w14:paraId="3838667D" w14:textId="77777777" w:rsidR="007A2220" w:rsidRPr="00D24457" w:rsidRDefault="007A2220" w:rsidP="002D1868">
            <w:pPr>
              <w:spacing w:after="0" w:line="240" w:lineRule="auto"/>
              <w:jc w:val="center"/>
              <w:rPr>
                <w:rFonts w:ascii="Arial" w:eastAsia="Times New Roman" w:hAnsi="Arial" w:cs="Arial"/>
                <w:color w:val="000000"/>
                <w:sz w:val="18"/>
                <w:szCs w:val="18"/>
                <w:lang w:val="en-US"/>
              </w:rPr>
            </w:pPr>
          </w:p>
        </w:tc>
        <w:tc>
          <w:tcPr>
            <w:tcW w:w="0" w:type="auto"/>
            <w:tcBorders>
              <w:top w:val="nil"/>
              <w:left w:val="nil"/>
              <w:bottom w:val="nil"/>
              <w:right w:val="single" w:sz="4" w:space="0" w:color="auto"/>
            </w:tcBorders>
            <w:vAlign w:val="center"/>
          </w:tcPr>
          <w:p w14:paraId="66C0898C" w14:textId="77777777" w:rsidR="007A2220" w:rsidRPr="00D24457" w:rsidRDefault="007A2220" w:rsidP="002D1868">
            <w:pPr>
              <w:spacing w:after="0" w:line="240" w:lineRule="auto"/>
              <w:jc w:val="center"/>
              <w:rPr>
                <w:rFonts w:ascii="Arial" w:eastAsia="Times New Roman" w:hAnsi="Arial" w:cs="Arial"/>
                <w:color w:val="000000"/>
                <w:sz w:val="18"/>
                <w:szCs w:val="18"/>
                <w:lang w:val="en-US"/>
              </w:rPr>
            </w:pPr>
          </w:p>
        </w:tc>
        <w:sdt>
          <w:sdtPr>
            <w:rPr>
              <w:rFonts w:ascii="Arial" w:eastAsia="Times New Roman" w:hAnsi="Arial" w:cs="Arial"/>
              <w:color w:val="000000"/>
              <w:sz w:val="18"/>
              <w:szCs w:val="18"/>
              <w:lang w:val="en-US"/>
            </w:rPr>
            <w:id w:val="2115545484"/>
            <w14:checkbox>
              <w14:checked w14:val="0"/>
              <w14:checkedState w14:val="2612" w14:font="MS Gothic"/>
              <w14:uncheckedState w14:val="2610" w14:font="MS Gothic"/>
            </w14:checkbox>
          </w:sdtPr>
          <w:sdtEndPr/>
          <w:sdtContent>
            <w:tc>
              <w:tcPr>
                <w:tcW w:w="0" w:type="auto"/>
                <w:tcBorders>
                  <w:left w:val="single" w:sz="4" w:space="0" w:color="auto"/>
                </w:tcBorders>
                <w:vAlign w:val="center"/>
              </w:tcPr>
              <w:p w14:paraId="0369AC49" w14:textId="77777777" w:rsidR="007A2220" w:rsidRPr="00D24457" w:rsidRDefault="007A2220" w:rsidP="002D1868">
                <w:pPr>
                  <w:spacing w:after="0" w:line="240" w:lineRule="auto"/>
                  <w:jc w:val="center"/>
                  <w:rPr>
                    <w:rFonts w:ascii="Arial" w:eastAsia="Times New Roman" w:hAnsi="Arial" w:cs="Arial"/>
                    <w:color w:val="000000"/>
                    <w:sz w:val="18"/>
                    <w:szCs w:val="18"/>
                    <w:lang w:val="en-US"/>
                  </w:rPr>
                </w:pPr>
                <w:r w:rsidRPr="00D24457">
                  <w:rPr>
                    <w:rFonts w:ascii="MS Gothic" w:eastAsia="MS Gothic" w:hAnsi="MS Gothic" w:cs="Arial"/>
                    <w:color w:val="000000"/>
                    <w:sz w:val="18"/>
                    <w:szCs w:val="18"/>
                    <w:lang w:val="en-US"/>
                  </w:rPr>
                  <w:t>☐</w:t>
                </w:r>
              </w:p>
            </w:tc>
          </w:sdtContent>
        </w:sdt>
        <w:tc>
          <w:tcPr>
            <w:tcW w:w="0" w:type="auto"/>
            <w:vAlign w:val="center"/>
          </w:tcPr>
          <w:p w14:paraId="080319A1" w14:textId="0935FE37" w:rsidR="007A2220" w:rsidRPr="00D24457" w:rsidRDefault="00D24457" w:rsidP="002712F4">
            <w:pPr>
              <w:spacing w:after="0" w:line="240" w:lineRule="auto"/>
              <w:jc w:val="center"/>
              <w:rPr>
                <w:rFonts w:ascii="Arial" w:eastAsia="Times New Roman" w:hAnsi="Arial" w:cs="Arial"/>
                <w:color w:val="000000"/>
                <w:sz w:val="18"/>
                <w:szCs w:val="18"/>
                <w:lang w:val="en-US"/>
              </w:rPr>
            </w:pPr>
            <w:r w:rsidRPr="00D24457">
              <w:rPr>
                <w:rFonts w:ascii="Arial" w:eastAsia="Times New Roman" w:hAnsi="Arial" w:cs="Arial"/>
                <w:color w:val="000000"/>
                <w:sz w:val="18"/>
                <w:szCs w:val="18"/>
                <w:lang w:val="en-US"/>
              </w:rPr>
              <w:t>Secondary</w:t>
            </w:r>
            <w:r w:rsidR="002712F4" w:rsidRPr="00D24457">
              <w:rPr>
                <w:rFonts w:ascii="Arial" w:eastAsia="Times New Roman" w:hAnsi="Arial" w:cs="Arial"/>
                <w:color w:val="000000"/>
                <w:sz w:val="18"/>
                <w:szCs w:val="18"/>
                <w:lang w:val="en-US"/>
              </w:rPr>
              <w:t xml:space="preserve"> Allocation</w:t>
            </w:r>
            <w:r w:rsidR="007A2220" w:rsidRPr="00D24457">
              <w:rPr>
                <w:rFonts w:ascii="Arial" w:eastAsia="Times New Roman" w:hAnsi="Arial" w:cs="Arial"/>
                <w:color w:val="000000"/>
                <w:sz w:val="18"/>
                <w:szCs w:val="18"/>
                <w:lang w:val="en-US"/>
              </w:rPr>
              <w:t xml:space="preserve"> </w:t>
            </w:r>
          </w:p>
        </w:tc>
      </w:tr>
    </w:tbl>
    <w:p w14:paraId="483C3AB3" w14:textId="77777777" w:rsidR="007A2220" w:rsidRPr="00D24457" w:rsidRDefault="007A2220" w:rsidP="00162E7C">
      <w:pPr>
        <w:spacing w:after="0" w:line="240" w:lineRule="auto"/>
        <w:jc w:val="both"/>
        <w:rPr>
          <w:b/>
          <w:caps/>
          <w:u w:val="single"/>
          <w:lang w:val="en-US"/>
        </w:rPr>
      </w:pPr>
    </w:p>
    <w:p w14:paraId="3DE7C276" w14:textId="66789E2E" w:rsidR="0070503E" w:rsidRPr="00D24457" w:rsidRDefault="00676AA1" w:rsidP="00C771D1">
      <w:pPr>
        <w:pStyle w:val="PargrafodaLista"/>
        <w:numPr>
          <w:ilvl w:val="0"/>
          <w:numId w:val="1"/>
        </w:numPr>
        <w:spacing w:after="0" w:line="240" w:lineRule="auto"/>
        <w:ind w:left="357" w:hanging="357"/>
        <w:jc w:val="both"/>
        <w:rPr>
          <w:iCs/>
          <w:lang w:val="en-US"/>
        </w:rPr>
      </w:pPr>
      <w:bookmarkStart w:id="1" w:name="_Hlk37333646"/>
      <w:r w:rsidRPr="00D24457">
        <w:rPr>
          <w:iCs/>
          <w:lang w:val="en-US"/>
        </w:rPr>
        <w:t>Primary allocation – Allocation reserved for Market Makers accredited for the previous program and ranked among the top performers during the period analyzed. Institutions approved by this method will be notified by B3 in advance</w:t>
      </w:r>
      <w:r w:rsidR="007A2220" w:rsidRPr="00D24457">
        <w:rPr>
          <w:iCs/>
          <w:lang w:val="en-US"/>
        </w:rPr>
        <w:t>.</w:t>
      </w:r>
    </w:p>
    <w:p w14:paraId="34266455" w14:textId="0DBBA1F9" w:rsidR="0070503E" w:rsidRPr="00D24457" w:rsidRDefault="00D24457" w:rsidP="00C771D1">
      <w:pPr>
        <w:pStyle w:val="PargrafodaLista"/>
        <w:numPr>
          <w:ilvl w:val="0"/>
          <w:numId w:val="1"/>
        </w:numPr>
        <w:spacing w:after="0" w:line="240" w:lineRule="auto"/>
        <w:ind w:left="357" w:hanging="357"/>
        <w:jc w:val="both"/>
        <w:rPr>
          <w:iCs/>
          <w:lang w:val="en-US"/>
        </w:rPr>
      </w:pPr>
      <w:r w:rsidRPr="00D24457">
        <w:rPr>
          <w:iCs/>
          <w:lang w:val="en-US"/>
        </w:rPr>
        <w:t>Secondary allocation – Allocation open to all other institutions, with the finalists being selected by a scoring system based on the criteria specified in the Circular Letter. The highest ranking institutions will be selected and notified by B3 after the selection procedure is completed</w:t>
      </w:r>
      <w:r w:rsidR="007A2220" w:rsidRPr="00D24457">
        <w:rPr>
          <w:iCs/>
          <w:lang w:val="en-US"/>
        </w:rPr>
        <w:t>.</w:t>
      </w:r>
    </w:p>
    <w:bookmarkEnd w:id="1"/>
    <w:p w14:paraId="09CB1EEB" w14:textId="57DCC890" w:rsidR="00162E7C" w:rsidRPr="00D24457" w:rsidRDefault="00162E7C" w:rsidP="00162E7C">
      <w:pPr>
        <w:spacing w:after="0" w:line="240" w:lineRule="auto"/>
        <w:jc w:val="both"/>
        <w:rPr>
          <w:i/>
          <w:lang w:val="en-US"/>
        </w:rPr>
      </w:pPr>
    </w:p>
    <w:p w14:paraId="4C0722BD" w14:textId="6576ECA9" w:rsidR="00162E7C" w:rsidRPr="00D24457" w:rsidRDefault="00D24457" w:rsidP="00162E7C">
      <w:pPr>
        <w:spacing w:after="0" w:line="240" w:lineRule="auto"/>
        <w:jc w:val="both"/>
        <w:rPr>
          <w:b/>
          <w:caps/>
          <w:lang w:val="en-US"/>
        </w:rPr>
      </w:pPr>
      <w:r w:rsidRPr="00D24457">
        <w:rPr>
          <w:b/>
          <w:caps/>
          <w:lang w:val="en-US"/>
        </w:rPr>
        <w:t>SPREAD AUCTION</w:t>
      </w:r>
    </w:p>
    <w:p w14:paraId="033BCE04" w14:textId="0C8BEB5F" w:rsidR="006F240A" w:rsidRPr="00D24457" w:rsidRDefault="006F240A" w:rsidP="00162E7C">
      <w:pPr>
        <w:spacing w:after="0" w:line="240" w:lineRule="auto"/>
        <w:jc w:val="both"/>
        <w:rPr>
          <w:iCs/>
          <w:lang w:val="en-US"/>
        </w:rPr>
      </w:pPr>
    </w:p>
    <w:p w14:paraId="6ED14399" w14:textId="4683EE89" w:rsidR="006F240A" w:rsidRPr="00D24457" w:rsidRDefault="006F240A" w:rsidP="003F1222">
      <w:pPr>
        <w:tabs>
          <w:tab w:val="left" w:pos="708"/>
          <w:tab w:val="left" w:pos="1416"/>
          <w:tab w:val="left" w:pos="2124"/>
          <w:tab w:val="left" w:pos="2832"/>
          <w:tab w:val="left" w:pos="4536"/>
        </w:tabs>
        <w:spacing w:after="0" w:line="240" w:lineRule="auto"/>
        <w:rPr>
          <w:rFonts w:cstheme="minorHAnsi"/>
          <w:iCs/>
          <w:lang w:val="en-US"/>
        </w:rPr>
      </w:pPr>
      <w:r w:rsidRPr="00D24457">
        <w:rPr>
          <w:rFonts w:cstheme="minorHAnsi"/>
          <w:b/>
          <w:bCs/>
          <w:iCs/>
          <w:lang w:val="en-US"/>
        </w:rPr>
        <w:t>PETR4</w:t>
      </w:r>
      <w:r w:rsidR="00D24457" w:rsidRPr="00D24457">
        <w:rPr>
          <w:rFonts w:cstheme="minorHAnsi"/>
          <w:b/>
          <w:bCs/>
          <w:iCs/>
          <w:lang w:val="en-US"/>
        </w:rPr>
        <w:t xml:space="preserve"> PUT OPTIONS</w:t>
      </w:r>
      <w:r w:rsidR="00D24457" w:rsidRPr="00D24457">
        <w:rPr>
          <w:rFonts w:cstheme="minorHAnsi"/>
          <w:b/>
          <w:bCs/>
          <w:iCs/>
          <w:lang w:val="en-US"/>
        </w:rPr>
        <w:tab/>
      </w:r>
      <w:r w:rsidR="002263D7" w:rsidRPr="00D24457">
        <w:rPr>
          <w:rFonts w:cstheme="minorHAnsi"/>
          <w:iCs/>
          <w:lang w:val="en-US"/>
        </w:rPr>
        <w:tab/>
      </w:r>
      <w:r w:rsidR="002263D7" w:rsidRPr="00D24457">
        <w:rPr>
          <w:rFonts w:cstheme="minorHAnsi"/>
          <w:iCs/>
          <w:lang w:val="en-US"/>
        </w:rPr>
        <w:tab/>
      </w:r>
      <w:r w:rsidR="002263D7" w:rsidRPr="00D24457">
        <w:rPr>
          <w:rFonts w:cstheme="minorHAnsi"/>
          <w:b/>
          <w:bCs/>
          <w:iCs/>
          <w:lang w:val="en-US"/>
        </w:rPr>
        <w:t>VALE3</w:t>
      </w:r>
      <w:r w:rsidR="00D24457" w:rsidRPr="00D24457">
        <w:rPr>
          <w:rFonts w:cstheme="minorHAnsi"/>
          <w:b/>
          <w:bCs/>
          <w:iCs/>
          <w:lang w:val="en-US"/>
        </w:rPr>
        <w:t xml:space="preserve"> PUT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2547"/>
        <w:gridCol w:w="850"/>
        <w:gridCol w:w="1134"/>
        <w:gridCol w:w="2664"/>
        <w:gridCol w:w="845"/>
      </w:tblGrid>
      <w:tr w:rsidR="007A36F9" w:rsidRPr="00D24457" w14:paraId="2B131DEA" w14:textId="77777777" w:rsidTr="00082BF0">
        <w:trPr>
          <w:trHeight w:val="205"/>
        </w:trPr>
        <w:tc>
          <w:tcPr>
            <w:tcW w:w="2547" w:type="dxa"/>
            <w:noWrap/>
            <w:vAlign w:val="center"/>
          </w:tcPr>
          <w:p w14:paraId="1D9019F6" w14:textId="3F6B7F86" w:rsidR="007A36F9" w:rsidRPr="00D24457" w:rsidRDefault="00D24457" w:rsidP="003F1222">
            <w:pPr>
              <w:spacing w:after="0" w:line="240" w:lineRule="auto"/>
              <w:rPr>
                <w:rFonts w:eastAsia="Times New Roman" w:cstheme="minorHAnsi"/>
                <w:iCs/>
                <w:color w:val="000000"/>
                <w:lang w:val="en-US"/>
              </w:rPr>
            </w:pPr>
            <w:r w:rsidRPr="00D24457">
              <w:rPr>
                <w:rFonts w:eastAsia="Times New Roman" w:cstheme="minorHAnsi"/>
                <w:iCs/>
                <w:color w:val="000000"/>
                <w:lang w:val="en-US"/>
              </w:rPr>
              <w:t>EXPIRATION</w:t>
            </w:r>
          </w:p>
        </w:tc>
        <w:tc>
          <w:tcPr>
            <w:tcW w:w="850" w:type="dxa"/>
            <w:tcBorders>
              <w:right w:val="single" w:sz="4" w:space="0" w:color="auto"/>
            </w:tcBorders>
            <w:noWrap/>
            <w:vAlign w:val="center"/>
          </w:tcPr>
          <w:p w14:paraId="3C40A2C5" w14:textId="277D144E" w:rsidR="007A36F9" w:rsidRPr="00D24457" w:rsidRDefault="007A36F9" w:rsidP="003F1222">
            <w:pPr>
              <w:spacing w:after="0" w:line="240" w:lineRule="auto"/>
              <w:rPr>
                <w:rFonts w:eastAsia="Times New Roman" w:cstheme="minorHAnsi"/>
                <w:iCs/>
                <w:color w:val="000000"/>
                <w:lang w:val="en-US"/>
              </w:rPr>
            </w:pPr>
            <w:r w:rsidRPr="00D24457">
              <w:rPr>
                <w:rFonts w:eastAsia="Times New Roman" w:cstheme="minorHAnsi"/>
                <w:iCs/>
                <w:color w:val="000000"/>
                <w:lang w:val="en-US"/>
              </w:rPr>
              <w:t>SPREAD</w:t>
            </w:r>
          </w:p>
        </w:tc>
        <w:tc>
          <w:tcPr>
            <w:tcW w:w="1134" w:type="dxa"/>
            <w:tcBorders>
              <w:top w:val="nil"/>
              <w:left w:val="single" w:sz="4" w:space="0" w:color="auto"/>
              <w:bottom w:val="nil"/>
              <w:right w:val="single" w:sz="4" w:space="0" w:color="auto"/>
            </w:tcBorders>
          </w:tcPr>
          <w:p w14:paraId="16B14672" w14:textId="77777777" w:rsidR="007A36F9" w:rsidRPr="00D24457" w:rsidRDefault="007A36F9" w:rsidP="002263D7">
            <w:pPr>
              <w:spacing w:after="0" w:line="240" w:lineRule="auto"/>
              <w:jc w:val="center"/>
              <w:rPr>
                <w:rFonts w:eastAsia="Times New Roman" w:cstheme="minorHAnsi"/>
                <w:iCs/>
                <w:color w:val="000000"/>
                <w:lang w:val="en-US"/>
              </w:rPr>
            </w:pPr>
          </w:p>
        </w:tc>
        <w:tc>
          <w:tcPr>
            <w:tcW w:w="2664" w:type="dxa"/>
            <w:tcBorders>
              <w:left w:val="single" w:sz="4" w:space="0" w:color="auto"/>
            </w:tcBorders>
            <w:vAlign w:val="center"/>
          </w:tcPr>
          <w:p w14:paraId="29E845F4" w14:textId="1082FE7B" w:rsidR="007A36F9" w:rsidRPr="00D24457" w:rsidRDefault="00D24457" w:rsidP="003F1222">
            <w:pPr>
              <w:spacing w:after="0" w:line="240" w:lineRule="auto"/>
              <w:rPr>
                <w:rFonts w:eastAsia="Times New Roman" w:cstheme="minorHAnsi"/>
                <w:iCs/>
                <w:color w:val="000000"/>
                <w:lang w:val="en-US"/>
              </w:rPr>
            </w:pPr>
            <w:r w:rsidRPr="00D24457">
              <w:rPr>
                <w:rFonts w:eastAsia="Times New Roman" w:cstheme="minorHAnsi"/>
                <w:iCs/>
                <w:color w:val="000000"/>
                <w:lang w:val="en-US"/>
              </w:rPr>
              <w:t>EXPIRATION</w:t>
            </w:r>
          </w:p>
        </w:tc>
        <w:tc>
          <w:tcPr>
            <w:tcW w:w="845" w:type="dxa"/>
          </w:tcPr>
          <w:p w14:paraId="4ED06081" w14:textId="20E09AA4" w:rsidR="007A36F9" w:rsidRPr="00D24457" w:rsidRDefault="007A36F9" w:rsidP="003F1222">
            <w:pPr>
              <w:spacing w:after="0" w:line="240" w:lineRule="auto"/>
              <w:rPr>
                <w:rFonts w:eastAsia="Times New Roman" w:cstheme="minorHAnsi"/>
                <w:iCs/>
                <w:color w:val="000000"/>
                <w:lang w:val="en-US"/>
              </w:rPr>
            </w:pPr>
            <w:r w:rsidRPr="00D24457">
              <w:rPr>
                <w:rFonts w:eastAsia="Times New Roman" w:cstheme="minorHAnsi"/>
                <w:iCs/>
                <w:color w:val="000000"/>
                <w:lang w:val="en-US"/>
              </w:rPr>
              <w:t>SPREAD</w:t>
            </w:r>
          </w:p>
        </w:tc>
      </w:tr>
      <w:tr w:rsidR="002263D7" w:rsidRPr="00D24457" w14:paraId="65B1F749" w14:textId="5CB93A2F" w:rsidTr="00082BF0">
        <w:trPr>
          <w:trHeight w:val="205"/>
        </w:trPr>
        <w:tc>
          <w:tcPr>
            <w:tcW w:w="2547" w:type="dxa"/>
            <w:noWrap/>
            <w:vAlign w:val="center"/>
          </w:tcPr>
          <w:p w14:paraId="535A0998" w14:textId="0F51EC58" w:rsidR="002263D7" w:rsidRPr="00D24457" w:rsidRDefault="00D24457" w:rsidP="00D24457">
            <w:pPr>
              <w:spacing w:after="0" w:line="240" w:lineRule="auto"/>
              <w:rPr>
                <w:rFonts w:eastAsia="Times New Roman" w:cstheme="minorHAnsi"/>
                <w:iCs/>
                <w:color w:val="000000"/>
                <w:lang w:val="en-US"/>
              </w:rPr>
            </w:pPr>
            <w:r w:rsidRPr="00D24457">
              <w:rPr>
                <w:rFonts w:eastAsia="Times New Roman" w:cstheme="minorHAnsi"/>
                <w:iCs/>
                <w:color w:val="000000"/>
                <w:lang w:val="en-US"/>
              </w:rPr>
              <w:t>1st</w:t>
            </w:r>
            <w:r w:rsidR="002263D7" w:rsidRPr="00D24457">
              <w:rPr>
                <w:rFonts w:eastAsia="Times New Roman" w:cstheme="minorHAnsi"/>
                <w:iCs/>
                <w:color w:val="000000"/>
                <w:lang w:val="en-US"/>
              </w:rPr>
              <w:t xml:space="preserve"> </w:t>
            </w:r>
            <w:r w:rsidRPr="00D24457">
              <w:rPr>
                <w:rFonts w:eastAsia="Times New Roman" w:cstheme="minorHAnsi"/>
                <w:iCs/>
                <w:color w:val="000000"/>
                <w:lang w:val="en-US"/>
              </w:rPr>
              <w:t>contract month</w:t>
            </w:r>
          </w:p>
        </w:tc>
        <w:tc>
          <w:tcPr>
            <w:tcW w:w="850" w:type="dxa"/>
            <w:tcBorders>
              <w:right w:val="single" w:sz="4" w:space="0" w:color="auto"/>
            </w:tcBorders>
            <w:noWrap/>
            <w:vAlign w:val="center"/>
          </w:tcPr>
          <w:p w14:paraId="402EFD23" w14:textId="42D26AF7" w:rsidR="002263D7" w:rsidRPr="00D24457" w:rsidRDefault="002263D7" w:rsidP="002263D7">
            <w:pPr>
              <w:spacing w:after="0" w:line="240" w:lineRule="auto"/>
              <w:jc w:val="center"/>
              <w:rPr>
                <w:rFonts w:eastAsia="Times New Roman" w:cstheme="minorHAnsi"/>
                <w:iCs/>
                <w:color w:val="000000"/>
                <w:lang w:val="en-US"/>
              </w:rPr>
            </w:pPr>
          </w:p>
        </w:tc>
        <w:tc>
          <w:tcPr>
            <w:tcW w:w="1134" w:type="dxa"/>
            <w:tcBorders>
              <w:top w:val="nil"/>
              <w:left w:val="single" w:sz="4" w:space="0" w:color="auto"/>
              <w:bottom w:val="nil"/>
              <w:right w:val="single" w:sz="4" w:space="0" w:color="auto"/>
            </w:tcBorders>
          </w:tcPr>
          <w:p w14:paraId="52E7AF5D" w14:textId="73699668" w:rsidR="002263D7" w:rsidRPr="00D24457" w:rsidRDefault="002263D7" w:rsidP="002263D7">
            <w:pPr>
              <w:spacing w:after="0" w:line="240" w:lineRule="auto"/>
              <w:jc w:val="center"/>
              <w:rPr>
                <w:rFonts w:eastAsia="Times New Roman" w:cstheme="minorHAnsi"/>
                <w:iCs/>
                <w:color w:val="000000"/>
                <w:lang w:val="en-US"/>
              </w:rPr>
            </w:pPr>
          </w:p>
        </w:tc>
        <w:tc>
          <w:tcPr>
            <w:tcW w:w="2664" w:type="dxa"/>
            <w:tcBorders>
              <w:left w:val="single" w:sz="4" w:space="0" w:color="auto"/>
            </w:tcBorders>
            <w:vAlign w:val="center"/>
          </w:tcPr>
          <w:p w14:paraId="3E82F8D4" w14:textId="0C69817D" w:rsidR="002263D7" w:rsidRPr="00D24457" w:rsidRDefault="002263D7" w:rsidP="00D24457">
            <w:pPr>
              <w:spacing w:after="0" w:line="240" w:lineRule="auto"/>
              <w:rPr>
                <w:rFonts w:eastAsia="Times New Roman" w:cstheme="minorHAnsi"/>
                <w:iCs/>
                <w:color w:val="000000"/>
                <w:lang w:val="en-US"/>
              </w:rPr>
            </w:pPr>
            <w:r w:rsidRPr="00D24457">
              <w:rPr>
                <w:rFonts w:eastAsia="Times New Roman" w:cstheme="minorHAnsi"/>
                <w:iCs/>
                <w:color w:val="000000"/>
                <w:lang w:val="en-US"/>
              </w:rPr>
              <w:t>1</w:t>
            </w:r>
            <w:r w:rsidR="00D24457" w:rsidRPr="00D24457">
              <w:rPr>
                <w:rFonts w:eastAsia="Times New Roman" w:cstheme="minorHAnsi"/>
                <w:iCs/>
                <w:color w:val="000000"/>
                <w:lang w:val="en-US"/>
              </w:rPr>
              <w:t>st contract month</w:t>
            </w:r>
          </w:p>
        </w:tc>
        <w:tc>
          <w:tcPr>
            <w:tcW w:w="845" w:type="dxa"/>
          </w:tcPr>
          <w:p w14:paraId="28778382" w14:textId="7F24B6BA" w:rsidR="002263D7" w:rsidRPr="00D24457" w:rsidRDefault="002263D7" w:rsidP="002263D7">
            <w:pPr>
              <w:spacing w:after="0" w:line="240" w:lineRule="auto"/>
              <w:jc w:val="center"/>
              <w:rPr>
                <w:rFonts w:eastAsia="Times New Roman" w:cstheme="minorHAnsi"/>
                <w:iCs/>
                <w:color w:val="000000"/>
                <w:lang w:val="en-US"/>
              </w:rPr>
            </w:pPr>
          </w:p>
        </w:tc>
      </w:tr>
      <w:tr w:rsidR="002263D7" w:rsidRPr="00D24457" w14:paraId="10114799" w14:textId="3D170BEA" w:rsidTr="00082BF0">
        <w:trPr>
          <w:trHeight w:val="205"/>
        </w:trPr>
        <w:tc>
          <w:tcPr>
            <w:tcW w:w="2547" w:type="dxa"/>
            <w:noWrap/>
            <w:vAlign w:val="center"/>
          </w:tcPr>
          <w:p w14:paraId="7768A7F9" w14:textId="5D4731E4" w:rsidR="002263D7" w:rsidRPr="00D24457" w:rsidRDefault="00D24457" w:rsidP="00D24457">
            <w:pPr>
              <w:spacing w:after="0" w:line="240" w:lineRule="auto"/>
              <w:rPr>
                <w:rFonts w:eastAsia="Times New Roman" w:cstheme="minorHAnsi"/>
                <w:iCs/>
                <w:color w:val="000000"/>
                <w:lang w:val="en-US"/>
              </w:rPr>
            </w:pPr>
            <w:r w:rsidRPr="00D24457">
              <w:rPr>
                <w:rFonts w:eastAsia="Times New Roman" w:cstheme="minorHAnsi"/>
                <w:iCs/>
                <w:color w:val="000000"/>
                <w:lang w:val="en-US"/>
              </w:rPr>
              <w:t>2nd contract month</w:t>
            </w:r>
          </w:p>
        </w:tc>
        <w:tc>
          <w:tcPr>
            <w:tcW w:w="850" w:type="dxa"/>
            <w:tcBorders>
              <w:right w:val="single" w:sz="4" w:space="0" w:color="auto"/>
            </w:tcBorders>
            <w:noWrap/>
            <w:vAlign w:val="center"/>
          </w:tcPr>
          <w:p w14:paraId="0500F059" w14:textId="1D5E56A8" w:rsidR="002263D7" w:rsidRPr="00D24457" w:rsidRDefault="002263D7" w:rsidP="002263D7">
            <w:pPr>
              <w:spacing w:after="0" w:line="240" w:lineRule="auto"/>
              <w:jc w:val="center"/>
              <w:rPr>
                <w:rFonts w:eastAsia="Times New Roman" w:cstheme="minorHAnsi"/>
                <w:iCs/>
                <w:color w:val="000000"/>
                <w:lang w:val="en-US"/>
              </w:rPr>
            </w:pPr>
          </w:p>
        </w:tc>
        <w:tc>
          <w:tcPr>
            <w:tcW w:w="1134" w:type="dxa"/>
            <w:tcBorders>
              <w:top w:val="nil"/>
              <w:left w:val="single" w:sz="4" w:space="0" w:color="auto"/>
              <w:bottom w:val="nil"/>
              <w:right w:val="single" w:sz="4" w:space="0" w:color="auto"/>
            </w:tcBorders>
          </w:tcPr>
          <w:p w14:paraId="215B889D" w14:textId="77777777" w:rsidR="002263D7" w:rsidRPr="00D24457" w:rsidRDefault="002263D7" w:rsidP="002263D7">
            <w:pPr>
              <w:spacing w:after="0" w:line="240" w:lineRule="auto"/>
              <w:jc w:val="center"/>
              <w:rPr>
                <w:rFonts w:eastAsia="Times New Roman" w:cstheme="minorHAnsi"/>
                <w:iCs/>
                <w:color w:val="000000"/>
                <w:lang w:val="en-US"/>
              </w:rPr>
            </w:pPr>
          </w:p>
        </w:tc>
        <w:tc>
          <w:tcPr>
            <w:tcW w:w="2664" w:type="dxa"/>
            <w:tcBorders>
              <w:left w:val="single" w:sz="4" w:space="0" w:color="auto"/>
            </w:tcBorders>
            <w:vAlign w:val="center"/>
          </w:tcPr>
          <w:p w14:paraId="669E8E6B" w14:textId="469952DB" w:rsidR="002263D7" w:rsidRPr="00D24457" w:rsidRDefault="00D24457" w:rsidP="00D24457">
            <w:pPr>
              <w:spacing w:after="0" w:line="240" w:lineRule="auto"/>
              <w:rPr>
                <w:rFonts w:eastAsia="Times New Roman" w:cstheme="minorHAnsi"/>
                <w:iCs/>
                <w:color w:val="000000"/>
                <w:lang w:val="en-US"/>
              </w:rPr>
            </w:pPr>
            <w:r w:rsidRPr="00D24457">
              <w:rPr>
                <w:rFonts w:eastAsia="Times New Roman" w:cstheme="minorHAnsi"/>
                <w:iCs/>
                <w:color w:val="000000"/>
                <w:lang w:val="en-US"/>
              </w:rPr>
              <w:t>2nd</w:t>
            </w:r>
            <w:r w:rsidR="002263D7" w:rsidRPr="00D24457">
              <w:rPr>
                <w:rFonts w:eastAsia="Times New Roman" w:cstheme="minorHAnsi"/>
                <w:iCs/>
                <w:color w:val="000000"/>
                <w:lang w:val="en-US"/>
              </w:rPr>
              <w:t xml:space="preserve"> </w:t>
            </w:r>
            <w:r w:rsidRPr="00D24457">
              <w:rPr>
                <w:rFonts w:eastAsia="Times New Roman" w:cstheme="minorHAnsi"/>
                <w:iCs/>
                <w:color w:val="000000"/>
                <w:lang w:val="en-US"/>
              </w:rPr>
              <w:t>contract month</w:t>
            </w:r>
          </w:p>
        </w:tc>
        <w:tc>
          <w:tcPr>
            <w:tcW w:w="845" w:type="dxa"/>
          </w:tcPr>
          <w:p w14:paraId="7E7256F1" w14:textId="4190AF36" w:rsidR="002263D7" w:rsidRPr="00D24457" w:rsidRDefault="002263D7" w:rsidP="002263D7">
            <w:pPr>
              <w:spacing w:after="0" w:line="240" w:lineRule="auto"/>
              <w:jc w:val="center"/>
              <w:rPr>
                <w:rFonts w:eastAsia="Times New Roman" w:cstheme="minorHAnsi"/>
                <w:iCs/>
                <w:color w:val="000000"/>
                <w:lang w:val="en-US"/>
              </w:rPr>
            </w:pPr>
          </w:p>
        </w:tc>
      </w:tr>
      <w:tr w:rsidR="002263D7" w:rsidRPr="00D24457" w14:paraId="5423B9F4" w14:textId="4873B0E6" w:rsidTr="00082BF0">
        <w:trPr>
          <w:trHeight w:val="205"/>
        </w:trPr>
        <w:tc>
          <w:tcPr>
            <w:tcW w:w="2547" w:type="dxa"/>
            <w:noWrap/>
            <w:vAlign w:val="center"/>
          </w:tcPr>
          <w:p w14:paraId="01F47414" w14:textId="5807C7AA" w:rsidR="002263D7" w:rsidRPr="00D24457" w:rsidRDefault="002263D7" w:rsidP="00D24457">
            <w:pPr>
              <w:spacing w:after="0" w:line="240" w:lineRule="auto"/>
              <w:rPr>
                <w:rFonts w:eastAsia="Times New Roman" w:cstheme="minorHAnsi"/>
                <w:iCs/>
                <w:color w:val="000000"/>
                <w:lang w:val="en-US"/>
              </w:rPr>
            </w:pPr>
            <w:r w:rsidRPr="00D24457">
              <w:rPr>
                <w:rFonts w:eastAsia="Times New Roman" w:cstheme="minorHAnsi"/>
                <w:iCs/>
                <w:color w:val="000000"/>
                <w:lang w:val="en-US"/>
              </w:rPr>
              <w:lastRenderedPageBreak/>
              <w:t>1</w:t>
            </w:r>
            <w:r w:rsidR="00D24457" w:rsidRPr="00D24457">
              <w:rPr>
                <w:rFonts w:eastAsia="Times New Roman" w:cstheme="minorHAnsi"/>
                <w:iCs/>
                <w:color w:val="000000"/>
                <w:lang w:val="en-US"/>
              </w:rPr>
              <w:t xml:space="preserve">st quarterly </w:t>
            </w:r>
          </w:p>
        </w:tc>
        <w:tc>
          <w:tcPr>
            <w:tcW w:w="850" w:type="dxa"/>
            <w:tcBorders>
              <w:right w:val="single" w:sz="4" w:space="0" w:color="auto"/>
            </w:tcBorders>
            <w:noWrap/>
            <w:vAlign w:val="center"/>
          </w:tcPr>
          <w:p w14:paraId="1A15DF49" w14:textId="472F251A" w:rsidR="002263D7" w:rsidRPr="00D24457" w:rsidRDefault="002263D7" w:rsidP="002263D7">
            <w:pPr>
              <w:spacing w:after="0" w:line="240" w:lineRule="auto"/>
              <w:jc w:val="center"/>
              <w:rPr>
                <w:rFonts w:eastAsia="Times New Roman" w:cstheme="minorHAnsi"/>
                <w:iCs/>
                <w:color w:val="000000"/>
                <w:lang w:val="en-US"/>
              </w:rPr>
            </w:pPr>
          </w:p>
        </w:tc>
        <w:tc>
          <w:tcPr>
            <w:tcW w:w="1134" w:type="dxa"/>
            <w:tcBorders>
              <w:top w:val="nil"/>
              <w:left w:val="single" w:sz="4" w:space="0" w:color="auto"/>
              <w:bottom w:val="nil"/>
              <w:right w:val="single" w:sz="4" w:space="0" w:color="auto"/>
            </w:tcBorders>
          </w:tcPr>
          <w:p w14:paraId="13E6505E" w14:textId="77777777" w:rsidR="002263D7" w:rsidRPr="00D24457" w:rsidRDefault="002263D7" w:rsidP="002263D7">
            <w:pPr>
              <w:spacing w:after="0" w:line="240" w:lineRule="auto"/>
              <w:jc w:val="center"/>
              <w:rPr>
                <w:rFonts w:eastAsia="Times New Roman" w:cstheme="minorHAnsi"/>
                <w:iCs/>
                <w:color w:val="000000"/>
                <w:lang w:val="en-US"/>
              </w:rPr>
            </w:pPr>
          </w:p>
        </w:tc>
        <w:tc>
          <w:tcPr>
            <w:tcW w:w="2664" w:type="dxa"/>
            <w:tcBorders>
              <w:left w:val="single" w:sz="4" w:space="0" w:color="auto"/>
            </w:tcBorders>
            <w:vAlign w:val="center"/>
          </w:tcPr>
          <w:p w14:paraId="56F4F132" w14:textId="14839421" w:rsidR="002263D7" w:rsidRPr="00D24457" w:rsidRDefault="002263D7" w:rsidP="00D24457">
            <w:pPr>
              <w:spacing w:after="0" w:line="240" w:lineRule="auto"/>
              <w:rPr>
                <w:rFonts w:eastAsia="Times New Roman" w:cstheme="minorHAnsi"/>
                <w:iCs/>
                <w:color w:val="000000"/>
                <w:lang w:val="en-US"/>
              </w:rPr>
            </w:pPr>
            <w:r w:rsidRPr="00D24457">
              <w:rPr>
                <w:rFonts w:eastAsia="Times New Roman" w:cstheme="minorHAnsi"/>
                <w:iCs/>
                <w:color w:val="000000"/>
                <w:lang w:val="en-US"/>
              </w:rPr>
              <w:t>1</w:t>
            </w:r>
            <w:r w:rsidR="00D24457" w:rsidRPr="00D24457">
              <w:rPr>
                <w:rFonts w:eastAsia="Times New Roman" w:cstheme="minorHAnsi"/>
                <w:iCs/>
                <w:color w:val="000000"/>
                <w:lang w:val="en-US"/>
              </w:rPr>
              <w:t>st quarterly</w:t>
            </w:r>
          </w:p>
        </w:tc>
        <w:tc>
          <w:tcPr>
            <w:tcW w:w="845" w:type="dxa"/>
          </w:tcPr>
          <w:p w14:paraId="227BA250" w14:textId="6BCA9CF9" w:rsidR="002263D7" w:rsidRPr="00D24457" w:rsidRDefault="002263D7" w:rsidP="002263D7">
            <w:pPr>
              <w:spacing w:after="0" w:line="240" w:lineRule="auto"/>
              <w:jc w:val="center"/>
              <w:rPr>
                <w:rFonts w:eastAsia="Times New Roman" w:cstheme="minorHAnsi"/>
                <w:iCs/>
                <w:color w:val="000000"/>
                <w:lang w:val="en-US"/>
              </w:rPr>
            </w:pPr>
          </w:p>
        </w:tc>
      </w:tr>
      <w:tr w:rsidR="002263D7" w:rsidRPr="00D24457" w14:paraId="6E5FF663" w14:textId="1E200578" w:rsidTr="00082BF0">
        <w:trPr>
          <w:trHeight w:val="205"/>
        </w:trPr>
        <w:tc>
          <w:tcPr>
            <w:tcW w:w="2547" w:type="dxa"/>
            <w:noWrap/>
            <w:vAlign w:val="center"/>
          </w:tcPr>
          <w:p w14:paraId="79A1AC97" w14:textId="77744DA8" w:rsidR="002263D7" w:rsidRPr="00D24457" w:rsidRDefault="002263D7" w:rsidP="00D24457">
            <w:pPr>
              <w:spacing w:after="0" w:line="240" w:lineRule="auto"/>
              <w:rPr>
                <w:rFonts w:eastAsia="Times New Roman" w:cstheme="minorHAnsi"/>
                <w:iCs/>
                <w:color w:val="000000"/>
                <w:lang w:val="en-US"/>
              </w:rPr>
            </w:pPr>
            <w:r w:rsidRPr="00D24457">
              <w:rPr>
                <w:rFonts w:eastAsia="Times New Roman" w:cstheme="minorHAnsi"/>
                <w:iCs/>
                <w:color w:val="000000"/>
                <w:lang w:val="en-US"/>
              </w:rPr>
              <w:t>2</w:t>
            </w:r>
            <w:r w:rsidR="00D24457" w:rsidRPr="00D24457">
              <w:rPr>
                <w:rFonts w:eastAsia="Times New Roman" w:cstheme="minorHAnsi"/>
                <w:iCs/>
                <w:color w:val="000000"/>
                <w:lang w:val="en-US"/>
              </w:rPr>
              <w:t xml:space="preserve">nd quarterly </w:t>
            </w:r>
          </w:p>
        </w:tc>
        <w:tc>
          <w:tcPr>
            <w:tcW w:w="850" w:type="dxa"/>
            <w:tcBorders>
              <w:right w:val="single" w:sz="4" w:space="0" w:color="auto"/>
            </w:tcBorders>
            <w:noWrap/>
            <w:vAlign w:val="center"/>
          </w:tcPr>
          <w:p w14:paraId="4A670CB9" w14:textId="76AF2784" w:rsidR="002263D7" w:rsidRPr="00D24457" w:rsidRDefault="002263D7" w:rsidP="002263D7">
            <w:pPr>
              <w:spacing w:after="0" w:line="240" w:lineRule="auto"/>
              <w:jc w:val="center"/>
              <w:rPr>
                <w:rFonts w:eastAsia="Times New Roman" w:cstheme="minorHAnsi"/>
                <w:iCs/>
                <w:color w:val="000000"/>
                <w:lang w:val="en-US"/>
              </w:rPr>
            </w:pPr>
          </w:p>
        </w:tc>
        <w:tc>
          <w:tcPr>
            <w:tcW w:w="1134" w:type="dxa"/>
            <w:tcBorders>
              <w:top w:val="nil"/>
              <w:left w:val="single" w:sz="4" w:space="0" w:color="auto"/>
              <w:bottom w:val="nil"/>
              <w:right w:val="single" w:sz="4" w:space="0" w:color="auto"/>
            </w:tcBorders>
          </w:tcPr>
          <w:p w14:paraId="49DC3B4B" w14:textId="77777777" w:rsidR="002263D7" w:rsidRPr="00D24457" w:rsidRDefault="002263D7" w:rsidP="002263D7">
            <w:pPr>
              <w:spacing w:after="0" w:line="240" w:lineRule="auto"/>
              <w:jc w:val="center"/>
              <w:rPr>
                <w:rFonts w:eastAsia="Times New Roman" w:cstheme="minorHAnsi"/>
                <w:iCs/>
                <w:color w:val="000000"/>
                <w:lang w:val="en-US"/>
              </w:rPr>
            </w:pPr>
          </w:p>
        </w:tc>
        <w:tc>
          <w:tcPr>
            <w:tcW w:w="2664" w:type="dxa"/>
            <w:tcBorders>
              <w:left w:val="single" w:sz="4" w:space="0" w:color="auto"/>
            </w:tcBorders>
            <w:vAlign w:val="center"/>
          </w:tcPr>
          <w:p w14:paraId="61BF2909" w14:textId="1CCB82C6" w:rsidR="002263D7" w:rsidRPr="00D24457" w:rsidRDefault="002263D7" w:rsidP="00D24457">
            <w:pPr>
              <w:spacing w:after="0" w:line="240" w:lineRule="auto"/>
              <w:rPr>
                <w:rFonts w:eastAsia="Times New Roman" w:cstheme="minorHAnsi"/>
                <w:iCs/>
                <w:color w:val="000000"/>
                <w:lang w:val="en-US"/>
              </w:rPr>
            </w:pPr>
            <w:r w:rsidRPr="00D24457">
              <w:rPr>
                <w:rFonts w:eastAsia="Times New Roman" w:cstheme="minorHAnsi"/>
                <w:iCs/>
                <w:color w:val="000000"/>
                <w:lang w:val="en-US"/>
              </w:rPr>
              <w:t>2</w:t>
            </w:r>
            <w:r w:rsidR="00D24457" w:rsidRPr="00D24457">
              <w:rPr>
                <w:rFonts w:eastAsia="Times New Roman" w:cstheme="minorHAnsi"/>
                <w:iCs/>
                <w:color w:val="000000"/>
                <w:lang w:val="en-US"/>
              </w:rPr>
              <w:t xml:space="preserve">nd quarterly </w:t>
            </w:r>
          </w:p>
        </w:tc>
        <w:tc>
          <w:tcPr>
            <w:tcW w:w="845" w:type="dxa"/>
          </w:tcPr>
          <w:p w14:paraId="568C2ECB" w14:textId="0DD5E502" w:rsidR="002263D7" w:rsidRPr="00D24457" w:rsidRDefault="002263D7" w:rsidP="002263D7">
            <w:pPr>
              <w:spacing w:after="0" w:line="240" w:lineRule="auto"/>
              <w:jc w:val="center"/>
              <w:rPr>
                <w:rFonts w:eastAsia="Times New Roman" w:cstheme="minorHAnsi"/>
                <w:iCs/>
                <w:color w:val="000000"/>
                <w:lang w:val="en-US"/>
              </w:rPr>
            </w:pPr>
          </w:p>
        </w:tc>
      </w:tr>
      <w:tr w:rsidR="002263D7" w:rsidRPr="00D24457" w14:paraId="4AE8FAC8" w14:textId="099F3D3B" w:rsidTr="00082BF0">
        <w:trPr>
          <w:trHeight w:val="205"/>
        </w:trPr>
        <w:tc>
          <w:tcPr>
            <w:tcW w:w="2547" w:type="dxa"/>
            <w:noWrap/>
            <w:vAlign w:val="center"/>
          </w:tcPr>
          <w:p w14:paraId="727C245B" w14:textId="5949B947" w:rsidR="002263D7" w:rsidRPr="00D24457" w:rsidRDefault="002263D7" w:rsidP="00D24457">
            <w:pPr>
              <w:spacing w:after="0" w:line="240" w:lineRule="auto"/>
              <w:rPr>
                <w:rFonts w:eastAsia="Times New Roman" w:cstheme="minorHAnsi"/>
                <w:iCs/>
                <w:color w:val="000000"/>
                <w:lang w:val="en-US"/>
              </w:rPr>
            </w:pPr>
            <w:r w:rsidRPr="00D24457">
              <w:rPr>
                <w:rFonts w:eastAsia="Times New Roman" w:cstheme="minorHAnsi"/>
                <w:iCs/>
                <w:color w:val="000000"/>
                <w:lang w:val="en-US"/>
              </w:rPr>
              <w:t>3</w:t>
            </w:r>
            <w:r w:rsidR="00D24457" w:rsidRPr="00D24457">
              <w:rPr>
                <w:rFonts w:eastAsia="Times New Roman" w:cstheme="minorHAnsi"/>
                <w:iCs/>
                <w:color w:val="000000"/>
                <w:lang w:val="en-US"/>
              </w:rPr>
              <w:t xml:space="preserve">rd quarterly </w:t>
            </w:r>
          </w:p>
        </w:tc>
        <w:tc>
          <w:tcPr>
            <w:tcW w:w="850" w:type="dxa"/>
            <w:tcBorders>
              <w:right w:val="single" w:sz="4" w:space="0" w:color="auto"/>
            </w:tcBorders>
            <w:noWrap/>
            <w:vAlign w:val="center"/>
          </w:tcPr>
          <w:p w14:paraId="1F8BA295" w14:textId="388BE153" w:rsidR="002263D7" w:rsidRPr="00D24457" w:rsidRDefault="002263D7" w:rsidP="002263D7">
            <w:pPr>
              <w:spacing w:after="0" w:line="240" w:lineRule="auto"/>
              <w:jc w:val="center"/>
              <w:rPr>
                <w:rFonts w:eastAsia="Times New Roman" w:cstheme="minorHAnsi"/>
                <w:iCs/>
                <w:color w:val="000000"/>
                <w:lang w:val="en-US"/>
              </w:rPr>
            </w:pPr>
          </w:p>
        </w:tc>
        <w:tc>
          <w:tcPr>
            <w:tcW w:w="1134" w:type="dxa"/>
            <w:tcBorders>
              <w:top w:val="nil"/>
              <w:left w:val="single" w:sz="4" w:space="0" w:color="auto"/>
              <w:bottom w:val="nil"/>
              <w:right w:val="single" w:sz="4" w:space="0" w:color="auto"/>
            </w:tcBorders>
          </w:tcPr>
          <w:p w14:paraId="1FC25688" w14:textId="77777777" w:rsidR="002263D7" w:rsidRPr="00D24457" w:rsidRDefault="002263D7" w:rsidP="002263D7">
            <w:pPr>
              <w:spacing w:after="0" w:line="240" w:lineRule="auto"/>
              <w:jc w:val="center"/>
              <w:rPr>
                <w:rFonts w:eastAsia="Times New Roman" w:cstheme="minorHAnsi"/>
                <w:iCs/>
                <w:color w:val="000000"/>
                <w:lang w:val="en-US"/>
              </w:rPr>
            </w:pPr>
          </w:p>
        </w:tc>
        <w:tc>
          <w:tcPr>
            <w:tcW w:w="2664" w:type="dxa"/>
            <w:tcBorders>
              <w:left w:val="single" w:sz="4" w:space="0" w:color="auto"/>
            </w:tcBorders>
            <w:vAlign w:val="center"/>
          </w:tcPr>
          <w:p w14:paraId="02167CA0" w14:textId="12D3943D" w:rsidR="002263D7" w:rsidRPr="00D24457" w:rsidRDefault="002263D7" w:rsidP="00D24457">
            <w:pPr>
              <w:spacing w:after="0" w:line="240" w:lineRule="auto"/>
              <w:rPr>
                <w:rFonts w:eastAsia="Times New Roman" w:cstheme="minorHAnsi"/>
                <w:iCs/>
                <w:color w:val="000000"/>
                <w:lang w:val="en-US"/>
              </w:rPr>
            </w:pPr>
            <w:r w:rsidRPr="00D24457">
              <w:rPr>
                <w:rFonts w:eastAsia="Times New Roman" w:cstheme="minorHAnsi"/>
                <w:iCs/>
                <w:color w:val="000000"/>
                <w:lang w:val="en-US"/>
              </w:rPr>
              <w:t>3</w:t>
            </w:r>
            <w:r w:rsidR="00D24457" w:rsidRPr="00D24457">
              <w:rPr>
                <w:rFonts w:eastAsia="Times New Roman" w:cstheme="minorHAnsi"/>
                <w:iCs/>
                <w:color w:val="000000"/>
                <w:lang w:val="en-US"/>
              </w:rPr>
              <w:t xml:space="preserve">rd quarterly </w:t>
            </w:r>
          </w:p>
        </w:tc>
        <w:tc>
          <w:tcPr>
            <w:tcW w:w="845" w:type="dxa"/>
          </w:tcPr>
          <w:p w14:paraId="2B44ADF9" w14:textId="7D9617A8" w:rsidR="002263D7" w:rsidRPr="00D24457" w:rsidRDefault="002263D7" w:rsidP="002263D7">
            <w:pPr>
              <w:spacing w:after="0" w:line="240" w:lineRule="auto"/>
              <w:jc w:val="center"/>
              <w:rPr>
                <w:rFonts w:eastAsia="Times New Roman" w:cstheme="minorHAnsi"/>
                <w:iCs/>
                <w:color w:val="000000"/>
                <w:lang w:val="en-US"/>
              </w:rPr>
            </w:pPr>
          </w:p>
        </w:tc>
      </w:tr>
    </w:tbl>
    <w:p w14:paraId="03F33042" w14:textId="66E99D86" w:rsidR="006F240A" w:rsidRPr="00D24457" w:rsidRDefault="006F240A" w:rsidP="00162E7C">
      <w:pPr>
        <w:spacing w:after="0" w:line="240" w:lineRule="auto"/>
        <w:jc w:val="both"/>
        <w:rPr>
          <w:rFonts w:cstheme="minorHAnsi"/>
          <w:i/>
          <w:lang w:val="en-US"/>
        </w:rPr>
      </w:pPr>
    </w:p>
    <w:p w14:paraId="3793F3C5" w14:textId="32FEE392" w:rsidR="006F240A" w:rsidRPr="00D24457" w:rsidRDefault="006F240A" w:rsidP="004405F6">
      <w:pPr>
        <w:spacing w:after="0" w:line="240" w:lineRule="auto"/>
        <w:jc w:val="center"/>
        <w:rPr>
          <w:rFonts w:eastAsia="Times New Roman" w:cstheme="minorHAnsi"/>
          <w:color w:val="000000"/>
          <w:sz w:val="18"/>
          <w:szCs w:val="18"/>
          <w:lang w:val="en-US"/>
        </w:rPr>
      </w:pPr>
    </w:p>
    <w:p w14:paraId="776D1ADF" w14:textId="212DC77A" w:rsidR="006F240A" w:rsidRPr="00D24457" w:rsidRDefault="006F240A" w:rsidP="00162E7C">
      <w:pPr>
        <w:spacing w:after="0" w:line="240" w:lineRule="auto"/>
        <w:jc w:val="both"/>
        <w:rPr>
          <w:rFonts w:cstheme="minorHAnsi"/>
          <w:b/>
          <w:bCs/>
          <w:iCs/>
          <w:lang w:val="en-US"/>
        </w:rPr>
      </w:pPr>
      <w:r w:rsidRPr="00D24457">
        <w:rPr>
          <w:rFonts w:cstheme="minorHAnsi"/>
          <w:b/>
          <w:bCs/>
          <w:iCs/>
          <w:lang w:val="en-US"/>
        </w:rPr>
        <w:t>COMBO</w:t>
      </w:r>
      <w:r w:rsidR="00D24457" w:rsidRPr="00D24457">
        <w:rPr>
          <w:rFonts w:cstheme="minorHAnsi"/>
          <w:b/>
          <w:bCs/>
          <w:iCs/>
          <w:lang w:val="en-US"/>
        </w:rPr>
        <w:t xml:space="preserve"> OPTIONS</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253"/>
        <w:gridCol w:w="417"/>
        <w:gridCol w:w="1132"/>
        <w:gridCol w:w="388"/>
        <w:gridCol w:w="1132"/>
        <w:gridCol w:w="388"/>
        <w:gridCol w:w="1132"/>
        <w:gridCol w:w="388"/>
        <w:gridCol w:w="1132"/>
        <w:gridCol w:w="430"/>
      </w:tblGrid>
      <w:tr w:rsidR="0073255B" w:rsidRPr="00D24457" w14:paraId="1FC3C33D" w14:textId="29FBA8FB" w:rsidTr="002263D7">
        <w:trPr>
          <w:trHeight w:val="205"/>
        </w:trPr>
        <w:tc>
          <w:tcPr>
            <w:tcW w:w="1253" w:type="dxa"/>
            <w:noWrap/>
            <w:vAlign w:val="center"/>
          </w:tcPr>
          <w:p w14:paraId="35E9E700" w14:textId="61F09D7E" w:rsidR="0073255B" w:rsidRPr="00D24457" w:rsidRDefault="0073255B" w:rsidP="00082BF0">
            <w:pPr>
              <w:spacing w:after="0" w:line="240" w:lineRule="auto"/>
              <w:rPr>
                <w:rFonts w:eastAsia="Times New Roman" w:cstheme="minorHAnsi"/>
                <w:color w:val="000000"/>
                <w:lang w:val="en-US"/>
              </w:rPr>
            </w:pPr>
            <w:r w:rsidRPr="00D24457">
              <w:rPr>
                <w:rFonts w:cstheme="minorHAnsi"/>
                <w:color w:val="000000"/>
                <w:lang w:val="en-US"/>
              </w:rPr>
              <w:t>BBDC3</w:t>
            </w:r>
          </w:p>
        </w:tc>
        <w:tc>
          <w:tcPr>
            <w:tcW w:w="417" w:type="dxa"/>
            <w:noWrap/>
            <w:vAlign w:val="center"/>
          </w:tcPr>
          <w:p w14:paraId="694FC4FD" w14:textId="17816DBC" w:rsidR="0073255B" w:rsidRPr="00D24457" w:rsidRDefault="0073255B" w:rsidP="00082BF0">
            <w:pPr>
              <w:spacing w:after="0" w:line="240" w:lineRule="auto"/>
              <w:rPr>
                <w:rFonts w:eastAsia="Times New Roman" w:cstheme="minorHAnsi"/>
                <w:color w:val="000000"/>
                <w:lang w:val="en-US"/>
              </w:rPr>
            </w:pPr>
          </w:p>
        </w:tc>
        <w:tc>
          <w:tcPr>
            <w:tcW w:w="1132" w:type="dxa"/>
            <w:shd w:val="clear" w:color="auto" w:fill="auto"/>
            <w:vAlign w:val="center"/>
          </w:tcPr>
          <w:p w14:paraId="3444FD85" w14:textId="0B4F62B7" w:rsidR="0073255B" w:rsidRPr="00D24457" w:rsidRDefault="0073255B" w:rsidP="00082BF0">
            <w:pPr>
              <w:spacing w:after="0" w:line="240" w:lineRule="auto"/>
              <w:rPr>
                <w:rFonts w:eastAsia="Times New Roman" w:cstheme="minorHAnsi"/>
                <w:color w:val="000000"/>
                <w:lang w:val="en-US"/>
              </w:rPr>
            </w:pPr>
            <w:r w:rsidRPr="00D24457">
              <w:rPr>
                <w:rFonts w:cstheme="minorHAnsi"/>
                <w:color w:val="000000"/>
                <w:lang w:val="en-US"/>
              </w:rPr>
              <w:t>BRKM5</w:t>
            </w:r>
          </w:p>
        </w:tc>
        <w:tc>
          <w:tcPr>
            <w:tcW w:w="388" w:type="dxa"/>
            <w:vAlign w:val="center"/>
          </w:tcPr>
          <w:p w14:paraId="55BEA876" w14:textId="16CC20A2" w:rsidR="0073255B" w:rsidRPr="00D24457" w:rsidRDefault="0073255B" w:rsidP="00082BF0">
            <w:pPr>
              <w:spacing w:after="0" w:line="240" w:lineRule="auto"/>
              <w:rPr>
                <w:rFonts w:eastAsia="Times New Roman" w:cstheme="minorHAnsi"/>
                <w:color w:val="000000"/>
                <w:lang w:val="en-US"/>
              </w:rPr>
            </w:pPr>
          </w:p>
        </w:tc>
        <w:tc>
          <w:tcPr>
            <w:tcW w:w="1132" w:type="dxa"/>
            <w:vAlign w:val="center"/>
          </w:tcPr>
          <w:p w14:paraId="0E51AC35" w14:textId="74C2392C" w:rsidR="0073255B" w:rsidRPr="00D24457" w:rsidRDefault="0073255B" w:rsidP="00082BF0">
            <w:pPr>
              <w:spacing w:after="0" w:line="240" w:lineRule="auto"/>
              <w:rPr>
                <w:rFonts w:eastAsia="Times New Roman" w:cstheme="minorHAnsi"/>
                <w:color w:val="000000"/>
                <w:lang w:val="en-US"/>
              </w:rPr>
            </w:pPr>
            <w:r w:rsidRPr="00D24457">
              <w:rPr>
                <w:rFonts w:cstheme="minorHAnsi"/>
                <w:color w:val="000000"/>
                <w:lang w:val="en-US"/>
              </w:rPr>
              <w:t>ELET6</w:t>
            </w:r>
          </w:p>
        </w:tc>
        <w:tc>
          <w:tcPr>
            <w:tcW w:w="388" w:type="dxa"/>
            <w:vAlign w:val="center"/>
          </w:tcPr>
          <w:p w14:paraId="6E4831F6" w14:textId="7A7C8A21" w:rsidR="0073255B" w:rsidRPr="00D24457" w:rsidRDefault="0073255B" w:rsidP="00082BF0">
            <w:pPr>
              <w:spacing w:after="0" w:line="240" w:lineRule="auto"/>
              <w:rPr>
                <w:rFonts w:eastAsia="Times New Roman" w:cstheme="minorHAnsi"/>
                <w:color w:val="000000"/>
                <w:lang w:val="en-US"/>
              </w:rPr>
            </w:pPr>
          </w:p>
        </w:tc>
        <w:tc>
          <w:tcPr>
            <w:tcW w:w="1132" w:type="dxa"/>
            <w:vAlign w:val="center"/>
          </w:tcPr>
          <w:p w14:paraId="62B199DC" w14:textId="64937504" w:rsidR="0073255B" w:rsidRPr="00D24457" w:rsidRDefault="0073255B" w:rsidP="00082BF0">
            <w:pPr>
              <w:spacing w:after="0" w:line="240" w:lineRule="auto"/>
              <w:rPr>
                <w:rFonts w:eastAsia="Times New Roman" w:cstheme="minorHAnsi"/>
                <w:color w:val="000000"/>
                <w:lang w:val="en-US"/>
              </w:rPr>
            </w:pPr>
            <w:r w:rsidRPr="00D24457">
              <w:rPr>
                <w:rFonts w:cstheme="minorHAnsi"/>
                <w:color w:val="000000"/>
                <w:lang w:val="en-US"/>
              </w:rPr>
              <w:t>HYPE3</w:t>
            </w:r>
          </w:p>
        </w:tc>
        <w:tc>
          <w:tcPr>
            <w:tcW w:w="388" w:type="dxa"/>
            <w:vAlign w:val="center"/>
          </w:tcPr>
          <w:p w14:paraId="5268718D" w14:textId="4A0D477E" w:rsidR="0073255B" w:rsidRPr="00D24457" w:rsidRDefault="0073255B" w:rsidP="00082BF0">
            <w:pPr>
              <w:spacing w:after="0" w:line="240" w:lineRule="auto"/>
              <w:rPr>
                <w:rFonts w:eastAsia="Times New Roman" w:cstheme="minorHAnsi"/>
                <w:color w:val="000000"/>
                <w:lang w:val="en-US"/>
              </w:rPr>
            </w:pPr>
          </w:p>
        </w:tc>
        <w:tc>
          <w:tcPr>
            <w:tcW w:w="1132" w:type="dxa"/>
            <w:vAlign w:val="center"/>
          </w:tcPr>
          <w:p w14:paraId="0BD905E4" w14:textId="605F8286" w:rsidR="0073255B" w:rsidRPr="00D24457" w:rsidRDefault="0073255B" w:rsidP="00082BF0">
            <w:pPr>
              <w:spacing w:after="0" w:line="240" w:lineRule="auto"/>
              <w:rPr>
                <w:rFonts w:eastAsia="Times New Roman" w:cstheme="minorHAnsi"/>
                <w:color w:val="000000"/>
                <w:lang w:val="en-US"/>
              </w:rPr>
            </w:pPr>
            <w:r w:rsidRPr="00D24457">
              <w:rPr>
                <w:rFonts w:cstheme="minorHAnsi"/>
                <w:color w:val="000000"/>
                <w:lang w:val="en-US"/>
              </w:rPr>
              <w:t>RADL3</w:t>
            </w:r>
          </w:p>
        </w:tc>
        <w:tc>
          <w:tcPr>
            <w:tcW w:w="430" w:type="dxa"/>
          </w:tcPr>
          <w:p w14:paraId="368E6B8B" w14:textId="77777777" w:rsidR="0073255B" w:rsidRPr="00D24457" w:rsidRDefault="0073255B" w:rsidP="0073255B">
            <w:pPr>
              <w:spacing w:after="0" w:line="240" w:lineRule="auto"/>
              <w:jc w:val="center"/>
              <w:rPr>
                <w:rFonts w:eastAsia="Times New Roman" w:cstheme="minorHAnsi"/>
                <w:color w:val="000000"/>
                <w:sz w:val="20"/>
                <w:szCs w:val="20"/>
                <w:lang w:val="en-US"/>
              </w:rPr>
            </w:pPr>
          </w:p>
        </w:tc>
      </w:tr>
      <w:tr w:rsidR="0073255B" w:rsidRPr="00D24457" w14:paraId="36FA9755" w14:textId="10C07C7B" w:rsidTr="002263D7">
        <w:trPr>
          <w:trHeight w:val="205"/>
        </w:trPr>
        <w:tc>
          <w:tcPr>
            <w:tcW w:w="1253" w:type="dxa"/>
            <w:noWrap/>
            <w:vAlign w:val="center"/>
          </w:tcPr>
          <w:p w14:paraId="3425B29C" w14:textId="66D6D29F" w:rsidR="0073255B" w:rsidRPr="00D24457" w:rsidRDefault="0073255B" w:rsidP="00082BF0">
            <w:pPr>
              <w:spacing w:after="0" w:line="240" w:lineRule="auto"/>
              <w:rPr>
                <w:rFonts w:eastAsia="Times New Roman" w:cstheme="minorHAnsi"/>
                <w:color w:val="000000"/>
                <w:lang w:val="en-US"/>
              </w:rPr>
            </w:pPr>
            <w:r w:rsidRPr="00D24457">
              <w:rPr>
                <w:rFonts w:cstheme="minorHAnsi"/>
                <w:color w:val="000000"/>
                <w:lang w:val="en-US"/>
              </w:rPr>
              <w:t>BBSE3</w:t>
            </w:r>
          </w:p>
        </w:tc>
        <w:tc>
          <w:tcPr>
            <w:tcW w:w="417" w:type="dxa"/>
            <w:noWrap/>
            <w:vAlign w:val="center"/>
          </w:tcPr>
          <w:p w14:paraId="2541CE09" w14:textId="1BE327E8" w:rsidR="0073255B" w:rsidRPr="00D24457" w:rsidRDefault="0073255B" w:rsidP="00082BF0">
            <w:pPr>
              <w:spacing w:after="0" w:line="240" w:lineRule="auto"/>
              <w:rPr>
                <w:rFonts w:eastAsia="Times New Roman" w:cstheme="minorHAnsi"/>
                <w:color w:val="000000"/>
                <w:lang w:val="en-US"/>
              </w:rPr>
            </w:pPr>
          </w:p>
        </w:tc>
        <w:tc>
          <w:tcPr>
            <w:tcW w:w="1132" w:type="dxa"/>
            <w:shd w:val="clear" w:color="auto" w:fill="auto"/>
            <w:vAlign w:val="center"/>
          </w:tcPr>
          <w:p w14:paraId="6889EE0F" w14:textId="7F8ACD22" w:rsidR="0073255B" w:rsidRPr="00D24457" w:rsidRDefault="0073255B" w:rsidP="00082BF0">
            <w:pPr>
              <w:spacing w:after="0" w:line="240" w:lineRule="auto"/>
              <w:rPr>
                <w:rFonts w:eastAsia="Times New Roman" w:cstheme="minorHAnsi"/>
                <w:color w:val="000000"/>
                <w:lang w:val="en-US"/>
              </w:rPr>
            </w:pPr>
            <w:r w:rsidRPr="00D24457">
              <w:rPr>
                <w:rFonts w:cstheme="minorHAnsi"/>
                <w:color w:val="000000"/>
                <w:lang w:val="en-US"/>
              </w:rPr>
              <w:t>COGN3</w:t>
            </w:r>
          </w:p>
        </w:tc>
        <w:tc>
          <w:tcPr>
            <w:tcW w:w="388" w:type="dxa"/>
            <w:vAlign w:val="center"/>
          </w:tcPr>
          <w:p w14:paraId="0E7E9789" w14:textId="3A15541C" w:rsidR="0073255B" w:rsidRPr="00D24457" w:rsidRDefault="0073255B" w:rsidP="00082BF0">
            <w:pPr>
              <w:spacing w:after="0" w:line="240" w:lineRule="auto"/>
              <w:rPr>
                <w:rFonts w:eastAsia="Times New Roman" w:cstheme="minorHAnsi"/>
                <w:color w:val="000000"/>
                <w:lang w:val="en-US"/>
              </w:rPr>
            </w:pPr>
          </w:p>
        </w:tc>
        <w:tc>
          <w:tcPr>
            <w:tcW w:w="1132" w:type="dxa"/>
            <w:vAlign w:val="center"/>
          </w:tcPr>
          <w:p w14:paraId="29880D55" w14:textId="5A184D2F" w:rsidR="0073255B" w:rsidRPr="00D24457" w:rsidRDefault="0073255B" w:rsidP="00082BF0">
            <w:pPr>
              <w:spacing w:after="0" w:line="240" w:lineRule="auto"/>
              <w:rPr>
                <w:rFonts w:eastAsia="Times New Roman" w:cstheme="minorHAnsi"/>
                <w:color w:val="000000"/>
                <w:lang w:val="en-US"/>
              </w:rPr>
            </w:pPr>
            <w:r w:rsidRPr="00D24457">
              <w:rPr>
                <w:rFonts w:cstheme="minorHAnsi"/>
                <w:color w:val="000000"/>
                <w:lang w:val="en-US"/>
              </w:rPr>
              <w:t>EMBR3</w:t>
            </w:r>
          </w:p>
        </w:tc>
        <w:tc>
          <w:tcPr>
            <w:tcW w:w="388" w:type="dxa"/>
            <w:vAlign w:val="center"/>
          </w:tcPr>
          <w:p w14:paraId="63742FF2" w14:textId="6E331E11" w:rsidR="0073255B" w:rsidRPr="00D24457" w:rsidRDefault="0073255B" w:rsidP="00082BF0">
            <w:pPr>
              <w:spacing w:after="0" w:line="240" w:lineRule="auto"/>
              <w:rPr>
                <w:rFonts w:eastAsia="Times New Roman" w:cstheme="minorHAnsi"/>
                <w:color w:val="000000"/>
                <w:lang w:val="en-US"/>
              </w:rPr>
            </w:pPr>
          </w:p>
        </w:tc>
        <w:tc>
          <w:tcPr>
            <w:tcW w:w="1132" w:type="dxa"/>
            <w:vAlign w:val="center"/>
          </w:tcPr>
          <w:p w14:paraId="7B604E59" w14:textId="07FCFC3D" w:rsidR="0073255B" w:rsidRPr="00D24457" w:rsidRDefault="0073255B" w:rsidP="00082BF0">
            <w:pPr>
              <w:spacing w:after="0" w:line="240" w:lineRule="auto"/>
              <w:rPr>
                <w:rFonts w:eastAsia="Times New Roman" w:cstheme="minorHAnsi"/>
                <w:color w:val="000000"/>
                <w:lang w:val="en-US"/>
              </w:rPr>
            </w:pPr>
            <w:r w:rsidRPr="00D24457">
              <w:rPr>
                <w:rFonts w:cstheme="minorHAnsi"/>
                <w:color w:val="000000"/>
                <w:lang w:val="en-US"/>
              </w:rPr>
              <w:t>LAME4</w:t>
            </w:r>
          </w:p>
        </w:tc>
        <w:tc>
          <w:tcPr>
            <w:tcW w:w="388" w:type="dxa"/>
            <w:vAlign w:val="center"/>
          </w:tcPr>
          <w:p w14:paraId="38AA9AB4" w14:textId="300C9815" w:rsidR="0073255B" w:rsidRPr="00D24457" w:rsidRDefault="0073255B" w:rsidP="00082BF0">
            <w:pPr>
              <w:spacing w:after="0" w:line="240" w:lineRule="auto"/>
              <w:rPr>
                <w:rFonts w:eastAsia="Times New Roman" w:cstheme="minorHAnsi"/>
                <w:color w:val="000000"/>
                <w:lang w:val="en-US"/>
              </w:rPr>
            </w:pPr>
          </w:p>
        </w:tc>
        <w:tc>
          <w:tcPr>
            <w:tcW w:w="1132" w:type="dxa"/>
            <w:vAlign w:val="center"/>
          </w:tcPr>
          <w:p w14:paraId="03FDB44D" w14:textId="4B1F45F7" w:rsidR="0073255B" w:rsidRPr="00D24457" w:rsidRDefault="0073255B" w:rsidP="00082BF0">
            <w:pPr>
              <w:spacing w:after="0" w:line="240" w:lineRule="auto"/>
              <w:rPr>
                <w:rFonts w:eastAsia="Times New Roman" w:cstheme="minorHAnsi"/>
                <w:color w:val="000000"/>
                <w:lang w:val="en-US"/>
              </w:rPr>
            </w:pPr>
            <w:r w:rsidRPr="00D24457">
              <w:rPr>
                <w:rFonts w:cstheme="minorHAnsi"/>
                <w:color w:val="000000"/>
                <w:lang w:val="en-US"/>
              </w:rPr>
              <w:t>RAIL3</w:t>
            </w:r>
          </w:p>
        </w:tc>
        <w:tc>
          <w:tcPr>
            <w:tcW w:w="430" w:type="dxa"/>
          </w:tcPr>
          <w:p w14:paraId="43742B03" w14:textId="77777777" w:rsidR="0073255B" w:rsidRPr="00D24457" w:rsidRDefault="0073255B" w:rsidP="0073255B">
            <w:pPr>
              <w:spacing w:after="0" w:line="240" w:lineRule="auto"/>
              <w:jc w:val="center"/>
              <w:rPr>
                <w:rFonts w:eastAsia="Times New Roman" w:cstheme="minorHAnsi"/>
                <w:color w:val="000000"/>
                <w:sz w:val="20"/>
                <w:szCs w:val="20"/>
                <w:lang w:val="en-US"/>
              </w:rPr>
            </w:pPr>
          </w:p>
        </w:tc>
      </w:tr>
      <w:tr w:rsidR="0073255B" w:rsidRPr="00D24457" w14:paraId="35E3BC2D" w14:textId="5AA2F1FF" w:rsidTr="002263D7">
        <w:trPr>
          <w:trHeight w:val="205"/>
        </w:trPr>
        <w:tc>
          <w:tcPr>
            <w:tcW w:w="1253" w:type="dxa"/>
            <w:noWrap/>
            <w:vAlign w:val="center"/>
          </w:tcPr>
          <w:p w14:paraId="468C7BE8" w14:textId="5A5B1486" w:rsidR="0073255B" w:rsidRPr="00D24457" w:rsidRDefault="0073255B" w:rsidP="00082BF0">
            <w:pPr>
              <w:spacing w:after="0" w:line="240" w:lineRule="auto"/>
              <w:rPr>
                <w:rFonts w:eastAsia="Times New Roman" w:cstheme="minorHAnsi"/>
                <w:color w:val="000000"/>
                <w:lang w:val="en-US"/>
              </w:rPr>
            </w:pPr>
            <w:r w:rsidRPr="00D24457">
              <w:rPr>
                <w:rFonts w:cstheme="minorHAnsi"/>
                <w:color w:val="000000"/>
                <w:lang w:val="en-US"/>
              </w:rPr>
              <w:t>BOVA11</w:t>
            </w:r>
          </w:p>
        </w:tc>
        <w:tc>
          <w:tcPr>
            <w:tcW w:w="417" w:type="dxa"/>
            <w:noWrap/>
            <w:vAlign w:val="center"/>
          </w:tcPr>
          <w:p w14:paraId="167A5FEE" w14:textId="5E08B004" w:rsidR="0073255B" w:rsidRPr="00D24457" w:rsidRDefault="0073255B" w:rsidP="00082BF0">
            <w:pPr>
              <w:spacing w:after="0" w:line="240" w:lineRule="auto"/>
              <w:rPr>
                <w:rFonts w:eastAsia="Times New Roman" w:cstheme="minorHAnsi"/>
                <w:color w:val="000000"/>
                <w:lang w:val="en-US"/>
              </w:rPr>
            </w:pPr>
          </w:p>
        </w:tc>
        <w:tc>
          <w:tcPr>
            <w:tcW w:w="1132" w:type="dxa"/>
            <w:shd w:val="clear" w:color="auto" w:fill="auto"/>
            <w:vAlign w:val="center"/>
          </w:tcPr>
          <w:p w14:paraId="6FBEEF78" w14:textId="0AEC9C92" w:rsidR="0073255B" w:rsidRPr="00D24457" w:rsidRDefault="0073255B" w:rsidP="00082BF0">
            <w:pPr>
              <w:spacing w:after="0" w:line="240" w:lineRule="auto"/>
              <w:rPr>
                <w:rFonts w:eastAsia="Times New Roman" w:cstheme="minorHAnsi"/>
                <w:color w:val="000000"/>
                <w:lang w:val="en-US"/>
              </w:rPr>
            </w:pPr>
            <w:r w:rsidRPr="00D24457">
              <w:rPr>
                <w:rFonts w:cstheme="minorHAnsi"/>
                <w:color w:val="000000"/>
                <w:lang w:val="en-US"/>
              </w:rPr>
              <w:t>CSNA3</w:t>
            </w:r>
          </w:p>
        </w:tc>
        <w:tc>
          <w:tcPr>
            <w:tcW w:w="388" w:type="dxa"/>
            <w:vAlign w:val="center"/>
          </w:tcPr>
          <w:p w14:paraId="0AF5CFC6" w14:textId="45BF1778" w:rsidR="0073255B" w:rsidRPr="00D24457" w:rsidRDefault="0073255B" w:rsidP="00082BF0">
            <w:pPr>
              <w:spacing w:after="0" w:line="240" w:lineRule="auto"/>
              <w:rPr>
                <w:rFonts w:eastAsia="Times New Roman" w:cstheme="minorHAnsi"/>
                <w:color w:val="000000"/>
                <w:lang w:val="en-US"/>
              </w:rPr>
            </w:pPr>
          </w:p>
        </w:tc>
        <w:tc>
          <w:tcPr>
            <w:tcW w:w="1132" w:type="dxa"/>
            <w:vAlign w:val="center"/>
          </w:tcPr>
          <w:p w14:paraId="1330981A" w14:textId="7155FC2E" w:rsidR="0073255B" w:rsidRPr="00D24457" w:rsidRDefault="0073255B" w:rsidP="00082BF0">
            <w:pPr>
              <w:spacing w:after="0" w:line="240" w:lineRule="auto"/>
              <w:rPr>
                <w:rFonts w:eastAsia="Times New Roman" w:cstheme="minorHAnsi"/>
                <w:color w:val="000000"/>
                <w:lang w:val="en-US"/>
              </w:rPr>
            </w:pPr>
            <w:r w:rsidRPr="00D24457">
              <w:rPr>
                <w:rFonts w:cstheme="minorHAnsi"/>
                <w:color w:val="000000"/>
                <w:lang w:val="en-US"/>
              </w:rPr>
              <w:t>EQTL3</w:t>
            </w:r>
          </w:p>
        </w:tc>
        <w:tc>
          <w:tcPr>
            <w:tcW w:w="388" w:type="dxa"/>
            <w:vAlign w:val="center"/>
          </w:tcPr>
          <w:p w14:paraId="4A47E7A0" w14:textId="7A5FBC13" w:rsidR="0073255B" w:rsidRPr="00D24457" w:rsidRDefault="0073255B" w:rsidP="00082BF0">
            <w:pPr>
              <w:spacing w:after="0" w:line="240" w:lineRule="auto"/>
              <w:rPr>
                <w:rFonts w:eastAsia="Times New Roman" w:cstheme="minorHAnsi"/>
                <w:color w:val="000000"/>
                <w:lang w:val="en-US"/>
              </w:rPr>
            </w:pPr>
          </w:p>
        </w:tc>
        <w:tc>
          <w:tcPr>
            <w:tcW w:w="1132" w:type="dxa"/>
            <w:vAlign w:val="center"/>
          </w:tcPr>
          <w:p w14:paraId="438DB838" w14:textId="0F656536" w:rsidR="0073255B" w:rsidRPr="00D24457" w:rsidRDefault="0073255B" w:rsidP="00082BF0">
            <w:pPr>
              <w:spacing w:after="0" w:line="240" w:lineRule="auto"/>
              <w:rPr>
                <w:rFonts w:eastAsia="Times New Roman" w:cstheme="minorHAnsi"/>
                <w:color w:val="000000"/>
                <w:lang w:val="en-US"/>
              </w:rPr>
            </w:pPr>
            <w:r w:rsidRPr="00D24457">
              <w:rPr>
                <w:rFonts w:cstheme="minorHAnsi"/>
                <w:color w:val="000000"/>
                <w:lang w:val="en-US"/>
              </w:rPr>
              <w:t>MULT3</w:t>
            </w:r>
          </w:p>
        </w:tc>
        <w:tc>
          <w:tcPr>
            <w:tcW w:w="388" w:type="dxa"/>
            <w:vAlign w:val="center"/>
          </w:tcPr>
          <w:p w14:paraId="2EE1270B" w14:textId="5F48793B" w:rsidR="0073255B" w:rsidRPr="00D24457" w:rsidRDefault="0073255B" w:rsidP="00082BF0">
            <w:pPr>
              <w:spacing w:after="0" w:line="240" w:lineRule="auto"/>
              <w:rPr>
                <w:rFonts w:eastAsia="Times New Roman" w:cstheme="minorHAnsi"/>
                <w:color w:val="000000"/>
                <w:lang w:val="en-US"/>
              </w:rPr>
            </w:pPr>
          </w:p>
        </w:tc>
        <w:tc>
          <w:tcPr>
            <w:tcW w:w="1132" w:type="dxa"/>
            <w:vAlign w:val="center"/>
          </w:tcPr>
          <w:p w14:paraId="0EA39DA7" w14:textId="09CBF52B" w:rsidR="0073255B" w:rsidRPr="00D24457" w:rsidRDefault="0073255B" w:rsidP="00082BF0">
            <w:pPr>
              <w:spacing w:after="0" w:line="240" w:lineRule="auto"/>
              <w:rPr>
                <w:rFonts w:eastAsia="Times New Roman" w:cstheme="minorHAnsi"/>
                <w:color w:val="000000"/>
                <w:lang w:val="en-US"/>
              </w:rPr>
            </w:pPr>
            <w:r w:rsidRPr="00D24457">
              <w:rPr>
                <w:rFonts w:cstheme="minorHAnsi"/>
                <w:color w:val="000000"/>
                <w:lang w:val="en-US"/>
              </w:rPr>
              <w:t>SUZB3</w:t>
            </w:r>
          </w:p>
        </w:tc>
        <w:tc>
          <w:tcPr>
            <w:tcW w:w="430" w:type="dxa"/>
          </w:tcPr>
          <w:p w14:paraId="382AB0A8" w14:textId="77777777" w:rsidR="0073255B" w:rsidRPr="00D24457" w:rsidRDefault="0073255B" w:rsidP="0073255B">
            <w:pPr>
              <w:spacing w:after="0" w:line="240" w:lineRule="auto"/>
              <w:jc w:val="center"/>
              <w:rPr>
                <w:rFonts w:eastAsia="Times New Roman" w:cstheme="minorHAnsi"/>
                <w:color w:val="000000"/>
                <w:sz w:val="20"/>
                <w:szCs w:val="20"/>
                <w:lang w:val="en-US"/>
              </w:rPr>
            </w:pPr>
          </w:p>
        </w:tc>
      </w:tr>
      <w:tr w:rsidR="0073255B" w:rsidRPr="00D24457" w14:paraId="3C9B1E84" w14:textId="58C801E2" w:rsidTr="002263D7">
        <w:trPr>
          <w:trHeight w:val="205"/>
        </w:trPr>
        <w:tc>
          <w:tcPr>
            <w:tcW w:w="1253" w:type="dxa"/>
            <w:noWrap/>
            <w:vAlign w:val="center"/>
          </w:tcPr>
          <w:p w14:paraId="7CB6E023" w14:textId="5C80D771" w:rsidR="0073255B" w:rsidRPr="00D24457" w:rsidRDefault="0073255B" w:rsidP="00082BF0">
            <w:pPr>
              <w:spacing w:after="0" w:line="240" w:lineRule="auto"/>
              <w:rPr>
                <w:rFonts w:eastAsia="Times New Roman" w:cstheme="minorHAnsi"/>
                <w:color w:val="000000"/>
                <w:lang w:val="en-US"/>
              </w:rPr>
            </w:pPr>
            <w:r w:rsidRPr="00D24457">
              <w:rPr>
                <w:rFonts w:cstheme="minorHAnsi"/>
                <w:color w:val="000000"/>
                <w:lang w:val="en-US"/>
              </w:rPr>
              <w:t>BRAP</w:t>
            </w:r>
            <w:r w:rsidR="00276B51">
              <w:rPr>
                <w:rFonts w:cstheme="minorHAnsi"/>
                <w:color w:val="000000"/>
                <w:lang w:val="en-US"/>
              </w:rPr>
              <w:t>4</w:t>
            </w:r>
            <w:bookmarkStart w:id="2" w:name="_GoBack"/>
            <w:bookmarkEnd w:id="2"/>
          </w:p>
        </w:tc>
        <w:tc>
          <w:tcPr>
            <w:tcW w:w="417" w:type="dxa"/>
            <w:noWrap/>
            <w:vAlign w:val="center"/>
          </w:tcPr>
          <w:p w14:paraId="0EC19E19" w14:textId="7F22A9C8" w:rsidR="0073255B" w:rsidRPr="00D24457" w:rsidRDefault="0073255B" w:rsidP="00082BF0">
            <w:pPr>
              <w:spacing w:after="0" w:line="240" w:lineRule="auto"/>
              <w:rPr>
                <w:rFonts w:eastAsia="Times New Roman" w:cstheme="minorHAnsi"/>
                <w:color w:val="000000"/>
                <w:lang w:val="en-US"/>
              </w:rPr>
            </w:pPr>
          </w:p>
        </w:tc>
        <w:tc>
          <w:tcPr>
            <w:tcW w:w="1132" w:type="dxa"/>
            <w:shd w:val="clear" w:color="auto" w:fill="auto"/>
            <w:vAlign w:val="center"/>
          </w:tcPr>
          <w:p w14:paraId="34DAD077" w14:textId="323F5366" w:rsidR="0073255B" w:rsidRPr="00D24457" w:rsidRDefault="0073255B" w:rsidP="00082BF0">
            <w:pPr>
              <w:spacing w:after="0" w:line="240" w:lineRule="auto"/>
              <w:rPr>
                <w:rFonts w:eastAsia="Times New Roman" w:cstheme="minorHAnsi"/>
                <w:color w:val="000000"/>
                <w:lang w:val="en-US"/>
              </w:rPr>
            </w:pPr>
            <w:r w:rsidRPr="00D24457">
              <w:rPr>
                <w:rFonts w:cstheme="minorHAnsi"/>
                <w:color w:val="000000"/>
                <w:lang w:val="en-US"/>
              </w:rPr>
              <w:t>CYRE3</w:t>
            </w:r>
          </w:p>
        </w:tc>
        <w:tc>
          <w:tcPr>
            <w:tcW w:w="388" w:type="dxa"/>
            <w:vAlign w:val="center"/>
          </w:tcPr>
          <w:p w14:paraId="497C4597" w14:textId="772C721D" w:rsidR="0073255B" w:rsidRPr="00D24457" w:rsidRDefault="0073255B" w:rsidP="00082BF0">
            <w:pPr>
              <w:spacing w:after="0" w:line="240" w:lineRule="auto"/>
              <w:rPr>
                <w:rFonts w:eastAsia="Times New Roman" w:cstheme="minorHAnsi"/>
                <w:color w:val="000000"/>
                <w:lang w:val="en-US"/>
              </w:rPr>
            </w:pPr>
          </w:p>
        </w:tc>
        <w:tc>
          <w:tcPr>
            <w:tcW w:w="1132" w:type="dxa"/>
            <w:vAlign w:val="center"/>
          </w:tcPr>
          <w:p w14:paraId="3F867BF6" w14:textId="0AB87770" w:rsidR="0073255B" w:rsidRPr="00D24457" w:rsidRDefault="0073255B" w:rsidP="00082BF0">
            <w:pPr>
              <w:spacing w:after="0" w:line="240" w:lineRule="auto"/>
              <w:rPr>
                <w:rFonts w:eastAsia="Times New Roman" w:cstheme="minorHAnsi"/>
                <w:color w:val="000000"/>
                <w:lang w:val="en-US"/>
              </w:rPr>
            </w:pPr>
            <w:r w:rsidRPr="00D24457">
              <w:rPr>
                <w:rFonts w:cstheme="minorHAnsi"/>
                <w:color w:val="000000"/>
                <w:lang w:val="en-US"/>
              </w:rPr>
              <w:t>GGBR4</w:t>
            </w:r>
          </w:p>
        </w:tc>
        <w:tc>
          <w:tcPr>
            <w:tcW w:w="388" w:type="dxa"/>
            <w:vAlign w:val="center"/>
          </w:tcPr>
          <w:p w14:paraId="254E587F" w14:textId="076635D9" w:rsidR="0073255B" w:rsidRPr="00D24457" w:rsidRDefault="0073255B" w:rsidP="00082BF0">
            <w:pPr>
              <w:spacing w:after="0" w:line="240" w:lineRule="auto"/>
              <w:rPr>
                <w:rFonts w:eastAsia="Times New Roman" w:cstheme="minorHAnsi"/>
                <w:color w:val="000000"/>
                <w:lang w:val="en-US"/>
              </w:rPr>
            </w:pPr>
          </w:p>
        </w:tc>
        <w:tc>
          <w:tcPr>
            <w:tcW w:w="1132" w:type="dxa"/>
            <w:vAlign w:val="center"/>
          </w:tcPr>
          <w:p w14:paraId="49A5C898" w14:textId="619B1A0A" w:rsidR="0073255B" w:rsidRPr="00D24457" w:rsidRDefault="0073255B" w:rsidP="00082BF0">
            <w:pPr>
              <w:spacing w:after="0" w:line="240" w:lineRule="auto"/>
              <w:rPr>
                <w:rFonts w:eastAsia="Times New Roman" w:cstheme="minorHAnsi"/>
                <w:color w:val="000000"/>
                <w:lang w:val="en-US"/>
              </w:rPr>
            </w:pPr>
            <w:r w:rsidRPr="00D24457">
              <w:rPr>
                <w:rFonts w:cstheme="minorHAnsi"/>
                <w:color w:val="000000"/>
                <w:lang w:val="en-US"/>
              </w:rPr>
              <w:t>PCAR3</w:t>
            </w:r>
          </w:p>
        </w:tc>
        <w:tc>
          <w:tcPr>
            <w:tcW w:w="388" w:type="dxa"/>
            <w:vAlign w:val="center"/>
          </w:tcPr>
          <w:p w14:paraId="780D3B7E" w14:textId="4EF42618" w:rsidR="0073255B" w:rsidRPr="00D24457" w:rsidRDefault="0073255B" w:rsidP="00082BF0">
            <w:pPr>
              <w:spacing w:after="0" w:line="240" w:lineRule="auto"/>
              <w:rPr>
                <w:rFonts w:eastAsia="Times New Roman" w:cstheme="minorHAnsi"/>
                <w:color w:val="000000"/>
                <w:lang w:val="en-US"/>
              </w:rPr>
            </w:pPr>
          </w:p>
        </w:tc>
        <w:tc>
          <w:tcPr>
            <w:tcW w:w="1132" w:type="dxa"/>
            <w:vAlign w:val="center"/>
          </w:tcPr>
          <w:p w14:paraId="2EB04D88" w14:textId="70891D54" w:rsidR="0073255B" w:rsidRPr="00D24457" w:rsidRDefault="0073255B" w:rsidP="00082BF0">
            <w:pPr>
              <w:spacing w:after="0" w:line="240" w:lineRule="auto"/>
              <w:rPr>
                <w:rFonts w:eastAsia="Times New Roman" w:cstheme="minorHAnsi"/>
                <w:color w:val="000000"/>
                <w:lang w:val="en-US"/>
              </w:rPr>
            </w:pPr>
            <w:r w:rsidRPr="00D24457">
              <w:rPr>
                <w:rFonts w:cstheme="minorHAnsi"/>
                <w:color w:val="000000"/>
                <w:lang w:val="en-US"/>
              </w:rPr>
              <w:t>YDUQ3</w:t>
            </w:r>
          </w:p>
        </w:tc>
        <w:tc>
          <w:tcPr>
            <w:tcW w:w="430" w:type="dxa"/>
          </w:tcPr>
          <w:p w14:paraId="0BFD27AD" w14:textId="77777777" w:rsidR="0073255B" w:rsidRPr="00D24457" w:rsidRDefault="0073255B" w:rsidP="0073255B">
            <w:pPr>
              <w:spacing w:after="0" w:line="240" w:lineRule="auto"/>
              <w:jc w:val="center"/>
              <w:rPr>
                <w:rFonts w:eastAsia="Times New Roman" w:cstheme="minorHAnsi"/>
                <w:color w:val="000000"/>
                <w:sz w:val="20"/>
                <w:szCs w:val="20"/>
                <w:lang w:val="en-US"/>
              </w:rPr>
            </w:pPr>
          </w:p>
        </w:tc>
      </w:tr>
    </w:tbl>
    <w:p w14:paraId="39469B74" w14:textId="77777777" w:rsidR="00985FAA" w:rsidRPr="00D24457" w:rsidRDefault="00985FAA" w:rsidP="00985FAA">
      <w:pPr>
        <w:spacing w:after="0" w:line="240" w:lineRule="auto"/>
        <w:jc w:val="both"/>
        <w:rPr>
          <w:rFonts w:cstheme="minorHAnsi"/>
          <w:sz w:val="14"/>
          <w:lang w:val="en-US"/>
        </w:rPr>
      </w:pPr>
    </w:p>
    <w:p w14:paraId="64C674A6" w14:textId="5CAEC3FD" w:rsidR="00985FAA" w:rsidRPr="00D24457" w:rsidRDefault="00D24457" w:rsidP="00985FAA">
      <w:pPr>
        <w:tabs>
          <w:tab w:val="left" w:pos="459"/>
        </w:tabs>
        <w:spacing w:after="0" w:line="240" w:lineRule="auto"/>
        <w:jc w:val="center"/>
        <w:rPr>
          <w:rFonts w:cs="Arial"/>
          <w:sz w:val="24"/>
          <w:szCs w:val="24"/>
          <w:lang w:val="en-US"/>
        </w:rPr>
      </w:pPr>
      <w:r w:rsidRPr="00D24457">
        <w:rPr>
          <w:rFonts w:cs="Arial"/>
          <w:sz w:val="24"/>
          <w:szCs w:val="24"/>
          <w:lang w:val="en-US"/>
        </w:rPr>
        <w:t xml:space="preserve">São Paulo, </w:t>
      </w:r>
      <w:r w:rsidRPr="00D24457">
        <w:rPr>
          <w:rFonts w:cs="Arial"/>
          <w:sz w:val="24"/>
          <w:szCs w:val="24"/>
          <w:lang w:val="en-US"/>
        </w:rPr>
        <w:fldChar w:fldCharType="begin">
          <w:ffData>
            <w:name w:val="Texto62"/>
            <w:enabled/>
            <w:calcOnExit w:val="0"/>
            <w:textInput>
              <w:maxLength w:val="73"/>
            </w:textInput>
          </w:ffData>
        </w:fldChar>
      </w:r>
      <w:r w:rsidRPr="00D24457">
        <w:rPr>
          <w:rFonts w:cs="Arial"/>
          <w:sz w:val="24"/>
          <w:szCs w:val="24"/>
          <w:lang w:val="en-US"/>
        </w:rPr>
        <w:instrText xml:space="preserve"> FORMTEXT </w:instrText>
      </w:r>
      <w:r w:rsidRPr="00D24457">
        <w:rPr>
          <w:rFonts w:cs="Arial"/>
          <w:sz w:val="24"/>
          <w:szCs w:val="24"/>
          <w:lang w:val="en-US"/>
        </w:rPr>
      </w:r>
      <w:r w:rsidRPr="00D24457">
        <w:rPr>
          <w:rFonts w:cs="Arial"/>
          <w:sz w:val="24"/>
          <w:szCs w:val="24"/>
          <w:lang w:val="en-US"/>
        </w:rPr>
        <w:fldChar w:fldCharType="separate"/>
      </w:r>
      <w:r w:rsidRPr="00D24457">
        <w:rPr>
          <w:rFonts w:cs="Arial"/>
          <w:sz w:val="24"/>
          <w:szCs w:val="24"/>
          <w:lang w:val="en-US"/>
        </w:rPr>
        <w:t> </w:t>
      </w:r>
      <w:r w:rsidR="00276B51">
        <w:rPr>
          <w:rFonts w:cs="Arial"/>
          <w:sz w:val="24"/>
          <w:szCs w:val="24"/>
          <w:lang w:val="en-US"/>
        </w:rPr>
        <w:t xml:space="preserve">    </w:t>
      </w:r>
      <w:r w:rsidRPr="00D24457">
        <w:rPr>
          <w:rFonts w:cs="Arial"/>
          <w:sz w:val="24"/>
          <w:szCs w:val="24"/>
          <w:lang w:val="en-US"/>
        </w:rPr>
        <w:t> </w:t>
      </w:r>
      <w:r w:rsidRPr="00D24457">
        <w:rPr>
          <w:rFonts w:cs="Arial"/>
          <w:sz w:val="24"/>
          <w:szCs w:val="24"/>
          <w:lang w:val="en-US"/>
        </w:rPr>
        <w:t> </w:t>
      </w:r>
      <w:r w:rsidRPr="00D24457">
        <w:rPr>
          <w:rFonts w:cs="Arial"/>
          <w:sz w:val="24"/>
          <w:szCs w:val="24"/>
          <w:lang w:val="en-US"/>
        </w:rPr>
        <w:t> </w:t>
      </w:r>
      <w:r w:rsidRPr="00D24457">
        <w:rPr>
          <w:rFonts w:cs="Arial"/>
          <w:sz w:val="24"/>
          <w:szCs w:val="24"/>
          <w:lang w:val="en-US"/>
        </w:rPr>
        <w:t> </w:t>
      </w:r>
      <w:r w:rsidRPr="00D24457">
        <w:rPr>
          <w:rFonts w:cs="Arial"/>
          <w:sz w:val="24"/>
          <w:szCs w:val="24"/>
          <w:lang w:val="en-US"/>
        </w:rPr>
        <w:fldChar w:fldCharType="end"/>
      </w:r>
      <w:r w:rsidRPr="00D24457">
        <w:rPr>
          <w:rFonts w:cs="Arial"/>
          <w:sz w:val="24"/>
          <w:szCs w:val="24"/>
          <w:lang w:val="en-US"/>
        </w:rPr>
        <w:t xml:space="preserve"> </w:t>
      </w:r>
      <w:r w:rsidRPr="00D24457">
        <w:rPr>
          <w:rFonts w:cs="Arial"/>
          <w:sz w:val="24"/>
          <w:szCs w:val="24"/>
          <w:lang w:val="en-US"/>
        </w:rPr>
        <w:fldChar w:fldCharType="begin">
          <w:ffData>
            <w:name w:val="Texto62"/>
            <w:enabled/>
            <w:calcOnExit w:val="0"/>
            <w:textInput>
              <w:maxLength w:val="73"/>
            </w:textInput>
          </w:ffData>
        </w:fldChar>
      </w:r>
      <w:r w:rsidRPr="00D24457">
        <w:rPr>
          <w:rFonts w:cs="Arial"/>
          <w:sz w:val="24"/>
          <w:szCs w:val="24"/>
          <w:lang w:val="en-US"/>
        </w:rPr>
        <w:instrText xml:space="preserve"> FORMTEXT </w:instrText>
      </w:r>
      <w:r w:rsidRPr="00D24457">
        <w:rPr>
          <w:rFonts w:cs="Arial"/>
          <w:sz w:val="24"/>
          <w:szCs w:val="24"/>
          <w:lang w:val="en-US"/>
        </w:rPr>
      </w:r>
      <w:r w:rsidRPr="00D24457">
        <w:rPr>
          <w:rFonts w:cs="Arial"/>
          <w:sz w:val="24"/>
          <w:szCs w:val="24"/>
          <w:lang w:val="en-US"/>
        </w:rPr>
        <w:fldChar w:fldCharType="separate"/>
      </w:r>
      <w:r w:rsidRPr="00D24457">
        <w:rPr>
          <w:rFonts w:cs="Arial"/>
          <w:sz w:val="24"/>
          <w:szCs w:val="24"/>
          <w:lang w:val="en-US"/>
        </w:rPr>
        <w:t> </w:t>
      </w:r>
      <w:r w:rsidRPr="00D24457">
        <w:rPr>
          <w:rFonts w:cs="Arial"/>
          <w:sz w:val="24"/>
          <w:szCs w:val="24"/>
          <w:lang w:val="en-US"/>
        </w:rPr>
        <w:t> </w:t>
      </w:r>
      <w:r w:rsidRPr="00D24457">
        <w:rPr>
          <w:rFonts w:cs="Arial"/>
          <w:sz w:val="24"/>
          <w:szCs w:val="24"/>
          <w:lang w:val="en-US"/>
        </w:rPr>
        <w:t> </w:t>
      </w:r>
      <w:r w:rsidRPr="00D24457">
        <w:rPr>
          <w:rFonts w:cs="Arial"/>
          <w:sz w:val="24"/>
          <w:szCs w:val="24"/>
          <w:lang w:val="en-US"/>
        </w:rPr>
        <w:t> </w:t>
      </w:r>
      <w:r w:rsidRPr="00D24457">
        <w:rPr>
          <w:rFonts w:cs="Arial"/>
          <w:sz w:val="24"/>
          <w:szCs w:val="24"/>
          <w:lang w:val="en-US"/>
        </w:rPr>
        <w:t> </w:t>
      </w:r>
      <w:r w:rsidRPr="00D24457">
        <w:rPr>
          <w:rFonts w:cs="Arial"/>
          <w:sz w:val="24"/>
          <w:szCs w:val="24"/>
          <w:lang w:val="en-US"/>
        </w:rPr>
        <w:fldChar w:fldCharType="end"/>
      </w:r>
      <w:r w:rsidRPr="00D24457">
        <w:rPr>
          <w:rFonts w:cs="Arial"/>
          <w:sz w:val="24"/>
          <w:szCs w:val="24"/>
          <w:lang w:val="en-US"/>
        </w:rPr>
        <w:t xml:space="preserve">, </w:t>
      </w:r>
      <w:r w:rsidRPr="00D24457">
        <w:rPr>
          <w:rFonts w:cs="Arial"/>
          <w:sz w:val="24"/>
          <w:szCs w:val="24"/>
          <w:lang w:val="en-US"/>
        </w:rPr>
        <w:fldChar w:fldCharType="begin">
          <w:ffData>
            <w:name w:val="Texto62"/>
            <w:enabled/>
            <w:calcOnExit w:val="0"/>
            <w:textInput>
              <w:maxLength w:val="73"/>
            </w:textInput>
          </w:ffData>
        </w:fldChar>
      </w:r>
      <w:r w:rsidRPr="00D24457">
        <w:rPr>
          <w:rFonts w:cs="Arial"/>
          <w:sz w:val="24"/>
          <w:szCs w:val="24"/>
          <w:lang w:val="en-US"/>
        </w:rPr>
        <w:instrText xml:space="preserve"> FORMTEXT </w:instrText>
      </w:r>
      <w:r w:rsidRPr="00D24457">
        <w:rPr>
          <w:rFonts w:cs="Arial"/>
          <w:sz w:val="24"/>
          <w:szCs w:val="24"/>
          <w:lang w:val="en-US"/>
        </w:rPr>
      </w:r>
      <w:r w:rsidRPr="00D24457">
        <w:rPr>
          <w:rFonts w:cs="Arial"/>
          <w:sz w:val="24"/>
          <w:szCs w:val="24"/>
          <w:lang w:val="en-US"/>
        </w:rPr>
        <w:fldChar w:fldCharType="separate"/>
      </w:r>
      <w:r w:rsidRPr="00D24457">
        <w:rPr>
          <w:rFonts w:cs="Arial"/>
          <w:sz w:val="24"/>
          <w:szCs w:val="24"/>
          <w:lang w:val="en-US"/>
        </w:rPr>
        <w:t> </w:t>
      </w:r>
      <w:r w:rsidRPr="00D24457">
        <w:rPr>
          <w:rFonts w:cs="Arial"/>
          <w:sz w:val="24"/>
          <w:szCs w:val="24"/>
          <w:lang w:val="en-US"/>
        </w:rPr>
        <w:t>2020</w:t>
      </w:r>
      <w:r w:rsidRPr="00D24457">
        <w:rPr>
          <w:rFonts w:cs="Arial"/>
          <w:sz w:val="24"/>
          <w:szCs w:val="24"/>
          <w:lang w:val="en-US"/>
        </w:rPr>
        <w:t> </w:t>
      </w:r>
      <w:r w:rsidRPr="00D24457">
        <w:rPr>
          <w:rFonts w:cs="Arial"/>
          <w:sz w:val="24"/>
          <w:szCs w:val="24"/>
          <w:lang w:val="en-US"/>
        </w:rPr>
        <w:t> </w:t>
      </w:r>
      <w:r w:rsidRPr="00D24457">
        <w:rPr>
          <w:rFonts w:cs="Arial"/>
          <w:sz w:val="24"/>
          <w:szCs w:val="24"/>
          <w:lang w:val="en-US"/>
        </w:rPr>
        <w:t> </w:t>
      </w:r>
      <w:r w:rsidRPr="00D24457">
        <w:rPr>
          <w:rFonts w:cs="Arial"/>
          <w:sz w:val="24"/>
          <w:szCs w:val="24"/>
          <w:lang w:val="en-US"/>
        </w:rPr>
        <w:t> </w:t>
      </w:r>
      <w:r w:rsidRPr="00D24457">
        <w:rPr>
          <w:rFonts w:cs="Arial"/>
          <w:sz w:val="24"/>
          <w:szCs w:val="24"/>
          <w:lang w:val="en-US"/>
        </w:rPr>
        <w:fldChar w:fldCharType="end"/>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985FAA" w:rsidRPr="00D24457" w14:paraId="2E4B7487" w14:textId="77777777" w:rsidTr="00422FF1">
        <w:tc>
          <w:tcPr>
            <w:tcW w:w="8494" w:type="dxa"/>
            <w:gridSpan w:val="3"/>
          </w:tcPr>
          <w:p w14:paraId="2C75F765" w14:textId="77777777" w:rsidR="00985FAA" w:rsidRPr="00D24457" w:rsidRDefault="00985FAA" w:rsidP="00422FF1">
            <w:pPr>
              <w:tabs>
                <w:tab w:val="center" w:pos="4139"/>
                <w:tab w:val="left" w:pos="6795"/>
              </w:tabs>
              <w:jc w:val="both"/>
              <w:rPr>
                <w:b/>
                <w:sz w:val="10"/>
                <w:szCs w:val="24"/>
                <w:lang w:val="en-US"/>
              </w:rPr>
            </w:pPr>
            <w:r w:rsidRPr="00D24457">
              <w:rPr>
                <w:b/>
                <w:sz w:val="24"/>
                <w:szCs w:val="24"/>
                <w:lang w:val="en-US"/>
              </w:rPr>
              <w:tab/>
            </w:r>
          </w:p>
          <w:p w14:paraId="44A0B788" w14:textId="5A1BBE9B" w:rsidR="00985FAA" w:rsidRPr="00D24457" w:rsidRDefault="00985FAA" w:rsidP="00422FF1">
            <w:pPr>
              <w:tabs>
                <w:tab w:val="center" w:pos="4139"/>
                <w:tab w:val="left" w:pos="6795"/>
              </w:tabs>
              <w:jc w:val="center"/>
              <w:rPr>
                <w:b/>
                <w:sz w:val="24"/>
                <w:szCs w:val="24"/>
                <w:lang w:val="en-US"/>
              </w:rPr>
            </w:pPr>
            <w:permStart w:id="1228999244" w:edGrp="everyone"/>
            <w:r w:rsidRPr="00D24457">
              <w:rPr>
                <w:sz w:val="24"/>
                <w:szCs w:val="24"/>
                <w:lang w:val="en-US"/>
              </w:rPr>
              <w:t>Market Maker</w:t>
            </w:r>
            <w:permEnd w:id="1228999244"/>
          </w:p>
          <w:p w14:paraId="64ADAE14" w14:textId="77777777" w:rsidR="00985FAA" w:rsidRPr="00D24457" w:rsidRDefault="00985FAA" w:rsidP="00422FF1">
            <w:pPr>
              <w:tabs>
                <w:tab w:val="center" w:pos="4139"/>
                <w:tab w:val="left" w:pos="6795"/>
              </w:tabs>
              <w:jc w:val="both"/>
              <w:rPr>
                <w:b/>
                <w:sz w:val="10"/>
                <w:szCs w:val="24"/>
                <w:lang w:val="en-US"/>
              </w:rPr>
            </w:pPr>
          </w:p>
          <w:p w14:paraId="75FC0EA7" w14:textId="77777777" w:rsidR="00985FAA" w:rsidRPr="00D24457" w:rsidRDefault="00985FAA" w:rsidP="00422FF1">
            <w:pPr>
              <w:tabs>
                <w:tab w:val="center" w:pos="4139"/>
                <w:tab w:val="left" w:pos="6795"/>
              </w:tabs>
              <w:jc w:val="both"/>
              <w:rPr>
                <w:b/>
                <w:sz w:val="10"/>
                <w:szCs w:val="24"/>
                <w:lang w:val="en-US"/>
              </w:rPr>
            </w:pPr>
          </w:p>
          <w:p w14:paraId="61CB1141" w14:textId="77777777" w:rsidR="00985FAA" w:rsidRPr="00D24457" w:rsidRDefault="00985FAA" w:rsidP="00422FF1">
            <w:pPr>
              <w:tabs>
                <w:tab w:val="center" w:pos="4139"/>
                <w:tab w:val="left" w:pos="6795"/>
              </w:tabs>
              <w:jc w:val="both"/>
              <w:rPr>
                <w:b/>
                <w:sz w:val="10"/>
                <w:szCs w:val="24"/>
                <w:lang w:val="en-US"/>
              </w:rPr>
            </w:pPr>
          </w:p>
          <w:p w14:paraId="4661DCBB" w14:textId="77777777" w:rsidR="00985FAA" w:rsidRPr="00D24457" w:rsidRDefault="00985FAA" w:rsidP="00422FF1">
            <w:pPr>
              <w:tabs>
                <w:tab w:val="center" w:pos="4139"/>
                <w:tab w:val="left" w:pos="6795"/>
              </w:tabs>
              <w:jc w:val="both"/>
              <w:rPr>
                <w:b/>
                <w:sz w:val="10"/>
                <w:szCs w:val="24"/>
                <w:lang w:val="en-US"/>
              </w:rPr>
            </w:pPr>
          </w:p>
          <w:p w14:paraId="335DBDE9" w14:textId="77777777" w:rsidR="00985FAA" w:rsidRPr="00D24457" w:rsidRDefault="00985FAA" w:rsidP="00422FF1">
            <w:pPr>
              <w:jc w:val="both"/>
              <w:rPr>
                <w:b/>
                <w:sz w:val="24"/>
                <w:szCs w:val="24"/>
                <w:lang w:val="en-US"/>
              </w:rPr>
            </w:pPr>
          </w:p>
        </w:tc>
      </w:tr>
      <w:tr w:rsidR="00985FAA" w:rsidRPr="00D24457" w14:paraId="0B89F5A6" w14:textId="77777777" w:rsidTr="00422FF1">
        <w:trPr>
          <w:trHeight w:val="667"/>
        </w:trPr>
        <w:tc>
          <w:tcPr>
            <w:tcW w:w="4106" w:type="dxa"/>
            <w:tcBorders>
              <w:top w:val="single" w:sz="4" w:space="0" w:color="auto"/>
            </w:tcBorders>
          </w:tcPr>
          <w:p w14:paraId="1FC23390" w14:textId="265CA3AD" w:rsidR="00985FAA" w:rsidRPr="00D24457" w:rsidRDefault="00985FAA" w:rsidP="00422FF1">
            <w:pPr>
              <w:jc w:val="both"/>
              <w:rPr>
                <w:sz w:val="24"/>
                <w:szCs w:val="24"/>
                <w:lang w:val="en-US"/>
              </w:rPr>
            </w:pPr>
            <w:r w:rsidRPr="00D24457">
              <w:rPr>
                <w:sz w:val="24"/>
                <w:szCs w:val="24"/>
                <w:lang w:val="en-US"/>
              </w:rPr>
              <w:t>Name:</w:t>
            </w:r>
            <w:permStart w:id="881133569" w:edGrp="everyone"/>
            <w:r w:rsidR="00D24457" w:rsidRPr="00D24457">
              <w:rPr>
                <w:sz w:val="24"/>
                <w:szCs w:val="24"/>
                <w:lang w:val="en-US"/>
              </w:rPr>
              <w:t xml:space="preserve"> </w:t>
            </w:r>
            <w:r w:rsidR="00F9625D" w:rsidRPr="00D24457">
              <w:rPr>
                <w:sz w:val="24"/>
                <w:szCs w:val="24"/>
                <w:lang w:val="en-US"/>
              </w:rPr>
              <w:t xml:space="preserve"> </w:t>
            </w:r>
            <w:permEnd w:id="881133569"/>
          </w:p>
          <w:p w14:paraId="7840F0F4" w14:textId="59B6FA7B" w:rsidR="00985FAA" w:rsidRPr="00D24457" w:rsidRDefault="00985FAA" w:rsidP="00422FF1">
            <w:pPr>
              <w:jc w:val="both"/>
              <w:rPr>
                <w:sz w:val="24"/>
                <w:szCs w:val="24"/>
                <w:lang w:val="en-US"/>
              </w:rPr>
            </w:pPr>
            <w:r w:rsidRPr="00D24457">
              <w:rPr>
                <w:sz w:val="24"/>
                <w:szCs w:val="24"/>
                <w:lang w:val="en-US"/>
              </w:rPr>
              <w:t>Position:</w:t>
            </w:r>
            <w:permStart w:id="1051598650" w:edGrp="everyone"/>
            <w:r w:rsidR="00D24457" w:rsidRPr="00D24457">
              <w:rPr>
                <w:sz w:val="24"/>
                <w:szCs w:val="24"/>
                <w:lang w:val="en-US"/>
              </w:rPr>
              <w:t xml:space="preserve"> </w:t>
            </w:r>
            <w:r w:rsidR="00F9625D" w:rsidRPr="00D24457">
              <w:rPr>
                <w:sz w:val="24"/>
                <w:szCs w:val="24"/>
                <w:lang w:val="en-US"/>
              </w:rPr>
              <w:t xml:space="preserve"> </w:t>
            </w:r>
            <w:permEnd w:id="1051598650"/>
          </w:p>
        </w:tc>
        <w:tc>
          <w:tcPr>
            <w:tcW w:w="284" w:type="dxa"/>
          </w:tcPr>
          <w:p w14:paraId="6E68B214" w14:textId="77777777" w:rsidR="00985FAA" w:rsidRPr="00D24457" w:rsidRDefault="00985FAA" w:rsidP="00422FF1">
            <w:pPr>
              <w:jc w:val="both"/>
              <w:rPr>
                <w:sz w:val="24"/>
                <w:szCs w:val="24"/>
                <w:lang w:val="en-US"/>
              </w:rPr>
            </w:pPr>
          </w:p>
        </w:tc>
        <w:tc>
          <w:tcPr>
            <w:tcW w:w="4104" w:type="dxa"/>
            <w:tcBorders>
              <w:top w:val="single" w:sz="4" w:space="0" w:color="auto"/>
            </w:tcBorders>
          </w:tcPr>
          <w:p w14:paraId="4184A9C5" w14:textId="26BB003E" w:rsidR="00985FAA" w:rsidRPr="00D24457" w:rsidRDefault="00985FAA" w:rsidP="00422FF1">
            <w:pPr>
              <w:jc w:val="both"/>
              <w:rPr>
                <w:sz w:val="24"/>
                <w:szCs w:val="24"/>
                <w:lang w:val="en-US"/>
              </w:rPr>
            </w:pPr>
            <w:r w:rsidRPr="00D24457">
              <w:rPr>
                <w:sz w:val="24"/>
                <w:szCs w:val="24"/>
                <w:lang w:val="en-US"/>
              </w:rPr>
              <w:t>Name:</w:t>
            </w:r>
            <w:permStart w:id="964646295" w:edGrp="everyone"/>
            <w:r w:rsidR="00D24457" w:rsidRPr="00D24457">
              <w:rPr>
                <w:sz w:val="24"/>
                <w:szCs w:val="24"/>
                <w:lang w:val="en-US"/>
              </w:rPr>
              <w:t xml:space="preserve"> </w:t>
            </w:r>
            <w:r w:rsidR="00F9625D" w:rsidRPr="00D24457">
              <w:rPr>
                <w:sz w:val="24"/>
                <w:szCs w:val="24"/>
                <w:lang w:val="en-US"/>
              </w:rPr>
              <w:t xml:space="preserve"> </w:t>
            </w:r>
            <w:permEnd w:id="964646295"/>
          </w:p>
          <w:p w14:paraId="1971B1D3" w14:textId="30AD53DA" w:rsidR="00985FAA" w:rsidRPr="00D24457" w:rsidRDefault="00985FAA" w:rsidP="00422FF1">
            <w:pPr>
              <w:jc w:val="both"/>
              <w:rPr>
                <w:sz w:val="24"/>
                <w:szCs w:val="24"/>
                <w:lang w:val="en-US"/>
              </w:rPr>
            </w:pPr>
            <w:r w:rsidRPr="00D24457">
              <w:rPr>
                <w:sz w:val="24"/>
                <w:szCs w:val="24"/>
                <w:lang w:val="en-US"/>
              </w:rPr>
              <w:t>Position:</w:t>
            </w:r>
            <w:permStart w:id="1747745308" w:edGrp="everyone"/>
            <w:r w:rsidR="00D24457" w:rsidRPr="00D24457">
              <w:rPr>
                <w:sz w:val="24"/>
                <w:szCs w:val="24"/>
                <w:lang w:val="en-US"/>
              </w:rPr>
              <w:t xml:space="preserve"> </w:t>
            </w:r>
            <w:r w:rsidR="00F9625D" w:rsidRPr="00D24457">
              <w:rPr>
                <w:sz w:val="24"/>
                <w:szCs w:val="24"/>
                <w:lang w:val="en-US"/>
              </w:rPr>
              <w:t xml:space="preserve"> </w:t>
            </w:r>
            <w:permEnd w:id="1747745308"/>
          </w:p>
          <w:p w14:paraId="39BFBB87" w14:textId="77777777" w:rsidR="00985FAA" w:rsidRPr="00D24457" w:rsidRDefault="00985FAA" w:rsidP="00422FF1">
            <w:pPr>
              <w:jc w:val="both"/>
              <w:rPr>
                <w:sz w:val="24"/>
                <w:szCs w:val="24"/>
                <w:lang w:val="en-US"/>
              </w:rPr>
            </w:pPr>
          </w:p>
        </w:tc>
      </w:tr>
    </w:tbl>
    <w:p w14:paraId="46A19F58" w14:textId="77777777" w:rsidR="00985FAA" w:rsidRPr="00D24457" w:rsidRDefault="00985FAA" w:rsidP="002263D7">
      <w:pPr>
        <w:spacing w:after="0" w:line="240" w:lineRule="auto"/>
        <w:jc w:val="both"/>
        <w:rPr>
          <w:rFonts w:ascii="Arial" w:eastAsia="Times New Roman" w:hAnsi="Arial" w:cs="Arial"/>
          <w:color w:val="000000"/>
          <w:sz w:val="18"/>
          <w:szCs w:val="18"/>
          <w:lang w:val="en-US"/>
        </w:rPr>
      </w:pPr>
    </w:p>
    <w:sectPr w:rsidR="00985FAA" w:rsidRPr="00D24457" w:rsidSect="009F3018">
      <w:type w:val="continuous"/>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265DC" w14:textId="77777777" w:rsidR="00580E58" w:rsidRDefault="00580E58">
      <w:pPr>
        <w:spacing w:after="0" w:line="240" w:lineRule="auto"/>
      </w:pPr>
      <w:r>
        <w:separator/>
      </w:r>
    </w:p>
  </w:endnote>
  <w:endnote w:type="continuationSeparator" w:id="0">
    <w:p w14:paraId="1174EB80" w14:textId="77777777" w:rsidR="00580E58" w:rsidRDefault="00580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EC452" w14:textId="77777777" w:rsidR="00276B51" w:rsidRDefault="00276B5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CB5FD" w14:textId="6153DB94" w:rsidR="00163B48" w:rsidRDefault="006B352D">
    <w:pPr>
      <w:pStyle w:val="Rodap"/>
      <w:jc w:val="right"/>
    </w:pPr>
    <w:r>
      <w:rPr>
        <w:noProof/>
        <w:lang w:eastAsia="pt-BR"/>
      </w:rPr>
      <mc:AlternateContent>
        <mc:Choice Requires="wps">
          <w:drawing>
            <wp:anchor distT="0" distB="0" distL="114300" distR="114300" simplePos="0" relativeHeight="251659264" behindDoc="0" locked="0" layoutInCell="0" allowOverlap="1" wp14:anchorId="691BB3E6" wp14:editId="4FBD44F4">
              <wp:simplePos x="0" y="0"/>
              <wp:positionH relativeFrom="page">
                <wp:posOffset>0</wp:posOffset>
              </wp:positionH>
              <wp:positionV relativeFrom="page">
                <wp:posOffset>10228580</wp:posOffset>
              </wp:positionV>
              <wp:extent cx="7560310" cy="273050"/>
              <wp:effectExtent l="0" t="0" r="0" b="12700"/>
              <wp:wrapNone/>
              <wp:docPr id="1" name="MSIPCMe30043258304436f68a17494"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FB9184" w14:textId="4847A74D" w:rsidR="006B352D" w:rsidRPr="00276B51" w:rsidRDefault="00276B51" w:rsidP="00276B51">
                          <w:pPr>
                            <w:spacing w:after="0"/>
                            <w:jc w:val="center"/>
                            <w:rPr>
                              <w:rFonts w:ascii="Calibri" w:hAnsi="Calibri" w:cs="Calibri"/>
                              <w:color w:val="000000"/>
                              <w:sz w:val="20"/>
                            </w:rPr>
                          </w:pPr>
                          <w:r w:rsidRPr="00276B51">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1BB3E6" id="_x0000_t202" coordsize="21600,21600" o:spt="202" path="m,l,21600r21600,l21600,xe">
              <v:stroke joinstyle="miter"/>
              <v:path gradientshapeok="t" o:connecttype="rect"/>
            </v:shapetype>
            <v:shape id="MSIPCMe30043258304436f68a17494" o:spid="_x0000_s1026" type="#_x0000_t202" alt="{&quot;HashCode&quot;:1369289849,&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tBZ/orgIAAEYFAAAOAAAA&#10;AAAAAAAAAAAAAC4CAABkcnMvZTJvRG9jLnhtbFBLAQItABQABgAIAAAAIQDEIMuE3wAAAAsBAAAP&#10;AAAAAAAAAAAAAAAAAAgFAABkcnMvZG93bnJldi54bWxQSwUGAAAAAAQABADzAAAAFAYAAAAA&#10;" o:allowincell="f" filled="f" stroked="f" strokeweight=".5pt">
              <v:textbox inset=",0,,0">
                <w:txbxContent>
                  <w:p w14:paraId="51FB9184" w14:textId="4847A74D" w:rsidR="006B352D" w:rsidRPr="00276B51" w:rsidRDefault="00276B51" w:rsidP="00276B51">
                    <w:pPr>
                      <w:spacing w:after="0"/>
                      <w:jc w:val="center"/>
                      <w:rPr>
                        <w:rFonts w:ascii="Calibri" w:hAnsi="Calibri" w:cs="Calibri"/>
                        <w:color w:val="000000"/>
                        <w:sz w:val="20"/>
                      </w:rPr>
                    </w:pPr>
                    <w:r w:rsidRPr="00276B51">
                      <w:rPr>
                        <w:rFonts w:ascii="Calibri" w:hAnsi="Calibri" w:cs="Calibri"/>
                        <w:color w:val="000000"/>
                        <w:sz w:val="20"/>
                      </w:rPr>
                      <w:t>INFORMAÇÃO PÚBLICA – PUBLIC INFORMATION</w:t>
                    </w:r>
                  </w:p>
                </w:txbxContent>
              </v:textbox>
              <w10:wrap anchorx="page" anchory="page"/>
            </v:shape>
          </w:pict>
        </mc:Fallback>
      </mc:AlternateContent>
    </w:r>
    <w:sdt>
      <w:sdtPr>
        <w:id w:val="787008140"/>
        <w:docPartObj>
          <w:docPartGallery w:val="Page Numbers (Bottom of Page)"/>
          <w:docPartUnique/>
        </w:docPartObj>
      </w:sdtPr>
      <w:sdtEndPr/>
      <w:sdtContent>
        <w:r w:rsidR="0067508B">
          <w:fldChar w:fldCharType="begin"/>
        </w:r>
        <w:r w:rsidR="0067508B">
          <w:instrText>PAGE   \* MERGEFORMAT</w:instrText>
        </w:r>
        <w:r w:rsidR="0067508B">
          <w:fldChar w:fldCharType="separate"/>
        </w:r>
        <w:r w:rsidR="00A42F13">
          <w:rPr>
            <w:noProof/>
          </w:rPr>
          <w:t>2</w:t>
        </w:r>
        <w:r w:rsidR="0067508B">
          <w:fldChar w:fldCharType="end"/>
        </w:r>
      </w:sdtContent>
    </w:sdt>
  </w:p>
  <w:p w14:paraId="16CEA6FF" w14:textId="77777777" w:rsidR="00163B48" w:rsidRDefault="00276B5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7EBD" w14:textId="77777777" w:rsidR="00276B51" w:rsidRDefault="00276B5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DCEFC" w14:textId="77777777" w:rsidR="00580E58" w:rsidRDefault="00580E58">
      <w:pPr>
        <w:spacing w:after="0" w:line="240" w:lineRule="auto"/>
      </w:pPr>
      <w:r>
        <w:separator/>
      </w:r>
    </w:p>
  </w:footnote>
  <w:footnote w:type="continuationSeparator" w:id="0">
    <w:p w14:paraId="2703B94D" w14:textId="77777777" w:rsidR="00580E58" w:rsidRDefault="00580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CB91C" w14:textId="77777777" w:rsidR="00276B51" w:rsidRDefault="00276B5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8F12" w14:textId="77777777" w:rsidR="00276B51" w:rsidRDefault="00276B5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7445" w14:textId="77777777" w:rsidR="00276B51" w:rsidRDefault="00276B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9194C"/>
    <w:multiLevelType w:val="hybridMultilevel"/>
    <w:tmpl w:val="78B08B64"/>
    <w:lvl w:ilvl="0" w:tplc="132E4E36">
      <w:start w:val="1"/>
      <w:numFmt w:val="lowerLetter"/>
      <w:lvlText w:val="%1)"/>
      <w:lvlJc w:val="left"/>
      <w:pPr>
        <w:ind w:left="720" w:hanging="360"/>
      </w:pPr>
      <w:rPr>
        <w:rFonts w:hint="default"/>
        <w:lang w:val="en-U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FAA"/>
    <w:rsid w:val="00082BF0"/>
    <w:rsid w:val="001003A3"/>
    <w:rsid w:val="00162E7C"/>
    <w:rsid w:val="002069CE"/>
    <w:rsid w:val="002263D7"/>
    <w:rsid w:val="002712F4"/>
    <w:rsid w:val="00276B51"/>
    <w:rsid w:val="002D4F15"/>
    <w:rsid w:val="002F26C5"/>
    <w:rsid w:val="003E0262"/>
    <w:rsid w:val="003F1222"/>
    <w:rsid w:val="004405F6"/>
    <w:rsid w:val="00477A9C"/>
    <w:rsid w:val="004B17C3"/>
    <w:rsid w:val="0050739B"/>
    <w:rsid w:val="00557EDC"/>
    <w:rsid w:val="00580E58"/>
    <w:rsid w:val="00672128"/>
    <w:rsid w:val="0067508B"/>
    <w:rsid w:val="00676AA1"/>
    <w:rsid w:val="006952B2"/>
    <w:rsid w:val="006B352D"/>
    <w:rsid w:val="006C2BDB"/>
    <w:rsid w:val="006E02D7"/>
    <w:rsid w:val="006F240A"/>
    <w:rsid w:val="0070503E"/>
    <w:rsid w:val="0073255B"/>
    <w:rsid w:val="00772741"/>
    <w:rsid w:val="007A2220"/>
    <w:rsid w:val="007A36F9"/>
    <w:rsid w:val="009328AA"/>
    <w:rsid w:val="00985FAA"/>
    <w:rsid w:val="00A42F13"/>
    <w:rsid w:val="00A6271C"/>
    <w:rsid w:val="00B0730C"/>
    <w:rsid w:val="00B332F5"/>
    <w:rsid w:val="00B759FD"/>
    <w:rsid w:val="00B84839"/>
    <w:rsid w:val="00C519D0"/>
    <w:rsid w:val="00C54DBB"/>
    <w:rsid w:val="00C758D2"/>
    <w:rsid w:val="00C771D1"/>
    <w:rsid w:val="00C80DA9"/>
    <w:rsid w:val="00CB326C"/>
    <w:rsid w:val="00CE39E7"/>
    <w:rsid w:val="00CE6472"/>
    <w:rsid w:val="00D11A27"/>
    <w:rsid w:val="00D24457"/>
    <w:rsid w:val="00D4319A"/>
    <w:rsid w:val="00D43D2B"/>
    <w:rsid w:val="00E71F0F"/>
    <w:rsid w:val="00E90BE4"/>
    <w:rsid w:val="00EC14EE"/>
    <w:rsid w:val="00F56778"/>
    <w:rsid w:val="00F962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86715"/>
  <w15:docId w15:val="{E3AD4D00-E762-4114-A24E-46A39B28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8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5F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85F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5FAA"/>
  </w:style>
  <w:style w:type="paragraph" w:styleId="Rodap">
    <w:name w:val="footer"/>
    <w:basedOn w:val="Normal"/>
    <w:link w:val="RodapChar"/>
    <w:uiPriority w:val="99"/>
    <w:unhideWhenUsed/>
    <w:rsid w:val="00985FAA"/>
    <w:pPr>
      <w:tabs>
        <w:tab w:val="center" w:pos="4252"/>
        <w:tab w:val="right" w:pos="8504"/>
      </w:tabs>
      <w:spacing w:after="0" w:line="240" w:lineRule="auto"/>
    </w:pPr>
  </w:style>
  <w:style w:type="character" w:customStyle="1" w:styleId="RodapChar">
    <w:name w:val="Rodapé Char"/>
    <w:basedOn w:val="Fontepargpadro"/>
    <w:link w:val="Rodap"/>
    <w:uiPriority w:val="99"/>
    <w:rsid w:val="00985FAA"/>
  </w:style>
  <w:style w:type="paragraph" w:customStyle="1" w:styleId="CONTRATO">
    <w:name w:val="CONTRATO"/>
    <w:basedOn w:val="Normal"/>
    <w:rsid w:val="00985FAA"/>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985F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5FAA"/>
    <w:rPr>
      <w:rFonts w:ascii="Segoe UI" w:hAnsi="Segoe UI" w:cs="Segoe UI"/>
      <w:sz w:val="18"/>
      <w:szCs w:val="18"/>
    </w:rPr>
  </w:style>
  <w:style w:type="paragraph" w:styleId="PargrafodaLista">
    <w:name w:val="List Paragraph"/>
    <w:basedOn w:val="Normal"/>
    <w:uiPriority w:val="34"/>
    <w:qFormat/>
    <w:rsid w:val="00705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81612">
      <w:bodyDiv w:val="1"/>
      <w:marLeft w:val="0"/>
      <w:marRight w:val="0"/>
      <w:marTop w:val="0"/>
      <w:marBottom w:val="0"/>
      <w:divBdr>
        <w:top w:val="none" w:sz="0" w:space="0" w:color="auto"/>
        <w:left w:val="none" w:sz="0" w:space="0" w:color="auto"/>
        <w:bottom w:val="none" w:sz="0" w:space="0" w:color="auto"/>
        <w:right w:val="none" w:sz="0" w:space="0" w:color="auto"/>
      </w:divBdr>
    </w:div>
    <w:div w:id="10450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Evaristo Mortl</dc:creator>
  <dc:description>Inglês por Kevin MB Mundy | Título original: "Manifestação de Interesse" (opções de venda e combo)</dc:description>
  <cp:lastModifiedBy>Lucas Evaristo Mortl</cp:lastModifiedBy>
  <cp:revision>4</cp:revision>
  <dcterms:created xsi:type="dcterms:W3CDTF">2020-04-30T14:10:00Z</dcterms:created>
  <dcterms:modified xsi:type="dcterms:W3CDTF">2020-04-30T18:06:00Z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28e72b-e531-4a93-b6e1-4cba36a7be73_Enabled">
    <vt:lpwstr>true</vt:lpwstr>
  </property>
  <property fmtid="{D5CDD505-2E9C-101B-9397-08002B2CF9AE}" pid="3" name="MSIP_Label_d828e72b-e531-4a93-b6e1-4cba36a7be73_SetDate">
    <vt:lpwstr>2020-04-30T18:06:56Z</vt:lpwstr>
  </property>
  <property fmtid="{D5CDD505-2E9C-101B-9397-08002B2CF9AE}" pid="4" name="MSIP_Label_d828e72b-e531-4a93-b6e1-4cba36a7be73_Method">
    <vt:lpwstr>Privileged</vt:lpwstr>
  </property>
  <property fmtid="{D5CDD505-2E9C-101B-9397-08002B2CF9AE}" pid="5" name="MSIP_Label_d828e72b-e531-4a93-b6e1-4cba36a7be73_Name">
    <vt:lpwstr>d828e72b-e531-4a93-b6e1-4cba36a7be73</vt:lpwstr>
  </property>
  <property fmtid="{D5CDD505-2E9C-101B-9397-08002B2CF9AE}" pid="6" name="MSIP_Label_d828e72b-e531-4a93-b6e1-4cba36a7be73_SiteId">
    <vt:lpwstr>f9cfd8cb-c4a5-4677-b65d-3150dda310c9</vt:lpwstr>
  </property>
  <property fmtid="{D5CDD505-2E9C-101B-9397-08002B2CF9AE}" pid="7" name="MSIP_Label_d828e72b-e531-4a93-b6e1-4cba36a7be73_ActionId">
    <vt:lpwstr>3a09ecd5-bbd6-4c83-8add-f16a2486f4c1</vt:lpwstr>
  </property>
  <property fmtid="{D5CDD505-2E9C-101B-9397-08002B2CF9AE}" pid="8" name="MSIP_Label_d828e72b-e531-4a93-b6e1-4cba36a7be73_ContentBits">
    <vt:lpwstr>2</vt:lpwstr>
  </property>
</Properties>
</file>