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F9AC" w14:textId="77777777" w:rsidR="009F1283" w:rsidRPr="00184BE9" w:rsidRDefault="009F1283" w:rsidP="009F1283">
      <w:pPr>
        <w:spacing w:after="0" w:line="312" w:lineRule="auto"/>
        <w:contextualSpacing/>
        <w:jc w:val="right"/>
        <w:rPr>
          <w:rFonts w:ascii="Arial" w:hAnsi="Arial" w:cs="Arial"/>
        </w:rPr>
      </w:pPr>
      <w:r w:rsidRPr="00184BE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</w:textInput>
          </w:ffData>
        </w:fldChar>
      </w:r>
      <w:r w:rsidRPr="00184BE9">
        <w:rPr>
          <w:rFonts w:ascii="Arial" w:hAnsi="Arial" w:cs="Arial"/>
        </w:rPr>
        <w:instrText xml:space="preserve"> FORMTEXT </w:instrText>
      </w:r>
      <w:r w:rsidRPr="00184BE9">
        <w:rPr>
          <w:rFonts w:ascii="Arial" w:hAnsi="Arial" w:cs="Arial"/>
        </w:rPr>
      </w:r>
      <w:r w:rsidRPr="00184BE9">
        <w:rPr>
          <w:rFonts w:ascii="Arial" w:hAnsi="Arial" w:cs="Arial"/>
        </w:rPr>
        <w:fldChar w:fldCharType="separate"/>
      </w:r>
      <w:r w:rsidRPr="00184BE9">
        <w:rPr>
          <w:rFonts w:ascii="Arial" w:hAnsi="Arial" w:cs="Arial"/>
          <w:noProof/>
        </w:rPr>
        <w:t>Local</w:t>
      </w:r>
      <w:r w:rsidRPr="00184BE9">
        <w:rPr>
          <w:rFonts w:ascii="Arial" w:hAnsi="Arial" w:cs="Arial"/>
        </w:rPr>
        <w:fldChar w:fldCharType="end"/>
      </w:r>
      <w:r w:rsidRPr="00184BE9">
        <w:rPr>
          <w:rFonts w:ascii="Arial" w:hAnsi="Arial" w:cs="Arial"/>
        </w:rPr>
        <w:t>,</w:t>
      </w:r>
      <w:r w:rsidRPr="00184B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184BE9">
        <w:rPr>
          <w:rFonts w:ascii="Arial" w:hAnsi="Arial" w:cs="Arial"/>
        </w:rPr>
        <w:instrText xml:space="preserve"> FORMTEXT </w:instrText>
      </w:r>
      <w:r w:rsidRPr="00184BE9">
        <w:rPr>
          <w:rFonts w:ascii="Arial" w:hAnsi="Arial" w:cs="Arial"/>
        </w:rPr>
      </w:r>
      <w:r w:rsidRPr="00184BE9">
        <w:rPr>
          <w:rFonts w:ascii="Arial" w:hAnsi="Arial" w:cs="Arial"/>
        </w:rPr>
        <w:fldChar w:fldCharType="separate"/>
      </w:r>
      <w:r w:rsidRPr="00184BE9">
        <w:rPr>
          <w:rFonts w:ascii="Arial" w:hAnsi="Arial" w:cs="Arial"/>
          <w:noProof/>
        </w:rPr>
        <w:t>data</w:t>
      </w:r>
      <w:r w:rsidRPr="00184BE9">
        <w:rPr>
          <w:rFonts w:ascii="Arial" w:hAnsi="Arial" w:cs="Arial"/>
        </w:rPr>
        <w:fldChar w:fldCharType="end"/>
      </w:r>
      <w:r w:rsidRPr="00184BE9">
        <w:rPr>
          <w:rFonts w:ascii="Arial" w:hAnsi="Arial" w:cs="Arial"/>
        </w:rPr>
        <w:t>.</w:t>
      </w:r>
    </w:p>
    <w:p w14:paraId="2B7B4EAB" w14:textId="77777777" w:rsidR="003025F1" w:rsidRPr="00920641" w:rsidRDefault="003025F1" w:rsidP="003025F1">
      <w:pPr>
        <w:spacing w:after="0" w:line="312" w:lineRule="auto"/>
        <w:contextualSpacing/>
        <w:jc w:val="both"/>
        <w:rPr>
          <w:rFonts w:ascii="Arial" w:hAnsi="Arial" w:cs="Arial"/>
        </w:rPr>
      </w:pPr>
    </w:p>
    <w:p w14:paraId="3485CADE" w14:textId="77777777" w:rsidR="003025F1" w:rsidRPr="00920641" w:rsidRDefault="003025F1" w:rsidP="003025F1">
      <w:pPr>
        <w:spacing w:after="0" w:line="312" w:lineRule="auto"/>
        <w:contextualSpacing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À</w:t>
      </w:r>
    </w:p>
    <w:p w14:paraId="0BC46AD6" w14:textId="77777777" w:rsidR="003025F1" w:rsidRPr="00920641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B3 S.A. – Brasil, Bolsa, Balcão</w:t>
      </w:r>
    </w:p>
    <w:p w14:paraId="09435276" w14:textId="77777777" w:rsidR="003025F1" w:rsidRPr="00920641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 xml:space="preserve">A/C </w:t>
      </w:r>
      <w:r w:rsidR="003025F1" w:rsidRPr="00920641">
        <w:rPr>
          <w:rFonts w:ascii="Arial" w:hAnsi="Arial" w:cs="Arial"/>
        </w:rPr>
        <w:t>Diretoria de Depositária e Operações de Balcão</w:t>
      </w:r>
    </w:p>
    <w:p w14:paraId="76BF2D9D" w14:textId="77777777" w:rsidR="003025F1" w:rsidRPr="00920641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Praça Antônio Prado, 48 – 4º andar – São Paulo/SP</w:t>
      </w:r>
    </w:p>
    <w:p w14:paraId="1F45DB72" w14:textId="77777777" w:rsidR="003025F1" w:rsidRPr="00920641" w:rsidRDefault="003025F1" w:rsidP="00A52A26">
      <w:pPr>
        <w:spacing w:after="0" w:line="312" w:lineRule="auto"/>
        <w:ind w:left="708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CEP: 01010-901</w:t>
      </w:r>
    </w:p>
    <w:p w14:paraId="56005E2F" w14:textId="7D806539" w:rsidR="003025F1" w:rsidRPr="00920641" w:rsidRDefault="00FB45B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color w:val="1F497D"/>
        </w:rPr>
      </w:pPr>
      <w:hyperlink r:id="rId8" w:history="1">
        <w:r w:rsidR="002F120E" w:rsidRPr="00920641">
          <w:rPr>
            <w:rStyle w:val="Hyperlink"/>
            <w:rFonts w:ascii="Arial" w:hAnsi="Arial" w:cs="Arial"/>
          </w:rPr>
          <w:t>operacaobalcao@b3.com.br</w:t>
        </w:r>
      </w:hyperlink>
      <w:r w:rsidR="003025F1" w:rsidRPr="00920641">
        <w:rPr>
          <w:rFonts w:ascii="Arial" w:hAnsi="Arial" w:cs="Arial"/>
          <w:color w:val="1F497D"/>
        </w:rPr>
        <w:t xml:space="preserve"> </w:t>
      </w:r>
    </w:p>
    <w:p w14:paraId="672A0CA2" w14:textId="77777777" w:rsidR="00A52A26" w:rsidRPr="00920641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b/>
        </w:rPr>
      </w:pPr>
    </w:p>
    <w:p w14:paraId="5333A1B4" w14:textId="77777777" w:rsidR="003025F1" w:rsidRPr="00920641" w:rsidRDefault="003025F1" w:rsidP="00B322F1">
      <w:pPr>
        <w:spacing w:before="240" w:after="240" w:line="360" w:lineRule="auto"/>
        <w:ind w:left="705" w:hanging="705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Ref.:</w:t>
      </w:r>
      <w:r w:rsidRPr="00920641">
        <w:rPr>
          <w:rFonts w:ascii="Arial" w:hAnsi="Arial" w:cs="Arial"/>
        </w:rPr>
        <w:tab/>
      </w:r>
      <w:r w:rsidR="006A4BDA" w:rsidRPr="00920641">
        <w:rPr>
          <w:rFonts w:ascii="Arial" w:hAnsi="Arial" w:cs="Arial"/>
          <w:b/>
        </w:rPr>
        <w:t>Registro do Termo de Emissão e depósito e constituição de Letra Imobiliária Garantida</w:t>
      </w:r>
      <w:r w:rsidR="00D97B03" w:rsidRPr="00920641">
        <w:rPr>
          <w:rFonts w:ascii="Arial" w:hAnsi="Arial" w:cs="Arial"/>
          <w:b/>
        </w:rPr>
        <w:t xml:space="preserve"> – LIG</w:t>
      </w:r>
    </w:p>
    <w:p w14:paraId="7ECF6415" w14:textId="77777777" w:rsidR="003025F1" w:rsidRPr="00920641" w:rsidRDefault="006A4BDA" w:rsidP="003025F1">
      <w:pPr>
        <w:spacing w:before="240" w:after="240" w:line="360" w:lineRule="auto"/>
        <w:rPr>
          <w:rFonts w:ascii="Arial" w:hAnsi="Arial" w:cs="Arial"/>
        </w:rPr>
      </w:pPr>
      <w:r w:rsidRPr="00920641">
        <w:rPr>
          <w:rFonts w:ascii="Arial" w:hAnsi="Arial" w:cs="Arial"/>
        </w:rPr>
        <w:t xml:space="preserve">Prezados Senhores, </w:t>
      </w:r>
    </w:p>
    <w:p w14:paraId="753F76D5" w14:textId="47543E92" w:rsidR="00AF4BB0" w:rsidRPr="00920641" w:rsidRDefault="00195868" w:rsidP="001A48EB">
      <w:p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 xml:space="preserve">Pelo presente </w:t>
      </w:r>
      <w:r w:rsidR="00430AD3" w:rsidRPr="00920641">
        <w:rPr>
          <w:rFonts w:ascii="Arial" w:hAnsi="Arial" w:cs="Arial"/>
        </w:rPr>
        <w:t>instrumento</w:t>
      </w:r>
      <w:r w:rsidR="008F5E1F" w:rsidRPr="00920641">
        <w:rPr>
          <w:rFonts w:ascii="Arial" w:hAnsi="Arial" w:cs="Arial"/>
        </w:rPr>
        <w:t>, o Emissor a seguir identificado</w:t>
      </w:r>
      <w:r w:rsidR="004E0DCB" w:rsidRPr="00920641">
        <w:rPr>
          <w:rFonts w:ascii="Arial" w:hAnsi="Arial" w:cs="Arial"/>
        </w:rPr>
        <w:t xml:space="preserve"> (doravante “Emissor”)</w:t>
      </w:r>
      <w:r w:rsidR="00F714AF" w:rsidRPr="00920641">
        <w:rPr>
          <w:rFonts w:ascii="Arial" w:hAnsi="Arial" w:cs="Arial"/>
        </w:rPr>
        <w:t>, ne</w:t>
      </w:r>
      <w:r w:rsidR="00AF4BB0" w:rsidRPr="00920641">
        <w:rPr>
          <w:rFonts w:ascii="Arial" w:hAnsi="Arial" w:cs="Arial"/>
        </w:rPr>
        <w:t>ste ato representado, na forma de seu estatuto</w:t>
      </w:r>
      <w:r w:rsidR="00F714AF" w:rsidRPr="00920641">
        <w:rPr>
          <w:rFonts w:ascii="Arial" w:hAnsi="Arial" w:cs="Arial"/>
        </w:rPr>
        <w:t>/</w:t>
      </w:r>
      <w:r w:rsidR="00AF4BB0" w:rsidRPr="00920641">
        <w:rPr>
          <w:rFonts w:ascii="Arial" w:hAnsi="Arial" w:cs="Arial"/>
        </w:rPr>
        <w:t>contrato social, por seus legítimos representantes</w:t>
      </w:r>
      <w:r w:rsidR="00F714AF" w:rsidRPr="00920641">
        <w:rPr>
          <w:rFonts w:ascii="Arial" w:hAnsi="Arial" w:cs="Arial"/>
        </w:rPr>
        <w:t xml:space="preserve"> também a seguir identificados, e devidamente</w:t>
      </w:r>
      <w:r w:rsidR="00AF4BB0" w:rsidRPr="00920641">
        <w:rPr>
          <w:rFonts w:ascii="Arial" w:hAnsi="Arial" w:cs="Arial"/>
        </w:rPr>
        <w:t xml:space="preserve"> autorizados, segundo cartão de autógrafos mantido </w:t>
      </w:r>
      <w:r w:rsidR="00CA3453" w:rsidRPr="00920641">
        <w:rPr>
          <w:rFonts w:ascii="Arial" w:hAnsi="Arial" w:cs="Arial"/>
        </w:rPr>
        <w:t>perante a</w:t>
      </w:r>
      <w:r w:rsidR="00AF4BB0" w:rsidRPr="00920641">
        <w:rPr>
          <w:rFonts w:ascii="Arial" w:hAnsi="Arial" w:cs="Arial"/>
        </w:rPr>
        <w:t xml:space="preserve"> </w:t>
      </w:r>
      <w:r w:rsidR="0084039E" w:rsidRPr="00920641">
        <w:rPr>
          <w:rFonts w:ascii="Arial" w:hAnsi="Arial" w:cs="Arial"/>
        </w:rPr>
        <w:t>B3 S.A. – Brasil, Bolsa, Balcão (“B3”)</w:t>
      </w:r>
      <w:r w:rsidR="00F714AF" w:rsidRPr="00920641">
        <w:rPr>
          <w:rFonts w:ascii="Arial" w:hAnsi="Arial" w:cs="Arial"/>
        </w:rPr>
        <w:t>:</w:t>
      </w:r>
    </w:p>
    <w:tbl>
      <w:tblPr>
        <w:tblStyle w:val="Tabelacomgrade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259"/>
        <w:gridCol w:w="6235"/>
      </w:tblGrid>
      <w:tr w:rsidR="00F714AF" w:rsidRPr="00D2277A" w14:paraId="0884C66A" w14:textId="77777777" w:rsidTr="008B6F94">
        <w:tc>
          <w:tcPr>
            <w:tcW w:w="2259" w:type="dxa"/>
            <w:shd w:val="pct12" w:color="auto" w:fill="auto"/>
            <w:vAlign w:val="center"/>
          </w:tcPr>
          <w:p w14:paraId="1EBEB74D" w14:textId="6DADBD12" w:rsidR="00F714AF" w:rsidRPr="00D2277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77A">
              <w:rPr>
                <w:rFonts w:ascii="Arial" w:hAnsi="Arial" w:cs="Arial"/>
                <w:b/>
                <w:sz w:val="20"/>
                <w:szCs w:val="20"/>
              </w:rPr>
              <w:t>Denominação Social</w:t>
            </w:r>
          </w:p>
        </w:tc>
        <w:tc>
          <w:tcPr>
            <w:tcW w:w="6235" w:type="dxa"/>
            <w:vAlign w:val="center"/>
          </w:tcPr>
          <w:p w14:paraId="158ACA6F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714AF" w:rsidRPr="00D2277A" w14:paraId="4D751225" w14:textId="77777777" w:rsidTr="008B6F94">
        <w:tc>
          <w:tcPr>
            <w:tcW w:w="2259" w:type="dxa"/>
            <w:shd w:val="pct12" w:color="auto" w:fill="auto"/>
            <w:vAlign w:val="center"/>
          </w:tcPr>
          <w:p w14:paraId="68BC8BEC" w14:textId="77777777" w:rsidR="00F714AF" w:rsidRPr="00D2277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77A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6235" w:type="dxa"/>
            <w:vAlign w:val="center"/>
          </w:tcPr>
          <w:p w14:paraId="2450DE83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662AE5" w14:textId="77777777" w:rsidR="001A48EB" w:rsidRPr="00920641" w:rsidRDefault="00696E74" w:rsidP="001A48EB">
      <w:p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 xml:space="preserve">Vem, </w:t>
      </w:r>
      <w:r w:rsidR="00DA27C9" w:rsidRPr="00920641">
        <w:rPr>
          <w:rFonts w:ascii="Arial" w:hAnsi="Arial" w:cs="Arial"/>
        </w:rPr>
        <w:t>perante a</w:t>
      </w:r>
      <w:r w:rsidR="0084039E" w:rsidRPr="00920641">
        <w:rPr>
          <w:rFonts w:ascii="Arial" w:hAnsi="Arial" w:cs="Arial"/>
        </w:rPr>
        <w:t xml:space="preserve"> B3</w:t>
      </w:r>
      <w:r w:rsidR="00DA27C9" w:rsidRPr="00920641">
        <w:rPr>
          <w:rFonts w:ascii="Arial" w:hAnsi="Arial" w:cs="Arial"/>
        </w:rPr>
        <w:t xml:space="preserve">, </w:t>
      </w:r>
      <w:r w:rsidR="008F5E1F" w:rsidRPr="00920641">
        <w:rPr>
          <w:rFonts w:ascii="Arial" w:hAnsi="Arial" w:cs="Arial"/>
        </w:rPr>
        <w:t>em razão d</w:t>
      </w:r>
      <w:r w:rsidR="00560760" w:rsidRPr="00920641">
        <w:rPr>
          <w:rFonts w:ascii="Arial" w:hAnsi="Arial" w:cs="Arial"/>
        </w:rPr>
        <w:t>e</w:t>
      </w:r>
      <w:r w:rsidR="008F5E1F" w:rsidRPr="00920641">
        <w:rPr>
          <w:rFonts w:ascii="Arial" w:hAnsi="Arial" w:cs="Arial"/>
        </w:rPr>
        <w:t xml:space="preserve"> </w:t>
      </w:r>
      <w:r w:rsidR="00E073D9" w:rsidRPr="00920641">
        <w:rPr>
          <w:rFonts w:ascii="Arial" w:hAnsi="Arial" w:cs="Arial"/>
        </w:rPr>
        <w:t xml:space="preserve">sua intenção de emitir </w:t>
      </w:r>
      <w:r w:rsidR="008F5E1F" w:rsidRPr="00920641">
        <w:rPr>
          <w:rFonts w:ascii="Arial" w:hAnsi="Arial" w:cs="Arial"/>
        </w:rPr>
        <w:t>Letra</w:t>
      </w:r>
      <w:r w:rsidR="00D97B03" w:rsidRPr="00920641">
        <w:rPr>
          <w:rFonts w:ascii="Arial" w:hAnsi="Arial" w:cs="Arial"/>
        </w:rPr>
        <w:t>(s)</w:t>
      </w:r>
      <w:r w:rsidR="008F5E1F" w:rsidRPr="00920641">
        <w:rPr>
          <w:rFonts w:ascii="Arial" w:hAnsi="Arial" w:cs="Arial"/>
        </w:rPr>
        <w:t xml:space="preserve"> Imobiliária</w:t>
      </w:r>
      <w:r w:rsidR="00D97B03" w:rsidRPr="00920641">
        <w:rPr>
          <w:rFonts w:ascii="Arial" w:hAnsi="Arial" w:cs="Arial"/>
        </w:rPr>
        <w:t>(s)</w:t>
      </w:r>
      <w:r w:rsidR="008F5E1F" w:rsidRPr="00920641">
        <w:rPr>
          <w:rFonts w:ascii="Arial" w:hAnsi="Arial" w:cs="Arial"/>
        </w:rPr>
        <w:t xml:space="preserve"> Garanti</w:t>
      </w:r>
      <w:r w:rsidR="00D97B03" w:rsidRPr="00920641">
        <w:rPr>
          <w:rFonts w:ascii="Arial" w:hAnsi="Arial" w:cs="Arial"/>
        </w:rPr>
        <w:t>d</w:t>
      </w:r>
      <w:r w:rsidR="008F5E1F" w:rsidRPr="00920641">
        <w:rPr>
          <w:rFonts w:ascii="Arial" w:hAnsi="Arial" w:cs="Arial"/>
        </w:rPr>
        <w:t>a</w:t>
      </w:r>
      <w:r w:rsidR="00D97B03" w:rsidRPr="00920641">
        <w:rPr>
          <w:rFonts w:ascii="Arial" w:hAnsi="Arial" w:cs="Arial"/>
        </w:rPr>
        <w:t>(s)</w:t>
      </w:r>
      <w:r w:rsidR="00E073D9" w:rsidRPr="00920641">
        <w:rPr>
          <w:rFonts w:ascii="Arial" w:hAnsi="Arial" w:cs="Arial"/>
        </w:rPr>
        <w:t xml:space="preserve"> - LIG</w:t>
      </w:r>
      <w:r w:rsidR="008F5E1F" w:rsidRPr="00920641">
        <w:rPr>
          <w:rFonts w:ascii="Arial" w:hAnsi="Arial" w:cs="Arial"/>
        </w:rPr>
        <w:t>, nos termos da Lei nº 13.097, de 19 de janeiro de 2015</w:t>
      </w:r>
      <w:r w:rsidR="009E42B5" w:rsidRPr="00920641">
        <w:rPr>
          <w:rFonts w:ascii="Arial" w:hAnsi="Arial" w:cs="Arial"/>
        </w:rPr>
        <w:t xml:space="preserve">, </w:t>
      </w:r>
      <w:r w:rsidR="005F6BD8" w:rsidRPr="00920641">
        <w:rPr>
          <w:rFonts w:ascii="Arial" w:hAnsi="Arial" w:cs="Arial"/>
        </w:rPr>
        <w:t>da regulamentação do Conselho Monetário Nacional e do Banco Central do Brasil,</w:t>
      </w:r>
      <w:r w:rsidR="006538BB" w:rsidRPr="00920641">
        <w:rPr>
          <w:rFonts w:ascii="Arial" w:hAnsi="Arial" w:cs="Arial"/>
        </w:rPr>
        <w:t xml:space="preserve"> e ainda </w:t>
      </w:r>
      <w:r w:rsidR="009E42B5" w:rsidRPr="00920641">
        <w:rPr>
          <w:rFonts w:ascii="Arial" w:hAnsi="Arial" w:cs="Arial"/>
        </w:rPr>
        <w:t xml:space="preserve">do Regulamento do Segmento </w:t>
      </w:r>
      <w:proofErr w:type="spellStart"/>
      <w:r w:rsidR="009E42B5" w:rsidRPr="00920641">
        <w:rPr>
          <w:rFonts w:ascii="Arial" w:hAnsi="Arial" w:cs="Arial"/>
        </w:rPr>
        <w:t>Cetip</w:t>
      </w:r>
      <w:proofErr w:type="spellEnd"/>
      <w:r w:rsidR="005F6BD8" w:rsidRPr="00920641">
        <w:rPr>
          <w:rFonts w:ascii="Arial" w:hAnsi="Arial" w:cs="Arial"/>
        </w:rPr>
        <w:t xml:space="preserve"> UTVM, d</w:t>
      </w:r>
      <w:r w:rsidR="009E42B5" w:rsidRPr="00920641">
        <w:rPr>
          <w:rFonts w:ascii="Arial" w:hAnsi="Arial" w:cs="Arial"/>
        </w:rPr>
        <w:t>o Manual de Normas do Subsistema de Registro, do Subsistema de Depósito Centralizado e do Subsistema de Compensação e Liquidação</w:t>
      </w:r>
      <w:r w:rsidR="006538BB" w:rsidRPr="00920641">
        <w:rPr>
          <w:rFonts w:ascii="Arial" w:hAnsi="Arial" w:cs="Arial"/>
        </w:rPr>
        <w:t>,</w:t>
      </w:r>
      <w:r w:rsidR="00183408" w:rsidRPr="00920641">
        <w:rPr>
          <w:rFonts w:ascii="Arial" w:hAnsi="Arial" w:cs="Arial"/>
        </w:rPr>
        <w:t xml:space="preserve"> do Manual de Normas d</w:t>
      </w:r>
      <w:r w:rsidR="007F21E0" w:rsidRPr="00920641">
        <w:rPr>
          <w:rFonts w:ascii="Arial" w:hAnsi="Arial" w:cs="Arial"/>
        </w:rPr>
        <w:t>a</w:t>
      </w:r>
      <w:r w:rsidR="00183408" w:rsidRPr="00920641">
        <w:rPr>
          <w:rFonts w:ascii="Arial" w:hAnsi="Arial" w:cs="Arial"/>
        </w:rPr>
        <w:t xml:space="preserve"> Letra Imobiliária Garantida – LIG </w:t>
      </w:r>
      <w:r w:rsidR="006538BB" w:rsidRPr="00920641">
        <w:rPr>
          <w:rFonts w:ascii="Arial" w:hAnsi="Arial" w:cs="Arial"/>
        </w:rPr>
        <w:t xml:space="preserve">e das demais normas emanadas pela B3 </w:t>
      </w:r>
      <w:r w:rsidR="00183408" w:rsidRPr="00920641">
        <w:rPr>
          <w:rFonts w:ascii="Arial" w:hAnsi="Arial" w:cs="Arial"/>
        </w:rPr>
        <w:t>(doravante</w:t>
      </w:r>
      <w:r w:rsidR="006538BB" w:rsidRPr="00920641">
        <w:rPr>
          <w:rFonts w:ascii="Arial" w:hAnsi="Arial" w:cs="Arial"/>
        </w:rPr>
        <w:t xml:space="preserve"> denominadas simplesmente </w:t>
      </w:r>
      <w:r w:rsidR="00183408" w:rsidRPr="00920641">
        <w:rPr>
          <w:rFonts w:ascii="Arial" w:hAnsi="Arial" w:cs="Arial"/>
        </w:rPr>
        <w:t>“</w:t>
      </w:r>
      <w:r w:rsidR="00183408" w:rsidRPr="00920641">
        <w:rPr>
          <w:rFonts w:ascii="Arial" w:hAnsi="Arial" w:cs="Arial"/>
          <w:u w:val="single"/>
        </w:rPr>
        <w:t>Normas da B3</w:t>
      </w:r>
      <w:r w:rsidR="00183408" w:rsidRPr="00920641">
        <w:rPr>
          <w:rFonts w:ascii="Arial" w:hAnsi="Arial" w:cs="Arial"/>
        </w:rPr>
        <w:t>”</w:t>
      </w:r>
      <w:r w:rsidR="006538BB" w:rsidRPr="00920641">
        <w:rPr>
          <w:rFonts w:ascii="Arial" w:hAnsi="Arial" w:cs="Arial"/>
        </w:rPr>
        <w:t>, abrangendo, inclusive, qualquer outro regulamento, manual, ofício, orientação ou outra norma emitida ou editada pela B3</w:t>
      </w:r>
      <w:r w:rsidR="00E96741" w:rsidRPr="00920641">
        <w:rPr>
          <w:rFonts w:ascii="Arial" w:hAnsi="Arial" w:cs="Arial"/>
        </w:rPr>
        <w:t>, ou que lhes substitua, altere ou complemente</w:t>
      </w:r>
      <w:r w:rsidR="00560760" w:rsidRPr="00920641">
        <w:rPr>
          <w:rFonts w:ascii="Arial" w:hAnsi="Arial" w:cs="Arial"/>
        </w:rPr>
        <w:t>)</w:t>
      </w:r>
      <w:r w:rsidR="00DD6D71" w:rsidRPr="00920641">
        <w:rPr>
          <w:rFonts w:ascii="Arial" w:hAnsi="Arial" w:cs="Arial"/>
        </w:rPr>
        <w:t>:</w:t>
      </w:r>
    </w:p>
    <w:p w14:paraId="45886217" w14:textId="77777777" w:rsidR="001C56A3" w:rsidRPr="00920641" w:rsidRDefault="001C56A3" w:rsidP="0043544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Confirmar que se encontra regularmente constituído e devidamente representado neste ato.</w:t>
      </w:r>
    </w:p>
    <w:p w14:paraId="1C27F076" w14:textId="77777777" w:rsidR="00560760" w:rsidRPr="00920641" w:rsidRDefault="00DD6D71" w:rsidP="00435449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 xml:space="preserve">Confirmar sua </w:t>
      </w:r>
      <w:r w:rsidR="00FE14FE" w:rsidRPr="00920641">
        <w:rPr>
          <w:rFonts w:ascii="Arial" w:hAnsi="Arial" w:cs="Arial"/>
        </w:rPr>
        <w:t>firme, irretratável e irrevogável intenção de emitir Letra</w:t>
      </w:r>
      <w:r w:rsidR="00E96741" w:rsidRPr="00920641">
        <w:rPr>
          <w:rFonts w:ascii="Arial" w:hAnsi="Arial" w:cs="Arial"/>
        </w:rPr>
        <w:t>(s)</w:t>
      </w:r>
      <w:r w:rsidR="00FE14FE" w:rsidRPr="00920641">
        <w:rPr>
          <w:rFonts w:ascii="Arial" w:hAnsi="Arial" w:cs="Arial"/>
        </w:rPr>
        <w:t xml:space="preserve"> Imobiliária</w:t>
      </w:r>
      <w:r w:rsidR="00E96741" w:rsidRPr="00920641">
        <w:rPr>
          <w:rFonts w:ascii="Arial" w:hAnsi="Arial" w:cs="Arial"/>
        </w:rPr>
        <w:t>(s)</w:t>
      </w:r>
      <w:r w:rsidR="00FE14FE" w:rsidRPr="00920641">
        <w:rPr>
          <w:rFonts w:ascii="Arial" w:hAnsi="Arial" w:cs="Arial"/>
        </w:rPr>
        <w:t xml:space="preserve"> Ga</w:t>
      </w:r>
      <w:r w:rsidR="00E96741" w:rsidRPr="00920641">
        <w:rPr>
          <w:rFonts w:ascii="Arial" w:hAnsi="Arial" w:cs="Arial"/>
        </w:rPr>
        <w:t>rantida(s)</w:t>
      </w:r>
      <w:r w:rsidR="00FE14FE" w:rsidRPr="00920641">
        <w:rPr>
          <w:rFonts w:ascii="Arial" w:hAnsi="Arial" w:cs="Arial"/>
        </w:rPr>
        <w:t xml:space="preserve"> </w:t>
      </w:r>
      <w:r w:rsidRPr="00920641">
        <w:rPr>
          <w:rFonts w:ascii="Arial" w:hAnsi="Arial" w:cs="Arial"/>
        </w:rPr>
        <w:t>–</w:t>
      </w:r>
      <w:r w:rsidR="00FE14FE" w:rsidRPr="00920641">
        <w:rPr>
          <w:rFonts w:ascii="Arial" w:hAnsi="Arial" w:cs="Arial"/>
        </w:rPr>
        <w:t xml:space="preserve"> LIG</w:t>
      </w:r>
      <w:r w:rsidRPr="00920641">
        <w:rPr>
          <w:rFonts w:ascii="Arial" w:hAnsi="Arial" w:cs="Arial"/>
        </w:rPr>
        <w:t>, cujas caraterísticas se encontram descritas e detalhadas no Anexo I</w:t>
      </w:r>
      <w:r w:rsidR="00911F63" w:rsidRPr="00920641">
        <w:rPr>
          <w:rFonts w:ascii="Arial" w:hAnsi="Arial" w:cs="Arial"/>
        </w:rPr>
        <w:t>.</w:t>
      </w:r>
    </w:p>
    <w:p w14:paraId="4340AC1E" w14:textId="77777777" w:rsidR="00EE5C9D" w:rsidRPr="00920641" w:rsidRDefault="00911F63" w:rsidP="004F3908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 xml:space="preserve">Confirmar que (i) todas as informações constantes </w:t>
      </w:r>
      <w:r w:rsidR="00CE3C82" w:rsidRPr="00920641">
        <w:rPr>
          <w:rFonts w:ascii="Arial" w:hAnsi="Arial" w:cs="Arial"/>
        </w:rPr>
        <w:t xml:space="preserve">deste instrumento </w:t>
      </w:r>
      <w:r w:rsidR="00EE5C9D" w:rsidRPr="00920641">
        <w:rPr>
          <w:rFonts w:ascii="Arial" w:hAnsi="Arial" w:cs="Arial"/>
        </w:rPr>
        <w:t>(inclusive as constantes do Anexo I a este instrumento)</w:t>
      </w:r>
      <w:r w:rsidRPr="00920641">
        <w:rPr>
          <w:rFonts w:ascii="Arial" w:hAnsi="Arial" w:cs="Arial"/>
        </w:rPr>
        <w:t xml:space="preserve"> são corretas, completas e </w:t>
      </w:r>
      <w:r w:rsidRPr="00920641">
        <w:rPr>
          <w:rFonts w:ascii="Arial" w:hAnsi="Arial" w:cs="Arial"/>
        </w:rPr>
        <w:lastRenderedPageBreak/>
        <w:t>suficientes e refletem fielmente o Termo de Emissão, cuja versão final a ser formalizada é apresentada neste ato à B3</w:t>
      </w:r>
      <w:r w:rsidR="00891667" w:rsidRPr="00920641">
        <w:rPr>
          <w:rFonts w:ascii="Arial" w:hAnsi="Arial" w:cs="Arial"/>
        </w:rPr>
        <w:t>, juntamente com este instrumento</w:t>
      </w:r>
      <w:r w:rsidR="0060573F" w:rsidRPr="00920641">
        <w:rPr>
          <w:rFonts w:ascii="Arial" w:hAnsi="Arial" w:cs="Arial"/>
        </w:rPr>
        <w:t xml:space="preserve">; </w:t>
      </w:r>
      <w:r w:rsidRPr="00920641">
        <w:rPr>
          <w:rFonts w:ascii="Arial" w:hAnsi="Arial" w:cs="Arial"/>
        </w:rPr>
        <w:t>(</w:t>
      </w:r>
      <w:proofErr w:type="spellStart"/>
      <w:r w:rsidRPr="00920641">
        <w:rPr>
          <w:rFonts w:ascii="Arial" w:hAnsi="Arial" w:cs="Arial"/>
        </w:rPr>
        <w:t>ii</w:t>
      </w:r>
      <w:proofErr w:type="spellEnd"/>
      <w:r w:rsidRPr="00920641">
        <w:rPr>
          <w:rFonts w:ascii="Arial" w:hAnsi="Arial" w:cs="Arial"/>
        </w:rPr>
        <w:t>) o Termo de Emissão, quando formalizado, refletirá fielmente tais informações</w:t>
      </w:r>
      <w:r w:rsidR="00EE5C9D" w:rsidRPr="00920641">
        <w:rPr>
          <w:rFonts w:ascii="Arial" w:hAnsi="Arial" w:cs="Arial"/>
        </w:rPr>
        <w:t>; e (</w:t>
      </w:r>
      <w:proofErr w:type="spellStart"/>
      <w:r w:rsidR="00EE5C9D" w:rsidRPr="00920641">
        <w:rPr>
          <w:rFonts w:ascii="Arial" w:hAnsi="Arial" w:cs="Arial"/>
        </w:rPr>
        <w:t>iii</w:t>
      </w:r>
      <w:proofErr w:type="spellEnd"/>
      <w:r w:rsidR="00EE5C9D" w:rsidRPr="00920641">
        <w:rPr>
          <w:rFonts w:ascii="Arial" w:hAnsi="Arial" w:cs="Arial"/>
        </w:rPr>
        <w:t>) as seguintes informações constam</w:t>
      </w:r>
      <w:r w:rsidR="008B2356" w:rsidRPr="00920641">
        <w:rPr>
          <w:rFonts w:ascii="Arial" w:hAnsi="Arial" w:cs="Arial"/>
        </w:rPr>
        <w:t xml:space="preserve"> expressamente</w:t>
      </w:r>
      <w:r w:rsidR="00EE5C9D" w:rsidRPr="00920641">
        <w:rPr>
          <w:rFonts w:ascii="Arial" w:hAnsi="Arial" w:cs="Arial"/>
        </w:rPr>
        <w:t xml:space="preserve"> do Termo de Emissão: (a) a indicação das obrigações, responsabilidades e remuneração do Agente Fiduciário de LIG, bem como as hipóteses, condições e forma de sua destituição ou substituição e as demais condições de sua atuação; (b) a descrição da garantia real ou fidejussória, quando houver; (c) as regras e condições do Regime Especial de Amortização; (d) o Plano de Transição da Administração da Carteira de Ativos; e (e) as condições de resgate antecipado e de recompra da</w:t>
      </w:r>
      <w:r w:rsidR="00D97B03" w:rsidRPr="00920641">
        <w:rPr>
          <w:rFonts w:ascii="Arial" w:hAnsi="Arial" w:cs="Arial"/>
        </w:rPr>
        <w:t>(s)</w:t>
      </w:r>
      <w:r w:rsidR="00EE5C9D" w:rsidRPr="00920641">
        <w:rPr>
          <w:rFonts w:ascii="Arial" w:hAnsi="Arial" w:cs="Arial"/>
        </w:rPr>
        <w:t xml:space="preserve"> LIG.</w:t>
      </w:r>
    </w:p>
    <w:p w14:paraId="2317DF28" w14:textId="77777777" w:rsidR="0019013E" w:rsidRPr="00920641" w:rsidRDefault="0019013E" w:rsidP="0019013E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Confirmar que o Agente Fiduciário de LIG que exercerá tal função com relação à</w:t>
      </w:r>
      <w:r w:rsidR="000D36B2" w:rsidRPr="00920641">
        <w:rPr>
          <w:rFonts w:ascii="Arial" w:hAnsi="Arial" w:cs="Arial"/>
        </w:rPr>
        <w:t>(s)</w:t>
      </w:r>
      <w:r w:rsidRPr="00920641">
        <w:rPr>
          <w:rFonts w:ascii="Arial" w:hAnsi="Arial" w:cs="Arial"/>
        </w:rPr>
        <w:t xml:space="preserve"> LIG de que trata este instrumento está identificado no Anexo</w:t>
      </w:r>
      <w:r w:rsidR="00CE3C82" w:rsidRPr="00920641">
        <w:rPr>
          <w:rFonts w:ascii="Arial" w:hAnsi="Arial" w:cs="Arial"/>
        </w:rPr>
        <w:t> </w:t>
      </w:r>
      <w:r w:rsidRPr="00920641">
        <w:rPr>
          <w:rFonts w:ascii="Arial" w:hAnsi="Arial" w:cs="Arial"/>
        </w:rPr>
        <w:t>I.</w:t>
      </w:r>
    </w:p>
    <w:p w14:paraId="65D8B65B" w14:textId="77777777" w:rsidR="00CA2C69" w:rsidRPr="00920641" w:rsidRDefault="00CA2C69" w:rsidP="0019013E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Confirma</w:t>
      </w:r>
      <w:r w:rsidR="0019013E" w:rsidRPr="00920641">
        <w:rPr>
          <w:rFonts w:ascii="Arial" w:hAnsi="Arial" w:cs="Arial"/>
        </w:rPr>
        <w:t>r</w:t>
      </w:r>
      <w:r w:rsidRPr="00920641">
        <w:rPr>
          <w:rFonts w:ascii="Arial" w:hAnsi="Arial" w:cs="Arial"/>
        </w:rPr>
        <w:t xml:space="preserve"> integral ciência e </w:t>
      </w:r>
      <w:r w:rsidR="0098756B" w:rsidRPr="00920641">
        <w:rPr>
          <w:rFonts w:ascii="Arial" w:hAnsi="Arial" w:cs="Arial"/>
        </w:rPr>
        <w:t>aceitação d</w:t>
      </w:r>
      <w:r w:rsidRPr="00920641">
        <w:rPr>
          <w:rFonts w:ascii="Arial" w:hAnsi="Arial" w:cs="Arial"/>
        </w:rPr>
        <w:t>as Normas da B3</w:t>
      </w:r>
      <w:r w:rsidR="0098756B" w:rsidRPr="00920641">
        <w:rPr>
          <w:rFonts w:ascii="Arial" w:hAnsi="Arial" w:cs="Arial"/>
        </w:rPr>
        <w:t>, com elas concordando irrestritamente</w:t>
      </w:r>
      <w:r w:rsidR="0019013E" w:rsidRPr="00920641">
        <w:rPr>
          <w:rFonts w:ascii="Arial" w:hAnsi="Arial" w:cs="Arial"/>
        </w:rPr>
        <w:t xml:space="preserve"> e aceitando os deveres, atribuições, obrigações e responsabilidades delas decorrentes, inclusive o de </w:t>
      </w:r>
      <w:r w:rsidRPr="00920641">
        <w:rPr>
          <w:rFonts w:ascii="Arial" w:hAnsi="Arial" w:cs="Arial"/>
          <w:bCs/>
        </w:rPr>
        <w:t>dar conhecimento aos titulares de LIG de que informações a eles relativas serão transmitidas, nos termos da legislação aplicável</w:t>
      </w:r>
      <w:r w:rsidR="0019013E" w:rsidRPr="00920641">
        <w:rPr>
          <w:rFonts w:ascii="Arial" w:hAnsi="Arial" w:cs="Arial"/>
          <w:bCs/>
        </w:rPr>
        <w:t>.</w:t>
      </w:r>
    </w:p>
    <w:p w14:paraId="45D89D12" w14:textId="77777777" w:rsidR="00EB3246" w:rsidRPr="00920641" w:rsidRDefault="00A14DFC" w:rsidP="00646406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 xml:space="preserve">Declarar que </w:t>
      </w:r>
      <w:r w:rsidR="00CA2C69" w:rsidRPr="00920641">
        <w:rPr>
          <w:rFonts w:ascii="Arial" w:hAnsi="Arial" w:cs="Arial"/>
        </w:rPr>
        <w:t xml:space="preserve">tem pleno conhecimento </w:t>
      </w:r>
      <w:r w:rsidR="0019013E" w:rsidRPr="00920641">
        <w:rPr>
          <w:rFonts w:ascii="Arial" w:hAnsi="Arial" w:cs="Arial"/>
        </w:rPr>
        <w:t xml:space="preserve">de </w:t>
      </w:r>
      <w:r w:rsidR="00EB3246" w:rsidRPr="00920641">
        <w:rPr>
          <w:rFonts w:ascii="Arial" w:hAnsi="Arial" w:cs="Arial"/>
        </w:rPr>
        <w:t>todas as peculiaridades, restrições e especificidades que vigorarão durante o período de transição referido no Manual de Normas da Letra Imobiliária Garantida – LIG</w:t>
      </w:r>
      <w:r w:rsidR="0019013E" w:rsidRPr="00920641">
        <w:rPr>
          <w:rFonts w:ascii="Arial" w:hAnsi="Arial" w:cs="Arial"/>
        </w:rPr>
        <w:t>, aceitando-as e se obrigando a observá-las</w:t>
      </w:r>
      <w:r w:rsidR="000D36B2" w:rsidRPr="00920641">
        <w:rPr>
          <w:rFonts w:ascii="Arial" w:hAnsi="Arial" w:cs="Arial"/>
        </w:rPr>
        <w:t xml:space="preserve"> irrestritamente</w:t>
      </w:r>
      <w:r w:rsidR="00EB3246" w:rsidRPr="00920641">
        <w:rPr>
          <w:rFonts w:ascii="Arial" w:hAnsi="Arial" w:cs="Arial"/>
        </w:rPr>
        <w:t>.</w:t>
      </w:r>
    </w:p>
    <w:p w14:paraId="220E977A" w14:textId="77777777" w:rsidR="00375B21" w:rsidRPr="00920641" w:rsidRDefault="00891667" w:rsidP="004F4DC3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Requerer o registro do Termo d</w:t>
      </w:r>
      <w:r w:rsidR="004F4DC3" w:rsidRPr="00920641">
        <w:rPr>
          <w:rFonts w:ascii="Arial" w:hAnsi="Arial" w:cs="Arial"/>
        </w:rPr>
        <w:t>e Emissão da</w:t>
      </w:r>
      <w:r w:rsidR="004D4F0F" w:rsidRPr="00920641">
        <w:rPr>
          <w:rFonts w:ascii="Arial" w:hAnsi="Arial" w:cs="Arial"/>
        </w:rPr>
        <w:t>(s)</w:t>
      </w:r>
      <w:r w:rsidRPr="00920641">
        <w:rPr>
          <w:rFonts w:ascii="Arial" w:hAnsi="Arial" w:cs="Arial"/>
        </w:rPr>
        <w:t xml:space="preserve"> LIG</w:t>
      </w:r>
      <w:r w:rsidR="004F4DC3" w:rsidRPr="00920641">
        <w:rPr>
          <w:rFonts w:ascii="Arial" w:hAnsi="Arial" w:cs="Arial"/>
        </w:rPr>
        <w:t xml:space="preserve"> objeto deste instrumento e o registro e instituição do </w:t>
      </w:r>
      <w:r w:rsidR="00C00466" w:rsidRPr="00920641">
        <w:rPr>
          <w:rFonts w:ascii="Arial" w:hAnsi="Arial" w:cs="Arial"/>
        </w:rPr>
        <w:t xml:space="preserve">regime fiduciário sobre a </w:t>
      </w:r>
      <w:r w:rsidR="004F4DC3" w:rsidRPr="00920641">
        <w:rPr>
          <w:rFonts w:ascii="Arial" w:hAnsi="Arial" w:cs="Arial"/>
        </w:rPr>
        <w:t>respectiva C</w:t>
      </w:r>
      <w:r w:rsidR="00C00466" w:rsidRPr="00920641">
        <w:rPr>
          <w:rFonts w:ascii="Arial" w:hAnsi="Arial" w:cs="Arial"/>
        </w:rPr>
        <w:t xml:space="preserve">arteira de </w:t>
      </w:r>
      <w:r w:rsidR="004F4DC3" w:rsidRPr="00920641">
        <w:rPr>
          <w:rFonts w:ascii="Arial" w:hAnsi="Arial" w:cs="Arial"/>
        </w:rPr>
        <w:t xml:space="preserve">Ativos, com </w:t>
      </w:r>
      <w:r w:rsidR="00375B21" w:rsidRPr="00920641">
        <w:rPr>
          <w:rFonts w:ascii="Arial" w:hAnsi="Arial" w:cs="Arial"/>
        </w:rPr>
        <w:t xml:space="preserve">a constituição </w:t>
      </w:r>
      <w:r w:rsidR="004F4DC3" w:rsidRPr="00920641">
        <w:rPr>
          <w:rFonts w:ascii="Arial" w:hAnsi="Arial" w:cs="Arial"/>
        </w:rPr>
        <w:t xml:space="preserve">do pertinente </w:t>
      </w:r>
      <w:r w:rsidR="00375B21" w:rsidRPr="00920641">
        <w:rPr>
          <w:rFonts w:ascii="Arial" w:hAnsi="Arial" w:cs="Arial"/>
        </w:rPr>
        <w:t xml:space="preserve">patrimônio de afetação, </w:t>
      </w:r>
      <w:r w:rsidR="004F4DC3" w:rsidRPr="00920641">
        <w:rPr>
          <w:rFonts w:ascii="Arial" w:hAnsi="Arial" w:cs="Arial"/>
        </w:rPr>
        <w:t>nos termos da legislação aplicável</w:t>
      </w:r>
      <w:r w:rsidR="00945146" w:rsidRPr="00920641">
        <w:rPr>
          <w:rFonts w:ascii="Arial" w:hAnsi="Arial" w:cs="Arial"/>
        </w:rPr>
        <w:t>.</w:t>
      </w:r>
    </w:p>
    <w:p w14:paraId="24D5F84A" w14:textId="46D214E1" w:rsidR="00EB3246" w:rsidRPr="00920641" w:rsidRDefault="0019013E" w:rsidP="00EB3246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Assumir</w:t>
      </w:r>
      <w:r w:rsidR="00EB3246" w:rsidRPr="00920641">
        <w:rPr>
          <w:rFonts w:ascii="Arial" w:hAnsi="Arial" w:cs="Arial"/>
        </w:rPr>
        <w:t xml:space="preserve"> integral, irretratável e irrevogável responsabilidade pe</w:t>
      </w:r>
      <w:r w:rsidRPr="00920641">
        <w:rPr>
          <w:rFonts w:ascii="Arial" w:hAnsi="Arial" w:cs="Arial"/>
        </w:rPr>
        <w:t>la veracidade e pelos efeitos do</w:t>
      </w:r>
      <w:r w:rsidR="00EB3246" w:rsidRPr="00920641">
        <w:rPr>
          <w:rFonts w:ascii="Arial" w:hAnsi="Arial" w:cs="Arial"/>
        </w:rPr>
        <w:t xml:space="preserve"> presente </w:t>
      </w:r>
      <w:r w:rsidRPr="00920641">
        <w:rPr>
          <w:rFonts w:ascii="Arial" w:hAnsi="Arial" w:cs="Arial"/>
        </w:rPr>
        <w:t xml:space="preserve">instrumento e da </w:t>
      </w:r>
      <w:r w:rsidR="00C174CD" w:rsidRPr="00920641">
        <w:rPr>
          <w:rFonts w:ascii="Arial" w:hAnsi="Arial" w:cs="Arial"/>
        </w:rPr>
        <w:t xml:space="preserve">consequente </w:t>
      </w:r>
      <w:r w:rsidR="00D97B03" w:rsidRPr="00920641">
        <w:rPr>
          <w:rFonts w:ascii="Arial" w:hAnsi="Arial" w:cs="Arial"/>
        </w:rPr>
        <w:t>emissão da(s)</w:t>
      </w:r>
      <w:r w:rsidRPr="00920641">
        <w:rPr>
          <w:rFonts w:ascii="Arial" w:hAnsi="Arial" w:cs="Arial"/>
        </w:rPr>
        <w:t xml:space="preserve"> LIG</w:t>
      </w:r>
      <w:r w:rsidR="00EB3246" w:rsidRPr="00920641">
        <w:rPr>
          <w:rFonts w:ascii="Arial" w:hAnsi="Arial" w:cs="Arial"/>
        </w:rPr>
        <w:t>, isentando a B3 de qualquer responsabilidade</w:t>
      </w:r>
      <w:r w:rsidR="00C174CD" w:rsidRPr="00920641">
        <w:rPr>
          <w:rFonts w:ascii="Arial" w:hAnsi="Arial" w:cs="Arial"/>
        </w:rPr>
        <w:t xml:space="preserve"> a qualquer título ou tempo</w:t>
      </w:r>
      <w:r w:rsidR="00EB3246" w:rsidRPr="00920641">
        <w:rPr>
          <w:rFonts w:ascii="Arial" w:hAnsi="Arial" w:cs="Arial"/>
        </w:rPr>
        <w:t>.</w:t>
      </w:r>
    </w:p>
    <w:p w14:paraId="68099FEF" w14:textId="568748B0" w:rsidR="00827CD7" w:rsidRPr="00920641" w:rsidRDefault="002F120E" w:rsidP="00EB3246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 xml:space="preserve">Confirmar a instituição do </w:t>
      </w:r>
      <w:r w:rsidR="00827CD7" w:rsidRPr="00920641">
        <w:rPr>
          <w:rFonts w:ascii="Arial" w:hAnsi="Arial" w:cs="Arial"/>
        </w:rPr>
        <w:t>regime fiduciário sobre a Carteira de Ativos</w:t>
      </w:r>
      <w:r w:rsidRPr="00920641">
        <w:rPr>
          <w:rFonts w:ascii="Arial" w:hAnsi="Arial" w:cs="Arial"/>
        </w:rPr>
        <w:t xml:space="preserve"> da LIG objeto deste instrumento</w:t>
      </w:r>
      <w:r w:rsidR="00827CD7" w:rsidRPr="00920641">
        <w:rPr>
          <w:rFonts w:ascii="Arial" w:hAnsi="Arial" w:cs="Arial"/>
        </w:rPr>
        <w:t>, nos termos da Lei nº 13.097, de 19 de janeiro de 2015, com a respectiva constituição do patrimônio de afetação sobre os ativos da Carteira de Ativos, a afetação dos ativos da Carteira de Ativos como garantia da LIG e nomeação do Agente Fiduciário conforme o respectivo Termo de Emissão.</w:t>
      </w:r>
    </w:p>
    <w:p w14:paraId="3FA307F9" w14:textId="77777777" w:rsidR="004D4F0F" w:rsidRPr="00920641" w:rsidRDefault="00C00466" w:rsidP="00C00466">
      <w:p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O Agente Fiduciário de LIG descrito no Anexo I comparece neste instrumento para</w:t>
      </w:r>
      <w:r w:rsidR="004D4F0F" w:rsidRPr="00920641">
        <w:rPr>
          <w:rFonts w:ascii="Arial" w:hAnsi="Arial" w:cs="Arial"/>
        </w:rPr>
        <w:t>:</w:t>
      </w:r>
    </w:p>
    <w:p w14:paraId="6C75B42B" w14:textId="77777777" w:rsidR="001C56A3" w:rsidRPr="00920641" w:rsidRDefault="001C56A3" w:rsidP="001C56A3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lastRenderedPageBreak/>
        <w:t>Confirmar que se encontra regularmente constituído e devidamente representado neste ato.</w:t>
      </w:r>
    </w:p>
    <w:p w14:paraId="7A8DD838" w14:textId="239C1572" w:rsidR="001C56A3" w:rsidRPr="00920641" w:rsidRDefault="001C56A3" w:rsidP="001C56A3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 xml:space="preserve">Apresentar </w:t>
      </w:r>
      <w:r w:rsidR="00920641" w:rsidRPr="00920641">
        <w:rPr>
          <w:rFonts w:ascii="Arial" w:hAnsi="Arial" w:cs="Arial"/>
        </w:rPr>
        <w:t>à B3</w:t>
      </w:r>
      <w:r w:rsidR="00920641">
        <w:rPr>
          <w:rFonts w:ascii="Arial" w:hAnsi="Arial" w:cs="Arial"/>
        </w:rPr>
        <w:t>,</w:t>
      </w:r>
      <w:r w:rsidRPr="00920641">
        <w:rPr>
          <w:rFonts w:ascii="Arial" w:hAnsi="Arial" w:cs="Arial"/>
        </w:rPr>
        <w:t xml:space="preserve"> </w:t>
      </w:r>
      <w:r w:rsidR="00920641" w:rsidRPr="00920641">
        <w:rPr>
          <w:rFonts w:ascii="Arial" w:hAnsi="Arial" w:cs="Arial"/>
        </w:rPr>
        <w:t xml:space="preserve">caso seja companhia </w:t>
      </w:r>
      <w:proofErr w:type="spellStart"/>
      <w:r w:rsidR="00920641" w:rsidRPr="00920641">
        <w:rPr>
          <w:rFonts w:ascii="Arial" w:hAnsi="Arial" w:cs="Arial"/>
        </w:rPr>
        <w:t>securitizadora</w:t>
      </w:r>
      <w:proofErr w:type="spellEnd"/>
      <w:r w:rsidR="00920641" w:rsidRPr="00920641">
        <w:rPr>
          <w:rFonts w:ascii="Arial" w:hAnsi="Arial" w:cs="Arial"/>
        </w:rPr>
        <w:t xml:space="preserve">, </w:t>
      </w:r>
      <w:r w:rsidRPr="00920641">
        <w:rPr>
          <w:rFonts w:ascii="Arial" w:hAnsi="Arial" w:cs="Arial"/>
        </w:rPr>
        <w:t>juntamente com este instrumento, a documentação que comprova sua habilitação para exercer a função de Agente Fiduciário de LIG.</w:t>
      </w:r>
    </w:p>
    <w:p w14:paraId="2EACCD43" w14:textId="77777777" w:rsidR="004D4F0F" w:rsidRPr="00920641" w:rsidRDefault="004D4F0F" w:rsidP="004D4F0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C</w:t>
      </w:r>
      <w:r w:rsidR="00EB4C2A" w:rsidRPr="00920641">
        <w:rPr>
          <w:rFonts w:ascii="Arial" w:hAnsi="Arial" w:cs="Arial"/>
        </w:rPr>
        <w:t xml:space="preserve">onfirmar </w:t>
      </w:r>
      <w:r w:rsidR="00C00466" w:rsidRPr="00920641">
        <w:rPr>
          <w:rFonts w:ascii="Arial" w:hAnsi="Arial" w:cs="Arial"/>
        </w:rPr>
        <w:t>que aceitou a função de Agente Fiduciário de LIG com relação à</w:t>
      </w:r>
      <w:r w:rsidRPr="00920641">
        <w:rPr>
          <w:rFonts w:ascii="Arial" w:hAnsi="Arial" w:cs="Arial"/>
        </w:rPr>
        <w:t>(s)</w:t>
      </w:r>
      <w:r w:rsidR="00C00466" w:rsidRPr="00920641">
        <w:rPr>
          <w:rFonts w:ascii="Arial" w:hAnsi="Arial" w:cs="Arial"/>
        </w:rPr>
        <w:t xml:space="preserve"> LIG de que trata este instrumento</w:t>
      </w:r>
      <w:r w:rsidR="00EB4C2A" w:rsidRPr="00920641">
        <w:rPr>
          <w:rFonts w:ascii="Arial" w:hAnsi="Arial" w:cs="Arial"/>
        </w:rPr>
        <w:t>, assumindo as responsabilidades, obrigações e encargos dela decorrentes</w:t>
      </w:r>
      <w:r w:rsidRPr="00920641">
        <w:rPr>
          <w:rFonts w:ascii="Arial" w:hAnsi="Arial" w:cs="Arial"/>
        </w:rPr>
        <w:t>.</w:t>
      </w:r>
    </w:p>
    <w:p w14:paraId="364B52FD" w14:textId="77777777" w:rsidR="001C56A3" w:rsidRPr="00920641" w:rsidRDefault="001C56A3" w:rsidP="004D4F0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Confirmar integral ciência e aceitação das Normas da B3, com elas concordando irrestritamente e aceitando os deveres, atribuições, obrigações e responsabilidades delas decorrentes</w:t>
      </w:r>
      <w:r w:rsidR="00FC3EBE" w:rsidRPr="00920641">
        <w:rPr>
          <w:rFonts w:ascii="Arial" w:hAnsi="Arial" w:cs="Arial"/>
        </w:rPr>
        <w:t>.</w:t>
      </w:r>
    </w:p>
    <w:p w14:paraId="02BB90FA" w14:textId="77777777" w:rsidR="004D4F0F" w:rsidRPr="00920641" w:rsidRDefault="004D4F0F" w:rsidP="004D4F0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C</w:t>
      </w:r>
      <w:r w:rsidR="002E031C" w:rsidRPr="00920641">
        <w:rPr>
          <w:rFonts w:ascii="Arial" w:hAnsi="Arial" w:cs="Arial"/>
        </w:rPr>
        <w:t xml:space="preserve">onfirmar </w:t>
      </w:r>
      <w:r w:rsidR="009A0FFA" w:rsidRPr="00920641">
        <w:rPr>
          <w:rFonts w:ascii="Arial" w:hAnsi="Arial" w:cs="Arial"/>
        </w:rPr>
        <w:t xml:space="preserve">o teor deste instrumento e </w:t>
      </w:r>
      <w:r w:rsidR="002E031C" w:rsidRPr="00920641">
        <w:rPr>
          <w:rFonts w:ascii="Arial" w:hAnsi="Arial" w:cs="Arial"/>
        </w:rPr>
        <w:t xml:space="preserve">a veracidade das informações </w:t>
      </w:r>
      <w:r w:rsidRPr="00920641">
        <w:rPr>
          <w:rFonts w:ascii="Arial" w:hAnsi="Arial" w:cs="Arial"/>
        </w:rPr>
        <w:t xml:space="preserve">aqui contidas (inclusive as constantes do </w:t>
      </w:r>
      <w:r w:rsidR="002E031C" w:rsidRPr="00920641">
        <w:rPr>
          <w:rFonts w:ascii="Arial" w:hAnsi="Arial" w:cs="Arial"/>
        </w:rPr>
        <w:t>Anexo I</w:t>
      </w:r>
      <w:r w:rsidRPr="00920641">
        <w:rPr>
          <w:rFonts w:ascii="Arial" w:hAnsi="Arial" w:cs="Arial"/>
        </w:rPr>
        <w:t xml:space="preserve"> a este instrumento)</w:t>
      </w:r>
      <w:r w:rsidR="00C00466" w:rsidRPr="00920641">
        <w:rPr>
          <w:rFonts w:ascii="Arial" w:hAnsi="Arial" w:cs="Arial"/>
        </w:rPr>
        <w:t>.</w:t>
      </w:r>
      <w:r w:rsidRPr="00920641">
        <w:rPr>
          <w:rFonts w:ascii="Arial" w:hAnsi="Arial" w:cs="Arial"/>
        </w:rPr>
        <w:t xml:space="preserve"> </w:t>
      </w:r>
    </w:p>
    <w:p w14:paraId="70B56ADC" w14:textId="77777777" w:rsidR="00E073D9" w:rsidRPr="00920641" w:rsidRDefault="0084039E" w:rsidP="00A32510">
      <w:p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 xml:space="preserve">Os termos utilizados neste instrumento com iniciais em maiúscula, em suas formas no singular e no plural, terão o significado a eles atribuído no Glossário das Normas do Segmento </w:t>
      </w:r>
      <w:proofErr w:type="spellStart"/>
      <w:r w:rsidRPr="00920641">
        <w:rPr>
          <w:rFonts w:ascii="Arial" w:hAnsi="Arial" w:cs="Arial"/>
        </w:rPr>
        <w:t>Cetip</w:t>
      </w:r>
      <w:proofErr w:type="spellEnd"/>
      <w:r w:rsidRPr="00920641">
        <w:rPr>
          <w:rFonts w:ascii="Arial" w:hAnsi="Arial" w:cs="Arial"/>
        </w:rPr>
        <w:t xml:space="preserve"> UTVM.</w:t>
      </w:r>
    </w:p>
    <w:p w14:paraId="7AD161EC" w14:textId="77777777" w:rsidR="004D4F0F" w:rsidRPr="00920641" w:rsidRDefault="004D4F0F" w:rsidP="00A32510">
      <w:p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O Anexo I deste instrumento é dele parte integrante e indissociável.</w:t>
      </w:r>
    </w:p>
    <w:p w14:paraId="4DA69026" w14:textId="77777777" w:rsidR="00183408" w:rsidRPr="00920641" w:rsidRDefault="00183408" w:rsidP="00EB3246">
      <w:pPr>
        <w:spacing w:before="240" w:after="240" w:line="360" w:lineRule="auto"/>
        <w:jc w:val="both"/>
        <w:rPr>
          <w:rFonts w:ascii="Arial" w:hAnsi="Arial" w:cs="Arial"/>
        </w:rPr>
      </w:pPr>
      <w:r w:rsidRPr="00920641">
        <w:rPr>
          <w:rFonts w:ascii="Arial" w:hAnsi="Arial" w:cs="Arial"/>
        </w:rPr>
        <w:t>Este documento é regido pela legislação brasileira e será interpretado de acordo e em consonância com as Normas da B3.</w:t>
      </w:r>
    </w:p>
    <w:p w14:paraId="09F4CD90" w14:textId="77777777" w:rsidR="00EB4C2A" w:rsidRPr="00920641" w:rsidRDefault="00EB4C2A" w:rsidP="00DD6D71">
      <w:pPr>
        <w:jc w:val="center"/>
        <w:rPr>
          <w:rFonts w:ascii="Arial" w:hAnsi="Arial" w:cs="Arial"/>
        </w:rPr>
      </w:pPr>
    </w:p>
    <w:p w14:paraId="0F7EB2EE" w14:textId="77777777" w:rsidR="00DD6D71" w:rsidRPr="00920641" w:rsidRDefault="00DD6D71" w:rsidP="00DD6D71">
      <w:pPr>
        <w:jc w:val="center"/>
        <w:rPr>
          <w:rFonts w:ascii="Arial" w:hAnsi="Arial" w:cs="Arial"/>
        </w:rPr>
      </w:pPr>
      <w:r w:rsidRPr="00920641">
        <w:rPr>
          <w:rFonts w:ascii="Arial" w:hAnsi="Arial" w:cs="Arial"/>
        </w:rPr>
        <w:t>_____________________________________________</w:t>
      </w:r>
    </w:p>
    <w:p w14:paraId="0AA30EFC" w14:textId="77777777" w:rsidR="00DD6D71" w:rsidRPr="00920641" w:rsidRDefault="00DD6D71" w:rsidP="00DD6D71">
      <w:pPr>
        <w:jc w:val="center"/>
        <w:rPr>
          <w:rFonts w:ascii="Arial" w:hAnsi="Arial" w:cs="Arial"/>
        </w:rPr>
      </w:pPr>
      <w:r w:rsidRPr="00920641">
        <w:rPr>
          <w:rFonts w:ascii="Arial" w:hAnsi="Arial" w:cs="Arial"/>
          <w:b/>
        </w:rPr>
        <w:t>Emissor</w:t>
      </w:r>
    </w:p>
    <w:p w14:paraId="2C8287B4" w14:textId="77777777" w:rsidR="00DD6D71" w:rsidRPr="00920641" w:rsidRDefault="00DD6D71" w:rsidP="00DD6D71">
      <w:pPr>
        <w:jc w:val="center"/>
        <w:rPr>
          <w:rFonts w:ascii="Arial" w:hAnsi="Arial" w:cs="Arial"/>
        </w:rPr>
      </w:pPr>
    </w:p>
    <w:p w14:paraId="269CDA09" w14:textId="77777777" w:rsidR="00DD6D71" w:rsidRPr="00920641" w:rsidRDefault="00DD6D71" w:rsidP="00DD6D71">
      <w:pPr>
        <w:jc w:val="center"/>
        <w:rPr>
          <w:rFonts w:ascii="Arial" w:hAnsi="Arial" w:cs="Arial"/>
        </w:rPr>
      </w:pPr>
      <w:r w:rsidRPr="00920641">
        <w:rPr>
          <w:rFonts w:ascii="Arial" w:hAnsi="Arial" w:cs="Arial"/>
        </w:rPr>
        <w:t>_____________________________________________</w:t>
      </w:r>
    </w:p>
    <w:p w14:paraId="6A655658" w14:textId="77777777" w:rsidR="00DD6D71" w:rsidRPr="00920641" w:rsidRDefault="00DD6D71" w:rsidP="00DD6D71">
      <w:pPr>
        <w:jc w:val="center"/>
        <w:rPr>
          <w:rFonts w:ascii="Arial" w:hAnsi="Arial" w:cs="Arial"/>
          <w:b/>
        </w:rPr>
      </w:pPr>
      <w:r w:rsidRPr="00920641">
        <w:rPr>
          <w:rFonts w:ascii="Arial" w:hAnsi="Arial" w:cs="Arial"/>
          <w:b/>
        </w:rPr>
        <w:t>Agente Fiduciário</w:t>
      </w:r>
      <w:r w:rsidR="007F21E0" w:rsidRPr="00920641">
        <w:rPr>
          <w:rFonts w:ascii="Arial" w:hAnsi="Arial" w:cs="Arial"/>
          <w:b/>
        </w:rPr>
        <w:t xml:space="preserve"> de LIG</w:t>
      </w:r>
    </w:p>
    <w:p w14:paraId="4CAE6E52" w14:textId="77777777" w:rsidR="00EB4C2A" w:rsidRPr="00920641" w:rsidRDefault="00EB4C2A" w:rsidP="007F21E0">
      <w:pPr>
        <w:rPr>
          <w:rFonts w:ascii="Arial" w:hAnsi="Arial" w:cs="Arial"/>
        </w:rPr>
      </w:pPr>
    </w:p>
    <w:p w14:paraId="5ACB1F65" w14:textId="75B790C2" w:rsidR="00DD6D71" w:rsidRPr="00920641" w:rsidRDefault="007F21E0" w:rsidP="007F21E0">
      <w:pPr>
        <w:rPr>
          <w:rFonts w:ascii="Arial" w:hAnsi="Arial" w:cs="Arial"/>
        </w:rPr>
      </w:pPr>
      <w:r w:rsidRPr="00920641">
        <w:rPr>
          <w:rFonts w:ascii="Arial" w:hAnsi="Arial" w:cs="Arial"/>
        </w:rPr>
        <w:t>Testemunhas:</w:t>
      </w:r>
    </w:p>
    <w:p w14:paraId="3D805D34" w14:textId="1E395365" w:rsidR="00EB4C2A" w:rsidRPr="00920641" w:rsidRDefault="00EB4C2A" w:rsidP="007F21E0">
      <w:pPr>
        <w:rPr>
          <w:rFonts w:ascii="Arial" w:hAnsi="Arial" w:cs="Arial"/>
        </w:rPr>
      </w:pPr>
    </w:p>
    <w:p w14:paraId="008462DF" w14:textId="1475FBAB" w:rsidR="007F21E0" w:rsidRPr="00920641" w:rsidRDefault="007F21E0" w:rsidP="007F21E0">
      <w:pPr>
        <w:rPr>
          <w:rFonts w:ascii="Arial" w:hAnsi="Arial" w:cs="Arial"/>
        </w:rPr>
      </w:pPr>
      <w:r w:rsidRPr="00920641">
        <w:rPr>
          <w:rFonts w:ascii="Arial" w:hAnsi="Arial" w:cs="Arial"/>
        </w:rPr>
        <w:t>1.</w:t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  <w:t xml:space="preserve"> </w:t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  <w:t>2.</w:t>
      </w:r>
    </w:p>
    <w:p w14:paraId="71D1A35B" w14:textId="1BC291AF" w:rsidR="007F21E0" w:rsidRPr="00920641" w:rsidRDefault="007F21E0" w:rsidP="007F21E0">
      <w:pPr>
        <w:rPr>
          <w:rFonts w:ascii="Arial" w:hAnsi="Arial" w:cs="Arial"/>
        </w:rPr>
      </w:pPr>
      <w:r w:rsidRPr="00920641">
        <w:rPr>
          <w:rFonts w:ascii="Arial" w:hAnsi="Arial" w:cs="Arial"/>
        </w:rPr>
        <w:t>RG:</w:t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  <w:t>RG:</w:t>
      </w:r>
    </w:p>
    <w:p w14:paraId="25651664" w14:textId="41B844AD" w:rsidR="00DD6D71" w:rsidRDefault="007F21E0">
      <w:pPr>
        <w:rPr>
          <w:rFonts w:ascii="Arial" w:hAnsi="Arial" w:cs="Arial"/>
          <w:sz w:val="24"/>
          <w:szCs w:val="24"/>
        </w:rPr>
      </w:pPr>
      <w:r w:rsidRPr="00920641">
        <w:rPr>
          <w:rFonts w:ascii="Arial" w:hAnsi="Arial" w:cs="Arial"/>
        </w:rPr>
        <w:t>CPF:</w:t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</w:r>
      <w:r w:rsidRPr="00920641">
        <w:rPr>
          <w:rFonts w:ascii="Arial" w:hAnsi="Arial" w:cs="Arial"/>
        </w:rPr>
        <w:tab/>
        <w:t>CPF:</w:t>
      </w:r>
      <w:r w:rsidR="00DD6D71">
        <w:rPr>
          <w:rFonts w:ascii="Arial" w:hAnsi="Arial" w:cs="Arial"/>
          <w:sz w:val="24"/>
          <w:szCs w:val="24"/>
        </w:rPr>
        <w:br w:type="page"/>
      </w:r>
    </w:p>
    <w:p w14:paraId="3218D0F2" w14:textId="77777777" w:rsidR="00CC05DC" w:rsidRDefault="002722CF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E5C9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</w:t>
      </w:r>
    </w:p>
    <w:p w14:paraId="7D14ACDA" w14:textId="77777777" w:rsidR="00EE5C9D" w:rsidRPr="00EE5C9D" w:rsidRDefault="00EE5C9D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LIG</w:t>
      </w: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B65AFE" w:rsidRPr="00CE3C82" w14:paraId="2C508A22" w14:textId="77777777" w:rsidTr="00E11BBD">
        <w:tc>
          <w:tcPr>
            <w:tcW w:w="3545" w:type="dxa"/>
            <w:shd w:val="pct12" w:color="auto" w:fill="auto"/>
          </w:tcPr>
          <w:p w14:paraId="640F36D3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do Emissor</w:t>
            </w:r>
          </w:p>
        </w:tc>
        <w:tc>
          <w:tcPr>
            <w:tcW w:w="5953" w:type="dxa"/>
          </w:tcPr>
          <w:p w14:paraId="36B72D45" w14:textId="53858273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EB72B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</w:t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obrigatório)</w:t>
            </w:r>
          </w:p>
        </w:tc>
      </w:tr>
      <w:tr w:rsidR="00B65AFE" w:rsidRPr="00CE3C82" w14:paraId="339A1DBE" w14:textId="77777777" w:rsidTr="00E11BBD">
        <w:tc>
          <w:tcPr>
            <w:tcW w:w="3545" w:type="dxa"/>
            <w:shd w:val="pct12" w:color="auto" w:fill="auto"/>
          </w:tcPr>
          <w:p w14:paraId="28CFFA91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Denominação Social do Agente Fiduciário de LIG</w:t>
            </w:r>
          </w:p>
        </w:tc>
        <w:tc>
          <w:tcPr>
            <w:tcW w:w="5953" w:type="dxa"/>
          </w:tcPr>
          <w:p w14:paraId="4DCC59B4" w14:textId="4B2542B9" w:rsidR="00B65AFE" w:rsidRPr="00CE3C82" w:rsidRDefault="00B65AFE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6683405D" w14:textId="77777777" w:rsidTr="00E11BBD">
        <w:tc>
          <w:tcPr>
            <w:tcW w:w="3545" w:type="dxa"/>
            <w:shd w:val="pct12" w:color="auto" w:fill="auto"/>
          </w:tcPr>
          <w:p w14:paraId="3A73C336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CNPJ do Agente Fiduciário de LIG</w:t>
            </w:r>
          </w:p>
        </w:tc>
        <w:tc>
          <w:tcPr>
            <w:tcW w:w="5953" w:type="dxa"/>
          </w:tcPr>
          <w:p w14:paraId="0614C982" w14:textId="3E6D8197" w:rsidR="00B65AFE" w:rsidRPr="00CE3C82" w:rsidRDefault="00B65AFE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11DED063" w14:textId="77777777" w:rsidTr="00E11BBD">
        <w:tc>
          <w:tcPr>
            <w:tcW w:w="3545" w:type="dxa"/>
            <w:shd w:val="pct12" w:color="auto" w:fill="auto"/>
          </w:tcPr>
          <w:p w14:paraId="54491C35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Conta do 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A</w:t>
            </w: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gente 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F</w:t>
            </w: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5953" w:type="dxa"/>
          </w:tcPr>
          <w:p w14:paraId="13CBF0BA" w14:textId="56C594AE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7B011F2C" w14:textId="77777777" w:rsidTr="00E11BBD">
        <w:tc>
          <w:tcPr>
            <w:tcW w:w="3545" w:type="dxa"/>
            <w:shd w:val="pct12" w:color="auto" w:fill="auto"/>
          </w:tcPr>
          <w:p w14:paraId="2BED1E03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5953" w:type="dxa"/>
          </w:tcPr>
          <w:p w14:paraId="42A52DD5" w14:textId="77777777" w:rsidR="00B65AFE" w:rsidRPr="00251DD6" w:rsidRDefault="00B65AFE" w:rsidP="00B65AFE">
            <w:pPr>
              <w:pStyle w:val="PargrafodaLista"/>
              <w:numPr>
                <w:ilvl w:val="0"/>
                <w:numId w:val="11"/>
              </w:numPr>
              <w:ind w:left="455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51DD6">
              <w:rPr>
                <w:rFonts w:ascii="Arial Narrow" w:hAnsi="Arial Narrow"/>
                <w:color w:val="000000" w:themeColor="text1"/>
                <w:sz w:val="18"/>
                <w:szCs w:val="18"/>
              </w:rPr>
              <w:t>Sim.</w:t>
            </w:r>
          </w:p>
          <w:p w14:paraId="55DC2EED" w14:textId="77777777" w:rsidR="00B65AFE" w:rsidRPr="006D4F93" w:rsidRDefault="00B65AFE" w:rsidP="00B65AFE">
            <w:pPr>
              <w:pStyle w:val="PargrafodaLista"/>
              <w:numPr>
                <w:ilvl w:val="0"/>
                <w:numId w:val="11"/>
              </w:numPr>
              <w:ind w:left="455"/>
              <w:rPr>
                <w:color w:val="000000" w:themeColor="text1"/>
              </w:rPr>
            </w:pPr>
            <w:r w:rsidRPr="00251DD6">
              <w:rPr>
                <w:rFonts w:ascii="Arial Narrow" w:hAnsi="Arial Narrow"/>
                <w:color w:val="000000" w:themeColor="text1"/>
                <w:sz w:val="18"/>
                <w:szCs w:val="18"/>
              </w:rPr>
              <w:t>Não.</w:t>
            </w:r>
          </w:p>
        </w:tc>
      </w:tr>
      <w:tr w:rsidR="00326A2F" w:rsidRPr="00CE3C82" w14:paraId="3093BCD0" w14:textId="77777777" w:rsidTr="00E11BBD">
        <w:tc>
          <w:tcPr>
            <w:tcW w:w="3545" w:type="dxa"/>
            <w:shd w:val="pct12" w:color="auto" w:fill="auto"/>
          </w:tcPr>
          <w:p w14:paraId="187D5508" w14:textId="6810F95D" w:rsidR="00326A2F" w:rsidRPr="00CE3C82" w:rsidRDefault="00A643EC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Identificação do Programa</w:t>
            </w:r>
          </w:p>
        </w:tc>
        <w:tc>
          <w:tcPr>
            <w:tcW w:w="5953" w:type="dxa"/>
          </w:tcPr>
          <w:p w14:paraId="1B33E2E2" w14:textId="52925A8B" w:rsidR="00326A2F" w:rsidRPr="00CE3C82" w:rsidRDefault="00A643EC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</w:t>
            </w:r>
            <w:r w:rsidR="00584CF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deve ser utilizada identificação alfanumérica de até 10 posições.     Campo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obrigatório, se houver)</w:t>
            </w:r>
          </w:p>
        </w:tc>
      </w:tr>
      <w:tr w:rsidR="00B65AFE" w:rsidRPr="00CE3C82" w14:paraId="324D1DC7" w14:textId="77777777" w:rsidTr="00E11BBD">
        <w:tc>
          <w:tcPr>
            <w:tcW w:w="3545" w:type="dxa"/>
            <w:shd w:val="pct12" w:color="auto" w:fill="auto"/>
          </w:tcPr>
          <w:p w14:paraId="7515DC75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Data de início do programa</w:t>
            </w:r>
          </w:p>
        </w:tc>
        <w:tc>
          <w:tcPr>
            <w:tcW w:w="5953" w:type="dxa"/>
          </w:tcPr>
          <w:p w14:paraId="62B76FE9" w14:textId="286F1FD6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(obrigatório, se houver)</w:t>
            </w:r>
          </w:p>
        </w:tc>
      </w:tr>
      <w:tr w:rsidR="00B65AFE" w:rsidRPr="00CE3C82" w14:paraId="4C45E20E" w14:textId="77777777" w:rsidTr="00E11BBD">
        <w:tc>
          <w:tcPr>
            <w:tcW w:w="3545" w:type="dxa"/>
            <w:shd w:val="pct12" w:color="auto" w:fill="auto"/>
          </w:tcPr>
          <w:p w14:paraId="537C36DB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Data de vencimento do programa</w:t>
            </w:r>
          </w:p>
        </w:tc>
        <w:tc>
          <w:tcPr>
            <w:tcW w:w="5953" w:type="dxa"/>
          </w:tcPr>
          <w:p w14:paraId="5F51480C" w14:textId="5B58A7F9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(obrigatório, se houver)</w:t>
            </w:r>
          </w:p>
        </w:tc>
      </w:tr>
      <w:tr w:rsidR="00B65AFE" w:rsidRPr="00CE3C82" w14:paraId="1EAA2055" w14:textId="77777777" w:rsidTr="00E11BBD">
        <w:tc>
          <w:tcPr>
            <w:tcW w:w="3545" w:type="dxa"/>
            <w:shd w:val="pct12" w:color="auto" w:fill="auto"/>
          </w:tcPr>
          <w:p w14:paraId="2FFE09EE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Valor nominal do programa</w:t>
            </w:r>
          </w:p>
        </w:tc>
        <w:tc>
          <w:tcPr>
            <w:tcW w:w="5953" w:type="dxa"/>
          </w:tcPr>
          <w:p w14:paraId="3FCFB6F1" w14:textId="373F2A92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(obrigatório, se houver)</w:t>
            </w:r>
          </w:p>
        </w:tc>
      </w:tr>
      <w:tr w:rsidR="00B65AFE" w:rsidRPr="00CE3C82" w14:paraId="0327843C" w14:textId="77777777" w:rsidTr="00E11BBD">
        <w:tc>
          <w:tcPr>
            <w:tcW w:w="3545" w:type="dxa"/>
            <w:shd w:val="pct12" w:color="auto" w:fill="auto"/>
          </w:tcPr>
          <w:p w14:paraId="7FA71C1D" w14:textId="0D50F098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Série </w:t>
            </w:r>
          </w:p>
        </w:tc>
        <w:tc>
          <w:tcPr>
            <w:tcW w:w="5953" w:type="dxa"/>
          </w:tcPr>
          <w:p w14:paraId="48EE906D" w14:textId="00E06078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(obrigatório, se houver)</w:t>
            </w:r>
          </w:p>
        </w:tc>
      </w:tr>
      <w:tr w:rsidR="00B65AFE" w:rsidRPr="00CE3C82" w14:paraId="5DE65CC4" w14:textId="77777777" w:rsidTr="00E11BBD">
        <w:tc>
          <w:tcPr>
            <w:tcW w:w="3545" w:type="dxa"/>
            <w:shd w:val="pct12" w:color="auto" w:fill="auto"/>
          </w:tcPr>
          <w:p w14:paraId="1E08B516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Tipo de Emissão</w:t>
            </w:r>
          </w:p>
        </w:tc>
        <w:tc>
          <w:tcPr>
            <w:tcW w:w="5953" w:type="dxa"/>
          </w:tcPr>
          <w:p w14:paraId="4F17C4D1" w14:textId="77777777" w:rsidR="00B65AFE" w:rsidRPr="00CE3C82" w:rsidRDefault="00B65AFE" w:rsidP="00E11BBD">
            <w:pPr>
              <w:rPr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Escritural</w:t>
            </w:r>
          </w:p>
        </w:tc>
      </w:tr>
      <w:tr w:rsidR="00B65AFE" w:rsidRPr="00CE3C82" w14:paraId="411DB251" w14:textId="77777777" w:rsidTr="00E11BBD">
        <w:tc>
          <w:tcPr>
            <w:tcW w:w="3545" w:type="dxa"/>
            <w:shd w:val="pct12" w:color="auto" w:fill="auto"/>
          </w:tcPr>
          <w:p w14:paraId="6981B90C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Local de Emissão</w:t>
            </w:r>
          </w:p>
        </w:tc>
        <w:tc>
          <w:tcPr>
            <w:tcW w:w="5953" w:type="dxa"/>
          </w:tcPr>
          <w:p w14:paraId="30A4E624" w14:textId="1ED08D4E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3AB79C35" w14:textId="77777777" w:rsidTr="00E11BBD">
        <w:tc>
          <w:tcPr>
            <w:tcW w:w="3545" w:type="dxa"/>
            <w:shd w:val="pct12" w:color="auto" w:fill="auto"/>
          </w:tcPr>
          <w:p w14:paraId="2B4EB2F5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Data de Emissão </w:t>
            </w:r>
          </w:p>
        </w:tc>
        <w:tc>
          <w:tcPr>
            <w:tcW w:w="5953" w:type="dxa"/>
          </w:tcPr>
          <w:p w14:paraId="05341934" w14:textId="720FA103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4A8B845D" w14:textId="77777777" w:rsidTr="00E11BBD">
        <w:tc>
          <w:tcPr>
            <w:tcW w:w="3545" w:type="dxa"/>
            <w:shd w:val="pct12" w:color="auto" w:fill="auto"/>
          </w:tcPr>
          <w:p w14:paraId="30F07F90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Data de Vencimento </w:t>
            </w:r>
          </w:p>
        </w:tc>
        <w:tc>
          <w:tcPr>
            <w:tcW w:w="5953" w:type="dxa"/>
          </w:tcPr>
          <w:p w14:paraId="155A76C8" w14:textId="22C53ABA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42E35EA7" w14:textId="77777777" w:rsidTr="00E11BBD">
        <w:tc>
          <w:tcPr>
            <w:tcW w:w="3545" w:type="dxa"/>
            <w:shd w:val="pct12" w:color="auto" w:fill="auto"/>
          </w:tcPr>
          <w:p w14:paraId="6561B5FB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Prazo de emissão </w:t>
            </w:r>
          </w:p>
        </w:tc>
        <w:tc>
          <w:tcPr>
            <w:tcW w:w="5953" w:type="dxa"/>
          </w:tcPr>
          <w:p w14:paraId="708F41FC" w14:textId="2DC62979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1861C391" w14:textId="77777777" w:rsidTr="00E11BBD">
        <w:tc>
          <w:tcPr>
            <w:tcW w:w="3545" w:type="dxa"/>
            <w:shd w:val="pct12" w:color="auto" w:fill="auto"/>
          </w:tcPr>
          <w:p w14:paraId="27B2FB1F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Prazo médio da LIG</w:t>
            </w:r>
          </w:p>
        </w:tc>
        <w:tc>
          <w:tcPr>
            <w:tcW w:w="5953" w:type="dxa"/>
          </w:tcPr>
          <w:p w14:paraId="18588E8F" w14:textId="5EE94D8D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0884B9A8" w14:textId="77777777" w:rsidTr="00E11BBD">
        <w:tc>
          <w:tcPr>
            <w:tcW w:w="3545" w:type="dxa"/>
            <w:shd w:val="pct12" w:color="auto" w:fill="auto"/>
          </w:tcPr>
          <w:p w14:paraId="79984D51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Quantidade </w:t>
            </w:r>
            <w:bookmarkStart w:id="1" w:name="_GoBack"/>
            <w:bookmarkEnd w:id="1"/>
          </w:p>
        </w:tc>
        <w:tc>
          <w:tcPr>
            <w:tcW w:w="5953" w:type="dxa"/>
          </w:tcPr>
          <w:p w14:paraId="62DB0CBE" w14:textId="3BA0CE17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00756B1E" w14:textId="77777777" w:rsidTr="00E11BBD">
        <w:tc>
          <w:tcPr>
            <w:tcW w:w="3545" w:type="dxa"/>
            <w:shd w:val="pct12" w:color="auto" w:fill="auto"/>
          </w:tcPr>
          <w:p w14:paraId="66D31355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Valor unitário de emissão </w:t>
            </w:r>
          </w:p>
        </w:tc>
        <w:tc>
          <w:tcPr>
            <w:tcW w:w="5953" w:type="dxa"/>
          </w:tcPr>
          <w:p w14:paraId="4A9991A6" w14:textId="18407716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7F58CD91" w14:textId="77777777" w:rsidTr="00E11BBD">
        <w:tc>
          <w:tcPr>
            <w:tcW w:w="3545" w:type="dxa"/>
            <w:shd w:val="pct12" w:color="auto" w:fill="auto"/>
          </w:tcPr>
          <w:p w14:paraId="339B2143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Valor financeiro de emissão </w:t>
            </w:r>
          </w:p>
        </w:tc>
        <w:tc>
          <w:tcPr>
            <w:tcW w:w="5953" w:type="dxa"/>
          </w:tcPr>
          <w:p w14:paraId="6157C621" w14:textId="3D9F63FA" w:rsidR="00B65AFE" w:rsidRPr="00CE3C82" w:rsidRDefault="00B65AF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745662F9" w14:textId="77777777" w:rsidTr="00E11BBD">
        <w:tc>
          <w:tcPr>
            <w:tcW w:w="3545" w:type="dxa"/>
            <w:shd w:val="pct12" w:color="auto" w:fill="auto"/>
          </w:tcPr>
          <w:p w14:paraId="633C269B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Rentabilidade/ Indexador/Taxa Flutuante</w:t>
            </w:r>
          </w:p>
        </w:tc>
        <w:tc>
          <w:tcPr>
            <w:tcW w:w="5953" w:type="dxa"/>
          </w:tcPr>
          <w:p w14:paraId="0676411E" w14:textId="01ACD12D" w:rsidR="0036178D" w:rsidRPr="0036178D" w:rsidRDefault="0036178D" w:rsidP="0036178D">
            <w:pPr>
              <w:pStyle w:val="Default"/>
              <w:adjustRightInd w:val="0"/>
              <w:ind w:left="9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  <w:p w14:paraId="15A1F7CE" w14:textId="05577027" w:rsidR="00B65AFE" w:rsidRPr="00251DD6" w:rsidRDefault="00B65AFE" w:rsidP="00E11BBD">
            <w:pPr>
              <w:pStyle w:val="Default"/>
              <w:numPr>
                <w:ilvl w:val="0"/>
                <w:numId w:val="7"/>
              </w:numPr>
              <w:adjustRightInd w:val="0"/>
              <w:ind w:left="45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Prefixado.</w:t>
            </w:r>
          </w:p>
          <w:p w14:paraId="01AC581B" w14:textId="77777777" w:rsidR="00B65AFE" w:rsidRPr="00251DD6" w:rsidRDefault="00B65AFE" w:rsidP="00E11BBD">
            <w:pPr>
              <w:pStyle w:val="Default"/>
              <w:numPr>
                <w:ilvl w:val="0"/>
                <w:numId w:val="7"/>
              </w:numPr>
              <w:adjustRightInd w:val="0"/>
              <w:ind w:left="45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DI.</w:t>
            </w:r>
          </w:p>
          <w:p w14:paraId="4BBCB51C" w14:textId="77777777" w:rsidR="00B65AFE" w:rsidRPr="00251DD6" w:rsidRDefault="00B65AFE" w:rsidP="00E11BBD">
            <w:pPr>
              <w:pStyle w:val="Default"/>
              <w:numPr>
                <w:ilvl w:val="0"/>
                <w:numId w:val="7"/>
              </w:numPr>
              <w:adjustRightInd w:val="0"/>
              <w:ind w:left="45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Selic.</w:t>
            </w:r>
          </w:p>
          <w:p w14:paraId="217CE0F2" w14:textId="77777777" w:rsidR="00B65AFE" w:rsidRPr="00251DD6" w:rsidRDefault="00B65AFE" w:rsidP="00E11BBD">
            <w:pPr>
              <w:pStyle w:val="Default"/>
              <w:numPr>
                <w:ilvl w:val="0"/>
                <w:numId w:val="7"/>
              </w:numPr>
              <w:adjustRightInd w:val="0"/>
              <w:ind w:left="45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TR.</w:t>
            </w:r>
          </w:p>
          <w:p w14:paraId="4ECE725D" w14:textId="77777777" w:rsidR="00B65AFE" w:rsidRPr="00251DD6" w:rsidRDefault="00B65AFE" w:rsidP="00E11BBD">
            <w:pPr>
              <w:pStyle w:val="Default"/>
              <w:numPr>
                <w:ilvl w:val="0"/>
                <w:numId w:val="7"/>
              </w:numPr>
              <w:adjustRightInd w:val="0"/>
              <w:ind w:left="45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IGP-M.</w:t>
            </w:r>
          </w:p>
          <w:p w14:paraId="61063A71" w14:textId="77777777" w:rsidR="00B65AFE" w:rsidRPr="00251DD6" w:rsidRDefault="00B65AFE" w:rsidP="00E11BBD">
            <w:pPr>
              <w:pStyle w:val="Default"/>
              <w:numPr>
                <w:ilvl w:val="0"/>
                <w:numId w:val="7"/>
              </w:numPr>
              <w:adjustRightInd w:val="0"/>
              <w:ind w:left="45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IGP-DI.</w:t>
            </w:r>
          </w:p>
          <w:p w14:paraId="46FCE707" w14:textId="77777777" w:rsidR="00B65AFE" w:rsidRPr="00251DD6" w:rsidRDefault="00B65AFE" w:rsidP="00E11BBD">
            <w:pPr>
              <w:pStyle w:val="Default"/>
              <w:numPr>
                <w:ilvl w:val="0"/>
                <w:numId w:val="7"/>
              </w:numPr>
              <w:adjustRightInd w:val="0"/>
              <w:ind w:left="45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IPCA.</w:t>
            </w:r>
          </w:p>
          <w:p w14:paraId="6F37D98C" w14:textId="77777777" w:rsidR="00B65AFE" w:rsidRPr="00251DD6" w:rsidRDefault="00B65AFE" w:rsidP="00E11BBD">
            <w:pPr>
              <w:pStyle w:val="Default"/>
              <w:numPr>
                <w:ilvl w:val="0"/>
                <w:numId w:val="7"/>
              </w:numPr>
              <w:adjustRightInd w:val="0"/>
              <w:ind w:left="455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INPC.</w:t>
            </w:r>
          </w:p>
          <w:p w14:paraId="4CA1C02D" w14:textId="77777777" w:rsidR="00B65AFE" w:rsidRPr="002D64C4" w:rsidRDefault="00B65AFE" w:rsidP="00E11BBD">
            <w:pPr>
              <w:pStyle w:val="Default"/>
              <w:numPr>
                <w:ilvl w:val="0"/>
                <w:numId w:val="7"/>
              </w:numPr>
              <w:adjustRightInd w:val="0"/>
              <w:ind w:left="455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VCP.</w:t>
            </w:r>
          </w:p>
        </w:tc>
      </w:tr>
      <w:tr w:rsidR="00B65AFE" w:rsidRPr="00CE3C82" w14:paraId="5B45517A" w14:textId="77777777" w:rsidTr="00E11BBD">
        <w:tc>
          <w:tcPr>
            <w:tcW w:w="3545" w:type="dxa"/>
            <w:shd w:val="pct12" w:color="auto" w:fill="auto"/>
          </w:tcPr>
          <w:p w14:paraId="311FE87D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Descrição do índice (VCP), quando houver</w:t>
            </w:r>
          </w:p>
        </w:tc>
        <w:tc>
          <w:tcPr>
            <w:tcW w:w="5953" w:type="dxa"/>
          </w:tcPr>
          <w:p w14:paraId="3026CAF8" w14:textId="753F9AA4" w:rsidR="00B65AFE" w:rsidRPr="002D64C4" w:rsidRDefault="00B65AFE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(obrigatório, se VCP)</w:t>
            </w:r>
          </w:p>
        </w:tc>
      </w:tr>
      <w:tr w:rsidR="00B65AFE" w:rsidRPr="00CE3C82" w14:paraId="09C669EB" w14:textId="77777777" w:rsidTr="00E11BBD">
        <w:tc>
          <w:tcPr>
            <w:tcW w:w="3545" w:type="dxa"/>
            <w:shd w:val="pct12" w:color="auto" w:fill="auto"/>
          </w:tcPr>
          <w:p w14:paraId="0D5396CE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Tipo do indicador do índice (VCP)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, quando houver</w:t>
            </w:r>
          </w:p>
        </w:tc>
        <w:tc>
          <w:tcPr>
            <w:tcW w:w="5953" w:type="dxa"/>
          </w:tcPr>
          <w:p w14:paraId="5ACD1C60" w14:textId="77777777" w:rsidR="00B65AFE" w:rsidRPr="00251DD6" w:rsidRDefault="00B65AFE" w:rsidP="00E11BBD">
            <w:pPr>
              <w:pStyle w:val="Default"/>
              <w:jc w:val="both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251DD6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[</w:t>
            </w:r>
            <w:r w:rsidRPr="00251DD6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highlight w:val="yellow"/>
              </w:rPr>
              <w:t xml:space="preserve">obrigatoriamente deve ser um dos domínios disponíveis no arquivo </w:t>
            </w:r>
            <w:proofErr w:type="spellStart"/>
            <w:r w:rsidRPr="00251DD6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highlight w:val="yellow"/>
              </w:rPr>
              <w:t>AAMMDD_Cadastro_Curvas_Moedas_Feeder_Domínios</w:t>
            </w:r>
            <w:proofErr w:type="spellEnd"/>
            <w:r w:rsidRPr="00251DD6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highlight w:val="yellow"/>
              </w:rPr>
              <w:t xml:space="preserve"> que se encontra no módulo Trans. de Arquivos, em Arquivos Públicos]</w:t>
            </w:r>
          </w:p>
        </w:tc>
      </w:tr>
      <w:tr w:rsidR="00B65AFE" w:rsidRPr="00CE3C82" w14:paraId="2076426C" w14:textId="77777777" w:rsidTr="00E11BBD">
        <w:tc>
          <w:tcPr>
            <w:tcW w:w="3545" w:type="dxa"/>
            <w:shd w:val="pct12" w:color="auto" w:fill="auto"/>
          </w:tcPr>
          <w:p w14:paraId="1BDA0416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Forma de pagamento</w:t>
            </w:r>
          </w:p>
        </w:tc>
        <w:tc>
          <w:tcPr>
            <w:tcW w:w="5953" w:type="dxa"/>
          </w:tcPr>
          <w:p w14:paraId="15DB7DD0" w14:textId="07E8AB90" w:rsidR="00B65AFE" w:rsidRPr="002D64C4" w:rsidRDefault="00B65AFE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41A6F4BD" w14:textId="77777777" w:rsidTr="00E11BBD">
        <w:tc>
          <w:tcPr>
            <w:tcW w:w="3545" w:type="dxa"/>
            <w:shd w:val="pct12" w:color="auto" w:fill="auto"/>
          </w:tcPr>
          <w:p w14:paraId="73DEE300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Periodicidade de pagamento</w:t>
            </w:r>
          </w:p>
        </w:tc>
        <w:tc>
          <w:tcPr>
            <w:tcW w:w="5953" w:type="dxa"/>
          </w:tcPr>
          <w:p w14:paraId="48B778ED" w14:textId="205ACAEF" w:rsidR="00B65AFE" w:rsidRPr="002D64C4" w:rsidRDefault="00B65AFE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4E9E860B" w14:textId="77777777" w:rsidTr="00E11BBD">
        <w:tc>
          <w:tcPr>
            <w:tcW w:w="3545" w:type="dxa"/>
            <w:shd w:val="pct12" w:color="auto" w:fill="auto"/>
          </w:tcPr>
          <w:p w14:paraId="3D07CBEE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Local de Pagamento</w:t>
            </w:r>
          </w:p>
        </w:tc>
        <w:tc>
          <w:tcPr>
            <w:tcW w:w="5953" w:type="dxa"/>
          </w:tcPr>
          <w:p w14:paraId="6F27380F" w14:textId="55645681" w:rsidR="00B65AFE" w:rsidRPr="002D64C4" w:rsidRDefault="00B65AFE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36178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B65AFE" w:rsidRPr="00CE3C82" w14:paraId="222F9399" w14:textId="77777777" w:rsidTr="00E11BBD">
        <w:tc>
          <w:tcPr>
            <w:tcW w:w="3545" w:type="dxa"/>
            <w:shd w:val="pct12" w:color="auto" w:fill="auto"/>
          </w:tcPr>
          <w:p w14:paraId="328931BC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Condição de Resgate Antecipado</w:t>
            </w:r>
          </w:p>
        </w:tc>
        <w:tc>
          <w:tcPr>
            <w:tcW w:w="5953" w:type="dxa"/>
          </w:tcPr>
          <w:p w14:paraId="0441752C" w14:textId="5E38CC3C" w:rsidR="002B3758" w:rsidRDefault="002B3758" w:rsidP="002B3758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  <w:p w14:paraId="3236393E" w14:textId="7D153B72" w:rsidR="00622CD3" w:rsidRDefault="00622CD3" w:rsidP="00E11BBD">
            <w:pPr>
              <w:pStyle w:val="Default"/>
              <w:numPr>
                <w:ilvl w:val="0"/>
                <w:numId w:val="8"/>
              </w:numPr>
              <w:adjustRightInd w:val="0"/>
              <w:ind w:left="4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Branco</w:t>
            </w:r>
          </w:p>
          <w:p w14:paraId="5445B5B0" w14:textId="5B825651" w:rsidR="00B65AFE" w:rsidRPr="00251DD6" w:rsidRDefault="00B65AFE" w:rsidP="00E11BBD">
            <w:pPr>
              <w:pStyle w:val="Default"/>
              <w:numPr>
                <w:ilvl w:val="0"/>
                <w:numId w:val="8"/>
              </w:numPr>
              <w:adjustRightInd w:val="0"/>
              <w:ind w:left="455"/>
              <w:rPr>
                <w:rFonts w:ascii="Arial Narrow" w:hAnsi="Arial Narrow"/>
                <w:sz w:val="18"/>
                <w:szCs w:val="18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Não tem condição.</w:t>
            </w:r>
          </w:p>
          <w:p w14:paraId="11580A37" w14:textId="77777777" w:rsidR="00B65AFE" w:rsidRPr="00251DD6" w:rsidRDefault="00B65AFE" w:rsidP="00E11BBD">
            <w:pPr>
              <w:pStyle w:val="Default"/>
              <w:numPr>
                <w:ilvl w:val="0"/>
                <w:numId w:val="8"/>
              </w:numPr>
              <w:adjustRightInd w:val="0"/>
              <w:ind w:left="455"/>
              <w:rPr>
                <w:rFonts w:ascii="Arial Narrow" w:hAnsi="Arial Narrow"/>
                <w:sz w:val="18"/>
                <w:szCs w:val="18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Tem condição a mercado.</w:t>
            </w:r>
          </w:p>
          <w:p w14:paraId="798C9B52" w14:textId="77777777" w:rsidR="00B65AFE" w:rsidRPr="002D64C4" w:rsidRDefault="00B65AFE" w:rsidP="00E11BBD">
            <w:pPr>
              <w:pStyle w:val="Default"/>
              <w:numPr>
                <w:ilvl w:val="0"/>
                <w:numId w:val="8"/>
              </w:numPr>
              <w:adjustRightInd w:val="0"/>
              <w:ind w:left="455"/>
              <w:rPr>
                <w:rFonts w:ascii="Arial Narrow" w:hAnsi="Arial Narrow"/>
                <w:sz w:val="20"/>
                <w:szCs w:val="20"/>
              </w:rPr>
            </w:pPr>
            <w:r w:rsidRPr="00251DD6">
              <w:rPr>
                <w:rFonts w:ascii="Arial Narrow" w:hAnsi="Arial Narrow"/>
                <w:sz w:val="18"/>
                <w:szCs w:val="18"/>
              </w:rPr>
              <w:t>Tem condição.</w:t>
            </w:r>
          </w:p>
        </w:tc>
      </w:tr>
      <w:tr w:rsidR="00B65AFE" w:rsidRPr="00CE3C82" w14:paraId="32CB83DB" w14:textId="77777777" w:rsidTr="00E11BBD">
        <w:tc>
          <w:tcPr>
            <w:tcW w:w="3545" w:type="dxa"/>
            <w:shd w:val="pct12" w:color="auto" w:fill="auto"/>
          </w:tcPr>
          <w:p w14:paraId="163E2356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Carteira de Ativos - Lote </w:t>
            </w:r>
          </w:p>
        </w:tc>
        <w:tc>
          <w:tcPr>
            <w:tcW w:w="5953" w:type="dxa"/>
          </w:tcPr>
          <w:p w14:paraId="68DE4A0B" w14:textId="32BD9E67" w:rsidR="00B65AFE" w:rsidRPr="002D64C4" w:rsidRDefault="00B65AFE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2D64C4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622C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(obrigatório)</w:t>
            </w:r>
          </w:p>
        </w:tc>
      </w:tr>
      <w:tr w:rsidR="00B65AFE" w:rsidRPr="00CE3C82" w14:paraId="04283C46" w14:textId="77777777" w:rsidTr="00E11BBD">
        <w:tc>
          <w:tcPr>
            <w:tcW w:w="3545" w:type="dxa"/>
            <w:shd w:val="pct12" w:color="auto" w:fill="auto"/>
          </w:tcPr>
          <w:p w14:paraId="448E25B3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Predominância do tipo dos créditos imobiliários</w:t>
            </w:r>
          </w:p>
        </w:tc>
        <w:tc>
          <w:tcPr>
            <w:tcW w:w="5953" w:type="dxa"/>
          </w:tcPr>
          <w:p w14:paraId="1AA0936A" w14:textId="1285F618" w:rsidR="00622CD3" w:rsidRDefault="00622CD3" w:rsidP="00622CD3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  <w:p w14:paraId="1C492643" w14:textId="4CBA1ABD" w:rsidR="00B65AFE" w:rsidRPr="00251DD6" w:rsidRDefault="00B65AFE" w:rsidP="00E11BBD">
            <w:pPr>
              <w:pStyle w:val="Default"/>
              <w:numPr>
                <w:ilvl w:val="0"/>
                <w:numId w:val="9"/>
              </w:numPr>
              <w:ind w:left="45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51DD6">
              <w:rPr>
                <w:rFonts w:ascii="Arial Narrow" w:hAnsi="Arial Narrow"/>
                <w:color w:val="auto"/>
                <w:sz w:val="18"/>
                <w:szCs w:val="18"/>
              </w:rPr>
              <w:t xml:space="preserve">Financiamento para a aquisição de imóvel residencial ou não residencial. </w:t>
            </w:r>
          </w:p>
          <w:p w14:paraId="3D4D90D6" w14:textId="77777777" w:rsidR="00B65AFE" w:rsidRPr="00251DD6" w:rsidRDefault="00B65AFE" w:rsidP="00E11BBD">
            <w:pPr>
              <w:pStyle w:val="Default"/>
              <w:numPr>
                <w:ilvl w:val="0"/>
                <w:numId w:val="10"/>
              </w:numPr>
              <w:ind w:left="45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51DD6">
              <w:rPr>
                <w:rFonts w:ascii="Arial Narrow" w:hAnsi="Arial Narrow"/>
                <w:color w:val="auto"/>
                <w:sz w:val="18"/>
                <w:szCs w:val="18"/>
              </w:rPr>
              <w:t xml:space="preserve">Financiamento para a construção de imóvel residencial ou não residencial. </w:t>
            </w:r>
          </w:p>
          <w:p w14:paraId="63BA39EE" w14:textId="77777777" w:rsidR="00B65AFE" w:rsidRPr="00251DD6" w:rsidRDefault="00B65AFE" w:rsidP="00E11BBD">
            <w:pPr>
              <w:pStyle w:val="Default"/>
              <w:numPr>
                <w:ilvl w:val="0"/>
                <w:numId w:val="10"/>
              </w:numPr>
              <w:ind w:left="45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51DD6">
              <w:rPr>
                <w:rFonts w:ascii="Arial Narrow" w:hAnsi="Arial Narrow"/>
                <w:color w:val="auto"/>
                <w:sz w:val="18"/>
                <w:szCs w:val="18"/>
              </w:rPr>
              <w:t xml:space="preserve">Financiamento a pessoa jurídica para a produção de imóveis residenciais ou não residenciais. </w:t>
            </w:r>
          </w:p>
          <w:p w14:paraId="7A4D57A5" w14:textId="77777777" w:rsidR="00B65AFE" w:rsidRPr="002D64C4" w:rsidRDefault="00B65AFE" w:rsidP="00E11BBD">
            <w:pPr>
              <w:pStyle w:val="Default"/>
              <w:numPr>
                <w:ilvl w:val="0"/>
                <w:numId w:val="10"/>
              </w:numPr>
              <w:ind w:left="453" w:hanging="357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251DD6">
              <w:rPr>
                <w:rFonts w:ascii="Arial Narrow" w:hAnsi="Arial Narrow"/>
                <w:color w:val="auto"/>
                <w:sz w:val="18"/>
                <w:szCs w:val="18"/>
              </w:rPr>
              <w:t>Empréstimo a pessoa natural com garantia hipotecária ou com cláusula de alienação fiduciária de bens imóveis residenciais.</w:t>
            </w:r>
          </w:p>
        </w:tc>
      </w:tr>
      <w:tr w:rsidR="00B65AFE" w:rsidRPr="00CE3C82" w14:paraId="5958B69A" w14:textId="77777777" w:rsidTr="00E11BBD">
        <w:tc>
          <w:tcPr>
            <w:tcW w:w="3545" w:type="dxa"/>
            <w:shd w:val="pct12" w:color="auto" w:fill="auto"/>
          </w:tcPr>
          <w:p w14:paraId="169CE921" w14:textId="77777777" w:rsidR="00B65AFE" w:rsidRPr="00CE3C82" w:rsidRDefault="00B65AF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Natureza predominante dos imóveis</w:t>
            </w:r>
          </w:p>
        </w:tc>
        <w:tc>
          <w:tcPr>
            <w:tcW w:w="5953" w:type="dxa"/>
          </w:tcPr>
          <w:p w14:paraId="5856035A" w14:textId="76CB6BE2" w:rsidR="00622CD3" w:rsidRDefault="00622CD3" w:rsidP="00622CD3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  <w:p w14:paraId="1CA84419" w14:textId="383EB296" w:rsidR="00B65AFE" w:rsidRPr="00251DD6" w:rsidRDefault="00B65AFE" w:rsidP="00E11BBD">
            <w:pPr>
              <w:pStyle w:val="Default"/>
              <w:numPr>
                <w:ilvl w:val="0"/>
                <w:numId w:val="10"/>
              </w:numPr>
              <w:ind w:left="45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51DD6">
              <w:rPr>
                <w:rFonts w:ascii="Arial Narrow" w:hAnsi="Arial Narrow"/>
                <w:color w:val="auto"/>
                <w:sz w:val="18"/>
                <w:szCs w:val="18"/>
              </w:rPr>
              <w:t xml:space="preserve">Imóveis residenciais. </w:t>
            </w:r>
          </w:p>
          <w:p w14:paraId="7E4933E4" w14:textId="77777777" w:rsidR="00B65AFE" w:rsidRPr="002D64C4" w:rsidRDefault="00B65AFE" w:rsidP="00E11BBD">
            <w:pPr>
              <w:pStyle w:val="Default"/>
              <w:numPr>
                <w:ilvl w:val="0"/>
                <w:numId w:val="10"/>
              </w:numPr>
              <w:ind w:left="455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251DD6">
              <w:rPr>
                <w:rFonts w:ascii="Arial Narrow" w:hAnsi="Arial Narrow"/>
                <w:color w:val="auto"/>
                <w:sz w:val="18"/>
                <w:szCs w:val="18"/>
              </w:rPr>
              <w:t>Imóveis não residenciais.</w:t>
            </w:r>
          </w:p>
        </w:tc>
      </w:tr>
    </w:tbl>
    <w:p w14:paraId="48DFBEA4" w14:textId="77777777" w:rsidR="00771069" w:rsidRPr="0060573F" w:rsidRDefault="00771069" w:rsidP="00771069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35FDAD0F" w14:textId="77777777" w:rsidR="0060573F" w:rsidRDefault="0060573F" w:rsidP="0060573F">
      <w:pPr>
        <w:pStyle w:val="Default"/>
        <w:jc w:val="both"/>
        <w:rPr>
          <w:rFonts w:ascii="Arial Narrow" w:eastAsia="Times New Roman" w:hAnsi="Arial Narrow"/>
          <w:color w:val="auto"/>
          <w:sz w:val="20"/>
          <w:szCs w:val="20"/>
        </w:rPr>
      </w:pPr>
      <w:r w:rsidRPr="0060573F">
        <w:rPr>
          <w:rFonts w:ascii="Arial Narrow" w:eastAsia="Times New Roman" w:hAnsi="Arial Narrow"/>
          <w:color w:val="auto"/>
          <w:sz w:val="20"/>
          <w:szCs w:val="20"/>
        </w:rPr>
        <w:lastRenderedPageBreak/>
        <w:t>As seguintes informações são prestadas por</w:t>
      </w:r>
      <w:r>
        <w:rPr>
          <w:rFonts w:ascii="Arial Narrow" w:eastAsia="Times New Roman" w:hAnsi="Arial Narrow"/>
          <w:color w:val="auto"/>
          <w:sz w:val="20"/>
          <w:szCs w:val="20"/>
        </w:rPr>
        <w:t xml:space="preserve"> meio de</w:t>
      </w:r>
      <w:r w:rsidRPr="0060573F">
        <w:rPr>
          <w:rFonts w:ascii="Arial Narrow" w:eastAsia="Times New Roman" w:hAnsi="Arial Narrow"/>
          <w:color w:val="auto"/>
          <w:sz w:val="20"/>
          <w:szCs w:val="20"/>
        </w:rPr>
        <w:t xml:space="preserve"> referência ao Termo de Emissão: (a) a indicação das obrigações, responsabilidades e remuneração do Agente Fiduciário de LIG, bem como as hipóteses, condições e forma de sua destituição ou substituição e as demais condições de sua atuação; (b) a descrição da garantia real ou fidejussória, quando houver; (c) as regras e condições do Regime Especial de Amortização; (d) o Plano de Transição da Administração da Carteira de Ativos; e (e) as condições de resgate antecipado e de recompra da(s) LIG</w:t>
      </w:r>
    </w:p>
    <w:p w14:paraId="5FE4F549" w14:textId="77777777" w:rsidR="0060573F" w:rsidRPr="00CE3C82" w:rsidRDefault="0060573F" w:rsidP="0060573F">
      <w:pPr>
        <w:pStyle w:val="Default"/>
        <w:jc w:val="center"/>
        <w:rPr>
          <w:rFonts w:ascii="Arial Narrow" w:eastAsia="Times New Roman" w:hAnsi="Arial Narrow"/>
          <w:color w:val="auto"/>
          <w:sz w:val="20"/>
          <w:szCs w:val="20"/>
        </w:rPr>
      </w:pPr>
      <w:r>
        <w:rPr>
          <w:rFonts w:ascii="Arial Narrow" w:eastAsia="Times New Roman" w:hAnsi="Arial Narrow"/>
          <w:color w:val="auto"/>
          <w:sz w:val="20"/>
          <w:szCs w:val="20"/>
        </w:rPr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</w:p>
    <w:sectPr w:rsidR="0060573F" w:rsidRPr="00CE3C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AC08" w14:textId="77777777" w:rsidR="00F93414" w:rsidRDefault="00F93414" w:rsidP="00F93414">
      <w:pPr>
        <w:spacing w:after="0" w:line="240" w:lineRule="auto"/>
      </w:pPr>
      <w:r>
        <w:separator/>
      </w:r>
    </w:p>
  </w:endnote>
  <w:endnote w:type="continuationSeparator" w:id="0">
    <w:p w14:paraId="4B9ED99E" w14:textId="77777777" w:rsidR="00F93414" w:rsidRDefault="00F93414" w:rsidP="00F9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067627"/>
      <w:docPartObj>
        <w:docPartGallery w:val="Page Numbers (Bottom of Page)"/>
        <w:docPartUnique/>
      </w:docPartObj>
    </w:sdtPr>
    <w:sdtEndPr/>
    <w:sdtContent>
      <w:p w14:paraId="0C28D681" w14:textId="113A5D75" w:rsidR="00F93414" w:rsidRDefault="00F934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DF642" w14:textId="77777777" w:rsidR="00F93414" w:rsidRDefault="00F934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9CE83" w14:textId="77777777" w:rsidR="00F93414" w:rsidRDefault="00F93414" w:rsidP="00F93414">
      <w:pPr>
        <w:spacing w:after="0" w:line="240" w:lineRule="auto"/>
      </w:pPr>
      <w:r>
        <w:separator/>
      </w:r>
    </w:p>
  </w:footnote>
  <w:footnote w:type="continuationSeparator" w:id="0">
    <w:p w14:paraId="2F9F409D" w14:textId="77777777" w:rsidR="00F93414" w:rsidRDefault="00F93414" w:rsidP="00F9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204"/>
    <w:multiLevelType w:val="hybridMultilevel"/>
    <w:tmpl w:val="D410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1F39"/>
    <w:multiLevelType w:val="hybridMultilevel"/>
    <w:tmpl w:val="271E0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6360"/>
    <w:multiLevelType w:val="hybridMultilevel"/>
    <w:tmpl w:val="31586926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6223"/>
    <w:multiLevelType w:val="hybridMultilevel"/>
    <w:tmpl w:val="B2120C56"/>
    <w:lvl w:ilvl="0" w:tplc="31A4E42C">
      <w:start w:val="1"/>
      <w:numFmt w:val="upperRoman"/>
      <w:lvlText w:val="%1 - "/>
      <w:lvlJc w:val="left"/>
      <w:pPr>
        <w:ind w:left="11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EA27D8F"/>
    <w:multiLevelType w:val="hybridMultilevel"/>
    <w:tmpl w:val="31586926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0AF0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06C05"/>
    <w:multiLevelType w:val="hybridMultilevel"/>
    <w:tmpl w:val="952AD3BA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95A37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12F2"/>
    <w:multiLevelType w:val="hybridMultilevel"/>
    <w:tmpl w:val="67629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5FBB"/>
    <w:multiLevelType w:val="hybridMultilevel"/>
    <w:tmpl w:val="72464CFE"/>
    <w:lvl w:ilvl="0" w:tplc="2FC01E4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415A7"/>
    <w:multiLevelType w:val="hybridMultilevel"/>
    <w:tmpl w:val="DC4CDA34"/>
    <w:lvl w:ilvl="0" w:tplc="D7AC954E">
      <w:start w:val="1"/>
      <w:numFmt w:val="bullet"/>
      <w:lvlText w:val=""/>
      <w:lvlJc w:val="left"/>
      <w:pPr>
        <w:ind w:left="8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0C"/>
    <w:rsid w:val="00024875"/>
    <w:rsid w:val="00053116"/>
    <w:rsid w:val="000D36B2"/>
    <w:rsid w:val="00143B62"/>
    <w:rsid w:val="00183408"/>
    <w:rsid w:val="00184BE9"/>
    <w:rsid w:val="0018539B"/>
    <w:rsid w:val="0019013E"/>
    <w:rsid w:val="00195868"/>
    <w:rsid w:val="001A24C8"/>
    <w:rsid w:val="001A48EB"/>
    <w:rsid w:val="001B70D2"/>
    <w:rsid w:val="001C56A3"/>
    <w:rsid w:val="001D3C5A"/>
    <w:rsid w:val="00223B5B"/>
    <w:rsid w:val="0027181A"/>
    <w:rsid w:val="002722CF"/>
    <w:rsid w:val="002B3758"/>
    <w:rsid w:val="002E031C"/>
    <w:rsid w:val="002E1F83"/>
    <w:rsid w:val="002F120E"/>
    <w:rsid w:val="002F5B11"/>
    <w:rsid w:val="003025F1"/>
    <w:rsid w:val="00326A2F"/>
    <w:rsid w:val="0036178D"/>
    <w:rsid w:val="00362A4B"/>
    <w:rsid w:val="00375B21"/>
    <w:rsid w:val="00394F96"/>
    <w:rsid w:val="003C1FE9"/>
    <w:rsid w:val="003F2FD8"/>
    <w:rsid w:val="004118B2"/>
    <w:rsid w:val="004169AB"/>
    <w:rsid w:val="00430AD3"/>
    <w:rsid w:val="00435449"/>
    <w:rsid w:val="00435A49"/>
    <w:rsid w:val="0043632B"/>
    <w:rsid w:val="0044370C"/>
    <w:rsid w:val="00456EAD"/>
    <w:rsid w:val="00474E6E"/>
    <w:rsid w:val="00484D5D"/>
    <w:rsid w:val="004A2A02"/>
    <w:rsid w:val="004A66BC"/>
    <w:rsid w:val="004D4F0F"/>
    <w:rsid w:val="004E0DCB"/>
    <w:rsid w:val="004E0EE6"/>
    <w:rsid w:val="004F4DC3"/>
    <w:rsid w:val="00535898"/>
    <w:rsid w:val="00554269"/>
    <w:rsid w:val="00560760"/>
    <w:rsid w:val="00584CF1"/>
    <w:rsid w:val="005B7B34"/>
    <w:rsid w:val="005D49A7"/>
    <w:rsid w:val="005F4902"/>
    <w:rsid w:val="005F6BD8"/>
    <w:rsid w:val="006029EE"/>
    <w:rsid w:val="00604EAD"/>
    <w:rsid w:val="0060573F"/>
    <w:rsid w:val="00622CD3"/>
    <w:rsid w:val="00641193"/>
    <w:rsid w:val="00646406"/>
    <w:rsid w:val="006538BB"/>
    <w:rsid w:val="00696E74"/>
    <w:rsid w:val="006A4BDA"/>
    <w:rsid w:val="006C604D"/>
    <w:rsid w:val="00705A85"/>
    <w:rsid w:val="00731895"/>
    <w:rsid w:val="00735EB8"/>
    <w:rsid w:val="00744C81"/>
    <w:rsid w:val="00771069"/>
    <w:rsid w:val="007740CF"/>
    <w:rsid w:val="007F21E0"/>
    <w:rsid w:val="00827CD7"/>
    <w:rsid w:val="00835B4A"/>
    <w:rsid w:val="0084039E"/>
    <w:rsid w:val="0084426A"/>
    <w:rsid w:val="008727B9"/>
    <w:rsid w:val="00882781"/>
    <w:rsid w:val="00891667"/>
    <w:rsid w:val="008A7FA7"/>
    <w:rsid w:val="008B2356"/>
    <w:rsid w:val="008B6F94"/>
    <w:rsid w:val="008C2D8A"/>
    <w:rsid w:val="008C36E8"/>
    <w:rsid w:val="008F06D3"/>
    <w:rsid w:val="008F5E1F"/>
    <w:rsid w:val="00911F63"/>
    <w:rsid w:val="00920641"/>
    <w:rsid w:val="00926A61"/>
    <w:rsid w:val="00940737"/>
    <w:rsid w:val="00945146"/>
    <w:rsid w:val="00960248"/>
    <w:rsid w:val="0098756B"/>
    <w:rsid w:val="009930A7"/>
    <w:rsid w:val="009933C2"/>
    <w:rsid w:val="009A0FFA"/>
    <w:rsid w:val="009A6092"/>
    <w:rsid w:val="009B65A9"/>
    <w:rsid w:val="009E42B5"/>
    <w:rsid w:val="009F1283"/>
    <w:rsid w:val="00A14DFC"/>
    <w:rsid w:val="00A32510"/>
    <w:rsid w:val="00A37FAA"/>
    <w:rsid w:val="00A52A26"/>
    <w:rsid w:val="00A643EC"/>
    <w:rsid w:val="00AC78A8"/>
    <w:rsid w:val="00AE4A40"/>
    <w:rsid w:val="00AF4BB0"/>
    <w:rsid w:val="00B322F1"/>
    <w:rsid w:val="00B40334"/>
    <w:rsid w:val="00B65AFE"/>
    <w:rsid w:val="00B80868"/>
    <w:rsid w:val="00B91E95"/>
    <w:rsid w:val="00BB5DD3"/>
    <w:rsid w:val="00C00466"/>
    <w:rsid w:val="00C01A4C"/>
    <w:rsid w:val="00C1441B"/>
    <w:rsid w:val="00C174CD"/>
    <w:rsid w:val="00C308BC"/>
    <w:rsid w:val="00C51357"/>
    <w:rsid w:val="00C56467"/>
    <w:rsid w:val="00C85F63"/>
    <w:rsid w:val="00CA2C69"/>
    <w:rsid w:val="00CA3453"/>
    <w:rsid w:val="00CC05DC"/>
    <w:rsid w:val="00CE3C82"/>
    <w:rsid w:val="00D2277A"/>
    <w:rsid w:val="00D33507"/>
    <w:rsid w:val="00D53B04"/>
    <w:rsid w:val="00D63425"/>
    <w:rsid w:val="00D97B03"/>
    <w:rsid w:val="00DA1AC3"/>
    <w:rsid w:val="00DA27C9"/>
    <w:rsid w:val="00DD6D71"/>
    <w:rsid w:val="00E05A45"/>
    <w:rsid w:val="00E073D9"/>
    <w:rsid w:val="00E75A3E"/>
    <w:rsid w:val="00E93155"/>
    <w:rsid w:val="00E96741"/>
    <w:rsid w:val="00EB3246"/>
    <w:rsid w:val="00EB4C2A"/>
    <w:rsid w:val="00EB72B1"/>
    <w:rsid w:val="00EE5C9D"/>
    <w:rsid w:val="00F02192"/>
    <w:rsid w:val="00F11D20"/>
    <w:rsid w:val="00F714AF"/>
    <w:rsid w:val="00F92EAE"/>
    <w:rsid w:val="00F93414"/>
    <w:rsid w:val="00FA50C0"/>
    <w:rsid w:val="00FB45B6"/>
    <w:rsid w:val="00FC3EBE"/>
    <w:rsid w:val="00FE14FE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96A4"/>
  <w15:chartTrackingRefBased/>
  <w15:docId w15:val="{8936234A-2C39-4F90-99D5-D18B8A0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B7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25F1"/>
    <w:rPr>
      <w:color w:val="4472C4" w:themeColor="accent1"/>
      <w:u w:val="single"/>
    </w:rPr>
  </w:style>
  <w:style w:type="table" w:styleId="Tabelacomgrade">
    <w:name w:val="Table Grid"/>
    <w:basedOn w:val="Tabelanormal"/>
    <w:uiPriority w:val="39"/>
    <w:rsid w:val="001A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77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722C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92EAE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74E6E"/>
  </w:style>
  <w:style w:type="character" w:styleId="Refdecomentrio">
    <w:name w:val="annotation reference"/>
    <w:basedOn w:val="Fontepargpadro"/>
    <w:uiPriority w:val="99"/>
    <w:semiHidden/>
    <w:unhideWhenUsed/>
    <w:rsid w:val="00C56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6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6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6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6467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F120E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F9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14"/>
  </w:style>
  <w:style w:type="paragraph" w:styleId="Rodap">
    <w:name w:val="footer"/>
    <w:basedOn w:val="Normal"/>
    <w:link w:val="RodapChar"/>
    <w:uiPriority w:val="99"/>
    <w:unhideWhenUsed/>
    <w:rsid w:val="00F9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aobalca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42ED-35F5-43DA-957D-822BF741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1369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Jabour</dc:creator>
  <cp:keywords/>
  <dc:description/>
  <cp:lastModifiedBy>Daniela Pereira Cruz</cp:lastModifiedBy>
  <cp:revision>4</cp:revision>
  <cp:lastPrinted>2018-10-17T21:18:00Z</cp:lastPrinted>
  <dcterms:created xsi:type="dcterms:W3CDTF">2018-12-06T14:27:00Z</dcterms:created>
  <dcterms:modified xsi:type="dcterms:W3CDTF">2018-12-06T14:43:00Z</dcterms:modified>
</cp:coreProperties>
</file>