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A2678" w:rsidR="00A91C18" w:rsidP="00130C9E" w:rsidRDefault="00A91C18" w14:paraId="162A5B43" w14:textId="669B1B0C">
      <w:pPr>
        <w:widowControl w:val="0"/>
        <w:pBdr>
          <w:top w:val="single" w:color="000000" w:sz="4" w:space="0"/>
          <w:bottom w:val="single" w:color="000000" w:sz="4" w:space="1"/>
        </w:pBdr>
        <w:tabs>
          <w:tab w:val="left" w:pos="4111"/>
        </w:tabs>
        <w:suppressAutoHyphens/>
        <w:spacing w:line="320" w:lineRule="exact"/>
        <w:jc w:val="both"/>
        <w:rPr>
          <w:rFonts w:asciiTheme="minorHAnsi" w:hAnsiTheme="minorHAnsi" w:cstheme="minorHAnsi"/>
          <w:i/>
          <w:iCs/>
          <w:sz w:val="18"/>
          <w:szCs w:val="18"/>
        </w:rPr>
      </w:pPr>
      <w:r w:rsidRPr="00CA2678">
        <w:rPr>
          <w:rFonts w:asciiTheme="minorHAnsi" w:hAnsiTheme="minorHAnsi" w:cstheme="minorHAnsi"/>
          <w:i/>
          <w:iCs/>
          <w:sz w:val="18"/>
          <w:szCs w:val="18"/>
        </w:rPr>
        <w:t>A presente carta convite</w:t>
      </w:r>
      <w:r w:rsidRPr="00CA2678" w:rsidR="00E31D36">
        <w:rPr>
          <w:rFonts w:asciiTheme="minorHAnsi" w:hAnsiTheme="minorHAnsi" w:cstheme="minorHAnsi"/>
          <w:i/>
          <w:iCs/>
          <w:sz w:val="18"/>
          <w:szCs w:val="18"/>
        </w:rPr>
        <w:t xml:space="preserve"> para adesão ao Contrato de Distribuição</w:t>
      </w:r>
      <w:r w:rsidRPr="00CA2678">
        <w:rPr>
          <w:rFonts w:asciiTheme="minorHAnsi" w:hAnsiTheme="minorHAnsi" w:cstheme="minorHAnsi"/>
          <w:i/>
          <w:iCs/>
          <w:sz w:val="18"/>
          <w:szCs w:val="18"/>
        </w:rPr>
        <w:t xml:space="preserve"> é enviada em caráter confidencial. É vedada a divulgação desta </w:t>
      </w:r>
      <w:r w:rsidRPr="00CA2678" w:rsidR="00403EBB">
        <w:rPr>
          <w:rFonts w:asciiTheme="minorHAnsi" w:hAnsiTheme="minorHAnsi" w:cstheme="minorHAnsi"/>
          <w:i/>
          <w:iCs/>
          <w:sz w:val="18"/>
          <w:szCs w:val="18"/>
        </w:rPr>
        <w:t>c</w:t>
      </w:r>
      <w:r w:rsidRPr="00CA2678">
        <w:rPr>
          <w:rFonts w:asciiTheme="minorHAnsi" w:hAnsiTheme="minorHAnsi" w:cstheme="minorHAnsi"/>
          <w:i/>
          <w:iCs/>
          <w:sz w:val="18"/>
          <w:szCs w:val="18"/>
        </w:rPr>
        <w:t xml:space="preserve">arta </w:t>
      </w:r>
      <w:r w:rsidRPr="00CA2678" w:rsidR="00403EBB">
        <w:rPr>
          <w:rFonts w:asciiTheme="minorHAnsi" w:hAnsiTheme="minorHAnsi" w:cstheme="minorHAnsi"/>
          <w:i/>
          <w:iCs/>
          <w:sz w:val="18"/>
          <w:szCs w:val="18"/>
        </w:rPr>
        <w:t>c</w:t>
      </w:r>
      <w:r w:rsidRPr="00CA2678">
        <w:rPr>
          <w:rFonts w:asciiTheme="minorHAnsi" w:hAnsiTheme="minorHAnsi" w:cstheme="minorHAnsi"/>
          <w:i/>
          <w:iCs/>
          <w:sz w:val="18"/>
          <w:szCs w:val="18"/>
        </w:rPr>
        <w:t>onvite</w:t>
      </w:r>
      <w:r w:rsidRPr="00CA2678" w:rsidR="00E31D36">
        <w:rPr>
          <w:rFonts w:asciiTheme="minorHAnsi" w:hAnsiTheme="minorHAnsi" w:cstheme="minorHAnsi"/>
          <w:i/>
          <w:iCs/>
          <w:sz w:val="18"/>
          <w:szCs w:val="18"/>
        </w:rPr>
        <w:t xml:space="preserve"> para adesão ao Contrato de Distribuição</w:t>
      </w:r>
      <w:r w:rsidRPr="00CA2678">
        <w:rPr>
          <w:rFonts w:asciiTheme="minorHAnsi" w:hAnsiTheme="minorHAnsi" w:cstheme="minorHAnsi"/>
          <w:i/>
          <w:iCs/>
          <w:sz w:val="18"/>
          <w:szCs w:val="18"/>
        </w:rPr>
        <w:t>, sua reprodução, bem como a sua distribuição a terceiros a qualquer tempo sem a prévia anuência por escrito d</w:t>
      </w:r>
      <w:r w:rsidRPr="00CA2678" w:rsidR="004877D5">
        <w:rPr>
          <w:rFonts w:asciiTheme="minorHAnsi" w:hAnsiTheme="minorHAnsi" w:cstheme="minorHAnsi"/>
          <w:i/>
          <w:iCs/>
          <w:sz w:val="18"/>
          <w:szCs w:val="18"/>
        </w:rPr>
        <w:t xml:space="preserve">a </w:t>
      </w:r>
      <w:r w:rsidRPr="00CA2678" w:rsidR="00480066">
        <w:rPr>
          <w:rFonts w:asciiTheme="minorHAnsi" w:hAnsiTheme="minorHAnsi" w:cstheme="minorHAnsi"/>
          <w:i/>
          <w:iCs/>
          <w:sz w:val="18"/>
          <w:szCs w:val="18"/>
        </w:rPr>
        <w:t>BTG Pactual Investment Banking Ltda.</w:t>
      </w:r>
    </w:p>
    <w:p w:rsidRPr="00CA2678" w:rsidR="00CC5265" w:rsidP="00130C9E" w:rsidRDefault="00CC5265" w14:paraId="71FBCD6A" w14:textId="77777777">
      <w:pPr>
        <w:pStyle w:val="Body"/>
        <w:widowControl w:val="0"/>
        <w:suppressAutoHyphens/>
        <w:spacing w:after="0" w:line="320" w:lineRule="exact"/>
        <w:rPr>
          <w:rFonts w:asciiTheme="minorHAnsi" w:hAnsiTheme="minorHAnsi" w:cstheme="minorHAnsi"/>
          <w:sz w:val="18"/>
          <w:szCs w:val="18"/>
        </w:rPr>
      </w:pPr>
    </w:p>
    <w:p w:rsidRPr="00CA2678" w:rsidR="00E8062E" w:rsidP="00130C9E" w:rsidRDefault="00E8062E" w14:paraId="64043E90" w14:textId="5B3D7F51">
      <w:pPr>
        <w:pStyle w:val="Body"/>
        <w:widowControl w:val="0"/>
        <w:suppressAutoHyphens/>
        <w:spacing w:after="0" w:line="320" w:lineRule="exact"/>
        <w:jc w:val="right"/>
        <w:rPr>
          <w:rFonts w:asciiTheme="minorHAnsi" w:hAnsiTheme="minorHAnsi" w:cstheme="minorHAnsi"/>
          <w:sz w:val="18"/>
          <w:szCs w:val="18"/>
        </w:rPr>
      </w:pPr>
      <w:r w:rsidRPr="00CA2678">
        <w:rPr>
          <w:rFonts w:asciiTheme="minorHAnsi" w:hAnsiTheme="minorHAnsi" w:cstheme="minorHAnsi"/>
          <w:sz w:val="18"/>
          <w:szCs w:val="18"/>
        </w:rPr>
        <w:t>São Paulo,</w:t>
      </w:r>
      <w:r w:rsidR="000F4E5D">
        <w:rPr>
          <w:rFonts w:asciiTheme="minorHAnsi" w:hAnsiTheme="minorHAnsi" w:cstheme="minorHAnsi"/>
          <w:sz w:val="18"/>
          <w:szCs w:val="18"/>
        </w:rPr>
        <w:t xml:space="preserve"> </w:t>
      </w:r>
      <w:sdt>
        <w:sdtPr>
          <w:rPr>
            <w:rFonts w:asciiTheme="minorHAnsi" w:hAnsiTheme="minorHAnsi" w:cstheme="minorHAnsi"/>
            <w:sz w:val="18"/>
            <w:szCs w:val="18"/>
          </w:rPr>
          <w:id w:val="-2067875795"/>
          <w:placeholder>
            <w:docPart w:val="DefaultPlaceholder_-1854013440"/>
          </w:placeholder>
          <w:text/>
        </w:sdtPr>
        <w:sdtContent>
          <w:r w:rsidR="000F4E5D">
            <w:rPr>
              <w:rFonts w:asciiTheme="minorHAnsi" w:hAnsiTheme="minorHAnsi" w:cstheme="minorHAnsi"/>
              <w:sz w:val="18"/>
              <w:szCs w:val="18"/>
            </w:rPr>
            <w:t xml:space="preserve">        </w:t>
          </w:r>
        </w:sdtContent>
      </w:sdt>
      <w:r w:rsidRPr="00CA2678" w:rsidR="00B63559">
        <w:rPr>
          <w:rFonts w:asciiTheme="minorHAnsi" w:hAnsiTheme="minorHAnsi" w:cstheme="minorHAnsi"/>
          <w:sz w:val="18"/>
          <w:szCs w:val="18"/>
        </w:rPr>
        <w:t xml:space="preserve"> </w:t>
      </w:r>
      <w:r w:rsidR="000F4E5D">
        <w:rPr>
          <w:rFonts w:asciiTheme="minorHAnsi" w:hAnsiTheme="minorHAnsi" w:cstheme="minorHAnsi"/>
          <w:sz w:val="18"/>
          <w:szCs w:val="18"/>
        </w:rPr>
        <w:t xml:space="preserve"> </w:t>
      </w:r>
      <w:r w:rsidRPr="00CA2678" w:rsidR="00120F09">
        <w:rPr>
          <w:rFonts w:asciiTheme="minorHAnsi" w:hAnsiTheme="minorHAnsi" w:cstheme="minorHAnsi"/>
          <w:sz w:val="18"/>
          <w:szCs w:val="18"/>
        </w:rPr>
        <w:t>de</w:t>
      </w:r>
      <w:r w:rsidRPr="00CA2678" w:rsidR="00A74807">
        <w:rPr>
          <w:rFonts w:asciiTheme="minorHAnsi" w:hAnsiTheme="minorHAnsi" w:cstheme="minorHAnsi"/>
          <w:sz w:val="18"/>
          <w:szCs w:val="18"/>
        </w:rPr>
        <w:t xml:space="preserve"> </w:t>
      </w:r>
      <w:sdt>
        <w:sdtPr>
          <w:rPr>
            <w:rFonts w:asciiTheme="minorHAnsi" w:hAnsiTheme="minorHAnsi" w:cstheme="minorHAnsi"/>
            <w:sz w:val="18"/>
            <w:szCs w:val="18"/>
          </w:rPr>
          <w:id w:val="-1596789008"/>
          <w:placeholder>
            <w:docPart w:val="DefaultPlaceholder_-1854013440"/>
          </w:placeholder>
          <w:text/>
        </w:sdtPr>
        <w:sdtContent>
          <w:r w:rsidR="000F4E5D">
            <w:rPr>
              <w:rFonts w:asciiTheme="minorHAnsi" w:hAnsiTheme="minorHAnsi" w:cstheme="minorHAnsi"/>
              <w:sz w:val="18"/>
              <w:szCs w:val="18"/>
            </w:rPr>
            <w:t xml:space="preserve">                                          </w:t>
          </w:r>
        </w:sdtContent>
      </w:sdt>
      <w:r w:rsidRPr="00CA2678" w:rsidR="00B63559">
        <w:rPr>
          <w:rFonts w:asciiTheme="minorHAnsi" w:hAnsiTheme="minorHAnsi" w:cstheme="minorHAnsi"/>
          <w:sz w:val="18"/>
          <w:szCs w:val="18"/>
        </w:rPr>
        <w:t xml:space="preserve"> </w:t>
      </w:r>
      <w:proofErr w:type="spellStart"/>
      <w:r w:rsidRPr="00CA2678" w:rsidR="00CB4475">
        <w:rPr>
          <w:rFonts w:asciiTheme="minorHAnsi" w:hAnsiTheme="minorHAnsi" w:cstheme="minorHAnsi"/>
          <w:sz w:val="18"/>
          <w:szCs w:val="18"/>
        </w:rPr>
        <w:t>de</w:t>
      </w:r>
      <w:proofErr w:type="spellEnd"/>
      <w:r w:rsidRPr="00CA2678" w:rsidR="00CB4475">
        <w:rPr>
          <w:rFonts w:asciiTheme="minorHAnsi" w:hAnsiTheme="minorHAnsi" w:cstheme="minorHAnsi"/>
          <w:sz w:val="18"/>
          <w:szCs w:val="18"/>
        </w:rPr>
        <w:t xml:space="preserve"> </w:t>
      </w:r>
      <w:r w:rsidRPr="00CA2678" w:rsidR="00480066">
        <w:rPr>
          <w:rFonts w:asciiTheme="minorHAnsi" w:hAnsiTheme="minorHAnsi" w:cstheme="minorHAnsi"/>
          <w:sz w:val="18"/>
          <w:szCs w:val="18"/>
        </w:rPr>
        <w:t>2026</w:t>
      </w:r>
      <w:r w:rsidRPr="00CA2678" w:rsidR="005B6324">
        <w:rPr>
          <w:rFonts w:asciiTheme="minorHAnsi" w:hAnsiTheme="minorHAnsi" w:cstheme="minorHAnsi"/>
          <w:sz w:val="18"/>
          <w:szCs w:val="18"/>
        </w:rPr>
        <w:t>.</w:t>
      </w:r>
    </w:p>
    <w:p w:rsidRPr="00CA2678" w:rsidR="00E8062E" w:rsidP="00130C9E" w:rsidRDefault="00E8062E" w14:paraId="11E0F940" w14:textId="77777777">
      <w:pPr>
        <w:pStyle w:val="Body"/>
        <w:widowControl w:val="0"/>
        <w:suppressAutoHyphens/>
        <w:spacing w:after="0" w:line="320" w:lineRule="exact"/>
        <w:rPr>
          <w:rFonts w:asciiTheme="minorHAnsi" w:hAnsiTheme="minorHAnsi" w:cstheme="minorHAnsi"/>
          <w:sz w:val="18"/>
          <w:szCs w:val="18"/>
        </w:rPr>
      </w:pPr>
      <w:r w:rsidRPr="00CA2678">
        <w:rPr>
          <w:rFonts w:asciiTheme="minorHAnsi" w:hAnsiTheme="minorHAnsi" w:cstheme="minorHAnsi"/>
          <w:sz w:val="18"/>
          <w:szCs w:val="18"/>
        </w:rPr>
        <w:t>À</w:t>
      </w:r>
    </w:p>
    <w:p w:rsidRPr="00CA2678" w:rsidR="00E8062E" w:rsidP="00130C9E" w:rsidRDefault="00E26A44" w14:paraId="7EC6C50B" w14:textId="77777777">
      <w:pPr>
        <w:pStyle w:val="Body"/>
        <w:widowControl w:val="0"/>
        <w:suppressAutoHyphens/>
        <w:spacing w:after="0" w:line="320" w:lineRule="exact"/>
        <w:rPr>
          <w:rFonts w:asciiTheme="minorHAnsi" w:hAnsiTheme="minorHAnsi" w:cstheme="minorHAnsi"/>
          <w:sz w:val="18"/>
          <w:szCs w:val="18"/>
        </w:rPr>
      </w:pPr>
      <w:r w:rsidRPr="00CA2678">
        <w:rPr>
          <w:rFonts w:asciiTheme="minorHAnsi" w:hAnsiTheme="minorHAnsi" w:cstheme="minorHAnsi"/>
          <w:sz w:val="18"/>
          <w:szCs w:val="18"/>
        </w:rPr>
        <w:t>Participante Especial</w:t>
      </w:r>
    </w:p>
    <w:p w:rsidRPr="000F4E5D" w:rsidR="00E8062E" w:rsidP="00C428E7" w:rsidRDefault="00E8062E" w14:paraId="2A822B10" w14:textId="79EC5E28">
      <w:pPr>
        <w:pStyle w:val="Body"/>
        <w:widowControl w:val="0"/>
        <w:suppressAutoHyphens/>
        <w:spacing w:before="240" w:after="0" w:line="320" w:lineRule="exact"/>
        <w:rPr>
          <w:rFonts w:asciiTheme="minorHAnsi" w:hAnsiTheme="minorHAnsi" w:cstheme="minorHAnsi"/>
          <w:sz w:val="18"/>
          <w:szCs w:val="18"/>
          <w:lang w:val="en-US"/>
        </w:rPr>
      </w:pPr>
      <w:r w:rsidRPr="000F4E5D">
        <w:rPr>
          <w:rFonts w:asciiTheme="minorHAnsi" w:hAnsiTheme="minorHAnsi" w:cstheme="minorHAnsi"/>
          <w:sz w:val="18"/>
          <w:szCs w:val="18"/>
          <w:lang w:val="en-US"/>
        </w:rPr>
        <w:t>At. Sr.</w:t>
      </w:r>
      <w:sdt>
        <w:sdtPr>
          <w:rPr>
            <w:rFonts w:asciiTheme="minorHAnsi" w:hAnsiTheme="minorHAnsi" w:cstheme="minorHAnsi"/>
            <w:sz w:val="18"/>
            <w:szCs w:val="18"/>
            <w:bdr w:val="single" w:color="auto" w:sz="4" w:space="0"/>
            <w:lang w:val="en-US"/>
          </w:rPr>
          <w:id w:val="1268499912"/>
          <w:placeholder>
            <w:docPart w:val="DefaultPlaceholder_-1854013440"/>
          </w:placeholder>
          <w:text/>
        </w:sdtPr>
        <w:sdtContent>
          <w:r w:rsidRPr="000F4E5D" w:rsidR="000F4E5D">
            <w:rPr>
              <w:rFonts w:asciiTheme="minorHAnsi" w:hAnsiTheme="minorHAnsi" w:cstheme="minorHAnsi"/>
              <w:sz w:val="18"/>
              <w:szCs w:val="18"/>
              <w:bdr w:val="single" w:color="auto" w:sz="4" w:space="0"/>
              <w:lang w:val="en-US"/>
            </w:rPr>
            <w:t xml:space="preserve">                                                                               </w:t>
          </w:r>
        </w:sdtContent>
      </w:sdt>
      <w:r w:rsidRPr="000F4E5D" w:rsidR="000F4E5D">
        <w:rPr>
          <w:rFonts w:asciiTheme="minorHAnsi" w:hAnsiTheme="minorHAnsi" w:cstheme="minorHAnsi"/>
          <w:sz w:val="18"/>
          <w:szCs w:val="18"/>
          <w:lang w:val="en-US"/>
        </w:rPr>
        <w:t xml:space="preserve"> </w:t>
      </w:r>
    </w:p>
    <w:p w:rsidRPr="000F4E5D" w:rsidR="00E8062E" w:rsidP="00130C9E" w:rsidRDefault="00E8062E" w14:paraId="5EBAC639" w14:textId="77777777">
      <w:pPr>
        <w:pStyle w:val="Body"/>
        <w:widowControl w:val="0"/>
        <w:suppressAutoHyphens/>
        <w:spacing w:after="0" w:line="320" w:lineRule="exact"/>
        <w:rPr>
          <w:rFonts w:asciiTheme="minorHAnsi" w:hAnsiTheme="minorHAnsi" w:cstheme="minorHAnsi"/>
          <w:sz w:val="18"/>
          <w:szCs w:val="18"/>
          <w:lang w:val="en-US"/>
        </w:rPr>
      </w:pPr>
    </w:p>
    <w:p w:rsidRPr="00CA2678" w:rsidR="00AD0E2D" w:rsidP="00130C9E" w:rsidRDefault="00480066" w14:paraId="3E536880" w14:textId="0F2BCA46">
      <w:pPr>
        <w:pStyle w:val="Body"/>
        <w:widowControl w:val="0"/>
        <w:suppressAutoHyphens/>
        <w:spacing w:after="0" w:line="320" w:lineRule="exact"/>
        <w:rPr>
          <w:rFonts w:asciiTheme="minorHAnsi" w:hAnsiTheme="minorHAnsi" w:cstheme="minorHAnsi"/>
          <w:sz w:val="18"/>
          <w:szCs w:val="18"/>
        </w:rPr>
      </w:pPr>
      <w:r w:rsidRPr="00CA2678">
        <w:rPr>
          <w:rFonts w:asciiTheme="minorHAnsi" w:hAnsiTheme="minorHAnsi" w:cstheme="minorHAnsi"/>
          <w:sz w:val="18"/>
          <w:szCs w:val="18"/>
        </w:rPr>
        <w:t>O</w:t>
      </w:r>
      <w:r w:rsidRPr="00CA2678" w:rsidR="00FB0332">
        <w:rPr>
          <w:rFonts w:asciiTheme="minorHAnsi" w:hAnsiTheme="minorHAnsi" w:cstheme="minorHAnsi"/>
          <w:b/>
          <w:sz w:val="18"/>
          <w:szCs w:val="18"/>
        </w:rPr>
        <w:t xml:space="preserve"> </w:t>
      </w:r>
      <w:r w:rsidRPr="00CA2678">
        <w:rPr>
          <w:rFonts w:asciiTheme="minorHAnsi" w:hAnsiTheme="minorHAnsi" w:cstheme="minorHAnsi"/>
          <w:b/>
          <w:bCs/>
          <w:sz w:val="18"/>
          <w:szCs w:val="18"/>
        </w:rPr>
        <w:t>BTG PACTUAL INVESTMENT BANKING LTDA.</w:t>
      </w:r>
      <w:r w:rsidRPr="00CA2678">
        <w:rPr>
          <w:rFonts w:asciiTheme="minorHAnsi" w:hAnsiTheme="minorHAnsi" w:cstheme="minorHAnsi"/>
          <w:sz w:val="18"/>
          <w:szCs w:val="18"/>
        </w:rPr>
        <w:t>, sociedade limitada integrante do sistema de distribuição de valores mobiliários, com sede na cidade de São Paulo, estado de São Paulo, na Avenida Brigadeiro Faria Lima, nº 3.477, 14º andar, Itaim Bibi, CEP 04538-133, inscrita no CNPJ sob o nº 46.482.072/0001-13</w:t>
      </w:r>
      <w:r w:rsidRPr="00CA2678" w:rsidR="007D0F6C">
        <w:rPr>
          <w:rFonts w:asciiTheme="minorHAnsi" w:hAnsiTheme="minorHAnsi" w:cstheme="minorHAnsi"/>
          <w:sz w:val="18"/>
          <w:szCs w:val="18"/>
        </w:rPr>
        <w:t xml:space="preserve"> </w:t>
      </w:r>
      <w:r w:rsidRPr="00CA2678" w:rsidR="00F11774">
        <w:rPr>
          <w:rFonts w:asciiTheme="minorHAnsi" w:hAnsiTheme="minorHAnsi" w:cstheme="minorHAnsi"/>
          <w:sz w:val="18"/>
          <w:szCs w:val="18"/>
        </w:rPr>
        <w:t>(“</w:t>
      </w:r>
      <w:r w:rsidRPr="00CA2678" w:rsidR="00F11774">
        <w:rPr>
          <w:rFonts w:asciiTheme="minorHAnsi" w:hAnsiTheme="minorHAnsi" w:cstheme="minorHAnsi"/>
          <w:bCs/>
          <w:sz w:val="18"/>
          <w:szCs w:val="18"/>
          <w:u w:val="single"/>
        </w:rPr>
        <w:t>Coordenador Líder</w:t>
      </w:r>
      <w:r w:rsidRPr="00CA2678" w:rsidR="00F11774">
        <w:rPr>
          <w:rFonts w:asciiTheme="minorHAnsi" w:hAnsiTheme="minorHAnsi" w:cstheme="minorHAnsi"/>
          <w:sz w:val="18"/>
          <w:szCs w:val="18"/>
        </w:rPr>
        <w:t>”)</w:t>
      </w:r>
      <w:r w:rsidRPr="00CA2678" w:rsidR="00CB4475">
        <w:rPr>
          <w:rFonts w:asciiTheme="minorHAnsi" w:hAnsiTheme="minorHAnsi" w:cstheme="minorHAnsi"/>
          <w:sz w:val="18"/>
          <w:szCs w:val="18"/>
        </w:rPr>
        <w:t xml:space="preserve">, </w:t>
      </w:r>
      <w:r w:rsidRPr="00CA2678">
        <w:rPr>
          <w:rFonts w:asciiTheme="minorHAnsi" w:hAnsiTheme="minorHAnsi" w:cstheme="minorHAnsi"/>
          <w:sz w:val="18"/>
          <w:szCs w:val="18"/>
        </w:rPr>
        <w:t xml:space="preserve">tem </w:t>
      </w:r>
      <w:r w:rsidRPr="00CA2678" w:rsidR="00E3365E">
        <w:rPr>
          <w:rFonts w:asciiTheme="minorHAnsi" w:hAnsiTheme="minorHAnsi" w:cstheme="minorHAnsi"/>
          <w:sz w:val="18"/>
          <w:szCs w:val="18"/>
        </w:rPr>
        <w:t xml:space="preserve">o prazer de convidá-lo para participar </w:t>
      </w:r>
      <w:r w:rsidRPr="00CA2678" w:rsidR="00CB4475">
        <w:rPr>
          <w:rFonts w:asciiTheme="minorHAnsi" w:hAnsiTheme="minorHAnsi" w:cstheme="minorHAnsi"/>
          <w:sz w:val="18"/>
          <w:szCs w:val="18"/>
        </w:rPr>
        <w:t xml:space="preserve">na qualidade de instituição intermediária da </w:t>
      </w:r>
      <w:r w:rsidRPr="00CA2678" w:rsidR="00696956">
        <w:rPr>
          <w:rFonts w:asciiTheme="minorHAnsi" w:hAnsiTheme="minorHAnsi" w:cstheme="minorHAnsi"/>
          <w:sz w:val="18"/>
          <w:szCs w:val="18"/>
        </w:rPr>
        <w:t>oferta pública de distribuição primária</w:t>
      </w:r>
      <w:r w:rsidRPr="00CA2678" w:rsidR="007D0F6C">
        <w:rPr>
          <w:rFonts w:asciiTheme="minorHAnsi" w:hAnsiTheme="minorHAnsi" w:cstheme="minorHAnsi"/>
          <w:sz w:val="18"/>
          <w:szCs w:val="18"/>
        </w:rPr>
        <w:t xml:space="preserve">, </w:t>
      </w:r>
      <w:r w:rsidRPr="00CA2678" w:rsidR="00696956">
        <w:rPr>
          <w:rFonts w:asciiTheme="minorHAnsi" w:hAnsiTheme="minorHAnsi" w:cstheme="minorHAnsi"/>
          <w:sz w:val="18"/>
          <w:szCs w:val="18"/>
        </w:rPr>
        <w:t>de, inicialmente,</w:t>
      </w:r>
      <w:r w:rsidRPr="00CA2678" w:rsidR="00180B33">
        <w:rPr>
          <w:rFonts w:asciiTheme="minorHAnsi" w:hAnsiTheme="minorHAnsi" w:cstheme="minorHAnsi"/>
          <w:sz w:val="18"/>
          <w:szCs w:val="18"/>
        </w:rPr>
        <w:t xml:space="preserve"> </w:t>
      </w:r>
      <w:bookmarkStart w:name="_Hlk221015701" w:id="0"/>
      <w:r w:rsidRPr="00CA2678">
        <w:rPr>
          <w:rFonts w:asciiTheme="minorHAnsi" w:hAnsiTheme="minorHAnsi" w:cstheme="minorHAnsi"/>
          <w:sz w:val="18"/>
          <w:szCs w:val="18"/>
        </w:rPr>
        <w:t>1.487.350 (um milhão, quatrocentas e oitenta e sete mil, trezentas e cinquenta)</w:t>
      </w:r>
      <w:bookmarkEnd w:id="0"/>
      <w:r w:rsidRPr="00CA2678" w:rsidR="009D30B1">
        <w:rPr>
          <w:rFonts w:asciiTheme="minorHAnsi" w:hAnsiTheme="minorHAnsi" w:cstheme="minorHAnsi"/>
          <w:sz w:val="18"/>
          <w:szCs w:val="18"/>
        </w:rPr>
        <w:t xml:space="preserve"> cotas</w:t>
      </w:r>
      <w:r w:rsidRPr="00CA2678" w:rsidDel="009D30B1" w:rsidR="009D30B1">
        <w:rPr>
          <w:rFonts w:asciiTheme="minorHAnsi" w:hAnsiTheme="minorHAnsi" w:cstheme="minorHAnsi"/>
          <w:sz w:val="18"/>
          <w:szCs w:val="18"/>
        </w:rPr>
        <w:t xml:space="preserve"> </w:t>
      </w:r>
      <w:r w:rsidRPr="00CA2678" w:rsidR="00673F88">
        <w:rPr>
          <w:rFonts w:asciiTheme="minorHAnsi" w:hAnsiTheme="minorHAnsi" w:cstheme="minorHAnsi"/>
          <w:sz w:val="18"/>
          <w:szCs w:val="18"/>
        </w:rPr>
        <w:t>(“</w:t>
      </w:r>
      <w:r w:rsidRPr="00CA2678" w:rsidR="00D56E89">
        <w:rPr>
          <w:rFonts w:asciiTheme="minorHAnsi" w:hAnsiTheme="minorHAnsi" w:cstheme="minorHAnsi"/>
          <w:sz w:val="18"/>
          <w:szCs w:val="18"/>
          <w:u w:val="single"/>
        </w:rPr>
        <w:t>Cotas</w:t>
      </w:r>
      <w:r w:rsidRPr="00CA2678" w:rsidR="00673F88">
        <w:rPr>
          <w:rFonts w:asciiTheme="minorHAnsi" w:hAnsiTheme="minorHAnsi" w:cstheme="minorHAnsi"/>
          <w:sz w:val="18"/>
          <w:szCs w:val="18"/>
        </w:rPr>
        <w:t>”)</w:t>
      </w:r>
      <w:r w:rsidRPr="00CA2678" w:rsidR="00F11774">
        <w:rPr>
          <w:rFonts w:asciiTheme="minorHAnsi" w:hAnsiTheme="minorHAnsi" w:cstheme="minorHAnsi"/>
          <w:sz w:val="18"/>
          <w:szCs w:val="18"/>
        </w:rPr>
        <w:t>, sem considerar as</w:t>
      </w:r>
      <w:r w:rsidRPr="00CA2678" w:rsidR="007D0F6C">
        <w:rPr>
          <w:rFonts w:asciiTheme="minorHAnsi" w:hAnsiTheme="minorHAnsi" w:cstheme="minorHAnsi"/>
          <w:sz w:val="18"/>
          <w:szCs w:val="18"/>
        </w:rPr>
        <w:t xml:space="preserve"> </w:t>
      </w:r>
      <w:r w:rsidRPr="00CA2678" w:rsidR="00532920">
        <w:rPr>
          <w:rFonts w:asciiTheme="minorHAnsi" w:hAnsiTheme="minorHAnsi" w:cstheme="minorHAnsi"/>
          <w:sz w:val="18"/>
          <w:szCs w:val="18"/>
        </w:rPr>
        <w:t>c</w:t>
      </w:r>
      <w:r w:rsidRPr="00CA2678" w:rsidR="0066519A">
        <w:rPr>
          <w:rFonts w:asciiTheme="minorHAnsi" w:hAnsiTheme="minorHAnsi" w:cstheme="minorHAnsi"/>
          <w:sz w:val="18"/>
          <w:szCs w:val="18"/>
        </w:rPr>
        <w:t>otas</w:t>
      </w:r>
      <w:r w:rsidRPr="00CA2678" w:rsidR="000434E1">
        <w:rPr>
          <w:rFonts w:asciiTheme="minorHAnsi" w:hAnsiTheme="minorHAnsi" w:cstheme="minorHAnsi"/>
          <w:sz w:val="18"/>
          <w:szCs w:val="18"/>
        </w:rPr>
        <w:t xml:space="preserve"> </w:t>
      </w:r>
      <w:r w:rsidRPr="00CA2678" w:rsidR="007D0F6C">
        <w:rPr>
          <w:rFonts w:asciiTheme="minorHAnsi" w:hAnsiTheme="minorHAnsi" w:cstheme="minorHAnsi"/>
          <w:sz w:val="18"/>
          <w:szCs w:val="18"/>
        </w:rPr>
        <w:t>do Lote Adicional (conforme adiante definido)</w:t>
      </w:r>
      <w:r w:rsidRPr="00CA2678" w:rsidR="000434E1">
        <w:rPr>
          <w:rFonts w:asciiTheme="minorHAnsi" w:hAnsiTheme="minorHAnsi" w:cstheme="minorHAnsi"/>
          <w:sz w:val="18"/>
          <w:szCs w:val="18"/>
        </w:rPr>
        <w:t>, todas nominativas e escriturais, em classe e série única</w:t>
      </w:r>
      <w:r w:rsidRPr="00CA2678" w:rsidR="007D0F6C">
        <w:rPr>
          <w:rFonts w:asciiTheme="minorHAnsi" w:hAnsiTheme="minorHAnsi" w:cstheme="minorHAnsi"/>
          <w:sz w:val="18"/>
          <w:szCs w:val="18"/>
        </w:rPr>
        <w:t>s</w:t>
      </w:r>
      <w:r w:rsidRPr="00CA2678" w:rsidR="000434E1">
        <w:rPr>
          <w:rFonts w:asciiTheme="minorHAnsi" w:hAnsiTheme="minorHAnsi" w:cstheme="minorHAnsi"/>
          <w:sz w:val="18"/>
          <w:szCs w:val="18"/>
        </w:rPr>
        <w:t xml:space="preserve">, da </w:t>
      </w:r>
      <w:r w:rsidRPr="00CA2678">
        <w:rPr>
          <w:rFonts w:asciiTheme="minorHAnsi" w:hAnsiTheme="minorHAnsi" w:cstheme="minorHAnsi"/>
          <w:sz w:val="18"/>
          <w:szCs w:val="18"/>
        </w:rPr>
        <w:t>2</w:t>
      </w:r>
      <w:r w:rsidRPr="00CA2678" w:rsidR="009D30B1">
        <w:rPr>
          <w:rFonts w:asciiTheme="minorHAnsi" w:hAnsiTheme="minorHAnsi" w:cstheme="minorHAnsi"/>
          <w:sz w:val="18"/>
          <w:szCs w:val="18"/>
        </w:rPr>
        <w:t xml:space="preserve">ª </w:t>
      </w:r>
      <w:r w:rsidRPr="00CA2678" w:rsidR="001D5DED">
        <w:rPr>
          <w:rFonts w:asciiTheme="minorHAnsi" w:hAnsiTheme="minorHAnsi" w:cstheme="minorHAnsi"/>
          <w:sz w:val="18"/>
          <w:szCs w:val="18"/>
        </w:rPr>
        <w:t>(</w:t>
      </w:r>
      <w:r w:rsidRPr="00CA2678">
        <w:rPr>
          <w:rFonts w:asciiTheme="minorHAnsi" w:hAnsiTheme="minorHAnsi" w:cstheme="minorHAnsi"/>
          <w:sz w:val="18"/>
          <w:szCs w:val="18"/>
        </w:rPr>
        <w:t>segunda</w:t>
      </w:r>
      <w:r w:rsidRPr="00CA2678" w:rsidR="001D5DED">
        <w:rPr>
          <w:rFonts w:asciiTheme="minorHAnsi" w:hAnsiTheme="minorHAnsi" w:cstheme="minorHAnsi"/>
          <w:sz w:val="18"/>
          <w:szCs w:val="18"/>
        </w:rPr>
        <w:t>)</w:t>
      </w:r>
      <w:r w:rsidRPr="00CA2678" w:rsidR="000434E1">
        <w:rPr>
          <w:rFonts w:asciiTheme="minorHAnsi" w:hAnsiTheme="minorHAnsi" w:cstheme="minorHAnsi"/>
          <w:sz w:val="18"/>
          <w:szCs w:val="18"/>
        </w:rPr>
        <w:t xml:space="preserve"> emissão (“</w:t>
      </w:r>
      <w:r w:rsidRPr="00CA2678" w:rsidR="000434E1">
        <w:rPr>
          <w:rFonts w:asciiTheme="minorHAnsi" w:hAnsiTheme="minorHAnsi" w:cstheme="minorHAnsi"/>
          <w:bCs/>
          <w:sz w:val="18"/>
          <w:szCs w:val="18"/>
          <w:u w:val="single"/>
        </w:rPr>
        <w:t>Emissão</w:t>
      </w:r>
      <w:r w:rsidRPr="00CA2678" w:rsidR="000434E1">
        <w:rPr>
          <w:rFonts w:asciiTheme="minorHAnsi" w:hAnsiTheme="minorHAnsi" w:cstheme="minorHAnsi"/>
          <w:sz w:val="18"/>
          <w:szCs w:val="18"/>
        </w:rPr>
        <w:t>”) d</w:t>
      </w:r>
      <w:r w:rsidRPr="00CA2678">
        <w:rPr>
          <w:rFonts w:asciiTheme="minorHAnsi" w:hAnsiTheme="minorHAnsi" w:cstheme="minorHAnsi"/>
          <w:sz w:val="18"/>
          <w:szCs w:val="18"/>
        </w:rPr>
        <w:t>a</w:t>
      </w:r>
      <w:r w:rsidRPr="00CA2678" w:rsidR="000434E1">
        <w:rPr>
          <w:rFonts w:asciiTheme="minorHAnsi" w:hAnsiTheme="minorHAnsi" w:cstheme="minorHAnsi"/>
          <w:sz w:val="18"/>
          <w:szCs w:val="18"/>
        </w:rPr>
        <w:t xml:space="preserve"> </w:t>
      </w:r>
      <w:r w:rsidRPr="00CA2678">
        <w:rPr>
          <w:rFonts w:asciiTheme="minorHAnsi" w:hAnsiTheme="minorHAnsi" w:cstheme="minorHAnsi"/>
          <w:b/>
          <w:bCs/>
          <w:sz w:val="18"/>
          <w:szCs w:val="18"/>
        </w:rPr>
        <w:t>CLASSE ÚNICA DO BTG PACTUAL CRÉDITO AGRÍCOLA FIAGRO – DIREITOS CREDITÓRIOS RESPONSABILIDADE LIMITADA</w:t>
      </w:r>
      <w:r w:rsidRPr="00CA2678">
        <w:rPr>
          <w:rFonts w:asciiTheme="minorHAnsi" w:hAnsiTheme="minorHAnsi" w:cstheme="minorHAnsi"/>
          <w:sz w:val="18"/>
          <w:szCs w:val="18"/>
        </w:rPr>
        <w:t xml:space="preserve">, </w:t>
      </w:r>
      <w:r w:rsidRPr="00CA2678" w:rsidR="00B15845">
        <w:rPr>
          <w:rFonts w:asciiTheme="minorHAnsi" w:hAnsiTheme="minorHAnsi" w:cstheme="minorHAnsi"/>
          <w:sz w:val="18"/>
          <w:szCs w:val="18"/>
        </w:rPr>
        <w:t xml:space="preserve">classe única do </w:t>
      </w:r>
      <w:r w:rsidRPr="00CA2678" w:rsidR="00B15845">
        <w:rPr>
          <w:rFonts w:asciiTheme="minorHAnsi" w:hAnsiTheme="minorHAnsi" w:cstheme="minorHAnsi"/>
          <w:b/>
          <w:bCs/>
          <w:sz w:val="18"/>
          <w:szCs w:val="18"/>
        </w:rPr>
        <w:t xml:space="preserve">BTG PACTUAL CRÉDITO AGRÍCOLA FIAGRO – DIREITOS CREDITÓRIOS RESPONSABILIDADE LIMITADA, </w:t>
      </w:r>
      <w:r w:rsidRPr="00CA2678">
        <w:rPr>
          <w:rFonts w:asciiTheme="minorHAnsi" w:hAnsiTheme="minorHAnsi" w:cstheme="minorHAnsi"/>
          <w:sz w:val="18"/>
          <w:szCs w:val="18"/>
        </w:rPr>
        <w:t>constituída sob a forma de condomínio fechado, inscrita no CNPJ sob o nº 40.771.109/0001-47</w:t>
      </w:r>
      <w:r w:rsidRPr="00CA2678" w:rsidR="00B15845">
        <w:rPr>
          <w:rFonts w:asciiTheme="minorHAnsi" w:hAnsiTheme="minorHAnsi" w:cstheme="minorHAnsi"/>
          <w:sz w:val="18"/>
          <w:szCs w:val="18"/>
        </w:rPr>
        <w:t xml:space="preserve"> (“</w:t>
      </w:r>
      <w:r w:rsidRPr="00CA2678" w:rsidR="00B15845">
        <w:rPr>
          <w:rFonts w:asciiTheme="minorHAnsi" w:hAnsiTheme="minorHAnsi" w:cstheme="minorHAnsi"/>
          <w:sz w:val="18"/>
          <w:szCs w:val="18"/>
          <w:u w:val="single"/>
        </w:rPr>
        <w:t>Classe</w:t>
      </w:r>
      <w:r w:rsidRPr="00CA2678" w:rsidR="00B15845">
        <w:rPr>
          <w:rFonts w:asciiTheme="minorHAnsi" w:hAnsiTheme="minorHAnsi" w:cstheme="minorHAnsi"/>
          <w:sz w:val="18"/>
          <w:szCs w:val="18"/>
        </w:rPr>
        <w:t>” e “</w:t>
      </w:r>
      <w:r w:rsidRPr="00CA2678" w:rsidR="00B15845">
        <w:rPr>
          <w:rFonts w:asciiTheme="minorHAnsi" w:hAnsiTheme="minorHAnsi" w:cstheme="minorHAnsi"/>
          <w:sz w:val="18"/>
          <w:szCs w:val="18"/>
          <w:u w:val="single"/>
        </w:rPr>
        <w:t>Fundo</w:t>
      </w:r>
      <w:r w:rsidRPr="00CA2678" w:rsidR="00B15845">
        <w:rPr>
          <w:rFonts w:asciiTheme="minorHAnsi" w:hAnsiTheme="minorHAnsi" w:cstheme="minorHAnsi"/>
          <w:sz w:val="18"/>
          <w:szCs w:val="18"/>
        </w:rPr>
        <w:t>”, respectivamente)</w:t>
      </w:r>
      <w:r w:rsidRPr="00CA2678" w:rsidR="000434E1">
        <w:rPr>
          <w:rFonts w:asciiTheme="minorHAnsi" w:hAnsiTheme="minorHAnsi" w:cstheme="minorHAnsi"/>
          <w:sz w:val="18"/>
          <w:szCs w:val="18"/>
        </w:rPr>
        <w:t xml:space="preserve">, </w:t>
      </w:r>
      <w:r w:rsidRPr="00CA2678" w:rsidR="00F11774">
        <w:rPr>
          <w:rFonts w:asciiTheme="minorHAnsi" w:hAnsiTheme="minorHAnsi" w:cstheme="minorHAnsi"/>
          <w:sz w:val="18"/>
          <w:szCs w:val="18"/>
        </w:rPr>
        <w:t xml:space="preserve">a ser realizada </w:t>
      </w:r>
      <w:r w:rsidRPr="00CA2678" w:rsidR="003C3EC5">
        <w:rPr>
          <w:rFonts w:asciiTheme="minorHAnsi" w:hAnsiTheme="minorHAnsi" w:cstheme="minorHAnsi"/>
          <w:sz w:val="18"/>
          <w:szCs w:val="18"/>
        </w:rPr>
        <w:t xml:space="preserve">sob o rito de registro automático, </w:t>
      </w:r>
      <w:r w:rsidRPr="00CA2678" w:rsidR="00F11774">
        <w:rPr>
          <w:rFonts w:asciiTheme="minorHAnsi" w:hAnsiTheme="minorHAnsi" w:cstheme="minorHAnsi"/>
          <w:sz w:val="18"/>
          <w:szCs w:val="18"/>
        </w:rPr>
        <w:t xml:space="preserve">nos termos da </w:t>
      </w:r>
      <w:r w:rsidRPr="00CA2678" w:rsidR="00CB4475">
        <w:rPr>
          <w:rFonts w:asciiTheme="minorHAnsi" w:hAnsiTheme="minorHAnsi" w:cstheme="minorHAnsi"/>
          <w:sz w:val="18"/>
          <w:szCs w:val="18"/>
        </w:rPr>
        <w:t xml:space="preserve">Resolução </w:t>
      </w:r>
      <w:r w:rsidRPr="00CA2678" w:rsidR="00FB0332">
        <w:rPr>
          <w:rFonts w:asciiTheme="minorHAnsi" w:hAnsiTheme="minorHAnsi" w:cstheme="minorHAnsi"/>
          <w:sz w:val="18"/>
          <w:szCs w:val="18"/>
        </w:rPr>
        <w:t xml:space="preserve">da </w:t>
      </w:r>
      <w:r w:rsidRPr="00CA2678" w:rsidR="00CB4475">
        <w:rPr>
          <w:rFonts w:asciiTheme="minorHAnsi" w:hAnsiTheme="minorHAnsi" w:cstheme="minorHAnsi"/>
          <w:sz w:val="18"/>
          <w:szCs w:val="18"/>
        </w:rPr>
        <w:t>Comissão de Valores Mobiliários (“</w:t>
      </w:r>
      <w:r w:rsidRPr="00CA2678" w:rsidR="00FB0332">
        <w:rPr>
          <w:rFonts w:asciiTheme="minorHAnsi" w:hAnsiTheme="minorHAnsi" w:cstheme="minorHAnsi"/>
          <w:sz w:val="18"/>
          <w:szCs w:val="18"/>
          <w:u w:val="single"/>
        </w:rPr>
        <w:t>CVM</w:t>
      </w:r>
      <w:r w:rsidRPr="00CA2678" w:rsidR="00CB4475">
        <w:rPr>
          <w:rFonts w:asciiTheme="minorHAnsi" w:hAnsiTheme="minorHAnsi" w:cstheme="minorHAnsi"/>
          <w:sz w:val="18"/>
          <w:szCs w:val="18"/>
        </w:rPr>
        <w:t>”)</w:t>
      </w:r>
      <w:r w:rsidRPr="00CA2678" w:rsidR="00FB0332">
        <w:rPr>
          <w:rFonts w:asciiTheme="minorHAnsi" w:hAnsiTheme="minorHAnsi" w:cstheme="minorHAnsi"/>
          <w:sz w:val="18"/>
          <w:szCs w:val="18"/>
        </w:rPr>
        <w:t xml:space="preserve"> nº</w:t>
      </w:r>
      <w:r w:rsidRPr="00CA2678" w:rsidR="001F2B89">
        <w:rPr>
          <w:rFonts w:asciiTheme="minorHAnsi" w:hAnsiTheme="minorHAnsi" w:cstheme="minorHAnsi"/>
          <w:sz w:val="18"/>
          <w:szCs w:val="18"/>
        </w:rPr>
        <w:t> </w:t>
      </w:r>
      <w:r w:rsidRPr="00CA2678" w:rsidR="00CB4475">
        <w:rPr>
          <w:rFonts w:asciiTheme="minorHAnsi" w:hAnsiTheme="minorHAnsi" w:cstheme="minorHAnsi"/>
          <w:sz w:val="18"/>
          <w:szCs w:val="18"/>
        </w:rPr>
        <w:t>160, de 13 de julho de 2022</w:t>
      </w:r>
      <w:r w:rsidRPr="00CA2678" w:rsidR="00FB0332">
        <w:rPr>
          <w:rFonts w:asciiTheme="minorHAnsi" w:hAnsiTheme="minorHAnsi" w:cstheme="minorHAnsi"/>
          <w:sz w:val="18"/>
          <w:szCs w:val="18"/>
        </w:rPr>
        <w:t xml:space="preserve"> (“</w:t>
      </w:r>
      <w:r w:rsidRPr="00CA2678" w:rsidR="00CB4475">
        <w:rPr>
          <w:rFonts w:asciiTheme="minorHAnsi" w:hAnsiTheme="minorHAnsi" w:cstheme="minorHAnsi"/>
          <w:sz w:val="18"/>
          <w:szCs w:val="18"/>
          <w:u w:val="single"/>
        </w:rPr>
        <w:t xml:space="preserve">Resolução </w:t>
      </w:r>
      <w:r w:rsidRPr="00CA2678" w:rsidR="00FB0332">
        <w:rPr>
          <w:rFonts w:asciiTheme="minorHAnsi" w:hAnsiTheme="minorHAnsi" w:cstheme="minorHAnsi"/>
          <w:sz w:val="18"/>
          <w:szCs w:val="18"/>
          <w:u w:val="single"/>
        </w:rPr>
        <w:t xml:space="preserve">CVM </w:t>
      </w:r>
      <w:r w:rsidRPr="00CA2678" w:rsidR="00F413D8">
        <w:rPr>
          <w:rFonts w:asciiTheme="minorHAnsi" w:hAnsiTheme="minorHAnsi" w:cstheme="minorHAnsi"/>
          <w:sz w:val="18"/>
          <w:szCs w:val="18"/>
          <w:u w:val="single"/>
        </w:rPr>
        <w:t>160</w:t>
      </w:r>
      <w:r w:rsidRPr="00CA2678" w:rsidR="00FB0332">
        <w:rPr>
          <w:rFonts w:asciiTheme="minorHAnsi" w:hAnsiTheme="minorHAnsi" w:cstheme="minorHAnsi"/>
          <w:sz w:val="18"/>
          <w:szCs w:val="18"/>
        </w:rPr>
        <w:t xml:space="preserve">”), </w:t>
      </w:r>
      <w:r w:rsidRPr="00CA2678" w:rsidR="008D43C2">
        <w:rPr>
          <w:rFonts w:asciiTheme="minorHAnsi" w:hAnsiTheme="minorHAnsi" w:cstheme="minorHAnsi"/>
          <w:sz w:val="18"/>
          <w:szCs w:val="18"/>
        </w:rPr>
        <w:t xml:space="preserve">do </w:t>
      </w:r>
      <w:r w:rsidRPr="00CA2678" w:rsidR="007D3FA0">
        <w:rPr>
          <w:rFonts w:asciiTheme="minorHAnsi" w:hAnsiTheme="minorHAnsi" w:cstheme="minorHAnsi"/>
          <w:sz w:val="18"/>
          <w:szCs w:val="18"/>
        </w:rPr>
        <w:t>“Código de Administração de Recursos de Terceiros”</w:t>
      </w:r>
      <w:r w:rsidRPr="00CA2678" w:rsidR="00BE4454">
        <w:rPr>
          <w:rFonts w:asciiTheme="minorHAnsi" w:hAnsiTheme="minorHAnsi" w:cstheme="minorHAnsi"/>
          <w:sz w:val="18"/>
          <w:szCs w:val="18"/>
        </w:rPr>
        <w:t>, conforme em vigor</w:t>
      </w:r>
      <w:r w:rsidRPr="00CA2678" w:rsidR="007D3FA0">
        <w:rPr>
          <w:rFonts w:asciiTheme="minorHAnsi" w:hAnsiTheme="minorHAnsi" w:cstheme="minorHAnsi"/>
          <w:sz w:val="18"/>
          <w:szCs w:val="18"/>
        </w:rPr>
        <w:t xml:space="preserve"> </w:t>
      </w:r>
      <w:r w:rsidRPr="00CA2678" w:rsidR="00FB0332">
        <w:rPr>
          <w:rFonts w:asciiTheme="minorHAnsi" w:hAnsiTheme="minorHAnsi" w:cstheme="minorHAnsi"/>
          <w:sz w:val="18"/>
          <w:szCs w:val="18"/>
        </w:rPr>
        <w:t>(“</w:t>
      </w:r>
      <w:r w:rsidRPr="00CA2678" w:rsidR="00FB0332">
        <w:rPr>
          <w:rFonts w:asciiTheme="minorHAnsi" w:hAnsiTheme="minorHAnsi" w:cstheme="minorHAnsi"/>
          <w:bCs/>
          <w:sz w:val="18"/>
          <w:szCs w:val="18"/>
          <w:u w:val="single"/>
        </w:rPr>
        <w:t>Código ANBIMA</w:t>
      </w:r>
      <w:r w:rsidRPr="00CA2678" w:rsidR="00FB0332">
        <w:rPr>
          <w:rFonts w:asciiTheme="minorHAnsi" w:hAnsiTheme="minorHAnsi" w:cstheme="minorHAnsi"/>
          <w:sz w:val="18"/>
          <w:szCs w:val="18"/>
        </w:rPr>
        <w:t xml:space="preserve">”), </w:t>
      </w:r>
      <w:r w:rsidRPr="00CA2678" w:rsidR="00F11774">
        <w:rPr>
          <w:rFonts w:asciiTheme="minorHAnsi" w:hAnsiTheme="minorHAnsi" w:cstheme="minorHAnsi"/>
          <w:sz w:val="18"/>
          <w:szCs w:val="18"/>
        </w:rPr>
        <w:t>e demais leis e regulamentações aplicáveis (“</w:t>
      </w:r>
      <w:r w:rsidRPr="00CA2678" w:rsidR="00F11774">
        <w:rPr>
          <w:rFonts w:asciiTheme="minorHAnsi" w:hAnsiTheme="minorHAnsi" w:cstheme="minorHAnsi"/>
          <w:bCs/>
          <w:sz w:val="18"/>
          <w:szCs w:val="18"/>
          <w:u w:val="single"/>
        </w:rPr>
        <w:t>Oferta</w:t>
      </w:r>
      <w:r w:rsidRPr="00CA2678" w:rsidR="00F11774">
        <w:rPr>
          <w:rFonts w:asciiTheme="minorHAnsi" w:hAnsiTheme="minorHAnsi" w:cstheme="minorHAnsi"/>
          <w:sz w:val="18"/>
          <w:szCs w:val="18"/>
        </w:rPr>
        <w:t>”), perfazendo a Oferta o montan</w:t>
      </w:r>
      <w:r w:rsidRPr="00CA2678" w:rsidR="00B5640C">
        <w:rPr>
          <w:rFonts w:asciiTheme="minorHAnsi" w:hAnsiTheme="minorHAnsi" w:cstheme="minorHAnsi"/>
          <w:sz w:val="18"/>
          <w:szCs w:val="18"/>
        </w:rPr>
        <w:t>te total de, inicialmente,</w:t>
      </w:r>
      <w:r w:rsidRPr="00CA2678" w:rsidR="00960731">
        <w:rPr>
          <w:rFonts w:asciiTheme="minorHAnsi" w:hAnsiTheme="minorHAnsi" w:cstheme="minorHAnsi"/>
          <w:sz w:val="18"/>
          <w:szCs w:val="18"/>
        </w:rPr>
        <w:t xml:space="preserve"> </w:t>
      </w:r>
      <w:r w:rsidRPr="00CA2678" w:rsidR="00FB0B5C">
        <w:rPr>
          <w:rFonts w:asciiTheme="minorHAnsi" w:hAnsiTheme="minorHAnsi" w:cstheme="minorHAnsi"/>
          <w:sz w:val="18"/>
          <w:szCs w:val="18"/>
        </w:rPr>
        <w:t>R$</w:t>
      </w:r>
      <w:r w:rsidRPr="00CA2678" w:rsidR="00532920">
        <w:rPr>
          <w:rFonts w:asciiTheme="minorHAnsi" w:hAnsiTheme="minorHAnsi" w:cstheme="minorHAnsi"/>
          <w:sz w:val="18"/>
          <w:szCs w:val="18"/>
        </w:rPr>
        <w:t> </w:t>
      </w:r>
      <w:bookmarkStart w:name="_Hlk221015679" w:id="1"/>
      <w:bookmarkStart w:name="_Hlk221016185" w:id="2"/>
      <w:r w:rsidRPr="00CA2678" w:rsidR="003C3EC5">
        <w:rPr>
          <w:rFonts w:asciiTheme="minorHAnsi" w:hAnsiTheme="minorHAnsi" w:cstheme="minorHAnsi"/>
          <w:sz w:val="18"/>
          <w:szCs w:val="18"/>
        </w:rPr>
        <w:t>149.999.247,50</w:t>
      </w:r>
      <w:bookmarkEnd w:id="1"/>
      <w:r w:rsidRPr="00CA2678" w:rsidR="003C3EC5">
        <w:rPr>
          <w:rFonts w:asciiTheme="minorHAnsi" w:hAnsiTheme="minorHAnsi" w:cstheme="minorHAnsi"/>
          <w:sz w:val="18"/>
          <w:szCs w:val="18"/>
        </w:rPr>
        <w:t xml:space="preserve"> (</w:t>
      </w:r>
      <w:bookmarkStart w:name="_Hlk221015789" w:id="3"/>
      <w:r w:rsidRPr="00CA2678" w:rsidR="003C3EC5">
        <w:rPr>
          <w:rFonts w:asciiTheme="minorHAnsi" w:hAnsiTheme="minorHAnsi" w:cstheme="minorHAnsi"/>
          <w:sz w:val="18"/>
          <w:szCs w:val="18"/>
        </w:rPr>
        <w:t>cento e quarenta e nove milhões, novecentos e noventa e nove mil, duzentos e quarenta e sete reais e cinquenta centavos</w:t>
      </w:r>
      <w:bookmarkEnd w:id="3"/>
      <w:r w:rsidRPr="00CA2678" w:rsidR="003C3EC5">
        <w:rPr>
          <w:rFonts w:asciiTheme="minorHAnsi" w:hAnsiTheme="minorHAnsi" w:cstheme="minorHAnsi"/>
          <w:sz w:val="18"/>
          <w:szCs w:val="18"/>
        </w:rPr>
        <w:t>)</w:t>
      </w:r>
      <w:bookmarkEnd w:id="2"/>
      <w:r w:rsidRPr="00CA2678" w:rsidR="000434E1">
        <w:rPr>
          <w:rFonts w:asciiTheme="minorHAnsi" w:hAnsiTheme="minorHAnsi" w:cstheme="minorHAnsi"/>
          <w:sz w:val="18"/>
          <w:szCs w:val="18"/>
        </w:rPr>
        <w:t>,</w:t>
      </w:r>
      <w:r w:rsidRPr="00CA2678" w:rsidR="00DE1250">
        <w:rPr>
          <w:rFonts w:asciiTheme="minorHAnsi" w:hAnsiTheme="minorHAnsi" w:cstheme="minorHAnsi"/>
          <w:sz w:val="18"/>
          <w:szCs w:val="18"/>
        </w:rPr>
        <w:t xml:space="preserve"> </w:t>
      </w:r>
      <w:r w:rsidRPr="00CA2678" w:rsidR="000434E1">
        <w:rPr>
          <w:rFonts w:asciiTheme="minorHAnsi" w:hAnsiTheme="minorHAnsi" w:cstheme="minorHAnsi"/>
          <w:sz w:val="18"/>
          <w:szCs w:val="18"/>
        </w:rPr>
        <w:t xml:space="preserve">podendo </w:t>
      </w:r>
      <w:r w:rsidRPr="00CA2678" w:rsidR="007D0F6C">
        <w:rPr>
          <w:rFonts w:asciiTheme="minorHAnsi" w:hAnsiTheme="minorHAnsi" w:cstheme="minorHAnsi"/>
          <w:sz w:val="18"/>
          <w:szCs w:val="18"/>
        </w:rPr>
        <w:t xml:space="preserve">referido montante </w:t>
      </w:r>
      <w:r w:rsidRPr="00CA2678" w:rsidR="000434E1">
        <w:rPr>
          <w:rFonts w:asciiTheme="minorHAnsi" w:hAnsiTheme="minorHAnsi" w:cstheme="minorHAnsi"/>
          <w:sz w:val="18"/>
          <w:szCs w:val="18"/>
        </w:rPr>
        <w:t>ser (i)</w:t>
      </w:r>
      <w:r w:rsidRPr="00CA2678" w:rsidR="00B876E3">
        <w:rPr>
          <w:rFonts w:asciiTheme="minorHAnsi" w:hAnsiTheme="minorHAnsi" w:cstheme="minorHAnsi"/>
          <w:sz w:val="18"/>
          <w:szCs w:val="18"/>
        </w:rPr>
        <w:t> </w:t>
      </w:r>
      <w:r w:rsidRPr="00CA2678" w:rsidR="000434E1">
        <w:rPr>
          <w:rFonts w:asciiTheme="minorHAnsi" w:hAnsiTheme="minorHAnsi" w:cstheme="minorHAnsi"/>
          <w:sz w:val="18"/>
          <w:szCs w:val="18"/>
        </w:rPr>
        <w:t xml:space="preserve">aumentado em virtude das </w:t>
      </w:r>
      <w:r w:rsidRPr="00CA2678" w:rsidR="00532920">
        <w:rPr>
          <w:rFonts w:asciiTheme="minorHAnsi" w:hAnsiTheme="minorHAnsi" w:cstheme="minorHAnsi"/>
          <w:sz w:val="18"/>
          <w:szCs w:val="18"/>
        </w:rPr>
        <w:t>c</w:t>
      </w:r>
      <w:r w:rsidRPr="00CA2678" w:rsidR="0063290A">
        <w:rPr>
          <w:rFonts w:asciiTheme="minorHAnsi" w:hAnsiTheme="minorHAnsi" w:cstheme="minorHAnsi"/>
          <w:sz w:val="18"/>
          <w:szCs w:val="18"/>
        </w:rPr>
        <w:t>otas do Lote Adicional</w:t>
      </w:r>
      <w:r w:rsidRPr="00CA2678" w:rsidR="007D0F6C">
        <w:rPr>
          <w:rFonts w:asciiTheme="minorHAnsi" w:hAnsiTheme="minorHAnsi" w:cstheme="minorHAnsi"/>
          <w:sz w:val="18"/>
          <w:szCs w:val="18"/>
        </w:rPr>
        <w:t xml:space="preserve"> </w:t>
      </w:r>
      <w:r w:rsidRPr="00CA2678" w:rsidR="000434E1">
        <w:rPr>
          <w:rFonts w:asciiTheme="minorHAnsi" w:hAnsiTheme="minorHAnsi" w:cstheme="minorHAnsi"/>
          <w:sz w:val="18"/>
          <w:szCs w:val="18"/>
        </w:rPr>
        <w:t>ou</w:t>
      </w:r>
      <w:r w:rsidRPr="00CA2678" w:rsidR="00F11774">
        <w:rPr>
          <w:rFonts w:asciiTheme="minorHAnsi" w:hAnsiTheme="minorHAnsi" w:cstheme="minorHAnsi"/>
          <w:sz w:val="18"/>
          <w:szCs w:val="18"/>
        </w:rPr>
        <w:t xml:space="preserve"> (ii) diminuído em virtude da Distribuição Parcial (conforme abaixo definid</w:t>
      </w:r>
      <w:r w:rsidRPr="00CA2678" w:rsidR="009D30B1">
        <w:rPr>
          <w:rFonts w:asciiTheme="minorHAnsi" w:hAnsiTheme="minorHAnsi" w:cstheme="minorHAnsi"/>
          <w:sz w:val="18"/>
          <w:szCs w:val="18"/>
        </w:rPr>
        <w:t>o</w:t>
      </w:r>
      <w:r w:rsidRPr="00CA2678" w:rsidR="00F11774">
        <w:rPr>
          <w:rFonts w:asciiTheme="minorHAnsi" w:hAnsiTheme="minorHAnsi" w:cstheme="minorHAnsi"/>
          <w:sz w:val="18"/>
          <w:szCs w:val="18"/>
        </w:rPr>
        <w:t>)</w:t>
      </w:r>
      <w:r w:rsidRPr="00CA2678" w:rsidR="00CE4A6F">
        <w:rPr>
          <w:rFonts w:asciiTheme="minorHAnsi" w:hAnsiTheme="minorHAnsi" w:cstheme="minorHAnsi"/>
          <w:sz w:val="18"/>
          <w:szCs w:val="18"/>
        </w:rPr>
        <w:t xml:space="preserve">, desde que observado o </w:t>
      </w:r>
      <w:r w:rsidRPr="00CA2678" w:rsidR="007D0F6C">
        <w:rPr>
          <w:rFonts w:asciiTheme="minorHAnsi" w:hAnsiTheme="minorHAnsi" w:cstheme="minorHAnsi"/>
          <w:sz w:val="18"/>
          <w:szCs w:val="18"/>
        </w:rPr>
        <w:t xml:space="preserve">Montante </w:t>
      </w:r>
      <w:r w:rsidRPr="00CA2678" w:rsidR="00CE4A6F">
        <w:rPr>
          <w:rFonts w:asciiTheme="minorHAnsi" w:hAnsiTheme="minorHAnsi" w:cstheme="minorHAnsi"/>
          <w:sz w:val="18"/>
          <w:szCs w:val="18"/>
        </w:rPr>
        <w:t>Mínimo da Oferta,</w:t>
      </w:r>
      <w:r w:rsidRPr="00CA2678" w:rsidR="00B425E1">
        <w:rPr>
          <w:rFonts w:asciiTheme="minorHAnsi" w:hAnsiTheme="minorHAnsi" w:cstheme="minorHAnsi"/>
          <w:sz w:val="18"/>
          <w:szCs w:val="18"/>
        </w:rPr>
        <w:t xml:space="preserve"> </w:t>
      </w:r>
      <w:r w:rsidRPr="00CA2678" w:rsidR="00782659">
        <w:rPr>
          <w:rFonts w:asciiTheme="minorHAnsi" w:hAnsiTheme="minorHAnsi" w:cstheme="minorHAnsi"/>
          <w:sz w:val="18"/>
          <w:szCs w:val="18"/>
        </w:rPr>
        <w:t xml:space="preserve">sob o regime de melhores </w:t>
      </w:r>
      <w:r w:rsidRPr="00CA2678" w:rsidR="00B425E1">
        <w:rPr>
          <w:rFonts w:asciiTheme="minorHAnsi" w:hAnsiTheme="minorHAnsi" w:cstheme="minorHAnsi"/>
          <w:sz w:val="18"/>
          <w:szCs w:val="18"/>
        </w:rPr>
        <w:t>esforços de colocação</w:t>
      </w:r>
      <w:r w:rsidRPr="00CA2678" w:rsidR="00782659">
        <w:rPr>
          <w:rFonts w:asciiTheme="minorHAnsi" w:hAnsiTheme="minorHAnsi" w:cstheme="minorHAnsi"/>
          <w:sz w:val="18"/>
          <w:szCs w:val="18"/>
        </w:rPr>
        <w:t>, a ser realizada no Brasil</w:t>
      </w:r>
      <w:r w:rsidRPr="00CA2678" w:rsidR="00E35CCA">
        <w:rPr>
          <w:rFonts w:asciiTheme="minorHAnsi" w:hAnsiTheme="minorHAnsi" w:cstheme="minorHAnsi"/>
          <w:sz w:val="18"/>
          <w:szCs w:val="18"/>
        </w:rPr>
        <w:t>, cujas condições gerais se encontram resumidas nesta carta</w:t>
      </w:r>
      <w:r w:rsidRPr="00CA2678" w:rsidR="00930622">
        <w:rPr>
          <w:rFonts w:asciiTheme="minorHAnsi" w:hAnsiTheme="minorHAnsi" w:cstheme="minorHAnsi"/>
          <w:sz w:val="18"/>
          <w:szCs w:val="18"/>
        </w:rPr>
        <w:t xml:space="preserve"> </w:t>
      </w:r>
      <w:r w:rsidRPr="00CA2678" w:rsidR="00E35CCA">
        <w:rPr>
          <w:rFonts w:asciiTheme="minorHAnsi" w:hAnsiTheme="minorHAnsi" w:cstheme="minorHAnsi"/>
          <w:sz w:val="18"/>
          <w:szCs w:val="18"/>
        </w:rPr>
        <w:t xml:space="preserve">convite </w:t>
      </w:r>
      <w:r w:rsidRPr="00CA2678" w:rsidR="00E31D36">
        <w:rPr>
          <w:rFonts w:asciiTheme="minorHAnsi" w:hAnsiTheme="minorHAnsi" w:cstheme="minorHAnsi"/>
          <w:sz w:val="18"/>
          <w:szCs w:val="18"/>
        </w:rPr>
        <w:t>para adesão ao Contrato de Distribuição</w:t>
      </w:r>
      <w:r w:rsidRPr="00CA2678" w:rsidR="00730D77">
        <w:rPr>
          <w:rFonts w:asciiTheme="minorHAnsi" w:hAnsiTheme="minorHAnsi" w:cstheme="minorHAnsi"/>
          <w:sz w:val="18"/>
          <w:szCs w:val="18"/>
        </w:rPr>
        <w:t xml:space="preserve"> </w:t>
      </w:r>
      <w:r w:rsidRPr="00CA2678" w:rsidR="00E35CCA">
        <w:rPr>
          <w:rFonts w:asciiTheme="minorHAnsi" w:hAnsiTheme="minorHAnsi" w:cstheme="minorHAnsi"/>
          <w:sz w:val="18"/>
          <w:szCs w:val="18"/>
        </w:rPr>
        <w:t>(“</w:t>
      </w:r>
      <w:r w:rsidRPr="00CA2678" w:rsidR="00E35CCA">
        <w:rPr>
          <w:rFonts w:asciiTheme="minorHAnsi" w:hAnsiTheme="minorHAnsi" w:cstheme="minorHAnsi"/>
          <w:bCs/>
          <w:sz w:val="18"/>
          <w:szCs w:val="18"/>
          <w:u w:val="single"/>
        </w:rPr>
        <w:t>Carta Convite</w:t>
      </w:r>
      <w:r w:rsidRPr="00CA2678" w:rsidR="00E35CCA">
        <w:rPr>
          <w:rFonts w:asciiTheme="minorHAnsi" w:hAnsiTheme="minorHAnsi" w:cstheme="minorHAnsi"/>
          <w:sz w:val="18"/>
          <w:szCs w:val="18"/>
        </w:rPr>
        <w:t xml:space="preserve">”). </w:t>
      </w:r>
    </w:p>
    <w:p w:rsidRPr="00CA2678" w:rsidR="00A2410A" w:rsidP="00130C9E" w:rsidRDefault="00A2410A" w14:paraId="39A1FFAB" w14:textId="77777777">
      <w:pPr>
        <w:pStyle w:val="Body"/>
        <w:widowControl w:val="0"/>
        <w:suppressAutoHyphens/>
        <w:spacing w:after="0" w:line="320" w:lineRule="exact"/>
        <w:rPr>
          <w:rFonts w:asciiTheme="minorHAnsi" w:hAnsiTheme="minorHAnsi" w:cstheme="minorHAnsi"/>
          <w:sz w:val="18"/>
          <w:szCs w:val="18"/>
        </w:rPr>
      </w:pPr>
    </w:p>
    <w:p w:rsidRPr="00CA2678" w:rsidR="00782659" w:rsidP="00130C9E" w:rsidRDefault="002718D8" w14:paraId="20DCD0A4" w14:textId="0291D410">
      <w:pPr>
        <w:pStyle w:val="Body"/>
        <w:spacing w:after="0" w:line="320" w:lineRule="exact"/>
        <w:rPr>
          <w:rFonts w:asciiTheme="minorHAnsi" w:hAnsiTheme="minorHAnsi" w:cstheme="minorHAnsi"/>
          <w:sz w:val="18"/>
          <w:szCs w:val="18"/>
        </w:rPr>
      </w:pPr>
      <w:r w:rsidRPr="00CA2678">
        <w:rPr>
          <w:rFonts w:asciiTheme="minorHAnsi" w:hAnsiTheme="minorHAnsi" w:cstheme="minorHAnsi"/>
          <w:sz w:val="18"/>
          <w:szCs w:val="18"/>
        </w:rPr>
        <w:t xml:space="preserve">Exceto quando especificamente definidos nesta Carta Convite, </w:t>
      </w:r>
      <w:r w:rsidRPr="00CA2678" w:rsidR="0083505E">
        <w:rPr>
          <w:rFonts w:asciiTheme="minorHAnsi" w:hAnsiTheme="minorHAnsi" w:cstheme="minorHAnsi"/>
          <w:sz w:val="18"/>
          <w:szCs w:val="18"/>
        </w:rPr>
        <w:t>os termos aqui utilizados iniciados em letra maiúscula terão o significado a eles atribuído no Regulamento (conforme abaixo definido)</w:t>
      </w:r>
      <w:r w:rsidRPr="00CA2678" w:rsidR="00E1545C">
        <w:rPr>
          <w:rFonts w:asciiTheme="minorHAnsi" w:hAnsiTheme="minorHAnsi" w:cstheme="minorHAnsi"/>
          <w:sz w:val="18"/>
          <w:szCs w:val="18"/>
        </w:rPr>
        <w:t>, no “</w:t>
      </w:r>
      <w:r w:rsidRPr="00CA2678" w:rsidR="00014E32">
        <w:rPr>
          <w:rFonts w:asciiTheme="minorHAnsi" w:hAnsiTheme="minorHAnsi" w:cstheme="minorHAnsi"/>
          <w:i/>
          <w:sz w:val="18"/>
          <w:szCs w:val="18"/>
        </w:rPr>
        <w:t xml:space="preserve">Prospecto </w:t>
      </w:r>
      <w:r w:rsidRPr="00CA2678" w:rsidR="00FF61BE">
        <w:rPr>
          <w:rFonts w:asciiTheme="minorHAnsi" w:hAnsiTheme="minorHAnsi" w:cstheme="minorHAnsi"/>
          <w:i/>
          <w:sz w:val="18"/>
          <w:szCs w:val="18"/>
        </w:rPr>
        <w:t xml:space="preserve">Definitivo </w:t>
      </w:r>
      <w:r w:rsidRPr="00CA2678" w:rsidR="00014E32">
        <w:rPr>
          <w:rFonts w:asciiTheme="minorHAnsi" w:hAnsiTheme="minorHAnsi" w:cstheme="minorHAnsi"/>
          <w:i/>
          <w:sz w:val="18"/>
          <w:szCs w:val="18"/>
        </w:rPr>
        <w:t xml:space="preserve">de </w:t>
      </w:r>
      <w:bookmarkStart w:name="_Hlk136621441" w:id="4"/>
      <w:r w:rsidRPr="00CA2678" w:rsidR="00014E32">
        <w:rPr>
          <w:rFonts w:asciiTheme="minorHAnsi" w:hAnsiTheme="minorHAnsi" w:cstheme="minorHAnsi"/>
          <w:i/>
          <w:sz w:val="18"/>
          <w:szCs w:val="18"/>
        </w:rPr>
        <w:t xml:space="preserve">Oferta Pública Primária de Cotas da </w:t>
      </w:r>
      <w:r w:rsidRPr="00CA2678" w:rsidR="003C3EC5">
        <w:rPr>
          <w:rFonts w:asciiTheme="minorHAnsi" w:hAnsiTheme="minorHAnsi" w:cstheme="minorHAnsi"/>
          <w:i/>
          <w:sz w:val="18"/>
          <w:szCs w:val="18"/>
        </w:rPr>
        <w:t xml:space="preserve">Segunda </w:t>
      </w:r>
      <w:r w:rsidRPr="00CA2678" w:rsidR="00014E32">
        <w:rPr>
          <w:rFonts w:asciiTheme="minorHAnsi" w:hAnsiTheme="minorHAnsi" w:cstheme="minorHAnsi"/>
          <w:i/>
          <w:sz w:val="18"/>
          <w:szCs w:val="18"/>
        </w:rPr>
        <w:t xml:space="preserve">Emissão </w:t>
      </w:r>
      <w:r w:rsidRPr="00CA2678" w:rsidR="003C3EC5">
        <w:rPr>
          <w:rFonts w:asciiTheme="minorHAnsi" w:hAnsiTheme="minorHAnsi" w:cstheme="minorHAnsi"/>
          <w:i/>
          <w:sz w:val="18"/>
          <w:szCs w:val="18"/>
        </w:rPr>
        <w:t xml:space="preserve">da </w:t>
      </w:r>
      <w:r w:rsidRPr="00CA2678" w:rsidR="003C3EC5">
        <w:rPr>
          <w:rFonts w:asciiTheme="minorHAnsi" w:hAnsiTheme="minorHAnsi" w:cstheme="minorHAnsi"/>
          <w:i/>
          <w:iCs/>
          <w:sz w:val="18"/>
          <w:szCs w:val="18"/>
        </w:rPr>
        <w:t>Classe Única do BTG Pactual Crédito Agrícola Fiagro – Direitos Creditórios Responsabilidade Limitada</w:t>
      </w:r>
      <w:r w:rsidRPr="00CA2678" w:rsidR="003C3EC5">
        <w:rPr>
          <w:rFonts w:asciiTheme="minorHAnsi" w:hAnsiTheme="minorHAnsi" w:cstheme="minorHAnsi"/>
          <w:b/>
          <w:bCs/>
          <w:sz w:val="18"/>
          <w:szCs w:val="18"/>
        </w:rPr>
        <w:t xml:space="preserve">, </w:t>
      </w:r>
      <w:bookmarkEnd w:id="4"/>
      <w:r w:rsidRPr="00CA2678" w:rsidR="00E1545C">
        <w:rPr>
          <w:rFonts w:asciiTheme="minorHAnsi" w:hAnsiTheme="minorHAnsi" w:cstheme="minorHAnsi"/>
          <w:sz w:val="18"/>
          <w:szCs w:val="18"/>
        </w:rPr>
        <w:t>” (“</w:t>
      </w:r>
      <w:r w:rsidRPr="00CA2678" w:rsidR="00E1545C">
        <w:rPr>
          <w:rFonts w:asciiTheme="minorHAnsi" w:hAnsiTheme="minorHAnsi" w:cstheme="minorHAnsi"/>
          <w:bCs/>
          <w:sz w:val="18"/>
          <w:szCs w:val="18"/>
          <w:u w:val="single"/>
        </w:rPr>
        <w:t>Prospecto</w:t>
      </w:r>
      <w:r w:rsidRPr="00CA2678" w:rsidR="00E1545C">
        <w:rPr>
          <w:rFonts w:asciiTheme="minorHAnsi" w:hAnsiTheme="minorHAnsi" w:cstheme="minorHAnsi"/>
          <w:sz w:val="18"/>
          <w:szCs w:val="18"/>
        </w:rPr>
        <w:t>”</w:t>
      </w:r>
      <w:r w:rsidRPr="00CA2678" w:rsidR="00674334">
        <w:rPr>
          <w:rFonts w:asciiTheme="minorHAnsi" w:hAnsiTheme="minorHAnsi" w:cstheme="minorHAnsi"/>
          <w:sz w:val="18"/>
          <w:szCs w:val="18"/>
        </w:rPr>
        <w:t xml:space="preserve"> ou “</w:t>
      </w:r>
      <w:r w:rsidRPr="00CA2678" w:rsidR="00674334">
        <w:rPr>
          <w:rFonts w:asciiTheme="minorHAnsi" w:hAnsiTheme="minorHAnsi" w:cstheme="minorHAnsi"/>
          <w:sz w:val="18"/>
          <w:szCs w:val="18"/>
          <w:u w:val="single"/>
        </w:rPr>
        <w:t xml:space="preserve">Prospecto </w:t>
      </w:r>
      <w:r w:rsidRPr="00CA2678" w:rsidR="00302BBA">
        <w:rPr>
          <w:rFonts w:asciiTheme="minorHAnsi" w:hAnsiTheme="minorHAnsi" w:cstheme="minorHAnsi"/>
          <w:sz w:val="18"/>
          <w:szCs w:val="18"/>
          <w:u w:val="single"/>
        </w:rPr>
        <w:t>Definitivo</w:t>
      </w:r>
      <w:r w:rsidRPr="00CA2678" w:rsidR="00674334">
        <w:rPr>
          <w:rFonts w:asciiTheme="minorHAnsi" w:hAnsiTheme="minorHAnsi" w:cstheme="minorHAnsi"/>
          <w:sz w:val="18"/>
          <w:szCs w:val="18"/>
        </w:rPr>
        <w:t>”</w:t>
      </w:r>
      <w:r w:rsidRPr="00CA2678" w:rsidR="00A41323">
        <w:rPr>
          <w:rFonts w:asciiTheme="minorHAnsi" w:hAnsiTheme="minorHAnsi" w:cstheme="minorHAnsi"/>
          <w:sz w:val="18"/>
          <w:szCs w:val="18"/>
        </w:rPr>
        <w:t>, sendo que a definição de Prospecto engloba todos os seus</w:t>
      </w:r>
      <w:r w:rsidRPr="00CA2678" w:rsidR="0083505E">
        <w:rPr>
          <w:rFonts w:asciiTheme="minorHAnsi" w:hAnsiTheme="minorHAnsi" w:cstheme="minorHAnsi"/>
          <w:sz w:val="18"/>
          <w:szCs w:val="18"/>
        </w:rPr>
        <w:t xml:space="preserve"> anexos e documentos a ele</w:t>
      </w:r>
      <w:r w:rsidRPr="00CA2678" w:rsidR="00E1545C">
        <w:rPr>
          <w:rFonts w:asciiTheme="minorHAnsi" w:hAnsiTheme="minorHAnsi" w:cstheme="minorHAnsi"/>
          <w:sz w:val="18"/>
          <w:szCs w:val="18"/>
        </w:rPr>
        <w:t>s</w:t>
      </w:r>
      <w:r w:rsidRPr="00CA2678" w:rsidR="0083505E">
        <w:rPr>
          <w:rFonts w:asciiTheme="minorHAnsi" w:hAnsiTheme="minorHAnsi" w:cstheme="minorHAnsi"/>
          <w:sz w:val="18"/>
          <w:szCs w:val="18"/>
        </w:rPr>
        <w:t xml:space="preserve"> incorporados por </w:t>
      </w:r>
      <w:r w:rsidRPr="00CA2678" w:rsidR="0083505E">
        <w:rPr>
          <w:rFonts w:asciiTheme="minorHAnsi" w:hAnsiTheme="minorHAnsi" w:cstheme="minorHAnsi"/>
          <w:sz w:val="18"/>
          <w:szCs w:val="18"/>
        </w:rPr>
        <w:lastRenderedPageBreak/>
        <w:t>referência)</w:t>
      </w:r>
      <w:r w:rsidRPr="00CA2678" w:rsidR="00E31D36">
        <w:rPr>
          <w:rFonts w:asciiTheme="minorHAnsi" w:hAnsiTheme="minorHAnsi" w:cstheme="minorHAnsi"/>
          <w:sz w:val="18"/>
          <w:szCs w:val="18"/>
        </w:rPr>
        <w:t xml:space="preserve"> ou no </w:t>
      </w:r>
      <w:r w:rsidRPr="00CA2678" w:rsidR="005D38B3">
        <w:rPr>
          <w:rFonts w:asciiTheme="minorHAnsi" w:hAnsiTheme="minorHAnsi" w:cstheme="minorHAnsi"/>
          <w:sz w:val="18"/>
          <w:szCs w:val="18"/>
        </w:rPr>
        <w:t>“</w:t>
      </w:r>
      <w:r w:rsidRPr="00CA2678" w:rsidR="00A355DD">
        <w:rPr>
          <w:rFonts w:asciiTheme="minorHAnsi" w:hAnsiTheme="minorHAnsi" w:cstheme="minorHAnsi"/>
          <w:i/>
          <w:iCs/>
          <w:sz w:val="18"/>
          <w:szCs w:val="18"/>
        </w:rPr>
        <w:t>Contrato de Estruturação, Coordenação e Distribuição Pública, Sob o Regime de Melhores Esforços de Colocação, de Cotas da Classe Única do BTG Pactual Crédito Agrícola Fiagro – Direitos Creditórios Responsabilidade Limitada</w:t>
      </w:r>
      <w:r w:rsidRPr="00CA2678" w:rsidR="00E31D36">
        <w:rPr>
          <w:rFonts w:asciiTheme="minorHAnsi" w:hAnsiTheme="minorHAnsi" w:cstheme="minorHAnsi"/>
          <w:sz w:val="18"/>
          <w:szCs w:val="18"/>
        </w:rPr>
        <w:t xml:space="preserve">”, celebrado entre </w:t>
      </w:r>
      <w:r w:rsidRPr="00CA2678" w:rsidR="00A355DD">
        <w:rPr>
          <w:rFonts w:asciiTheme="minorHAnsi" w:hAnsiTheme="minorHAnsi" w:cstheme="minorHAnsi"/>
          <w:sz w:val="18"/>
          <w:szCs w:val="18"/>
        </w:rPr>
        <w:t>a Classe</w:t>
      </w:r>
      <w:r w:rsidRPr="00CA2678" w:rsidR="00E31D36">
        <w:rPr>
          <w:rFonts w:asciiTheme="minorHAnsi" w:hAnsiTheme="minorHAnsi" w:cstheme="minorHAnsi"/>
          <w:sz w:val="18"/>
          <w:szCs w:val="18"/>
        </w:rPr>
        <w:t xml:space="preserve">, </w:t>
      </w:r>
      <w:r w:rsidRPr="00CA2678" w:rsidR="00A355DD">
        <w:rPr>
          <w:rFonts w:asciiTheme="minorHAnsi" w:hAnsiTheme="minorHAnsi" w:cstheme="minorHAnsi"/>
          <w:sz w:val="18"/>
          <w:szCs w:val="18"/>
        </w:rPr>
        <w:t xml:space="preserve">representada pela Gestora, </w:t>
      </w:r>
      <w:r w:rsidRPr="00CA2678" w:rsidR="00D56E89">
        <w:rPr>
          <w:rFonts w:asciiTheme="minorHAnsi" w:hAnsiTheme="minorHAnsi" w:cstheme="minorHAnsi"/>
          <w:sz w:val="18"/>
          <w:szCs w:val="18"/>
        </w:rPr>
        <w:t>a Administradora</w:t>
      </w:r>
      <w:r w:rsidRPr="00CA2678" w:rsidR="00532920">
        <w:rPr>
          <w:rFonts w:asciiTheme="minorHAnsi" w:hAnsiTheme="minorHAnsi" w:cstheme="minorHAnsi"/>
          <w:sz w:val="18"/>
          <w:szCs w:val="18"/>
        </w:rPr>
        <w:t>,</w:t>
      </w:r>
      <w:r w:rsidRPr="00CA2678" w:rsidR="00E31D36">
        <w:rPr>
          <w:rFonts w:asciiTheme="minorHAnsi" w:hAnsiTheme="minorHAnsi" w:cstheme="minorHAnsi"/>
          <w:sz w:val="18"/>
          <w:szCs w:val="18"/>
        </w:rPr>
        <w:t xml:space="preserve">  </w:t>
      </w:r>
      <w:r w:rsidRPr="00CA2678" w:rsidR="00D56E89">
        <w:rPr>
          <w:rFonts w:asciiTheme="minorHAnsi" w:hAnsiTheme="minorHAnsi" w:cstheme="minorHAnsi"/>
          <w:sz w:val="18"/>
          <w:szCs w:val="18"/>
        </w:rPr>
        <w:t>a Gestora</w:t>
      </w:r>
      <w:r w:rsidRPr="00CA2678" w:rsidR="00E31D36">
        <w:rPr>
          <w:rFonts w:asciiTheme="minorHAnsi" w:hAnsiTheme="minorHAnsi" w:cstheme="minorHAnsi"/>
          <w:sz w:val="18"/>
          <w:szCs w:val="18"/>
        </w:rPr>
        <w:t xml:space="preserve"> e </w:t>
      </w:r>
      <w:r w:rsidRPr="00CA2678" w:rsidR="00FF2614">
        <w:rPr>
          <w:rFonts w:asciiTheme="minorHAnsi" w:hAnsiTheme="minorHAnsi" w:cstheme="minorHAnsi"/>
          <w:sz w:val="18"/>
          <w:szCs w:val="18"/>
        </w:rPr>
        <w:t>o Coordenador Líder</w:t>
      </w:r>
      <w:r w:rsidRPr="00CA2678" w:rsidR="00E31D36">
        <w:rPr>
          <w:rFonts w:asciiTheme="minorHAnsi" w:hAnsiTheme="minorHAnsi" w:cstheme="minorHAnsi"/>
          <w:sz w:val="18"/>
          <w:szCs w:val="18"/>
        </w:rPr>
        <w:t xml:space="preserve">, em </w:t>
      </w:r>
      <w:r w:rsidRPr="00CA2678" w:rsidR="00A355DD">
        <w:rPr>
          <w:rFonts w:asciiTheme="minorHAnsi" w:hAnsiTheme="minorHAnsi" w:cstheme="minorHAnsi"/>
          <w:sz w:val="18"/>
          <w:szCs w:val="18"/>
        </w:rPr>
        <w:t xml:space="preserve">03 </w:t>
      </w:r>
      <w:r w:rsidRPr="00CA2678" w:rsidR="00B04F5C">
        <w:rPr>
          <w:rFonts w:asciiTheme="minorHAnsi" w:hAnsiTheme="minorHAnsi" w:cstheme="minorHAnsi"/>
          <w:sz w:val="18"/>
          <w:szCs w:val="18"/>
        </w:rPr>
        <w:t xml:space="preserve">de </w:t>
      </w:r>
      <w:r w:rsidRPr="00CA2678" w:rsidR="00A355DD">
        <w:rPr>
          <w:rFonts w:asciiTheme="minorHAnsi" w:hAnsiTheme="minorHAnsi" w:cstheme="minorHAnsi"/>
          <w:sz w:val="18"/>
          <w:szCs w:val="18"/>
        </w:rPr>
        <w:t xml:space="preserve">fevereiro </w:t>
      </w:r>
      <w:r w:rsidRPr="00CA2678" w:rsidR="00D238B5">
        <w:rPr>
          <w:rFonts w:asciiTheme="minorHAnsi" w:hAnsiTheme="minorHAnsi" w:cstheme="minorHAnsi"/>
          <w:sz w:val="18"/>
          <w:szCs w:val="18"/>
        </w:rPr>
        <w:t xml:space="preserve">de </w:t>
      </w:r>
      <w:r w:rsidRPr="00CA2678" w:rsidR="00A355DD">
        <w:rPr>
          <w:rFonts w:asciiTheme="minorHAnsi" w:hAnsiTheme="minorHAnsi" w:cstheme="minorHAnsi"/>
          <w:sz w:val="18"/>
          <w:szCs w:val="18"/>
        </w:rPr>
        <w:t>2026</w:t>
      </w:r>
      <w:r w:rsidRPr="00CA2678" w:rsidR="00120F09">
        <w:rPr>
          <w:rFonts w:asciiTheme="minorHAnsi" w:hAnsiTheme="minorHAnsi" w:cstheme="minorHAnsi"/>
          <w:sz w:val="18"/>
          <w:szCs w:val="18"/>
        </w:rPr>
        <w:t>.</w:t>
      </w:r>
    </w:p>
    <w:p w:rsidRPr="00CA2678" w:rsidR="00A2410A" w:rsidP="00130C9E" w:rsidRDefault="00A2410A" w14:paraId="490BB5BD" w14:textId="77777777">
      <w:pPr>
        <w:pStyle w:val="Body"/>
        <w:spacing w:after="0" w:line="320" w:lineRule="exact"/>
        <w:rPr>
          <w:rFonts w:asciiTheme="minorHAnsi" w:hAnsiTheme="minorHAnsi" w:cstheme="minorHAnsi"/>
          <w:sz w:val="18"/>
          <w:szCs w:val="18"/>
        </w:rPr>
      </w:pPr>
    </w:p>
    <w:p w:rsidRPr="00CA2678" w:rsidR="004C1DF2" w:rsidP="000F4E5D" w:rsidRDefault="00340C6D" w14:paraId="523CEAC2" w14:textId="789DF1FE">
      <w:pPr>
        <w:pStyle w:val="Level1"/>
        <w:keepLines/>
        <w:tabs>
          <w:tab w:val="clear" w:pos="680"/>
        </w:tabs>
        <w:suppressAutoHyphens/>
        <w:spacing w:before="0" w:after="0" w:line="320" w:lineRule="exact"/>
        <w:ind w:left="0" w:firstLine="0"/>
        <w:rPr>
          <w:rFonts w:asciiTheme="minorHAnsi" w:hAnsiTheme="minorHAnsi" w:cstheme="minorHAnsi"/>
          <w:sz w:val="18"/>
          <w:szCs w:val="18"/>
        </w:rPr>
      </w:pPr>
      <w:r w:rsidRPr="00CA2678">
        <w:rPr>
          <w:rFonts w:asciiTheme="minorHAnsi" w:hAnsiTheme="minorHAnsi" w:cstheme="minorHAnsi"/>
          <w:sz w:val="18"/>
          <w:szCs w:val="18"/>
        </w:rPr>
        <w:t>APROVAÇÃO</w:t>
      </w:r>
    </w:p>
    <w:p w:rsidRPr="00CA2678" w:rsidR="00A22231" w:rsidP="000F4E5D" w:rsidRDefault="00A22231" w14:paraId="060703C0" w14:textId="77777777">
      <w:pPr>
        <w:pStyle w:val="Body"/>
        <w:keepNext/>
        <w:keepLines/>
        <w:suppressAutoHyphens/>
        <w:spacing w:after="0" w:line="320" w:lineRule="exact"/>
        <w:rPr>
          <w:rFonts w:asciiTheme="minorHAnsi" w:hAnsiTheme="minorHAnsi" w:cstheme="minorHAnsi"/>
          <w:sz w:val="18"/>
          <w:szCs w:val="18"/>
        </w:rPr>
      </w:pPr>
    </w:p>
    <w:p w:rsidRPr="00CA2678" w:rsidR="003353D9" w:rsidP="000F4E5D" w:rsidRDefault="002A2D4F" w14:paraId="5627861C" w14:textId="695C55D3">
      <w:pPr>
        <w:pStyle w:val="Level2"/>
        <w:keepNext/>
        <w:keepLines/>
        <w:numPr>
          <w:ilvl w:val="1"/>
          <w:numId w:val="44"/>
        </w:numPr>
        <w:spacing w:after="0" w:line="320" w:lineRule="exact"/>
        <w:ind w:left="0" w:firstLine="0"/>
        <w:rPr>
          <w:rFonts w:asciiTheme="minorHAnsi" w:hAnsiTheme="minorHAnsi" w:cstheme="minorHAnsi"/>
          <w:sz w:val="18"/>
          <w:szCs w:val="18"/>
        </w:rPr>
      </w:pPr>
      <w:bookmarkStart w:name="_Hlk72499220" w:id="5"/>
      <w:bookmarkStart w:name="_Hlk81562280" w:id="6"/>
      <w:r w:rsidRPr="00CA2678">
        <w:rPr>
          <w:rFonts w:asciiTheme="minorHAnsi" w:hAnsiTheme="minorHAnsi" w:cstheme="minorHAnsi"/>
          <w:sz w:val="18"/>
          <w:szCs w:val="18"/>
          <w:lang w:val="pt-PT"/>
        </w:rPr>
        <w:t xml:space="preserve">Os termos e condições da Emissão e da Oferta foram deliberados e aprovados por meio do </w:t>
      </w:r>
      <w:r w:rsidRPr="00CA2678" w:rsidR="00473D04">
        <w:rPr>
          <w:rFonts w:asciiTheme="minorHAnsi" w:hAnsiTheme="minorHAnsi" w:cstheme="minorHAnsi"/>
          <w:sz w:val="18"/>
          <w:szCs w:val="18"/>
          <w:lang w:val="pt-PT"/>
        </w:rPr>
        <w:t>“</w:t>
      </w:r>
      <w:r w:rsidRPr="00CA2678" w:rsidR="00473D04">
        <w:rPr>
          <w:rFonts w:asciiTheme="minorHAnsi" w:hAnsiTheme="minorHAnsi" w:cstheme="minorHAnsi"/>
          <w:i/>
          <w:iCs/>
          <w:sz w:val="18"/>
          <w:szCs w:val="18"/>
          <w:lang w:val="pt-PT"/>
        </w:rPr>
        <w:t>Instrumento Particular da Administradora do BTG Pactual Crédito Agrícola Fiagro – Direitos Creditórios Responsabilidade Limitada</w:t>
      </w:r>
      <w:r w:rsidRPr="00CA2678" w:rsidR="00473D04">
        <w:rPr>
          <w:rFonts w:asciiTheme="minorHAnsi" w:hAnsiTheme="minorHAnsi" w:cstheme="minorHAnsi"/>
          <w:sz w:val="18"/>
          <w:szCs w:val="18"/>
          <w:lang w:val="pt-PT"/>
        </w:rPr>
        <w:t>”, celebrado</w:t>
      </w:r>
      <w:r w:rsidRPr="00CA2678">
        <w:rPr>
          <w:rFonts w:asciiTheme="minorHAnsi" w:hAnsiTheme="minorHAnsi" w:cstheme="minorHAnsi"/>
          <w:sz w:val="18"/>
          <w:szCs w:val="18"/>
          <w:lang w:val="pt-PT"/>
        </w:rPr>
        <w:t xml:space="preserve"> em </w:t>
      </w:r>
      <w:r w:rsidRPr="00CA2678" w:rsidR="00473D04">
        <w:rPr>
          <w:rFonts w:asciiTheme="minorHAnsi" w:hAnsiTheme="minorHAnsi" w:cstheme="minorHAnsi"/>
          <w:sz w:val="18"/>
          <w:szCs w:val="18"/>
          <w:lang w:val="pt-PT"/>
        </w:rPr>
        <w:t xml:space="preserve">28 </w:t>
      </w:r>
      <w:r w:rsidRPr="00CA2678" w:rsidR="0034048F">
        <w:rPr>
          <w:rFonts w:asciiTheme="minorHAnsi" w:hAnsiTheme="minorHAnsi" w:cstheme="minorHAnsi"/>
          <w:sz w:val="18"/>
          <w:szCs w:val="18"/>
          <w:lang w:val="pt-PT"/>
        </w:rPr>
        <w:t xml:space="preserve">de </w:t>
      </w:r>
      <w:r w:rsidRPr="00CA2678" w:rsidR="00473D04">
        <w:rPr>
          <w:rFonts w:asciiTheme="minorHAnsi" w:hAnsiTheme="minorHAnsi" w:cstheme="minorHAnsi"/>
          <w:sz w:val="18"/>
          <w:szCs w:val="18"/>
          <w:lang w:val="pt-PT"/>
        </w:rPr>
        <w:t xml:space="preserve">janeiro </w:t>
      </w:r>
      <w:r w:rsidRPr="00CA2678">
        <w:rPr>
          <w:rFonts w:asciiTheme="minorHAnsi" w:hAnsiTheme="minorHAnsi" w:cstheme="minorHAnsi"/>
          <w:sz w:val="18"/>
          <w:szCs w:val="18"/>
          <w:lang w:val="pt-PT"/>
        </w:rPr>
        <w:t xml:space="preserve">de </w:t>
      </w:r>
      <w:bookmarkEnd w:id="5"/>
      <w:bookmarkEnd w:id="6"/>
      <w:r w:rsidRPr="00CA2678" w:rsidR="00473D04">
        <w:rPr>
          <w:rFonts w:asciiTheme="minorHAnsi" w:hAnsiTheme="minorHAnsi" w:cstheme="minorHAnsi"/>
          <w:sz w:val="18"/>
          <w:szCs w:val="18"/>
          <w:lang w:val="pt-PT"/>
        </w:rPr>
        <w:t>2026</w:t>
      </w:r>
      <w:r w:rsidRPr="00CA2678" w:rsidR="00B04F5C">
        <w:rPr>
          <w:rFonts w:asciiTheme="minorHAnsi" w:hAnsiTheme="minorHAnsi" w:cstheme="minorHAnsi"/>
          <w:sz w:val="18"/>
          <w:szCs w:val="18"/>
          <w:lang w:val="pt-PT"/>
        </w:rPr>
        <w:t xml:space="preserve">, conforme rerratificado em </w:t>
      </w:r>
      <w:r w:rsidRPr="00CA2678" w:rsidR="00473D04">
        <w:rPr>
          <w:rFonts w:asciiTheme="minorHAnsi" w:hAnsiTheme="minorHAnsi" w:cstheme="minorHAnsi"/>
          <w:sz w:val="18"/>
          <w:szCs w:val="18"/>
          <w:lang w:val="pt-PT"/>
        </w:rPr>
        <w:t xml:space="preserve">03 </w:t>
      </w:r>
      <w:r w:rsidRPr="00CA2678" w:rsidR="00B04F5C">
        <w:rPr>
          <w:rFonts w:asciiTheme="minorHAnsi" w:hAnsiTheme="minorHAnsi" w:cstheme="minorHAnsi"/>
          <w:sz w:val="18"/>
          <w:szCs w:val="18"/>
          <w:lang w:val="pt-PT"/>
        </w:rPr>
        <w:t xml:space="preserve">de </w:t>
      </w:r>
      <w:r w:rsidRPr="00CA2678" w:rsidR="00473D04">
        <w:rPr>
          <w:rFonts w:asciiTheme="minorHAnsi" w:hAnsiTheme="minorHAnsi" w:cstheme="minorHAnsi"/>
          <w:sz w:val="18"/>
          <w:szCs w:val="18"/>
        </w:rPr>
        <w:t>fevereiro de 2026</w:t>
      </w:r>
      <w:r w:rsidRPr="00CA2678" w:rsidDel="00473D04" w:rsidR="00473D04">
        <w:rPr>
          <w:rFonts w:asciiTheme="minorHAnsi" w:hAnsiTheme="minorHAnsi" w:cstheme="minorHAnsi"/>
          <w:sz w:val="18"/>
          <w:szCs w:val="18"/>
          <w:lang w:val="pt-PT"/>
        </w:rPr>
        <w:t xml:space="preserve"> </w:t>
      </w:r>
      <w:r w:rsidRPr="00CA2678">
        <w:rPr>
          <w:rFonts w:asciiTheme="minorHAnsi" w:hAnsiTheme="minorHAnsi" w:cstheme="minorHAnsi"/>
          <w:sz w:val="18"/>
          <w:szCs w:val="18"/>
          <w:lang w:val="pt-PT"/>
        </w:rPr>
        <w:t>(“</w:t>
      </w:r>
      <w:r w:rsidRPr="00CA2678">
        <w:rPr>
          <w:rFonts w:asciiTheme="minorHAnsi" w:hAnsiTheme="minorHAnsi" w:cstheme="minorHAnsi"/>
          <w:sz w:val="18"/>
          <w:szCs w:val="18"/>
          <w:u w:val="single"/>
          <w:lang w:val="pt-PT"/>
        </w:rPr>
        <w:t>Ato d</w:t>
      </w:r>
      <w:r w:rsidRPr="00CA2678" w:rsidR="00D56E89">
        <w:rPr>
          <w:rFonts w:asciiTheme="minorHAnsi" w:hAnsiTheme="minorHAnsi" w:cstheme="minorHAnsi"/>
          <w:sz w:val="18"/>
          <w:szCs w:val="18"/>
          <w:u w:val="single"/>
          <w:lang w:val="pt-PT"/>
        </w:rPr>
        <w:t>a Administradora</w:t>
      </w:r>
      <w:r w:rsidRPr="00CA2678">
        <w:rPr>
          <w:rFonts w:asciiTheme="minorHAnsi" w:hAnsiTheme="minorHAnsi" w:cstheme="minorHAnsi"/>
          <w:sz w:val="18"/>
          <w:szCs w:val="18"/>
          <w:lang w:val="pt-PT"/>
        </w:rPr>
        <w:t>”)</w:t>
      </w:r>
      <w:r w:rsidRPr="00CA2678" w:rsidR="00014E32">
        <w:rPr>
          <w:rFonts w:asciiTheme="minorHAnsi" w:hAnsiTheme="minorHAnsi" w:cstheme="minorHAnsi"/>
          <w:sz w:val="18"/>
          <w:szCs w:val="18"/>
          <w:lang w:val="pt-PT"/>
        </w:rPr>
        <w:t>.</w:t>
      </w:r>
      <w:r w:rsidRPr="00CA2678" w:rsidR="002B5D23">
        <w:rPr>
          <w:rFonts w:asciiTheme="minorHAnsi" w:hAnsiTheme="minorHAnsi" w:cstheme="minorHAnsi"/>
          <w:sz w:val="18"/>
          <w:szCs w:val="18"/>
        </w:rPr>
        <w:t xml:space="preserve"> </w:t>
      </w:r>
    </w:p>
    <w:p w:rsidRPr="00CA2678" w:rsidR="00A2410A" w:rsidP="00130C9E" w:rsidRDefault="00A2410A" w14:paraId="1C896743" w14:textId="49A155F5">
      <w:pPr>
        <w:pStyle w:val="Body"/>
        <w:widowControl w:val="0"/>
        <w:suppressAutoHyphens/>
        <w:spacing w:after="0" w:line="320" w:lineRule="exact"/>
        <w:rPr>
          <w:rFonts w:asciiTheme="minorHAnsi" w:hAnsiTheme="minorHAnsi" w:cstheme="minorHAnsi"/>
          <w:sz w:val="18"/>
          <w:szCs w:val="18"/>
        </w:rPr>
      </w:pPr>
    </w:p>
    <w:p w:rsidRPr="00CA2678" w:rsidR="00C21C91" w:rsidP="00130C9E" w:rsidRDefault="008404B0" w14:paraId="4550C433" w14:textId="165568C8">
      <w:pPr>
        <w:pStyle w:val="Level1"/>
        <w:tabs>
          <w:tab w:val="clear" w:pos="680"/>
        </w:tabs>
        <w:spacing w:before="0" w:after="0" w:line="320" w:lineRule="exact"/>
        <w:ind w:left="0" w:firstLine="0"/>
        <w:rPr>
          <w:rFonts w:asciiTheme="minorHAnsi" w:hAnsiTheme="minorHAnsi" w:cstheme="minorHAnsi"/>
          <w:sz w:val="18"/>
          <w:szCs w:val="18"/>
        </w:rPr>
      </w:pPr>
      <w:r w:rsidRPr="00CA2678">
        <w:rPr>
          <w:rFonts w:asciiTheme="minorHAnsi" w:hAnsiTheme="minorHAnsi" w:cstheme="minorHAnsi"/>
          <w:sz w:val="18"/>
          <w:szCs w:val="18"/>
        </w:rPr>
        <w:t>CLASSE</w:t>
      </w:r>
    </w:p>
    <w:p w:rsidRPr="00CA2678" w:rsidR="00A2410A" w:rsidP="00130C9E" w:rsidRDefault="00A2410A" w14:paraId="5124B04A" w14:textId="77777777">
      <w:pPr>
        <w:pStyle w:val="Body"/>
        <w:widowControl w:val="0"/>
        <w:suppressAutoHyphens/>
        <w:spacing w:after="0" w:line="320" w:lineRule="exact"/>
        <w:rPr>
          <w:rFonts w:asciiTheme="minorHAnsi" w:hAnsiTheme="minorHAnsi" w:cstheme="minorHAnsi"/>
          <w:sz w:val="18"/>
          <w:szCs w:val="18"/>
        </w:rPr>
      </w:pPr>
    </w:p>
    <w:p w:rsidRPr="00CA2678" w:rsidR="006A5FE6" w:rsidP="00130C9E" w:rsidRDefault="008404B0" w14:paraId="4683C52C" w14:textId="6FAB51E1">
      <w:pPr>
        <w:pStyle w:val="Level2"/>
        <w:numPr>
          <w:ilvl w:val="1"/>
          <w:numId w:val="43"/>
        </w:numPr>
        <w:tabs>
          <w:tab w:val="clear" w:pos="680"/>
        </w:tabs>
        <w:spacing w:after="0" w:line="320" w:lineRule="exact"/>
        <w:ind w:left="0" w:firstLine="0"/>
        <w:rPr>
          <w:rFonts w:asciiTheme="minorHAnsi" w:hAnsiTheme="minorHAnsi" w:cstheme="minorHAnsi"/>
          <w:sz w:val="18"/>
          <w:szCs w:val="18"/>
        </w:rPr>
      </w:pPr>
      <w:r w:rsidRPr="00CA2678">
        <w:rPr>
          <w:rFonts w:asciiTheme="minorHAnsi" w:hAnsiTheme="minorHAnsi" w:cstheme="minorHAnsi"/>
          <w:sz w:val="18"/>
          <w:szCs w:val="18"/>
        </w:rPr>
        <w:t>A Classe é regida pelo regulamento do Fundo (“</w:t>
      </w:r>
      <w:r w:rsidRPr="00CA2678">
        <w:rPr>
          <w:rFonts w:asciiTheme="minorHAnsi" w:hAnsiTheme="minorHAnsi" w:cstheme="minorHAnsi"/>
          <w:sz w:val="18"/>
          <w:szCs w:val="18"/>
          <w:u w:val="single"/>
        </w:rPr>
        <w:t>Regulamento</w:t>
      </w:r>
      <w:r w:rsidRPr="00CA2678">
        <w:rPr>
          <w:rFonts w:asciiTheme="minorHAnsi" w:hAnsiTheme="minorHAnsi" w:cstheme="minorHAnsi"/>
          <w:sz w:val="18"/>
          <w:szCs w:val="18"/>
        </w:rPr>
        <w:t>”) e pelo respectivo anexo descritivo constante do Regulamento, conforme aprovados por meio do “</w:t>
      </w:r>
      <w:r w:rsidRPr="00CA2678">
        <w:rPr>
          <w:rFonts w:asciiTheme="minorHAnsi" w:hAnsiTheme="minorHAnsi" w:cstheme="minorHAnsi"/>
          <w:i/>
          <w:iCs/>
          <w:sz w:val="18"/>
          <w:szCs w:val="18"/>
        </w:rPr>
        <w:t>Instrumento Particular de Alteração do BTG Pactual Crédito Agrícola Fiagro – Direitos Creditórios Responsabilidade Limitada</w:t>
      </w:r>
      <w:r w:rsidRPr="00CA2678">
        <w:rPr>
          <w:rFonts w:asciiTheme="minorHAnsi" w:hAnsiTheme="minorHAnsi" w:cstheme="minorHAnsi"/>
          <w:sz w:val="18"/>
          <w:szCs w:val="18"/>
        </w:rPr>
        <w:t>”, celebrado em 26 de setembro de 2025</w:t>
      </w:r>
      <w:r w:rsidRPr="00CA2678" w:rsidR="00532920">
        <w:rPr>
          <w:rFonts w:asciiTheme="minorHAnsi" w:hAnsiTheme="minorHAnsi" w:cstheme="minorHAnsi"/>
          <w:sz w:val="18"/>
          <w:szCs w:val="18"/>
        </w:rPr>
        <w:t>, pela Lei nº 10.406, de 10 de janeiro de 2002, conforme alterada (“</w:t>
      </w:r>
      <w:r w:rsidRPr="00CA2678" w:rsidR="00532920">
        <w:rPr>
          <w:rFonts w:asciiTheme="minorHAnsi" w:hAnsiTheme="minorHAnsi" w:cstheme="minorHAnsi"/>
          <w:sz w:val="18"/>
          <w:szCs w:val="18"/>
          <w:u w:val="single"/>
        </w:rPr>
        <w:t>Código Civil</w:t>
      </w:r>
      <w:r w:rsidRPr="00CA2678" w:rsidR="00532920">
        <w:rPr>
          <w:rFonts w:asciiTheme="minorHAnsi" w:hAnsiTheme="minorHAnsi" w:cstheme="minorHAnsi"/>
          <w:sz w:val="18"/>
          <w:szCs w:val="18"/>
        </w:rPr>
        <w:t>”), pela parte geral e o Anexo Normativo VI da Resolução nº 175, de 23 de dezembro de 2022, conforme alterada, da Comissão de Valores Mobiliários (respectivamente, “</w:t>
      </w:r>
      <w:r w:rsidRPr="00CA2678" w:rsidR="00532920">
        <w:rPr>
          <w:rFonts w:asciiTheme="minorHAnsi" w:hAnsiTheme="minorHAnsi" w:cstheme="minorHAnsi"/>
          <w:sz w:val="18"/>
          <w:szCs w:val="18"/>
          <w:u w:val="single"/>
        </w:rPr>
        <w:t>CVM</w:t>
      </w:r>
      <w:r w:rsidRPr="00CA2678" w:rsidR="00532920">
        <w:rPr>
          <w:rFonts w:asciiTheme="minorHAnsi" w:hAnsiTheme="minorHAnsi" w:cstheme="minorHAnsi"/>
          <w:sz w:val="18"/>
          <w:szCs w:val="18"/>
        </w:rPr>
        <w:t>” e “</w:t>
      </w:r>
      <w:r w:rsidRPr="00CA2678" w:rsidR="00532920">
        <w:rPr>
          <w:rFonts w:asciiTheme="minorHAnsi" w:hAnsiTheme="minorHAnsi" w:cstheme="minorHAnsi"/>
          <w:sz w:val="18"/>
          <w:szCs w:val="18"/>
          <w:u w:val="single"/>
        </w:rPr>
        <w:t>Resolução CVM 175</w:t>
      </w:r>
      <w:r w:rsidRPr="00CA2678" w:rsidR="00532920">
        <w:rPr>
          <w:rFonts w:asciiTheme="minorHAnsi" w:hAnsiTheme="minorHAnsi" w:cstheme="minorHAnsi"/>
          <w:sz w:val="18"/>
          <w:szCs w:val="18"/>
        </w:rPr>
        <w:t>”).</w:t>
      </w:r>
    </w:p>
    <w:p w:rsidRPr="00CA2678" w:rsidR="00A2410A" w:rsidP="00532920" w:rsidRDefault="00A2410A" w14:paraId="32945167" w14:textId="77777777">
      <w:pPr>
        <w:pStyle w:val="Level2"/>
        <w:numPr>
          <w:ilvl w:val="0"/>
          <w:numId w:val="0"/>
        </w:numPr>
        <w:spacing w:after="0" w:line="320" w:lineRule="exact"/>
        <w:rPr>
          <w:rFonts w:asciiTheme="minorHAnsi" w:hAnsiTheme="minorHAnsi" w:cstheme="minorHAnsi"/>
          <w:sz w:val="18"/>
          <w:szCs w:val="18"/>
        </w:rPr>
      </w:pPr>
      <w:bookmarkStart w:name="_Ref480721636" w:id="7"/>
    </w:p>
    <w:p w:rsidRPr="00CA2678" w:rsidR="004C1DF2" w:rsidP="00130C9E" w:rsidRDefault="004C1DF2" w14:paraId="4165CA55" w14:textId="088A0952">
      <w:pPr>
        <w:pStyle w:val="Level1"/>
        <w:keepNext w:val="0"/>
        <w:widowControl w:val="0"/>
        <w:tabs>
          <w:tab w:val="clear" w:pos="680"/>
        </w:tabs>
        <w:suppressAutoHyphens/>
        <w:spacing w:before="0" w:after="0" w:line="320" w:lineRule="exact"/>
        <w:ind w:left="0" w:firstLine="0"/>
        <w:rPr>
          <w:rFonts w:asciiTheme="minorHAnsi" w:hAnsiTheme="minorHAnsi" w:cstheme="minorHAnsi"/>
          <w:sz w:val="18"/>
          <w:szCs w:val="18"/>
        </w:rPr>
      </w:pPr>
      <w:r w:rsidRPr="00CA2678">
        <w:rPr>
          <w:rFonts w:asciiTheme="minorHAnsi" w:hAnsiTheme="minorHAnsi" w:cstheme="minorHAnsi"/>
          <w:sz w:val="18"/>
          <w:szCs w:val="18"/>
        </w:rPr>
        <w:t>ADMINISTRADOR</w:t>
      </w:r>
      <w:bookmarkEnd w:id="7"/>
    </w:p>
    <w:p w:rsidRPr="00CA2678" w:rsidR="00A2410A" w:rsidP="00130C9E" w:rsidRDefault="00A2410A" w14:paraId="5AF87414" w14:textId="77777777">
      <w:pPr>
        <w:pStyle w:val="Body"/>
        <w:widowControl w:val="0"/>
        <w:suppressAutoHyphens/>
        <w:spacing w:after="0" w:line="320" w:lineRule="exact"/>
        <w:rPr>
          <w:rFonts w:asciiTheme="minorHAnsi" w:hAnsiTheme="minorHAnsi" w:cstheme="minorHAnsi"/>
          <w:sz w:val="18"/>
          <w:szCs w:val="18"/>
        </w:rPr>
      </w:pPr>
    </w:p>
    <w:p w:rsidRPr="00CA2678" w:rsidR="004C1DF2" w:rsidP="00130C9E" w:rsidRDefault="00380DB3" w14:paraId="790FE921" w14:textId="4DCC6900">
      <w:pPr>
        <w:pStyle w:val="Level2"/>
        <w:widowControl w:val="0"/>
        <w:tabs>
          <w:tab w:val="clear" w:pos="680"/>
        </w:tabs>
        <w:suppressAutoHyphens/>
        <w:spacing w:after="0" w:line="320" w:lineRule="exact"/>
        <w:ind w:left="0" w:firstLine="0"/>
        <w:rPr>
          <w:rFonts w:asciiTheme="minorHAnsi" w:hAnsiTheme="minorHAnsi" w:cstheme="minorHAnsi"/>
          <w:sz w:val="18"/>
          <w:szCs w:val="18"/>
        </w:rPr>
      </w:pPr>
      <w:r w:rsidRPr="00CA2678">
        <w:rPr>
          <w:rFonts w:asciiTheme="minorHAnsi" w:hAnsiTheme="minorHAnsi" w:cstheme="minorHAnsi"/>
          <w:sz w:val="18"/>
          <w:szCs w:val="18"/>
        </w:rPr>
        <w:t>A Classe</w:t>
      </w:r>
      <w:r w:rsidRPr="00CA2678" w:rsidR="00E47125">
        <w:rPr>
          <w:rFonts w:asciiTheme="minorHAnsi" w:hAnsiTheme="minorHAnsi" w:cstheme="minorHAnsi"/>
          <w:sz w:val="18"/>
          <w:szCs w:val="18"/>
        </w:rPr>
        <w:t xml:space="preserve"> é administrad</w:t>
      </w:r>
      <w:r w:rsidRPr="00CA2678">
        <w:rPr>
          <w:rFonts w:asciiTheme="minorHAnsi" w:hAnsiTheme="minorHAnsi" w:cstheme="minorHAnsi"/>
          <w:sz w:val="18"/>
          <w:szCs w:val="18"/>
        </w:rPr>
        <w:t>a</w:t>
      </w:r>
      <w:r w:rsidRPr="00CA2678" w:rsidR="00E47125">
        <w:rPr>
          <w:rFonts w:asciiTheme="minorHAnsi" w:hAnsiTheme="minorHAnsi" w:cstheme="minorHAnsi"/>
          <w:sz w:val="18"/>
          <w:szCs w:val="18"/>
        </w:rPr>
        <w:t xml:space="preserve"> </w:t>
      </w:r>
      <w:r w:rsidRPr="00CA2678">
        <w:rPr>
          <w:rFonts w:asciiTheme="minorHAnsi" w:hAnsiTheme="minorHAnsi" w:cstheme="minorHAnsi"/>
          <w:sz w:val="18"/>
          <w:szCs w:val="18"/>
        </w:rPr>
        <w:t xml:space="preserve">pelo </w:t>
      </w:r>
      <w:r w:rsidRPr="00CA2678">
        <w:rPr>
          <w:rFonts w:asciiTheme="minorHAnsi" w:hAnsiTheme="minorHAnsi" w:cstheme="minorHAnsi"/>
          <w:b/>
          <w:bCs/>
          <w:sz w:val="18"/>
          <w:szCs w:val="18"/>
        </w:rPr>
        <w:t>BTG PACTUAL SERVIÇOS FINANCEIROS S.A. DTVM</w:t>
      </w:r>
      <w:r w:rsidRPr="00CA2678">
        <w:rPr>
          <w:rFonts w:asciiTheme="minorHAnsi" w:hAnsiTheme="minorHAnsi" w:cstheme="minorHAnsi"/>
          <w:sz w:val="18"/>
          <w:szCs w:val="18"/>
        </w:rPr>
        <w:t>, instituição com sede no Município do Rio de Janeiro, Estado do Rio de Janeiro, na Praia de Botafogo, nº 501, 5º andar – parte, inscrita no CNPJ sob o nº 59.281.253/0001-23</w:t>
      </w:r>
      <w:r w:rsidRPr="00CA2678" w:rsidR="00DA3A36">
        <w:rPr>
          <w:rFonts w:asciiTheme="minorHAnsi" w:hAnsiTheme="minorHAnsi" w:cstheme="minorHAnsi"/>
          <w:sz w:val="18"/>
          <w:szCs w:val="18"/>
        </w:rPr>
        <w:t xml:space="preserve"> (“</w:t>
      </w:r>
      <w:r w:rsidRPr="00CA2678" w:rsidR="00DA3A36">
        <w:rPr>
          <w:rFonts w:asciiTheme="minorHAnsi" w:hAnsiTheme="minorHAnsi" w:cstheme="minorHAnsi"/>
          <w:bCs/>
          <w:sz w:val="18"/>
          <w:szCs w:val="18"/>
          <w:u w:val="single"/>
        </w:rPr>
        <w:t>Administrador</w:t>
      </w:r>
      <w:r w:rsidRPr="00CA2678" w:rsidR="004B733E">
        <w:rPr>
          <w:rFonts w:asciiTheme="minorHAnsi" w:hAnsiTheme="minorHAnsi" w:cstheme="minorHAnsi"/>
          <w:bCs/>
          <w:sz w:val="18"/>
          <w:szCs w:val="18"/>
          <w:u w:val="single"/>
        </w:rPr>
        <w:t>a</w:t>
      </w:r>
      <w:r w:rsidRPr="00CA2678" w:rsidR="00DA3A36">
        <w:rPr>
          <w:rFonts w:asciiTheme="minorHAnsi" w:hAnsiTheme="minorHAnsi" w:cstheme="minorHAnsi"/>
          <w:sz w:val="18"/>
          <w:szCs w:val="18"/>
        </w:rPr>
        <w:t>”)</w:t>
      </w:r>
      <w:r w:rsidRPr="00CA2678" w:rsidR="00926682">
        <w:rPr>
          <w:rFonts w:asciiTheme="minorHAnsi" w:hAnsiTheme="minorHAnsi" w:cstheme="minorHAnsi"/>
          <w:sz w:val="18"/>
          <w:szCs w:val="18"/>
        </w:rPr>
        <w:t>,</w:t>
      </w:r>
      <w:r w:rsidRPr="00CA2678" w:rsidR="00F50638">
        <w:rPr>
          <w:rFonts w:asciiTheme="minorHAnsi" w:hAnsiTheme="minorHAnsi" w:cstheme="minorHAnsi"/>
          <w:sz w:val="18"/>
          <w:szCs w:val="18"/>
        </w:rPr>
        <w:t xml:space="preserve"> ou outro que venha a substituí-lo, observado o disposto no Regulamento.</w:t>
      </w:r>
    </w:p>
    <w:p w:rsidRPr="00CA2678" w:rsidR="00A2410A" w:rsidP="00130C9E" w:rsidRDefault="00A2410A" w14:paraId="73BA0E94" w14:textId="77777777">
      <w:pPr>
        <w:pStyle w:val="Body"/>
        <w:widowControl w:val="0"/>
        <w:suppressAutoHyphens/>
        <w:spacing w:after="0" w:line="320" w:lineRule="exact"/>
        <w:rPr>
          <w:rFonts w:asciiTheme="minorHAnsi" w:hAnsiTheme="minorHAnsi" w:cstheme="minorHAnsi"/>
          <w:sz w:val="18"/>
          <w:szCs w:val="18"/>
        </w:rPr>
      </w:pPr>
    </w:p>
    <w:p w:rsidRPr="00CA2678" w:rsidR="004C1DF2" w:rsidP="00130C9E" w:rsidRDefault="004C1DF2" w14:paraId="726F976A" w14:textId="3769FFAD">
      <w:pPr>
        <w:pStyle w:val="Level1"/>
        <w:keepNext w:val="0"/>
        <w:widowControl w:val="0"/>
        <w:tabs>
          <w:tab w:val="clear" w:pos="680"/>
        </w:tabs>
        <w:suppressAutoHyphens/>
        <w:spacing w:before="0" w:after="0" w:line="320" w:lineRule="exact"/>
        <w:ind w:left="0" w:firstLine="0"/>
        <w:rPr>
          <w:rFonts w:asciiTheme="minorHAnsi" w:hAnsiTheme="minorHAnsi" w:cstheme="minorHAnsi"/>
          <w:sz w:val="18"/>
          <w:szCs w:val="18"/>
        </w:rPr>
      </w:pPr>
      <w:r w:rsidRPr="00CA2678">
        <w:rPr>
          <w:rFonts w:asciiTheme="minorHAnsi" w:hAnsiTheme="minorHAnsi" w:cstheme="minorHAnsi"/>
          <w:sz w:val="18"/>
          <w:szCs w:val="18"/>
        </w:rPr>
        <w:t>GESTOR</w:t>
      </w:r>
      <w:r w:rsidRPr="00CA2678" w:rsidR="00C92AEE">
        <w:rPr>
          <w:rFonts w:asciiTheme="minorHAnsi" w:hAnsiTheme="minorHAnsi" w:cstheme="minorHAnsi"/>
          <w:sz w:val="18"/>
          <w:szCs w:val="18"/>
        </w:rPr>
        <w:t>A</w:t>
      </w:r>
    </w:p>
    <w:p w:rsidRPr="00CA2678" w:rsidR="00A2410A" w:rsidP="00130C9E" w:rsidRDefault="00A2410A" w14:paraId="7D35D7FA" w14:textId="77777777">
      <w:pPr>
        <w:pStyle w:val="Body"/>
        <w:widowControl w:val="0"/>
        <w:suppressAutoHyphens/>
        <w:spacing w:after="0" w:line="320" w:lineRule="exact"/>
        <w:rPr>
          <w:rFonts w:asciiTheme="minorHAnsi" w:hAnsiTheme="minorHAnsi" w:cstheme="minorHAnsi"/>
          <w:sz w:val="18"/>
          <w:szCs w:val="18"/>
        </w:rPr>
      </w:pPr>
    </w:p>
    <w:p w:rsidRPr="00CA2678" w:rsidR="00584966" w:rsidP="00130C9E" w:rsidRDefault="00F7330F" w14:paraId="3E10A43C" w14:textId="3B2F8AF7">
      <w:pPr>
        <w:pStyle w:val="Level2"/>
        <w:widowControl w:val="0"/>
        <w:tabs>
          <w:tab w:val="clear" w:pos="680"/>
        </w:tabs>
        <w:suppressAutoHyphens/>
        <w:spacing w:after="0" w:line="320" w:lineRule="exact"/>
        <w:ind w:left="0" w:firstLine="0"/>
        <w:rPr>
          <w:rFonts w:asciiTheme="minorHAnsi" w:hAnsiTheme="minorHAnsi" w:cstheme="minorHAnsi"/>
          <w:sz w:val="18"/>
          <w:szCs w:val="18"/>
        </w:rPr>
      </w:pPr>
      <w:r w:rsidRPr="00CA2678">
        <w:rPr>
          <w:rFonts w:asciiTheme="minorHAnsi" w:hAnsiTheme="minorHAnsi" w:cstheme="minorHAnsi"/>
          <w:sz w:val="18"/>
          <w:szCs w:val="18"/>
        </w:rPr>
        <w:t xml:space="preserve">A gestão da carteira </w:t>
      </w:r>
      <w:r w:rsidRPr="00CA2678" w:rsidR="00380DB3">
        <w:rPr>
          <w:rFonts w:asciiTheme="minorHAnsi" w:hAnsiTheme="minorHAnsi" w:cstheme="minorHAnsi"/>
          <w:sz w:val="18"/>
          <w:szCs w:val="18"/>
        </w:rPr>
        <w:t>da Classe</w:t>
      </w:r>
      <w:r w:rsidRPr="00CA2678">
        <w:rPr>
          <w:rFonts w:asciiTheme="minorHAnsi" w:hAnsiTheme="minorHAnsi" w:cstheme="minorHAnsi"/>
          <w:sz w:val="18"/>
          <w:szCs w:val="18"/>
        </w:rPr>
        <w:t xml:space="preserve"> </w:t>
      </w:r>
      <w:r w:rsidRPr="00CA2678" w:rsidR="00725E85">
        <w:rPr>
          <w:rFonts w:asciiTheme="minorHAnsi" w:hAnsiTheme="minorHAnsi" w:cstheme="minorHAnsi"/>
          <w:sz w:val="18"/>
          <w:szCs w:val="18"/>
        </w:rPr>
        <w:t xml:space="preserve">é </w:t>
      </w:r>
      <w:r w:rsidRPr="00CA2678">
        <w:rPr>
          <w:rFonts w:asciiTheme="minorHAnsi" w:hAnsiTheme="minorHAnsi" w:cstheme="minorHAnsi"/>
          <w:sz w:val="18"/>
          <w:szCs w:val="18"/>
        </w:rPr>
        <w:t>realizada</w:t>
      </w:r>
      <w:r w:rsidRPr="00CA2678" w:rsidR="005A2623">
        <w:rPr>
          <w:rFonts w:asciiTheme="minorHAnsi" w:hAnsiTheme="minorHAnsi" w:cstheme="minorHAnsi"/>
          <w:sz w:val="18"/>
          <w:szCs w:val="18"/>
        </w:rPr>
        <w:t xml:space="preserve"> </w:t>
      </w:r>
      <w:r w:rsidRPr="00CA2678">
        <w:rPr>
          <w:rFonts w:asciiTheme="minorHAnsi" w:hAnsiTheme="minorHAnsi" w:cstheme="minorHAnsi"/>
          <w:sz w:val="18"/>
          <w:szCs w:val="18"/>
        </w:rPr>
        <w:t xml:space="preserve">pela </w:t>
      </w:r>
      <w:bookmarkStart w:name="_Hlk67573109" w:id="8"/>
      <w:r w:rsidRPr="00CA2678" w:rsidR="00380DB3">
        <w:rPr>
          <w:rFonts w:asciiTheme="minorHAnsi" w:hAnsiTheme="minorHAnsi" w:cstheme="minorHAnsi"/>
          <w:b/>
          <w:bCs/>
          <w:sz w:val="18"/>
          <w:szCs w:val="18"/>
        </w:rPr>
        <w:t>BTG PACTUAL GESTORA DE RECURSOS LTDA.</w:t>
      </w:r>
      <w:r w:rsidRPr="00CA2678" w:rsidR="00380DB3">
        <w:rPr>
          <w:rFonts w:asciiTheme="minorHAnsi" w:hAnsiTheme="minorHAnsi" w:cstheme="minorHAnsi"/>
          <w:sz w:val="18"/>
          <w:szCs w:val="18"/>
        </w:rPr>
        <w:t xml:space="preserve">, sociedade limitada com sede na cidade e estado de São Paulo, Avenida Brigadeiro Faria Lima, nº 3477, 14º andar - parte, inscrita no CNPJ sob o nº 09.631.542/0001-37, devidamente autorizada pela CVM para a atividade de administração de carteiras de valores mobiliários, de acordo com o Ato Declaratório </w:t>
      </w:r>
      <w:bookmarkEnd w:id="8"/>
      <w:r w:rsidRPr="00CA2678" w:rsidR="00380DB3">
        <w:rPr>
          <w:rFonts w:asciiTheme="minorHAnsi" w:hAnsiTheme="minorHAnsi" w:cstheme="minorHAnsi"/>
          <w:sz w:val="18"/>
          <w:szCs w:val="18"/>
        </w:rPr>
        <w:t xml:space="preserve">da CVM nº 9975, de 04 de agosto de 2008 </w:t>
      </w:r>
      <w:r w:rsidRPr="00CA2678" w:rsidR="00725E85">
        <w:rPr>
          <w:rFonts w:asciiTheme="minorHAnsi" w:hAnsiTheme="minorHAnsi" w:cstheme="minorHAnsi"/>
          <w:sz w:val="18"/>
          <w:szCs w:val="18"/>
        </w:rPr>
        <w:t>(“</w:t>
      </w:r>
      <w:r w:rsidRPr="00CA2678" w:rsidR="00725E85">
        <w:rPr>
          <w:rFonts w:asciiTheme="minorHAnsi" w:hAnsiTheme="minorHAnsi" w:cstheme="minorHAnsi"/>
          <w:sz w:val="18"/>
          <w:szCs w:val="18"/>
          <w:u w:val="single"/>
        </w:rPr>
        <w:t>Gestor</w:t>
      </w:r>
      <w:r w:rsidRPr="00CA2678" w:rsidR="00941DD1">
        <w:rPr>
          <w:rFonts w:asciiTheme="minorHAnsi" w:hAnsiTheme="minorHAnsi" w:cstheme="minorHAnsi"/>
          <w:sz w:val="18"/>
          <w:szCs w:val="18"/>
          <w:u w:val="single"/>
        </w:rPr>
        <w:t>a</w:t>
      </w:r>
      <w:r w:rsidRPr="00CA2678" w:rsidR="00725E85">
        <w:rPr>
          <w:rFonts w:asciiTheme="minorHAnsi" w:hAnsiTheme="minorHAnsi" w:cstheme="minorHAnsi"/>
          <w:sz w:val="18"/>
          <w:szCs w:val="18"/>
        </w:rPr>
        <w:t>”).</w:t>
      </w:r>
    </w:p>
    <w:p w:rsidRPr="00CA2678" w:rsidR="00A2410A" w:rsidP="00130C9E" w:rsidRDefault="00A2410A" w14:paraId="622F602A" w14:textId="77777777">
      <w:pPr>
        <w:pStyle w:val="Body"/>
        <w:widowControl w:val="0"/>
        <w:suppressAutoHyphens/>
        <w:spacing w:after="0" w:line="320" w:lineRule="exact"/>
        <w:rPr>
          <w:rFonts w:asciiTheme="minorHAnsi" w:hAnsiTheme="minorHAnsi" w:cstheme="minorHAnsi"/>
          <w:caps/>
          <w:sz w:val="18"/>
          <w:szCs w:val="18"/>
        </w:rPr>
      </w:pPr>
    </w:p>
    <w:p w:rsidRPr="00CA2678" w:rsidR="00C21C91" w:rsidP="00276346" w:rsidRDefault="00C21C91" w14:paraId="1F796CD6" w14:textId="30B9C7B6">
      <w:pPr>
        <w:pStyle w:val="Level1"/>
        <w:keepLines/>
        <w:tabs>
          <w:tab w:val="clear" w:pos="680"/>
        </w:tabs>
        <w:suppressAutoHyphens/>
        <w:spacing w:before="0" w:after="0" w:line="320" w:lineRule="exact"/>
        <w:ind w:left="0" w:firstLine="0"/>
        <w:rPr>
          <w:rFonts w:asciiTheme="minorHAnsi" w:hAnsiTheme="minorHAnsi" w:cstheme="minorHAnsi"/>
          <w:caps/>
          <w:sz w:val="18"/>
          <w:szCs w:val="18"/>
        </w:rPr>
      </w:pPr>
      <w:r w:rsidRPr="00CA2678">
        <w:rPr>
          <w:rFonts w:asciiTheme="minorHAnsi" w:hAnsiTheme="minorHAnsi" w:cstheme="minorHAnsi"/>
          <w:sz w:val="18"/>
          <w:szCs w:val="18"/>
        </w:rPr>
        <w:lastRenderedPageBreak/>
        <w:t xml:space="preserve">REGISTRO DA OFERTA NA CVM </w:t>
      </w:r>
      <w:r w:rsidRPr="00CA2678" w:rsidR="00584966">
        <w:rPr>
          <w:rFonts w:asciiTheme="minorHAnsi" w:hAnsiTheme="minorHAnsi" w:cstheme="minorHAnsi"/>
          <w:sz w:val="18"/>
          <w:szCs w:val="18"/>
        </w:rPr>
        <w:t xml:space="preserve">E NA ANBIMA </w:t>
      </w:r>
    </w:p>
    <w:p w:rsidRPr="00CA2678" w:rsidR="00A2410A" w:rsidP="00276346" w:rsidRDefault="00A2410A" w14:paraId="73F247CF" w14:textId="77777777">
      <w:pPr>
        <w:pStyle w:val="Body"/>
        <w:keepNext/>
        <w:keepLines/>
        <w:suppressAutoHyphens/>
        <w:spacing w:after="0" w:line="320" w:lineRule="exact"/>
        <w:rPr>
          <w:rFonts w:asciiTheme="minorHAnsi" w:hAnsiTheme="minorHAnsi" w:cstheme="minorHAnsi"/>
          <w:sz w:val="18"/>
          <w:szCs w:val="18"/>
        </w:rPr>
      </w:pPr>
    </w:p>
    <w:p w:rsidRPr="00CA2678" w:rsidR="009C7660" w:rsidP="00276346" w:rsidRDefault="00D2278B" w14:paraId="0C32F11C" w14:textId="49BCD240">
      <w:pPr>
        <w:pStyle w:val="Level2"/>
        <w:keepNext/>
        <w:keepLines/>
        <w:tabs>
          <w:tab w:val="clear" w:pos="680"/>
        </w:tabs>
        <w:suppressAutoHyphens/>
        <w:spacing w:after="0" w:line="320" w:lineRule="exact"/>
        <w:ind w:left="0" w:firstLine="0"/>
        <w:rPr>
          <w:rFonts w:asciiTheme="minorHAnsi" w:hAnsiTheme="minorHAnsi" w:cstheme="minorHAnsi"/>
          <w:sz w:val="18"/>
          <w:szCs w:val="18"/>
        </w:rPr>
      </w:pPr>
      <w:r w:rsidRPr="00CA2678">
        <w:rPr>
          <w:rFonts w:asciiTheme="minorHAnsi" w:hAnsiTheme="minorHAnsi" w:cstheme="minorHAnsi"/>
          <w:sz w:val="18"/>
          <w:szCs w:val="18"/>
        </w:rPr>
        <w:t xml:space="preserve">A Oferta será </w:t>
      </w:r>
      <w:r w:rsidRPr="00CA2678" w:rsidR="00E344E7">
        <w:rPr>
          <w:rFonts w:asciiTheme="minorHAnsi" w:hAnsiTheme="minorHAnsi" w:cstheme="minorHAnsi"/>
          <w:sz w:val="18"/>
          <w:szCs w:val="18"/>
        </w:rPr>
        <w:t xml:space="preserve">objeto de pedido de registro </w:t>
      </w:r>
      <w:r w:rsidRPr="00CA2678" w:rsidR="00B5795E">
        <w:rPr>
          <w:rFonts w:asciiTheme="minorHAnsi" w:hAnsiTheme="minorHAnsi" w:cstheme="minorHAnsi"/>
          <w:sz w:val="18"/>
          <w:szCs w:val="18"/>
        </w:rPr>
        <w:t xml:space="preserve">automático </w:t>
      </w:r>
      <w:r w:rsidRPr="00CA2678">
        <w:rPr>
          <w:rFonts w:asciiTheme="minorHAnsi" w:hAnsiTheme="minorHAnsi" w:cstheme="minorHAnsi"/>
          <w:sz w:val="18"/>
          <w:szCs w:val="18"/>
        </w:rPr>
        <w:t xml:space="preserve">na CVM, na forma e nos termos </w:t>
      </w:r>
      <w:r w:rsidRPr="00CA2678" w:rsidR="00A61AD0">
        <w:rPr>
          <w:rFonts w:asciiTheme="minorHAnsi" w:hAnsiTheme="minorHAnsi" w:cstheme="minorHAnsi"/>
          <w:sz w:val="18"/>
          <w:szCs w:val="18"/>
        </w:rPr>
        <w:t xml:space="preserve">da Resolução </w:t>
      </w:r>
      <w:r w:rsidRPr="00CA2678">
        <w:rPr>
          <w:rFonts w:asciiTheme="minorHAnsi" w:hAnsiTheme="minorHAnsi" w:cstheme="minorHAnsi"/>
          <w:sz w:val="18"/>
          <w:szCs w:val="18"/>
        </w:rPr>
        <w:t xml:space="preserve">CVM </w:t>
      </w:r>
      <w:r w:rsidRPr="00CA2678" w:rsidR="00A61AD0">
        <w:rPr>
          <w:rFonts w:asciiTheme="minorHAnsi" w:hAnsiTheme="minorHAnsi" w:cstheme="minorHAnsi"/>
          <w:sz w:val="18"/>
          <w:szCs w:val="18"/>
        </w:rPr>
        <w:t>160</w:t>
      </w:r>
      <w:r w:rsidRPr="00CA2678">
        <w:rPr>
          <w:rFonts w:asciiTheme="minorHAnsi" w:hAnsiTheme="minorHAnsi" w:cstheme="minorHAnsi"/>
          <w:sz w:val="18"/>
          <w:szCs w:val="18"/>
        </w:rPr>
        <w:t xml:space="preserve">, </w:t>
      </w:r>
      <w:r w:rsidRPr="00CA2678" w:rsidR="00A61AD0">
        <w:rPr>
          <w:rFonts w:asciiTheme="minorHAnsi" w:hAnsiTheme="minorHAnsi" w:cstheme="minorHAnsi"/>
          <w:sz w:val="18"/>
          <w:szCs w:val="18"/>
        </w:rPr>
        <w:t>da Lei n° 6.385, de 7 de dezembro de 1976, conforme alterada (“</w:t>
      </w:r>
      <w:r w:rsidRPr="00CA2678" w:rsidR="00A61AD0">
        <w:rPr>
          <w:rFonts w:asciiTheme="minorHAnsi" w:hAnsiTheme="minorHAnsi" w:cstheme="minorHAnsi"/>
          <w:bCs/>
          <w:sz w:val="18"/>
          <w:szCs w:val="18"/>
          <w:u w:val="single"/>
        </w:rPr>
        <w:t>Lei nº 6.385</w:t>
      </w:r>
      <w:r w:rsidRPr="00CA2678" w:rsidR="00A61AD0">
        <w:rPr>
          <w:rFonts w:asciiTheme="minorHAnsi" w:hAnsiTheme="minorHAnsi" w:cstheme="minorHAnsi"/>
          <w:sz w:val="18"/>
          <w:szCs w:val="18"/>
        </w:rPr>
        <w:t xml:space="preserve">”) </w:t>
      </w:r>
      <w:r w:rsidRPr="00CA2678">
        <w:rPr>
          <w:rFonts w:asciiTheme="minorHAnsi" w:hAnsiTheme="minorHAnsi" w:cstheme="minorHAnsi"/>
          <w:sz w:val="18"/>
          <w:szCs w:val="18"/>
        </w:rPr>
        <w:t>e das demais disposições legais, regulatórias e autorregulatórias aplicáveis ora vigentes</w:t>
      </w:r>
      <w:r w:rsidRPr="00CA2678" w:rsidR="00F7330F">
        <w:rPr>
          <w:rFonts w:asciiTheme="minorHAnsi" w:hAnsiTheme="minorHAnsi" w:cstheme="minorHAnsi"/>
          <w:sz w:val="18"/>
          <w:szCs w:val="18"/>
        </w:rPr>
        <w:t>.</w:t>
      </w:r>
    </w:p>
    <w:p w:rsidRPr="00CA2678" w:rsidR="009C7660" w:rsidP="009C7660" w:rsidRDefault="009C7660" w14:paraId="65C70AB3" w14:textId="77777777">
      <w:pPr>
        <w:pStyle w:val="Level2"/>
        <w:widowControl w:val="0"/>
        <w:numPr>
          <w:ilvl w:val="0"/>
          <w:numId w:val="0"/>
        </w:numPr>
        <w:suppressAutoHyphens/>
        <w:spacing w:after="0" w:line="320" w:lineRule="exact"/>
        <w:rPr>
          <w:rFonts w:asciiTheme="minorHAnsi" w:hAnsiTheme="minorHAnsi" w:cstheme="minorHAnsi"/>
          <w:sz w:val="18"/>
          <w:szCs w:val="18"/>
        </w:rPr>
      </w:pPr>
    </w:p>
    <w:p w:rsidRPr="00CA2678" w:rsidR="00A2410A" w:rsidP="00130C9E" w:rsidRDefault="009C7660" w14:paraId="4F899AFD" w14:textId="14F81464">
      <w:pPr>
        <w:pStyle w:val="Level2"/>
        <w:widowControl w:val="0"/>
        <w:tabs>
          <w:tab w:val="clear" w:pos="680"/>
        </w:tabs>
        <w:suppressAutoHyphens/>
        <w:spacing w:after="0" w:line="320" w:lineRule="exact"/>
        <w:ind w:left="0" w:firstLine="0"/>
        <w:rPr>
          <w:rFonts w:asciiTheme="minorHAnsi" w:hAnsiTheme="minorHAnsi" w:cstheme="minorHAnsi"/>
          <w:sz w:val="18"/>
          <w:szCs w:val="18"/>
        </w:rPr>
      </w:pPr>
      <w:r w:rsidRPr="00CA2678">
        <w:rPr>
          <w:rFonts w:asciiTheme="minorHAnsi" w:hAnsiTheme="minorHAnsi" w:cstheme="minorHAnsi"/>
          <w:sz w:val="18"/>
          <w:szCs w:val="18"/>
        </w:rPr>
        <w:t>Nos termos das “</w:t>
      </w:r>
      <w:r w:rsidRPr="00CA2678">
        <w:rPr>
          <w:rFonts w:asciiTheme="minorHAnsi" w:hAnsiTheme="minorHAnsi" w:cstheme="minorHAnsi"/>
          <w:i/>
          <w:iCs/>
          <w:sz w:val="18"/>
          <w:szCs w:val="18"/>
        </w:rPr>
        <w:t>Regras e Procedimentos das Ofertas Públicas</w:t>
      </w:r>
      <w:r w:rsidRPr="00CA2678">
        <w:rPr>
          <w:rFonts w:asciiTheme="minorHAnsi" w:hAnsiTheme="minorHAnsi" w:cstheme="minorHAnsi"/>
          <w:sz w:val="18"/>
          <w:szCs w:val="18"/>
        </w:rPr>
        <w:t>”, a Oferta deve ser registrada na ANBIMA, pelo Coordenador Líder, no prazo de até 7 (sete) dias contados da data da divulgação do Anúncio de Encerramento, pelo Coordenador Líder, para composição da base de dados.</w:t>
      </w:r>
    </w:p>
    <w:p w:rsidRPr="00CA2678" w:rsidR="00E771B7" w:rsidP="00130C9E" w:rsidRDefault="00E771B7" w14:paraId="50BDC823" w14:textId="77777777">
      <w:pPr>
        <w:pStyle w:val="Body"/>
        <w:widowControl w:val="0"/>
        <w:suppressAutoHyphens/>
        <w:spacing w:after="0" w:line="320" w:lineRule="exact"/>
        <w:rPr>
          <w:rFonts w:asciiTheme="minorHAnsi" w:hAnsiTheme="minorHAnsi" w:cstheme="minorHAnsi"/>
          <w:sz w:val="18"/>
          <w:szCs w:val="18"/>
        </w:rPr>
      </w:pPr>
    </w:p>
    <w:p w:rsidRPr="00CA2678" w:rsidR="00584966" w:rsidP="00130C9E" w:rsidRDefault="00584966" w14:paraId="12A5051C" w14:textId="4C7688F7">
      <w:pPr>
        <w:pStyle w:val="Level2"/>
        <w:widowControl w:val="0"/>
        <w:tabs>
          <w:tab w:val="clear" w:pos="680"/>
        </w:tabs>
        <w:suppressAutoHyphens/>
        <w:spacing w:after="0" w:line="320" w:lineRule="exact"/>
        <w:ind w:left="0" w:firstLine="0"/>
        <w:rPr>
          <w:rFonts w:asciiTheme="minorHAnsi" w:hAnsiTheme="minorHAnsi" w:cstheme="minorHAnsi"/>
          <w:sz w:val="18"/>
          <w:szCs w:val="18"/>
        </w:rPr>
      </w:pPr>
      <w:r w:rsidRPr="00CA2678">
        <w:rPr>
          <w:rFonts w:asciiTheme="minorHAnsi" w:hAnsiTheme="minorHAnsi" w:cstheme="minorHAnsi"/>
          <w:sz w:val="18"/>
          <w:szCs w:val="18"/>
        </w:rPr>
        <w:t xml:space="preserve">Adicionalmente, </w:t>
      </w:r>
      <w:r w:rsidRPr="00CA2678" w:rsidR="004B0512">
        <w:rPr>
          <w:rFonts w:asciiTheme="minorHAnsi" w:hAnsiTheme="minorHAnsi" w:cstheme="minorHAnsi"/>
          <w:sz w:val="18"/>
          <w:szCs w:val="18"/>
        </w:rPr>
        <w:t>a Classe</w:t>
      </w:r>
      <w:r w:rsidRPr="00CA2678">
        <w:rPr>
          <w:rFonts w:asciiTheme="minorHAnsi" w:hAnsiTheme="minorHAnsi" w:cstheme="minorHAnsi"/>
          <w:sz w:val="18"/>
          <w:szCs w:val="18"/>
        </w:rPr>
        <w:t xml:space="preserve"> </w:t>
      </w:r>
      <w:r w:rsidRPr="00CA2678" w:rsidR="009C7660">
        <w:rPr>
          <w:rFonts w:asciiTheme="minorHAnsi" w:hAnsiTheme="minorHAnsi" w:cstheme="minorHAnsi"/>
          <w:sz w:val="18"/>
          <w:szCs w:val="18"/>
        </w:rPr>
        <w:t xml:space="preserve">é </w:t>
      </w:r>
      <w:r w:rsidRPr="00CA2678">
        <w:rPr>
          <w:rFonts w:asciiTheme="minorHAnsi" w:hAnsiTheme="minorHAnsi" w:cstheme="minorHAnsi"/>
          <w:sz w:val="18"/>
          <w:szCs w:val="18"/>
        </w:rPr>
        <w:t>registrad</w:t>
      </w:r>
      <w:r w:rsidRPr="00CA2678" w:rsidR="004B0512">
        <w:rPr>
          <w:rFonts w:asciiTheme="minorHAnsi" w:hAnsiTheme="minorHAnsi" w:cstheme="minorHAnsi"/>
          <w:sz w:val="18"/>
          <w:szCs w:val="18"/>
        </w:rPr>
        <w:t>a</w:t>
      </w:r>
      <w:r w:rsidRPr="00CA2678">
        <w:rPr>
          <w:rFonts w:asciiTheme="minorHAnsi" w:hAnsiTheme="minorHAnsi" w:cstheme="minorHAnsi"/>
          <w:sz w:val="18"/>
          <w:szCs w:val="18"/>
        </w:rPr>
        <w:t xml:space="preserve"> na ANBIMA</w:t>
      </w:r>
      <w:r w:rsidRPr="00CA2678" w:rsidR="002B744E">
        <w:rPr>
          <w:rFonts w:asciiTheme="minorHAnsi" w:hAnsiTheme="minorHAnsi" w:cstheme="minorHAnsi"/>
          <w:sz w:val="18"/>
          <w:szCs w:val="18"/>
        </w:rPr>
        <w:t xml:space="preserve"> </w:t>
      </w:r>
      <w:r w:rsidRPr="00CA2678" w:rsidR="00674334">
        <w:rPr>
          <w:rFonts w:asciiTheme="minorHAnsi" w:hAnsiTheme="minorHAnsi" w:cstheme="minorHAnsi"/>
          <w:sz w:val="18"/>
          <w:szCs w:val="18"/>
        </w:rPr>
        <w:t>–</w:t>
      </w:r>
      <w:r w:rsidRPr="00CA2678">
        <w:rPr>
          <w:rFonts w:asciiTheme="minorHAnsi" w:hAnsiTheme="minorHAnsi" w:cstheme="minorHAnsi"/>
          <w:sz w:val="18"/>
          <w:szCs w:val="18"/>
        </w:rPr>
        <w:t xml:space="preserve"> Associação Brasileira das Entidades dos Mercados Financeiros e de Capitais (“</w:t>
      </w:r>
      <w:r w:rsidRPr="00CA2678">
        <w:rPr>
          <w:rFonts w:asciiTheme="minorHAnsi" w:hAnsiTheme="minorHAnsi" w:cstheme="minorHAnsi"/>
          <w:bCs/>
          <w:sz w:val="18"/>
          <w:szCs w:val="18"/>
          <w:u w:val="single"/>
        </w:rPr>
        <w:t>ANBIMA</w:t>
      </w:r>
      <w:r w:rsidRPr="00CA2678">
        <w:rPr>
          <w:rFonts w:asciiTheme="minorHAnsi" w:hAnsiTheme="minorHAnsi" w:cstheme="minorHAnsi"/>
          <w:sz w:val="18"/>
          <w:szCs w:val="18"/>
        </w:rPr>
        <w:t>”), em atendimento ao disposto no Código ANBIMA</w:t>
      </w:r>
      <w:r w:rsidRPr="00CA2678" w:rsidR="00340C6D">
        <w:rPr>
          <w:rFonts w:asciiTheme="minorHAnsi" w:hAnsiTheme="minorHAnsi" w:cstheme="minorHAnsi"/>
          <w:sz w:val="18"/>
          <w:szCs w:val="18"/>
        </w:rPr>
        <w:t xml:space="preserve"> de Fundos</w:t>
      </w:r>
      <w:r w:rsidRPr="00CA2678">
        <w:rPr>
          <w:rFonts w:asciiTheme="minorHAnsi" w:hAnsiTheme="minorHAnsi" w:cstheme="minorHAnsi"/>
          <w:sz w:val="18"/>
          <w:szCs w:val="18"/>
        </w:rPr>
        <w:t xml:space="preserve">. </w:t>
      </w:r>
    </w:p>
    <w:p w:rsidRPr="00CA2678" w:rsidR="00A2410A" w:rsidP="00130C9E" w:rsidRDefault="00A2410A" w14:paraId="2092DF41" w14:textId="77777777">
      <w:pPr>
        <w:pStyle w:val="Body"/>
        <w:widowControl w:val="0"/>
        <w:suppressAutoHyphens/>
        <w:spacing w:after="0" w:line="320" w:lineRule="exact"/>
        <w:rPr>
          <w:rFonts w:asciiTheme="minorHAnsi" w:hAnsiTheme="minorHAnsi" w:cstheme="minorHAnsi"/>
          <w:caps/>
          <w:sz w:val="18"/>
          <w:szCs w:val="18"/>
        </w:rPr>
      </w:pPr>
    </w:p>
    <w:p w:rsidRPr="00CA2678" w:rsidR="004C1DF2" w:rsidP="00130C9E" w:rsidRDefault="00C21C91" w14:paraId="5FC1B107" w14:textId="480A691D">
      <w:pPr>
        <w:pStyle w:val="Level1"/>
        <w:keepNext w:val="0"/>
        <w:widowControl w:val="0"/>
        <w:tabs>
          <w:tab w:val="clear" w:pos="680"/>
        </w:tabs>
        <w:suppressAutoHyphens/>
        <w:spacing w:before="0" w:after="0" w:line="320" w:lineRule="exact"/>
        <w:ind w:left="0" w:firstLine="0"/>
        <w:rPr>
          <w:rFonts w:asciiTheme="minorHAnsi" w:hAnsiTheme="minorHAnsi" w:cstheme="minorHAnsi"/>
          <w:caps/>
          <w:sz w:val="18"/>
          <w:szCs w:val="18"/>
        </w:rPr>
      </w:pPr>
      <w:r w:rsidRPr="00CA2678">
        <w:rPr>
          <w:rFonts w:asciiTheme="minorHAnsi" w:hAnsiTheme="minorHAnsi" w:cstheme="minorHAnsi"/>
          <w:sz w:val="18"/>
          <w:szCs w:val="18"/>
        </w:rPr>
        <w:t xml:space="preserve">REGISTRO PARA DISTRIBUIÇÃO E NEGOCIAÇÃO DAS </w:t>
      </w:r>
      <w:r w:rsidRPr="00CA2678" w:rsidR="00D56E89">
        <w:rPr>
          <w:rFonts w:asciiTheme="minorHAnsi" w:hAnsiTheme="minorHAnsi" w:cstheme="minorHAnsi"/>
          <w:sz w:val="18"/>
          <w:szCs w:val="18"/>
        </w:rPr>
        <w:t>COTAS</w:t>
      </w:r>
    </w:p>
    <w:p w:rsidRPr="00CA2678" w:rsidR="00A2410A" w:rsidP="00130C9E" w:rsidRDefault="00A2410A" w14:paraId="31EACD7D" w14:textId="77777777">
      <w:pPr>
        <w:pStyle w:val="Body"/>
        <w:widowControl w:val="0"/>
        <w:suppressAutoHyphens/>
        <w:spacing w:after="0" w:line="320" w:lineRule="exact"/>
        <w:rPr>
          <w:rFonts w:asciiTheme="minorHAnsi" w:hAnsiTheme="minorHAnsi" w:cstheme="minorHAnsi"/>
          <w:sz w:val="18"/>
          <w:szCs w:val="18"/>
        </w:rPr>
      </w:pPr>
    </w:p>
    <w:p w:rsidRPr="00CA2678" w:rsidR="00B52CD2" w:rsidP="00130C9E" w:rsidRDefault="008D1E67" w14:paraId="24B139AE" w14:textId="7D85328C">
      <w:pPr>
        <w:pStyle w:val="Level2"/>
        <w:widowControl w:val="0"/>
        <w:tabs>
          <w:tab w:val="clear" w:pos="680"/>
        </w:tabs>
        <w:suppressAutoHyphens/>
        <w:spacing w:after="0" w:line="320" w:lineRule="exact"/>
        <w:ind w:left="0" w:firstLine="0"/>
        <w:rPr>
          <w:rFonts w:asciiTheme="minorHAnsi" w:hAnsiTheme="minorHAnsi" w:cstheme="minorHAnsi"/>
          <w:sz w:val="18"/>
          <w:szCs w:val="18"/>
        </w:rPr>
      </w:pPr>
      <w:r w:rsidRPr="00CA2678">
        <w:rPr>
          <w:rFonts w:asciiTheme="minorHAnsi" w:hAnsiTheme="minorHAnsi" w:cstheme="minorHAnsi"/>
          <w:sz w:val="18"/>
          <w:szCs w:val="18"/>
        </w:rPr>
        <w:t xml:space="preserve">As </w:t>
      </w:r>
      <w:r w:rsidRPr="00CA2678" w:rsidR="0066519A">
        <w:rPr>
          <w:rFonts w:asciiTheme="minorHAnsi" w:hAnsiTheme="minorHAnsi" w:cstheme="minorHAnsi"/>
          <w:sz w:val="18"/>
          <w:szCs w:val="18"/>
        </w:rPr>
        <w:t>Cotas</w:t>
      </w:r>
      <w:r w:rsidRPr="00CA2678">
        <w:rPr>
          <w:rFonts w:asciiTheme="minorHAnsi" w:hAnsiTheme="minorHAnsi" w:cstheme="minorHAnsi"/>
          <w:sz w:val="18"/>
          <w:szCs w:val="18"/>
        </w:rPr>
        <w:t xml:space="preserve"> da Oferta serão </w:t>
      </w:r>
      <w:r w:rsidRPr="00CA2678" w:rsidR="004963D8">
        <w:rPr>
          <w:rFonts w:asciiTheme="minorHAnsi" w:hAnsiTheme="minorHAnsi" w:cstheme="minorHAnsi"/>
          <w:sz w:val="18"/>
          <w:szCs w:val="18"/>
        </w:rPr>
        <w:t xml:space="preserve">depositadas para </w:t>
      </w:r>
      <w:r w:rsidRPr="00CA2678">
        <w:rPr>
          <w:rFonts w:asciiTheme="minorHAnsi" w:hAnsiTheme="minorHAnsi" w:cstheme="minorHAnsi"/>
          <w:sz w:val="18"/>
          <w:szCs w:val="18"/>
        </w:rPr>
        <w:t>(i) </w:t>
      </w:r>
      <w:r w:rsidRPr="00CA2678" w:rsidR="004963D8">
        <w:rPr>
          <w:rFonts w:asciiTheme="minorHAnsi" w:hAnsiTheme="minorHAnsi" w:cstheme="minorHAnsi"/>
          <w:sz w:val="18"/>
          <w:szCs w:val="18"/>
        </w:rPr>
        <w:t xml:space="preserve">distribuição e liquidação, </w:t>
      </w:r>
      <w:r w:rsidRPr="00CA2678">
        <w:rPr>
          <w:rFonts w:asciiTheme="minorHAnsi" w:hAnsiTheme="minorHAnsi" w:cstheme="minorHAnsi"/>
          <w:sz w:val="18"/>
          <w:szCs w:val="18"/>
        </w:rPr>
        <w:t>no mercado primário</w:t>
      </w:r>
      <w:r w:rsidRPr="00CA2678" w:rsidR="004963D8">
        <w:rPr>
          <w:rFonts w:asciiTheme="minorHAnsi" w:hAnsiTheme="minorHAnsi" w:cstheme="minorHAnsi"/>
          <w:sz w:val="18"/>
          <w:szCs w:val="18"/>
        </w:rPr>
        <w:t>,</w:t>
      </w:r>
      <w:r w:rsidRPr="00CA2678">
        <w:rPr>
          <w:rFonts w:asciiTheme="minorHAnsi" w:hAnsiTheme="minorHAnsi" w:cstheme="minorHAnsi"/>
          <w:sz w:val="18"/>
          <w:szCs w:val="18"/>
        </w:rPr>
        <w:t xml:space="preserve"> no </w:t>
      </w:r>
      <w:r w:rsidRPr="00CA2678" w:rsidR="00546667">
        <w:rPr>
          <w:rFonts w:asciiTheme="minorHAnsi" w:hAnsiTheme="minorHAnsi" w:cstheme="minorHAnsi"/>
          <w:sz w:val="18"/>
          <w:szCs w:val="18"/>
        </w:rPr>
        <w:t>Sistema de Distribuição de Ativos (“</w:t>
      </w:r>
      <w:r w:rsidRPr="00CA2678">
        <w:rPr>
          <w:rFonts w:asciiTheme="minorHAnsi" w:hAnsiTheme="minorHAnsi" w:cstheme="minorHAnsi"/>
          <w:sz w:val="18"/>
          <w:szCs w:val="18"/>
          <w:u w:val="single"/>
        </w:rPr>
        <w:t>DDA</w:t>
      </w:r>
      <w:r w:rsidRPr="00CA2678" w:rsidR="00546667">
        <w:rPr>
          <w:rFonts w:asciiTheme="minorHAnsi" w:hAnsiTheme="minorHAnsi" w:cstheme="minorHAnsi"/>
          <w:sz w:val="18"/>
          <w:szCs w:val="18"/>
        </w:rPr>
        <w:t>”)</w:t>
      </w:r>
      <w:r w:rsidRPr="00CA2678">
        <w:rPr>
          <w:rFonts w:asciiTheme="minorHAnsi" w:hAnsiTheme="minorHAnsi" w:cstheme="minorHAnsi"/>
          <w:sz w:val="18"/>
          <w:szCs w:val="18"/>
        </w:rPr>
        <w:t>; e (ii) </w:t>
      </w:r>
      <w:r w:rsidRPr="00CA2678" w:rsidR="004963D8">
        <w:rPr>
          <w:rFonts w:asciiTheme="minorHAnsi" w:hAnsiTheme="minorHAnsi" w:cstheme="minorHAnsi"/>
          <w:sz w:val="18"/>
          <w:szCs w:val="18"/>
        </w:rPr>
        <w:t>negociação</w:t>
      </w:r>
      <w:r w:rsidRPr="00CA2678">
        <w:rPr>
          <w:rFonts w:asciiTheme="minorHAnsi" w:hAnsiTheme="minorHAnsi" w:cstheme="minorHAnsi"/>
          <w:sz w:val="18"/>
          <w:szCs w:val="18"/>
        </w:rPr>
        <w:t>, no mercado secundário, exclusivamente no mercado de bolsa, ambos administrados e operacionalizados pela B3 S.A. – Brasil, Bolsa, Balcão (“</w:t>
      </w:r>
      <w:r w:rsidRPr="00CA2678">
        <w:rPr>
          <w:rFonts w:asciiTheme="minorHAnsi" w:hAnsiTheme="minorHAnsi" w:cstheme="minorHAnsi"/>
          <w:sz w:val="18"/>
          <w:szCs w:val="18"/>
          <w:u w:val="single"/>
        </w:rPr>
        <w:t>B3</w:t>
      </w:r>
      <w:r w:rsidRPr="00CA2678">
        <w:rPr>
          <w:rFonts w:asciiTheme="minorHAnsi" w:hAnsiTheme="minorHAnsi" w:cstheme="minorHAnsi"/>
          <w:sz w:val="18"/>
          <w:szCs w:val="18"/>
        </w:rPr>
        <w:t>”)</w:t>
      </w:r>
      <w:r w:rsidRPr="00CA2678" w:rsidR="00B52CD2">
        <w:rPr>
          <w:rFonts w:asciiTheme="minorHAnsi" w:hAnsiTheme="minorHAnsi" w:cstheme="minorHAnsi"/>
          <w:sz w:val="18"/>
          <w:szCs w:val="18"/>
        </w:rPr>
        <w:t>.</w:t>
      </w:r>
      <w:r w:rsidRPr="00CA2678" w:rsidR="006B3439">
        <w:rPr>
          <w:rFonts w:asciiTheme="minorHAnsi" w:hAnsiTheme="minorHAnsi" w:cstheme="minorHAnsi"/>
          <w:sz w:val="18"/>
          <w:szCs w:val="18"/>
        </w:rPr>
        <w:t xml:space="preserve"> </w:t>
      </w:r>
      <w:bookmarkStart w:name="_Hlk187351136" w:id="9"/>
      <w:r w:rsidRPr="00CA2678" w:rsidR="00B5795E">
        <w:rPr>
          <w:rFonts w:asciiTheme="minorHAnsi" w:hAnsiTheme="minorHAnsi" w:cstheme="minorHAnsi"/>
          <w:sz w:val="18"/>
          <w:szCs w:val="18"/>
        </w:rPr>
        <w:t>A negociação das Cotas subscritas pelos Investidores no âmbito da Oferta será restringida pela Administradora e pelo Coordenador Líder. Após o encerramento da Oferta, as Cotas ficarão bloqueadas para negociação por 90 (noventa) dias, até a data definida no formulário de liberação, divulgado posteriormente à divulgação do anúncio de encerramento da Oferta (“</w:t>
      </w:r>
      <w:r w:rsidRPr="00CA2678" w:rsidR="00B5795E">
        <w:rPr>
          <w:rFonts w:asciiTheme="minorHAnsi" w:hAnsiTheme="minorHAnsi" w:cstheme="minorHAnsi"/>
          <w:sz w:val="18"/>
          <w:szCs w:val="18"/>
          <w:u w:val="single"/>
        </w:rPr>
        <w:t>Anúncio de Encerramento</w:t>
      </w:r>
      <w:r w:rsidRPr="00CA2678" w:rsidR="00B5795E">
        <w:rPr>
          <w:rFonts w:asciiTheme="minorHAnsi" w:hAnsiTheme="minorHAnsi" w:cstheme="minorHAnsi"/>
          <w:sz w:val="18"/>
          <w:szCs w:val="18"/>
        </w:rPr>
        <w:t>”) e à obtenção de autorização da B3</w:t>
      </w:r>
      <w:r w:rsidRPr="00CA2678" w:rsidDel="000774D5" w:rsidR="00B5795E">
        <w:rPr>
          <w:rFonts w:asciiTheme="minorHAnsi" w:hAnsiTheme="minorHAnsi" w:cstheme="minorHAnsi"/>
          <w:sz w:val="18"/>
          <w:szCs w:val="18"/>
        </w:rPr>
        <w:t xml:space="preserve"> </w:t>
      </w:r>
      <w:r w:rsidRPr="00CA2678" w:rsidR="00B5795E">
        <w:rPr>
          <w:rFonts w:asciiTheme="minorHAnsi" w:hAnsiTheme="minorHAnsi" w:cstheme="minorHAnsi"/>
          <w:sz w:val="18"/>
          <w:szCs w:val="18"/>
        </w:rPr>
        <w:t>(“</w:t>
      </w:r>
      <w:r w:rsidRPr="00CA2678" w:rsidR="00B5795E">
        <w:rPr>
          <w:rFonts w:asciiTheme="minorHAnsi" w:hAnsiTheme="minorHAnsi" w:cstheme="minorHAnsi"/>
          <w:sz w:val="18"/>
          <w:szCs w:val="18"/>
          <w:u w:val="single"/>
        </w:rPr>
        <w:t>Lock Up</w:t>
      </w:r>
      <w:r w:rsidRPr="00CA2678" w:rsidR="00B5795E">
        <w:rPr>
          <w:rFonts w:asciiTheme="minorHAnsi" w:hAnsiTheme="minorHAnsi" w:cstheme="minorHAnsi"/>
          <w:sz w:val="18"/>
          <w:szCs w:val="18"/>
        </w:rPr>
        <w:t xml:space="preserve">”), de modo que </w:t>
      </w:r>
      <w:bookmarkEnd w:id="9"/>
      <w:r w:rsidRPr="00CA2678" w:rsidR="00B5795E">
        <w:rPr>
          <w:rFonts w:asciiTheme="minorHAnsi" w:hAnsiTheme="minorHAnsi" w:cstheme="minorHAnsi"/>
          <w:sz w:val="18"/>
          <w:szCs w:val="18"/>
        </w:rPr>
        <w:t>as Cotas somente passarão a ser livremente negociadas no mercado de bolsa da B3 junto aos Investidores Qualificados e Investidores Profissionais, após o Lock Up</w:t>
      </w:r>
      <w:r w:rsidRPr="00CA2678" w:rsidR="006B3439">
        <w:rPr>
          <w:rFonts w:asciiTheme="minorHAnsi" w:hAnsiTheme="minorHAnsi" w:cstheme="minorHAnsi"/>
          <w:sz w:val="18"/>
          <w:szCs w:val="18"/>
        </w:rPr>
        <w:t>.</w:t>
      </w:r>
    </w:p>
    <w:p w:rsidRPr="00CA2678" w:rsidR="00A2410A" w:rsidP="00130C9E" w:rsidRDefault="00A2410A" w14:paraId="1815C755" w14:textId="77777777">
      <w:pPr>
        <w:pStyle w:val="Body"/>
        <w:widowControl w:val="0"/>
        <w:suppressAutoHyphens/>
        <w:spacing w:after="0" w:line="320" w:lineRule="exact"/>
        <w:rPr>
          <w:rFonts w:asciiTheme="minorHAnsi" w:hAnsiTheme="minorHAnsi" w:cstheme="minorHAnsi"/>
          <w:sz w:val="18"/>
          <w:szCs w:val="18"/>
        </w:rPr>
      </w:pPr>
    </w:p>
    <w:p w:rsidRPr="00CA2678" w:rsidR="0096220E" w:rsidP="00130C9E" w:rsidRDefault="005A6EB8" w14:paraId="3DFE7D69" w14:textId="191AAA09">
      <w:pPr>
        <w:pStyle w:val="Level2"/>
        <w:widowControl w:val="0"/>
        <w:tabs>
          <w:tab w:val="clear" w:pos="680"/>
        </w:tabs>
        <w:suppressAutoHyphens/>
        <w:spacing w:after="0" w:line="320" w:lineRule="exact"/>
        <w:ind w:left="0" w:firstLine="0"/>
        <w:rPr>
          <w:rFonts w:asciiTheme="minorHAnsi" w:hAnsiTheme="minorHAnsi" w:cstheme="minorHAnsi"/>
          <w:sz w:val="18"/>
          <w:szCs w:val="18"/>
        </w:rPr>
      </w:pPr>
      <w:r w:rsidRPr="00CA2678">
        <w:rPr>
          <w:rFonts w:asciiTheme="minorHAnsi" w:hAnsiTheme="minorHAnsi" w:cstheme="minorHAnsi"/>
          <w:sz w:val="18"/>
          <w:szCs w:val="18"/>
        </w:rPr>
        <w:t>O Escriturador</w:t>
      </w:r>
      <w:r w:rsidRPr="00CA2678" w:rsidR="001D6455">
        <w:rPr>
          <w:rFonts w:asciiTheme="minorHAnsi" w:hAnsiTheme="minorHAnsi" w:cstheme="minorHAnsi"/>
          <w:sz w:val="18"/>
          <w:szCs w:val="18"/>
        </w:rPr>
        <w:t xml:space="preserve"> será responsável pela custódia das </w:t>
      </w:r>
      <w:r w:rsidRPr="00CA2678" w:rsidR="0066519A">
        <w:rPr>
          <w:rFonts w:asciiTheme="minorHAnsi" w:hAnsiTheme="minorHAnsi" w:cstheme="minorHAnsi"/>
          <w:sz w:val="18"/>
          <w:szCs w:val="18"/>
        </w:rPr>
        <w:t>Cotas</w:t>
      </w:r>
      <w:r w:rsidRPr="00CA2678" w:rsidR="001D6455">
        <w:rPr>
          <w:rFonts w:asciiTheme="minorHAnsi" w:hAnsiTheme="minorHAnsi" w:cstheme="minorHAnsi"/>
          <w:sz w:val="18"/>
          <w:szCs w:val="18"/>
        </w:rPr>
        <w:t xml:space="preserve"> que não estiverem depositadas na B3.</w:t>
      </w:r>
    </w:p>
    <w:p w:rsidRPr="00CA2678" w:rsidR="00A2410A" w:rsidP="00130C9E" w:rsidRDefault="00A2410A" w14:paraId="04E227F0" w14:textId="77777777">
      <w:pPr>
        <w:pStyle w:val="Body"/>
        <w:widowControl w:val="0"/>
        <w:suppressAutoHyphens/>
        <w:spacing w:after="0" w:line="320" w:lineRule="exact"/>
        <w:rPr>
          <w:rFonts w:asciiTheme="minorHAnsi" w:hAnsiTheme="minorHAnsi" w:cstheme="minorHAnsi"/>
          <w:sz w:val="18"/>
          <w:szCs w:val="18"/>
        </w:rPr>
      </w:pPr>
    </w:p>
    <w:p w:rsidRPr="00CA2678" w:rsidR="00021E4E" w:rsidP="00130C9E" w:rsidRDefault="00021E4E" w14:paraId="671DFDA2" w14:textId="2EF9DF4E">
      <w:pPr>
        <w:pStyle w:val="Level1"/>
        <w:keepNext w:val="0"/>
        <w:widowControl w:val="0"/>
        <w:tabs>
          <w:tab w:val="clear" w:pos="680"/>
        </w:tabs>
        <w:suppressAutoHyphens/>
        <w:spacing w:before="0" w:after="0" w:line="320" w:lineRule="exact"/>
        <w:ind w:left="0" w:firstLine="0"/>
        <w:rPr>
          <w:rFonts w:asciiTheme="minorHAnsi" w:hAnsiTheme="minorHAnsi" w:cstheme="minorHAnsi"/>
          <w:sz w:val="18"/>
          <w:szCs w:val="18"/>
        </w:rPr>
      </w:pPr>
      <w:r w:rsidRPr="00CA2678">
        <w:rPr>
          <w:rFonts w:asciiTheme="minorHAnsi" w:hAnsiTheme="minorHAnsi" w:cstheme="minorHAnsi"/>
          <w:sz w:val="18"/>
          <w:szCs w:val="18"/>
        </w:rPr>
        <w:t xml:space="preserve">CARACTERÍSTICAS DAS </w:t>
      </w:r>
      <w:r w:rsidRPr="00CA2678" w:rsidR="00D56E89">
        <w:rPr>
          <w:rFonts w:asciiTheme="minorHAnsi" w:hAnsiTheme="minorHAnsi" w:cstheme="minorHAnsi"/>
          <w:sz w:val="18"/>
          <w:szCs w:val="18"/>
        </w:rPr>
        <w:t>COTAS</w:t>
      </w:r>
      <w:r w:rsidRPr="00CA2678">
        <w:rPr>
          <w:rFonts w:asciiTheme="minorHAnsi" w:hAnsiTheme="minorHAnsi" w:cstheme="minorHAnsi"/>
          <w:sz w:val="18"/>
          <w:szCs w:val="18"/>
        </w:rPr>
        <w:t>, DA EMISSÃO E DA OFERTA</w:t>
      </w:r>
    </w:p>
    <w:p w:rsidRPr="00CA2678" w:rsidR="0096220E" w:rsidP="00130C9E" w:rsidRDefault="0096220E" w14:paraId="04981D8D" w14:textId="77777777">
      <w:pPr>
        <w:pStyle w:val="Body"/>
        <w:widowControl w:val="0"/>
        <w:suppressAutoHyphens/>
        <w:spacing w:after="0" w:line="320" w:lineRule="exact"/>
        <w:rPr>
          <w:rFonts w:asciiTheme="minorHAnsi" w:hAnsiTheme="minorHAnsi" w:cstheme="minorHAnsi"/>
          <w:sz w:val="18"/>
          <w:szCs w:val="18"/>
        </w:rPr>
      </w:pPr>
    </w:p>
    <w:tbl>
      <w:tblPr>
        <w:tblW w:w="5000" w:type="pct"/>
        <w:tblCellMar>
          <w:left w:w="72" w:type="dxa"/>
          <w:right w:w="72" w:type="dxa"/>
        </w:tblCellMar>
        <w:tblLook w:val="01E0" w:firstRow="1" w:lastRow="1" w:firstColumn="1" w:lastColumn="1" w:noHBand="0" w:noVBand="0"/>
      </w:tblPr>
      <w:tblGrid>
        <w:gridCol w:w="3108"/>
        <w:gridCol w:w="5651"/>
      </w:tblGrid>
      <w:tr w:rsidRPr="00CA2678" w:rsidR="00021E4E" w:rsidTr="00696956" w14:paraId="6799B9CA" w14:textId="77777777">
        <w:tc>
          <w:tcPr>
            <w:tcW w:w="1774" w:type="pct"/>
          </w:tcPr>
          <w:p w:rsidRPr="00CA2678" w:rsidR="00021E4E" w:rsidP="00130C9E" w:rsidRDefault="00021E4E" w14:paraId="5AB25AB3" w14:textId="77777777">
            <w:pPr>
              <w:pStyle w:val="Body"/>
              <w:spacing w:after="0" w:line="320" w:lineRule="exact"/>
              <w:rPr>
                <w:rFonts w:asciiTheme="minorHAnsi" w:hAnsiTheme="minorHAnsi" w:cstheme="minorHAnsi"/>
                <w:b/>
                <w:sz w:val="18"/>
                <w:szCs w:val="18"/>
              </w:rPr>
            </w:pPr>
            <w:r w:rsidRPr="00CA2678">
              <w:rPr>
                <w:rFonts w:asciiTheme="minorHAnsi" w:hAnsiTheme="minorHAnsi" w:cstheme="minorHAnsi"/>
                <w:b/>
                <w:sz w:val="18"/>
                <w:szCs w:val="18"/>
              </w:rPr>
              <w:t>Número da Emissão</w:t>
            </w:r>
          </w:p>
        </w:tc>
        <w:tc>
          <w:tcPr>
            <w:tcW w:w="3226" w:type="pct"/>
          </w:tcPr>
          <w:p w:rsidRPr="00CA2678" w:rsidR="00021E4E" w:rsidP="00130C9E" w:rsidRDefault="00021E4E" w14:paraId="5955CDFC" w14:textId="7F7C84E2">
            <w:pPr>
              <w:pStyle w:val="Body"/>
              <w:spacing w:after="0" w:line="320" w:lineRule="exact"/>
              <w:rPr>
                <w:rFonts w:asciiTheme="minorHAnsi" w:hAnsiTheme="minorHAnsi" w:cstheme="minorHAnsi"/>
                <w:sz w:val="18"/>
                <w:szCs w:val="18"/>
              </w:rPr>
            </w:pPr>
            <w:r w:rsidRPr="00CA2678">
              <w:rPr>
                <w:rFonts w:asciiTheme="minorHAnsi" w:hAnsiTheme="minorHAnsi" w:cstheme="minorHAnsi"/>
                <w:sz w:val="18"/>
                <w:szCs w:val="18"/>
              </w:rPr>
              <w:t xml:space="preserve">A presente Emissão representa a </w:t>
            </w:r>
            <w:r w:rsidRPr="00CA2678" w:rsidR="008F2BDC">
              <w:rPr>
                <w:rFonts w:asciiTheme="minorHAnsi" w:hAnsiTheme="minorHAnsi" w:cstheme="minorHAnsi"/>
                <w:sz w:val="18"/>
                <w:szCs w:val="18"/>
              </w:rPr>
              <w:t>2</w:t>
            </w:r>
            <w:r w:rsidRPr="00CA2678" w:rsidR="008D1E67">
              <w:rPr>
                <w:rFonts w:asciiTheme="minorHAnsi" w:hAnsiTheme="minorHAnsi" w:cstheme="minorHAnsi"/>
                <w:sz w:val="18"/>
                <w:szCs w:val="18"/>
              </w:rPr>
              <w:t>ª (</w:t>
            </w:r>
            <w:r w:rsidRPr="00CA2678" w:rsidR="008F2BDC">
              <w:rPr>
                <w:rFonts w:asciiTheme="minorHAnsi" w:hAnsiTheme="minorHAnsi" w:cstheme="minorHAnsi"/>
                <w:sz w:val="18"/>
                <w:szCs w:val="18"/>
              </w:rPr>
              <w:t>segunda</w:t>
            </w:r>
            <w:r w:rsidRPr="00CA2678" w:rsidR="008D1E67">
              <w:rPr>
                <w:rFonts w:asciiTheme="minorHAnsi" w:hAnsiTheme="minorHAnsi" w:cstheme="minorHAnsi"/>
                <w:sz w:val="18"/>
                <w:szCs w:val="18"/>
              </w:rPr>
              <w:t>)</w:t>
            </w:r>
            <w:r w:rsidRPr="00CA2678">
              <w:rPr>
                <w:rFonts w:asciiTheme="minorHAnsi" w:hAnsiTheme="minorHAnsi" w:cstheme="minorHAnsi"/>
                <w:sz w:val="18"/>
                <w:szCs w:val="18"/>
              </w:rPr>
              <w:t xml:space="preserve"> emissão de </w:t>
            </w:r>
            <w:r w:rsidRPr="00CA2678" w:rsidR="0066519A">
              <w:rPr>
                <w:rFonts w:asciiTheme="minorHAnsi" w:hAnsiTheme="minorHAnsi" w:cstheme="minorHAnsi"/>
                <w:sz w:val="18"/>
                <w:szCs w:val="18"/>
              </w:rPr>
              <w:t>Cotas</w:t>
            </w:r>
            <w:r w:rsidRPr="00CA2678">
              <w:rPr>
                <w:rFonts w:asciiTheme="minorHAnsi" w:hAnsiTheme="minorHAnsi" w:cstheme="minorHAnsi"/>
                <w:sz w:val="18"/>
                <w:szCs w:val="18"/>
              </w:rPr>
              <w:t xml:space="preserve"> </w:t>
            </w:r>
            <w:r w:rsidRPr="00CA2678" w:rsidR="004066C8">
              <w:rPr>
                <w:rFonts w:asciiTheme="minorHAnsi" w:hAnsiTheme="minorHAnsi" w:cstheme="minorHAnsi"/>
                <w:sz w:val="18"/>
                <w:szCs w:val="18"/>
              </w:rPr>
              <w:t>da Classe</w:t>
            </w:r>
            <w:r w:rsidRPr="00CA2678">
              <w:rPr>
                <w:rFonts w:asciiTheme="minorHAnsi" w:hAnsiTheme="minorHAnsi" w:cstheme="minorHAnsi"/>
                <w:sz w:val="18"/>
                <w:szCs w:val="18"/>
              </w:rPr>
              <w:t>.</w:t>
            </w:r>
          </w:p>
          <w:p w:rsidRPr="00CA2678" w:rsidR="001C0D75" w:rsidP="00130C9E" w:rsidRDefault="001C0D75" w14:paraId="074E72E0" w14:textId="47E28D5C">
            <w:pPr>
              <w:pStyle w:val="Body"/>
              <w:widowControl w:val="0"/>
              <w:suppressAutoHyphens/>
              <w:spacing w:after="0" w:line="320" w:lineRule="exact"/>
              <w:rPr>
                <w:rFonts w:asciiTheme="minorHAnsi" w:hAnsiTheme="minorHAnsi" w:cstheme="minorHAnsi"/>
                <w:sz w:val="18"/>
                <w:szCs w:val="18"/>
              </w:rPr>
            </w:pPr>
          </w:p>
        </w:tc>
      </w:tr>
      <w:tr w:rsidRPr="00CA2678" w:rsidR="003353D9" w:rsidTr="00696956" w14:paraId="23FBB377" w14:textId="77777777">
        <w:tc>
          <w:tcPr>
            <w:tcW w:w="1774" w:type="pct"/>
          </w:tcPr>
          <w:p w:rsidRPr="00CA2678" w:rsidR="003353D9" w:rsidP="00130C9E" w:rsidRDefault="008D1E67" w14:paraId="0F795FFD" w14:textId="38765454">
            <w:pPr>
              <w:pStyle w:val="Body"/>
              <w:spacing w:after="0" w:line="320" w:lineRule="exact"/>
              <w:rPr>
                <w:rFonts w:asciiTheme="minorHAnsi" w:hAnsiTheme="minorHAnsi" w:cstheme="minorHAnsi"/>
                <w:b/>
                <w:sz w:val="18"/>
                <w:szCs w:val="18"/>
              </w:rPr>
            </w:pPr>
            <w:r w:rsidRPr="00CA2678">
              <w:rPr>
                <w:rFonts w:asciiTheme="minorHAnsi" w:hAnsiTheme="minorHAnsi" w:cstheme="minorHAnsi"/>
                <w:b/>
                <w:sz w:val="18"/>
                <w:szCs w:val="18"/>
              </w:rPr>
              <w:t xml:space="preserve">Montante </w:t>
            </w:r>
            <w:r w:rsidRPr="00CA2678" w:rsidR="003353D9">
              <w:rPr>
                <w:rFonts w:asciiTheme="minorHAnsi" w:hAnsiTheme="minorHAnsi" w:cstheme="minorHAnsi"/>
                <w:b/>
                <w:sz w:val="18"/>
                <w:szCs w:val="18"/>
              </w:rPr>
              <w:t xml:space="preserve">Inicial da Oferta </w:t>
            </w:r>
          </w:p>
        </w:tc>
        <w:tc>
          <w:tcPr>
            <w:tcW w:w="3226" w:type="pct"/>
          </w:tcPr>
          <w:p w:rsidRPr="00CA2678" w:rsidR="003353D9" w:rsidP="00130C9E" w:rsidRDefault="00FE0C6F" w14:paraId="00885BC0" w14:textId="1C58ADBB">
            <w:pPr>
              <w:pStyle w:val="Body"/>
              <w:spacing w:after="0" w:line="320" w:lineRule="exact"/>
              <w:rPr>
                <w:rFonts w:asciiTheme="minorHAnsi" w:hAnsiTheme="minorHAnsi" w:cstheme="minorHAnsi"/>
                <w:sz w:val="18"/>
                <w:szCs w:val="18"/>
              </w:rPr>
            </w:pPr>
            <w:bookmarkStart w:name="_Hlk123109555" w:id="10"/>
            <w:r w:rsidRPr="00CA2678">
              <w:rPr>
                <w:rFonts w:asciiTheme="minorHAnsi" w:hAnsiTheme="minorHAnsi" w:cstheme="minorHAnsi"/>
                <w:sz w:val="18"/>
                <w:szCs w:val="18"/>
                <w:lang w:bidi="ar-YE"/>
              </w:rPr>
              <w:t xml:space="preserve">Inicialmente, </w:t>
            </w:r>
            <w:r w:rsidRPr="00CA2678" w:rsidR="008F2BDC">
              <w:rPr>
                <w:rFonts w:asciiTheme="minorHAnsi" w:hAnsiTheme="minorHAnsi" w:cstheme="minorHAnsi"/>
                <w:sz w:val="18"/>
                <w:szCs w:val="18"/>
                <w:lang w:bidi="ar-YE"/>
              </w:rPr>
              <w:t>1.487.350 (um milhão, quatrocentas e oitenta e sete mil, trezentas e cinquenta)</w:t>
            </w:r>
            <w:r w:rsidRPr="00CA2678" w:rsidR="005C319C">
              <w:rPr>
                <w:rFonts w:asciiTheme="minorHAnsi" w:hAnsiTheme="minorHAnsi" w:cstheme="minorHAnsi"/>
                <w:sz w:val="18"/>
                <w:szCs w:val="18"/>
                <w:lang w:bidi="ar-YE"/>
              </w:rPr>
              <w:t xml:space="preserve"> de </w:t>
            </w:r>
            <w:r w:rsidRPr="00CA2678" w:rsidR="0066519A">
              <w:rPr>
                <w:rFonts w:asciiTheme="minorHAnsi" w:hAnsiTheme="minorHAnsi" w:cstheme="minorHAnsi"/>
                <w:sz w:val="18"/>
                <w:szCs w:val="18"/>
                <w:lang w:bidi="ar-YE"/>
              </w:rPr>
              <w:t>Cotas</w:t>
            </w:r>
            <w:r w:rsidRPr="00CA2678">
              <w:rPr>
                <w:rFonts w:asciiTheme="minorHAnsi" w:hAnsiTheme="minorHAnsi" w:cstheme="minorHAnsi"/>
                <w:sz w:val="18"/>
                <w:szCs w:val="18"/>
                <w:lang w:bidi="ar-YE"/>
              </w:rPr>
              <w:t xml:space="preserve">, perfazendo o montante de, inicialmente, </w:t>
            </w:r>
            <w:r w:rsidRPr="00CA2678" w:rsidR="005C6DB8">
              <w:rPr>
                <w:rFonts w:asciiTheme="minorHAnsi" w:hAnsiTheme="minorHAnsi" w:cstheme="minorHAnsi"/>
                <w:sz w:val="18"/>
                <w:szCs w:val="18"/>
                <w:lang w:bidi="ar-YE"/>
              </w:rPr>
              <w:t>R$</w:t>
            </w:r>
            <w:r w:rsidRPr="00CA2678" w:rsidR="004963D8">
              <w:rPr>
                <w:rFonts w:asciiTheme="minorHAnsi" w:hAnsiTheme="minorHAnsi" w:cstheme="minorHAnsi"/>
                <w:sz w:val="18"/>
                <w:szCs w:val="18"/>
                <w:lang w:bidi="ar-YE"/>
              </w:rPr>
              <w:t xml:space="preserve"> </w:t>
            </w:r>
            <w:r w:rsidRPr="00CA2678" w:rsidR="008F2BDC">
              <w:rPr>
                <w:rFonts w:asciiTheme="minorHAnsi" w:hAnsiTheme="minorHAnsi" w:cstheme="minorHAnsi"/>
                <w:sz w:val="18"/>
                <w:szCs w:val="18"/>
                <w:lang w:bidi="ar-YE"/>
              </w:rPr>
              <w:t>149.999.247,50 (cento e quarenta e nove milhões, novecentos e noventa e nove mil, duzentos e quarenta e sete reais e cinquenta centavos)</w:t>
            </w:r>
            <w:r w:rsidRPr="00CA2678" w:rsidR="00AC63CF">
              <w:rPr>
                <w:rFonts w:asciiTheme="minorHAnsi" w:hAnsiTheme="minorHAnsi" w:cstheme="minorHAnsi"/>
                <w:sz w:val="18"/>
                <w:szCs w:val="18"/>
                <w:lang w:bidi="ar-YE"/>
              </w:rPr>
              <w:t xml:space="preserve"> (“</w:t>
            </w:r>
            <w:r w:rsidRPr="00CA2678" w:rsidR="00AC63CF">
              <w:rPr>
                <w:rFonts w:asciiTheme="minorHAnsi" w:hAnsiTheme="minorHAnsi" w:cstheme="minorHAnsi"/>
                <w:sz w:val="18"/>
                <w:szCs w:val="18"/>
                <w:u w:val="single"/>
                <w:lang w:bidi="ar-YE"/>
              </w:rPr>
              <w:t>Montante Inicial da Oferta</w:t>
            </w:r>
            <w:r w:rsidRPr="00CA2678" w:rsidR="00AC63CF">
              <w:rPr>
                <w:rFonts w:asciiTheme="minorHAnsi" w:hAnsiTheme="minorHAnsi" w:cstheme="minorHAnsi"/>
                <w:sz w:val="18"/>
                <w:szCs w:val="18"/>
                <w:lang w:bidi="ar-YE"/>
              </w:rPr>
              <w:t>”)</w:t>
            </w:r>
            <w:r w:rsidRPr="00CA2678" w:rsidR="005C319C">
              <w:rPr>
                <w:rFonts w:asciiTheme="minorHAnsi" w:hAnsiTheme="minorHAnsi" w:cstheme="minorHAnsi"/>
                <w:sz w:val="18"/>
                <w:szCs w:val="18"/>
                <w:lang w:bidi="ar-YE"/>
              </w:rPr>
              <w:t xml:space="preserve">, </w:t>
            </w:r>
            <w:r w:rsidRPr="00CA2678" w:rsidR="008F2BDC">
              <w:rPr>
                <w:rFonts w:asciiTheme="minorHAnsi" w:hAnsiTheme="minorHAnsi" w:cstheme="minorHAnsi"/>
                <w:sz w:val="18"/>
                <w:szCs w:val="18"/>
                <w:lang w:bidi="ar-YE"/>
              </w:rPr>
              <w:t xml:space="preserve">sem considerar a Taxa de Distribuição Primária </w:t>
            </w:r>
            <w:r w:rsidRPr="00CA2678" w:rsidR="00714D19">
              <w:rPr>
                <w:rFonts w:asciiTheme="minorHAnsi" w:hAnsiTheme="minorHAnsi" w:cstheme="minorHAnsi"/>
                <w:sz w:val="18"/>
                <w:szCs w:val="18"/>
                <w:lang w:bidi="ar-YE"/>
              </w:rPr>
              <w:t xml:space="preserve">(conforme definido abaixo) </w:t>
            </w:r>
            <w:r w:rsidRPr="00CA2678" w:rsidR="008F2BDC">
              <w:rPr>
                <w:rFonts w:asciiTheme="minorHAnsi" w:hAnsiTheme="minorHAnsi" w:cstheme="minorHAnsi"/>
                <w:sz w:val="18"/>
                <w:szCs w:val="18"/>
                <w:lang w:bidi="ar-YE"/>
              </w:rPr>
              <w:t>e as cotas do Lote Adicional (conforme definido abaixo)</w:t>
            </w:r>
            <w:r w:rsidRPr="00CA2678" w:rsidR="00ED77A8">
              <w:rPr>
                <w:rFonts w:asciiTheme="minorHAnsi" w:hAnsiTheme="minorHAnsi" w:cstheme="minorHAnsi"/>
                <w:sz w:val="18"/>
                <w:szCs w:val="18"/>
                <w:lang w:bidi="ar-YE"/>
              </w:rPr>
              <w:t xml:space="preserve">, podendo o Montante Inicial da Oferta ser (i) aumentado em virtude </w:t>
            </w:r>
            <w:r w:rsidRPr="00CA2678" w:rsidR="00AC63CF">
              <w:rPr>
                <w:rFonts w:asciiTheme="minorHAnsi" w:hAnsiTheme="minorHAnsi" w:cstheme="minorHAnsi"/>
                <w:sz w:val="18"/>
                <w:szCs w:val="18"/>
                <w:lang w:bidi="ar-YE"/>
              </w:rPr>
              <w:t>do exercício da opção do</w:t>
            </w:r>
            <w:r w:rsidRPr="00CA2678" w:rsidR="00ED77A8">
              <w:rPr>
                <w:rFonts w:asciiTheme="minorHAnsi" w:hAnsiTheme="minorHAnsi" w:cstheme="minorHAnsi"/>
                <w:sz w:val="18"/>
                <w:szCs w:val="18"/>
                <w:lang w:bidi="ar-YE"/>
              </w:rPr>
              <w:t xml:space="preserve"> Lote Adicional</w:t>
            </w:r>
            <w:r w:rsidRPr="00CA2678" w:rsidR="00AC63CF">
              <w:rPr>
                <w:rFonts w:asciiTheme="minorHAnsi" w:hAnsiTheme="minorHAnsi" w:cstheme="minorHAnsi"/>
                <w:sz w:val="18"/>
                <w:szCs w:val="18"/>
                <w:lang w:bidi="ar-YE"/>
              </w:rPr>
              <w:t xml:space="preserve">; </w:t>
            </w:r>
            <w:r w:rsidRPr="00CA2678" w:rsidR="00ED77A8">
              <w:rPr>
                <w:rFonts w:asciiTheme="minorHAnsi" w:hAnsiTheme="minorHAnsi" w:cstheme="minorHAnsi"/>
                <w:sz w:val="18"/>
                <w:szCs w:val="18"/>
                <w:lang w:bidi="ar-YE"/>
              </w:rPr>
              <w:t>ou (ii) diminuído em virtude da Distribuição Parcial, desde que observado o Montante Mínimo da Oferta</w:t>
            </w:r>
            <w:r w:rsidRPr="00CA2678" w:rsidR="003353D9">
              <w:rPr>
                <w:rFonts w:asciiTheme="minorHAnsi" w:hAnsiTheme="minorHAnsi" w:cstheme="minorHAnsi"/>
                <w:sz w:val="18"/>
                <w:szCs w:val="18"/>
              </w:rPr>
              <w:t>.</w:t>
            </w:r>
          </w:p>
          <w:bookmarkEnd w:id="10"/>
          <w:p w:rsidRPr="00CA2678" w:rsidR="001C0D75" w:rsidP="00130C9E" w:rsidRDefault="001C0D75" w14:paraId="3E642C13" w14:textId="21FCF67A">
            <w:pPr>
              <w:pStyle w:val="Body"/>
              <w:spacing w:after="0" w:line="320" w:lineRule="exact"/>
              <w:rPr>
                <w:rFonts w:asciiTheme="minorHAnsi" w:hAnsiTheme="minorHAnsi" w:cstheme="minorHAnsi"/>
                <w:sz w:val="18"/>
                <w:szCs w:val="18"/>
              </w:rPr>
            </w:pPr>
          </w:p>
        </w:tc>
      </w:tr>
      <w:tr w:rsidRPr="00CA2678" w:rsidR="003353D9" w:rsidTr="00696956" w14:paraId="68FDD215" w14:textId="77777777">
        <w:tc>
          <w:tcPr>
            <w:tcW w:w="1774" w:type="pct"/>
          </w:tcPr>
          <w:p w:rsidRPr="00CA2678" w:rsidR="003353D9" w:rsidP="00130C9E" w:rsidRDefault="003353D9" w14:paraId="0A20988D" w14:textId="77777777">
            <w:pPr>
              <w:pStyle w:val="Body"/>
              <w:spacing w:after="0" w:line="320" w:lineRule="exact"/>
              <w:rPr>
                <w:rFonts w:asciiTheme="minorHAnsi" w:hAnsiTheme="minorHAnsi" w:cstheme="minorHAnsi"/>
                <w:b/>
                <w:sz w:val="18"/>
                <w:szCs w:val="18"/>
              </w:rPr>
            </w:pPr>
            <w:r w:rsidRPr="00CA2678">
              <w:rPr>
                <w:rFonts w:asciiTheme="minorHAnsi" w:hAnsiTheme="minorHAnsi" w:cstheme="minorHAnsi"/>
                <w:b/>
                <w:sz w:val="18"/>
                <w:szCs w:val="18"/>
              </w:rPr>
              <w:t>Ambiente da Oferta</w:t>
            </w:r>
          </w:p>
        </w:tc>
        <w:tc>
          <w:tcPr>
            <w:tcW w:w="3226" w:type="pct"/>
          </w:tcPr>
          <w:p w:rsidRPr="00CA2678" w:rsidR="003353D9" w:rsidP="00130C9E" w:rsidRDefault="003353D9" w14:paraId="19896B35" w14:textId="6C69A888">
            <w:pPr>
              <w:pStyle w:val="Body"/>
              <w:spacing w:after="0" w:line="320" w:lineRule="exact"/>
              <w:rPr>
                <w:rFonts w:asciiTheme="minorHAnsi" w:hAnsiTheme="minorHAnsi" w:cstheme="minorHAnsi"/>
                <w:bCs/>
                <w:sz w:val="18"/>
                <w:szCs w:val="18"/>
              </w:rPr>
            </w:pPr>
            <w:r w:rsidRPr="00CA2678">
              <w:rPr>
                <w:rFonts w:asciiTheme="minorHAnsi" w:hAnsiTheme="minorHAnsi" w:cstheme="minorHAnsi"/>
                <w:bCs/>
                <w:sz w:val="18"/>
                <w:szCs w:val="18"/>
              </w:rPr>
              <w:t xml:space="preserve">A Oferta </w:t>
            </w:r>
            <w:r w:rsidRPr="00CA2678" w:rsidR="00B24304">
              <w:rPr>
                <w:rFonts w:asciiTheme="minorHAnsi" w:hAnsiTheme="minorHAnsi" w:cstheme="minorHAnsi"/>
                <w:bCs/>
                <w:sz w:val="18"/>
                <w:szCs w:val="18"/>
              </w:rPr>
              <w:t xml:space="preserve">e </w:t>
            </w:r>
            <w:r w:rsidRPr="00CA2678">
              <w:rPr>
                <w:rFonts w:asciiTheme="minorHAnsi" w:hAnsiTheme="minorHAnsi" w:cstheme="minorHAnsi"/>
                <w:bCs/>
                <w:sz w:val="18"/>
                <w:szCs w:val="18"/>
              </w:rPr>
              <w:t>sua liquidação ser</w:t>
            </w:r>
            <w:r w:rsidRPr="00CA2678" w:rsidR="00B24304">
              <w:rPr>
                <w:rFonts w:asciiTheme="minorHAnsi" w:hAnsiTheme="minorHAnsi" w:cstheme="minorHAnsi"/>
                <w:bCs/>
                <w:sz w:val="18"/>
                <w:szCs w:val="18"/>
              </w:rPr>
              <w:t>ão</w:t>
            </w:r>
            <w:r w:rsidRPr="00CA2678">
              <w:rPr>
                <w:rFonts w:asciiTheme="minorHAnsi" w:hAnsiTheme="minorHAnsi" w:cstheme="minorHAnsi"/>
                <w:bCs/>
                <w:sz w:val="18"/>
                <w:szCs w:val="18"/>
              </w:rPr>
              <w:t xml:space="preserve"> realizada</w:t>
            </w:r>
            <w:r w:rsidRPr="00CA2678" w:rsidR="00B24304">
              <w:rPr>
                <w:rFonts w:asciiTheme="minorHAnsi" w:hAnsiTheme="minorHAnsi" w:cstheme="minorHAnsi"/>
                <w:bCs/>
                <w:sz w:val="18"/>
                <w:szCs w:val="18"/>
              </w:rPr>
              <w:t>s</w:t>
            </w:r>
            <w:r w:rsidRPr="00CA2678">
              <w:rPr>
                <w:rFonts w:asciiTheme="minorHAnsi" w:hAnsiTheme="minorHAnsi" w:cstheme="minorHAnsi"/>
                <w:bCs/>
                <w:sz w:val="18"/>
                <w:szCs w:val="18"/>
              </w:rPr>
              <w:t xml:space="preserve"> na B3.</w:t>
            </w:r>
          </w:p>
          <w:p w:rsidRPr="00CA2678" w:rsidR="001C0D75" w:rsidP="00130C9E" w:rsidRDefault="001C0D75" w14:paraId="1F89152B" w14:textId="0A34756C">
            <w:pPr>
              <w:pStyle w:val="Body"/>
              <w:spacing w:after="0" w:line="320" w:lineRule="exact"/>
              <w:rPr>
                <w:rFonts w:asciiTheme="minorHAnsi" w:hAnsiTheme="minorHAnsi" w:cstheme="minorHAnsi"/>
                <w:bCs/>
                <w:sz w:val="18"/>
                <w:szCs w:val="18"/>
              </w:rPr>
            </w:pPr>
          </w:p>
        </w:tc>
      </w:tr>
      <w:tr w:rsidRPr="00CA2678" w:rsidR="003353D9" w:rsidTr="00696956" w14:paraId="3E609305" w14:textId="77777777">
        <w:tc>
          <w:tcPr>
            <w:tcW w:w="1774" w:type="pct"/>
          </w:tcPr>
          <w:p w:rsidRPr="00CA2678" w:rsidR="003353D9" w:rsidP="00130C9E" w:rsidRDefault="003353D9" w14:paraId="6C716A0F" w14:textId="77777777">
            <w:pPr>
              <w:pStyle w:val="Body"/>
              <w:spacing w:after="0" w:line="320" w:lineRule="exact"/>
              <w:rPr>
                <w:rFonts w:asciiTheme="minorHAnsi" w:hAnsiTheme="minorHAnsi" w:cstheme="minorHAnsi"/>
                <w:b/>
                <w:sz w:val="18"/>
                <w:szCs w:val="18"/>
              </w:rPr>
            </w:pPr>
            <w:r w:rsidRPr="00CA2678">
              <w:rPr>
                <w:rFonts w:asciiTheme="minorHAnsi" w:hAnsiTheme="minorHAnsi" w:cstheme="minorHAnsi"/>
                <w:b/>
                <w:sz w:val="18"/>
                <w:szCs w:val="18"/>
              </w:rPr>
              <w:t>Destinação dos Recursos</w:t>
            </w:r>
          </w:p>
        </w:tc>
        <w:tc>
          <w:tcPr>
            <w:tcW w:w="3226" w:type="pct"/>
          </w:tcPr>
          <w:p w:rsidRPr="00CA2678" w:rsidR="00782BD3" w:rsidP="00130C9E" w:rsidRDefault="00A216DD" w14:paraId="59B7F5A4" w14:textId="6F7B31C8">
            <w:pPr>
              <w:pStyle w:val="Body"/>
              <w:spacing w:after="0" w:line="320" w:lineRule="exact"/>
              <w:rPr>
                <w:rFonts w:asciiTheme="minorHAnsi" w:hAnsiTheme="minorHAnsi" w:cstheme="minorHAnsi"/>
                <w:sz w:val="18"/>
                <w:szCs w:val="18"/>
              </w:rPr>
            </w:pPr>
            <w:r w:rsidRPr="00CA2678">
              <w:rPr>
                <w:rFonts w:asciiTheme="minorHAnsi" w:hAnsiTheme="minorHAnsi" w:cstheme="minorHAnsi"/>
                <w:sz w:val="18"/>
                <w:szCs w:val="18"/>
              </w:rPr>
              <w:t xml:space="preserve">Os </w:t>
            </w:r>
            <w:r w:rsidRPr="00CA2678" w:rsidR="004869B4">
              <w:rPr>
                <w:rFonts w:asciiTheme="minorHAnsi" w:hAnsiTheme="minorHAnsi" w:cstheme="minorHAnsi"/>
                <w:sz w:val="18"/>
                <w:szCs w:val="18"/>
              </w:rPr>
              <w:t xml:space="preserve">recursos líquidos da presente Oferta </w:t>
            </w:r>
            <w:r w:rsidRPr="00CA2678" w:rsidR="005C319C">
              <w:rPr>
                <w:rFonts w:asciiTheme="minorHAnsi" w:hAnsiTheme="minorHAnsi" w:cstheme="minorHAnsi"/>
                <w:sz w:val="18"/>
                <w:szCs w:val="18"/>
              </w:rPr>
              <w:t xml:space="preserve">serão destinados </w:t>
            </w:r>
            <w:r w:rsidRPr="00CA2678" w:rsidR="008F2BDC">
              <w:rPr>
                <w:rFonts w:asciiTheme="minorHAnsi" w:hAnsiTheme="minorHAnsi" w:cstheme="minorHAnsi"/>
                <w:sz w:val="18"/>
                <w:szCs w:val="18"/>
              </w:rPr>
              <w:t xml:space="preserve">pela Classe </w:t>
            </w:r>
            <w:r w:rsidRPr="00CA2678" w:rsidR="005C319C">
              <w:rPr>
                <w:rFonts w:asciiTheme="minorHAnsi" w:hAnsiTheme="minorHAnsi" w:cstheme="minorHAnsi"/>
                <w:sz w:val="18"/>
                <w:szCs w:val="18"/>
              </w:rPr>
              <w:t xml:space="preserve">ao investimento em </w:t>
            </w:r>
            <w:r w:rsidRPr="00CA2678" w:rsidR="00741D71">
              <w:rPr>
                <w:rFonts w:asciiTheme="minorHAnsi" w:hAnsiTheme="minorHAnsi" w:cstheme="minorHAnsi"/>
                <w:sz w:val="18"/>
                <w:szCs w:val="18"/>
              </w:rPr>
              <w:t>Ativos-Alvo</w:t>
            </w:r>
            <w:r w:rsidRPr="00CA2678" w:rsidR="008F2BDC">
              <w:rPr>
                <w:rFonts w:asciiTheme="minorHAnsi" w:hAnsiTheme="minorHAnsi" w:cstheme="minorHAnsi"/>
                <w:sz w:val="18"/>
                <w:szCs w:val="18"/>
              </w:rPr>
              <w:t xml:space="preserve"> e Ativos Financeiros de Liquidez, nos termos da Política de Investimento descrita no Regulamento</w:t>
            </w:r>
            <w:r w:rsidRPr="00CA2678" w:rsidR="005C319C">
              <w:rPr>
                <w:rFonts w:asciiTheme="minorHAnsi" w:hAnsiTheme="minorHAnsi" w:cstheme="minorHAnsi"/>
                <w:sz w:val="18"/>
                <w:szCs w:val="18"/>
              </w:rPr>
              <w:t>, e desde que respeitados os limites de concentração por emissor e por modalidade de ativos indicados Regulamento</w:t>
            </w:r>
            <w:r w:rsidRPr="00CA2678" w:rsidR="004869B4">
              <w:rPr>
                <w:rFonts w:asciiTheme="minorHAnsi" w:hAnsiTheme="minorHAnsi" w:cstheme="minorHAnsi"/>
                <w:sz w:val="18"/>
                <w:szCs w:val="18"/>
              </w:rPr>
              <w:t xml:space="preserve">. </w:t>
            </w:r>
          </w:p>
          <w:p w:rsidRPr="00CA2678" w:rsidR="008A63D7" w:rsidP="00741D71" w:rsidRDefault="008A63D7" w14:paraId="4AC51559" w14:textId="77777777">
            <w:pPr>
              <w:pStyle w:val="Body"/>
              <w:spacing w:after="0" w:line="320" w:lineRule="exact"/>
              <w:rPr>
                <w:rFonts w:asciiTheme="minorHAnsi" w:hAnsiTheme="minorHAnsi" w:cstheme="minorHAnsi"/>
                <w:sz w:val="18"/>
                <w:szCs w:val="18"/>
              </w:rPr>
            </w:pPr>
          </w:p>
          <w:p w:rsidRPr="00CA2678" w:rsidR="008A63D7" w:rsidP="00741D71" w:rsidRDefault="008A63D7" w14:paraId="6473BA50" w14:textId="77777777">
            <w:pPr>
              <w:suppressAutoHyphens/>
              <w:autoSpaceDE w:val="0"/>
              <w:autoSpaceDN w:val="0"/>
              <w:adjustRightInd w:val="0"/>
              <w:spacing w:line="320" w:lineRule="exact"/>
              <w:jc w:val="both"/>
              <w:rPr>
                <w:rFonts w:asciiTheme="minorHAnsi" w:hAnsiTheme="minorHAnsi" w:cstheme="minorHAnsi"/>
                <w:sz w:val="18"/>
                <w:szCs w:val="18"/>
              </w:rPr>
            </w:pPr>
            <w:r w:rsidRPr="00CA2678">
              <w:rPr>
                <w:rFonts w:asciiTheme="minorHAnsi" w:hAnsiTheme="minorHAnsi" w:cstheme="minorHAnsi"/>
                <w:sz w:val="18"/>
                <w:szCs w:val="18"/>
              </w:rPr>
              <w:t>No âmbito da presente Oferta, a Gestora enviou aos atuais Cotistas da Classe, juntamente com a comunicação sobre o exercício do Direito de Preferência (conforme descrito abaixo), comunicado informando sobre sua intenção de convocar, uma Assembleia Geral e Especial de Cotistas da Classe e do Fundo, por meio de consulta forma, para alterar o Regulamento vigente, de forma a, dentre outras características, ampliar a política de investimento da Classe, permitindo o investimento em ativos considerados pela regulamentação e pelo regulamento proposto (“</w:t>
            </w:r>
            <w:r w:rsidRPr="00CA2678">
              <w:rPr>
                <w:rFonts w:asciiTheme="minorHAnsi" w:hAnsiTheme="minorHAnsi" w:cstheme="minorHAnsi"/>
                <w:sz w:val="18"/>
                <w:szCs w:val="18"/>
                <w:u w:val="single"/>
              </w:rPr>
              <w:t>Novo Regulamento</w:t>
            </w:r>
            <w:r w:rsidRPr="00CA2678">
              <w:rPr>
                <w:rFonts w:asciiTheme="minorHAnsi" w:hAnsiTheme="minorHAnsi" w:cstheme="minorHAnsi"/>
                <w:sz w:val="18"/>
                <w:szCs w:val="18"/>
              </w:rPr>
              <w:t>”) como ativos imobiliários do agronegócio e participações do agronegócio, na forma prevista no Anexo VI da Resolução CVM 175 (“</w:t>
            </w:r>
            <w:r w:rsidRPr="00CA2678">
              <w:rPr>
                <w:rFonts w:asciiTheme="minorHAnsi" w:hAnsiTheme="minorHAnsi" w:cstheme="minorHAnsi"/>
                <w:sz w:val="18"/>
                <w:szCs w:val="18"/>
                <w:u w:val="single"/>
              </w:rPr>
              <w:t>Assembleia de Alteração do Regulamento</w:t>
            </w:r>
            <w:r w:rsidRPr="00CA2678">
              <w:rPr>
                <w:rFonts w:asciiTheme="minorHAnsi" w:hAnsiTheme="minorHAnsi" w:cstheme="minorHAnsi"/>
                <w:sz w:val="18"/>
                <w:szCs w:val="18"/>
              </w:rPr>
              <w:t xml:space="preserve">”). </w:t>
            </w:r>
          </w:p>
          <w:p w:rsidRPr="00CA2678" w:rsidR="008A63D7" w:rsidP="00741D71" w:rsidRDefault="008A63D7" w14:paraId="7B774141" w14:textId="77777777">
            <w:pPr>
              <w:suppressAutoHyphens/>
              <w:autoSpaceDE w:val="0"/>
              <w:autoSpaceDN w:val="0"/>
              <w:adjustRightInd w:val="0"/>
              <w:spacing w:line="320" w:lineRule="exact"/>
              <w:jc w:val="both"/>
              <w:rPr>
                <w:rFonts w:asciiTheme="minorHAnsi" w:hAnsiTheme="minorHAnsi" w:cstheme="minorHAnsi"/>
                <w:sz w:val="18"/>
                <w:szCs w:val="18"/>
              </w:rPr>
            </w:pPr>
          </w:p>
          <w:p w:rsidRPr="00CA2678" w:rsidR="008A63D7" w:rsidP="00741D71" w:rsidRDefault="008A63D7" w14:paraId="46BF8B85" w14:textId="77777777">
            <w:pPr>
              <w:suppressAutoHyphens/>
              <w:autoSpaceDE w:val="0"/>
              <w:autoSpaceDN w:val="0"/>
              <w:adjustRightInd w:val="0"/>
              <w:spacing w:line="320" w:lineRule="exact"/>
              <w:jc w:val="both"/>
              <w:rPr>
                <w:rFonts w:asciiTheme="minorHAnsi" w:hAnsiTheme="minorHAnsi" w:cstheme="minorHAnsi"/>
                <w:sz w:val="18"/>
                <w:szCs w:val="18"/>
              </w:rPr>
            </w:pPr>
            <w:r w:rsidRPr="00CA2678">
              <w:rPr>
                <w:rFonts w:asciiTheme="minorHAnsi" w:hAnsiTheme="minorHAnsi" w:cstheme="minorHAnsi"/>
                <w:sz w:val="18"/>
                <w:szCs w:val="18"/>
              </w:rPr>
              <w:t>A alteração do Regulamento vigente dependerá de aprovação prévia, específica e informada de Cotistas, reunidos em assembleia de Cotistas, após o encerramento da Oferta, a ser realizada por meio do procedimento de consulta formal descrito no Regulamento (“</w:t>
            </w:r>
            <w:r w:rsidRPr="00CA2678">
              <w:rPr>
                <w:rFonts w:asciiTheme="minorHAnsi" w:hAnsiTheme="minorHAnsi" w:cstheme="minorHAnsi"/>
                <w:sz w:val="18"/>
                <w:szCs w:val="18"/>
                <w:u w:val="single"/>
              </w:rPr>
              <w:t>Consulta Formal</w:t>
            </w:r>
            <w:r w:rsidRPr="00CA2678">
              <w:rPr>
                <w:rFonts w:asciiTheme="minorHAnsi" w:hAnsiTheme="minorHAnsi" w:cstheme="minorHAnsi"/>
                <w:sz w:val="18"/>
                <w:szCs w:val="18"/>
              </w:rPr>
              <w:t>”), observado o quórum previsto no Regulamento, ocasião em que os Cotistas deverão deliberar sobre a aprovação das alterações propostas para o Novo Regulamento.</w:t>
            </w:r>
          </w:p>
          <w:p w:rsidRPr="00CA2678" w:rsidR="008A63D7" w:rsidP="00741D71" w:rsidRDefault="008A63D7" w14:paraId="3007C717" w14:textId="77777777">
            <w:pPr>
              <w:suppressAutoHyphens/>
              <w:autoSpaceDE w:val="0"/>
              <w:autoSpaceDN w:val="0"/>
              <w:adjustRightInd w:val="0"/>
              <w:spacing w:line="320" w:lineRule="exact"/>
              <w:jc w:val="both"/>
              <w:rPr>
                <w:rFonts w:asciiTheme="minorHAnsi" w:hAnsiTheme="minorHAnsi" w:cstheme="minorHAnsi"/>
                <w:sz w:val="18"/>
                <w:szCs w:val="18"/>
              </w:rPr>
            </w:pPr>
          </w:p>
          <w:p w:rsidRPr="00CA2678" w:rsidR="008A63D7" w:rsidP="00741D71" w:rsidRDefault="008A63D7" w14:paraId="3D5852D8" w14:textId="77777777">
            <w:pPr>
              <w:suppressAutoHyphens/>
              <w:autoSpaceDE w:val="0"/>
              <w:autoSpaceDN w:val="0"/>
              <w:adjustRightInd w:val="0"/>
              <w:spacing w:line="320" w:lineRule="exact"/>
              <w:jc w:val="both"/>
              <w:rPr>
                <w:rFonts w:asciiTheme="minorHAnsi" w:hAnsiTheme="minorHAnsi" w:cstheme="minorHAnsi"/>
                <w:sz w:val="18"/>
                <w:szCs w:val="18"/>
              </w:rPr>
            </w:pPr>
            <w:r w:rsidRPr="00CA2678">
              <w:rPr>
                <w:rFonts w:asciiTheme="minorHAnsi" w:hAnsiTheme="minorHAnsi" w:cstheme="minorHAnsi"/>
                <w:sz w:val="18"/>
                <w:szCs w:val="18"/>
              </w:rPr>
              <w:t>Os Investidores, ao aceitarem participar da Oferta por meio da assinatura do Documento de Aceitação da Oferta serão convidados a manifestar, por meio digital, sua orientação de voto à Administradora, e consoante modelo anexo ao Documento de Aceitação da Oferta para fins de deliberação, FAVORÁVEL OU NÃO, ou, ainda, para fins de ABSTENÇÃO DO VOTO, a critério exclusivo do Investidor, através da Consulta Formal, para deliberar sobre a aprovação do Novo Regulamento. A Consulta Formal a ser disponibilizada aos Investidores contará com previsão expressa dos itens do Regulamento que serão alterados com a aprovação em assembleia. A manifestação de voto de cada Investidor por meio da Consulta Formal assegurará a possibilidade de orientação de voto contrário pelos Investidores às propostas objeto da deliberação acima.</w:t>
            </w:r>
          </w:p>
          <w:p w:rsidRPr="00CA2678" w:rsidR="008A63D7" w:rsidP="00741D71" w:rsidRDefault="008A63D7" w14:paraId="4836F5DE" w14:textId="77777777">
            <w:pPr>
              <w:suppressAutoHyphens/>
              <w:autoSpaceDE w:val="0"/>
              <w:autoSpaceDN w:val="0"/>
              <w:adjustRightInd w:val="0"/>
              <w:spacing w:line="320" w:lineRule="exact"/>
              <w:jc w:val="both"/>
              <w:rPr>
                <w:rFonts w:asciiTheme="minorHAnsi" w:hAnsiTheme="minorHAnsi" w:cstheme="minorHAnsi"/>
                <w:sz w:val="18"/>
                <w:szCs w:val="18"/>
              </w:rPr>
            </w:pPr>
          </w:p>
          <w:p w:rsidRPr="00CA2678" w:rsidR="008A63D7" w:rsidP="00741D71" w:rsidRDefault="008A63D7" w14:paraId="006F0708" w14:textId="77777777">
            <w:pPr>
              <w:suppressAutoHyphens/>
              <w:autoSpaceDE w:val="0"/>
              <w:autoSpaceDN w:val="0"/>
              <w:adjustRightInd w:val="0"/>
              <w:spacing w:line="320" w:lineRule="exact"/>
              <w:jc w:val="both"/>
              <w:rPr>
                <w:rFonts w:asciiTheme="minorHAnsi" w:hAnsiTheme="minorHAnsi" w:cstheme="minorHAnsi"/>
                <w:sz w:val="18"/>
                <w:szCs w:val="18"/>
              </w:rPr>
            </w:pPr>
            <w:r w:rsidRPr="00CA2678">
              <w:rPr>
                <w:rFonts w:asciiTheme="minorHAnsi" w:hAnsiTheme="minorHAnsi" w:cstheme="minorHAnsi"/>
                <w:sz w:val="18"/>
                <w:szCs w:val="18"/>
              </w:rPr>
              <w:t>O exercício do direito de voto na forma acima será FACULTATIVO e está sob condição suspensiva, conforme o Código Civil, de o respectivo Investidor se tornar efetivamente Cotista da Classe. Caso formalizado o voto pelo Investidor, na forma da orientação de voto constante do Anexo IV deste Prospecto, tal formalização poderá ser alterada, revogada e cancelada, unilateralmente, pelo respectivo Investidor, até o prazo estipulado Consulta Formal para envio dos votos pelos Cotistas, mediante voto proferido pela plataforma “Portal de Assembleias”.</w:t>
            </w:r>
          </w:p>
          <w:p w:rsidRPr="00CA2678" w:rsidR="008A63D7" w:rsidP="00741D71" w:rsidRDefault="008A63D7" w14:paraId="7346EA8A" w14:textId="77777777">
            <w:pPr>
              <w:suppressAutoHyphens/>
              <w:autoSpaceDE w:val="0"/>
              <w:autoSpaceDN w:val="0"/>
              <w:adjustRightInd w:val="0"/>
              <w:spacing w:line="320" w:lineRule="exact"/>
              <w:jc w:val="both"/>
              <w:rPr>
                <w:rFonts w:asciiTheme="minorHAnsi" w:hAnsiTheme="minorHAnsi" w:cstheme="minorHAnsi"/>
                <w:sz w:val="18"/>
                <w:szCs w:val="18"/>
              </w:rPr>
            </w:pPr>
          </w:p>
          <w:p w:rsidRPr="00CA2678" w:rsidR="008A63D7" w:rsidP="00741D71" w:rsidRDefault="008A63D7" w14:paraId="3E6D7A39" w14:textId="77777777">
            <w:pPr>
              <w:suppressAutoHyphens/>
              <w:autoSpaceDE w:val="0"/>
              <w:autoSpaceDN w:val="0"/>
              <w:adjustRightInd w:val="0"/>
              <w:spacing w:line="320" w:lineRule="exact"/>
              <w:jc w:val="both"/>
              <w:rPr>
                <w:rFonts w:asciiTheme="minorHAnsi" w:hAnsiTheme="minorHAnsi" w:cstheme="minorHAnsi"/>
                <w:sz w:val="18"/>
                <w:szCs w:val="18"/>
              </w:rPr>
            </w:pPr>
            <w:r w:rsidRPr="00CA2678">
              <w:rPr>
                <w:rFonts w:asciiTheme="minorHAnsi" w:hAnsiTheme="minorHAnsi" w:cstheme="minorHAnsi"/>
                <w:sz w:val="18"/>
                <w:szCs w:val="18"/>
              </w:rPr>
              <w:t>Será garantido aos Investidores, antes de realizar tal manifestação por meio da Consulta Formal, o acesso a todos os elementos informativos necessários ao exercício do voto dispostos no Prospecto e nos demais documentos da Oferta. Desse modo, o exercício do direito de voto na forma acima indicada será realizado por Investidor que teve acesso aos referidos elementos informativos.</w:t>
            </w:r>
          </w:p>
          <w:p w:rsidRPr="00CA2678" w:rsidR="004869B4" w:rsidP="00130C9E" w:rsidRDefault="004869B4" w14:paraId="2832C29C" w14:textId="07621B24">
            <w:pPr>
              <w:pStyle w:val="Body"/>
              <w:spacing w:after="0" w:line="320" w:lineRule="exact"/>
              <w:rPr>
                <w:rFonts w:asciiTheme="minorHAnsi" w:hAnsiTheme="minorHAnsi" w:cstheme="minorHAnsi"/>
                <w:bCs/>
                <w:sz w:val="18"/>
                <w:szCs w:val="18"/>
              </w:rPr>
            </w:pPr>
          </w:p>
        </w:tc>
      </w:tr>
      <w:tr w:rsidRPr="00CA2678" w:rsidR="003353D9" w:rsidTr="00696956" w14:paraId="7CF054B4" w14:textId="77777777">
        <w:tc>
          <w:tcPr>
            <w:tcW w:w="1774" w:type="pct"/>
          </w:tcPr>
          <w:p w:rsidRPr="00CA2678" w:rsidR="003353D9" w:rsidP="00130C9E" w:rsidRDefault="003353D9" w14:paraId="19F4F113" w14:textId="211E1816">
            <w:pPr>
              <w:pStyle w:val="Body"/>
              <w:spacing w:after="0" w:line="320" w:lineRule="exact"/>
              <w:rPr>
                <w:rFonts w:asciiTheme="minorHAnsi" w:hAnsiTheme="minorHAnsi" w:cstheme="minorHAnsi"/>
                <w:b/>
                <w:sz w:val="18"/>
                <w:szCs w:val="18"/>
              </w:rPr>
            </w:pPr>
            <w:r w:rsidRPr="00CA2678">
              <w:rPr>
                <w:rFonts w:asciiTheme="minorHAnsi" w:hAnsiTheme="minorHAnsi" w:cstheme="minorHAnsi"/>
                <w:b/>
                <w:sz w:val="18"/>
                <w:szCs w:val="18"/>
              </w:rPr>
              <w:t xml:space="preserve">Quantidade de </w:t>
            </w:r>
            <w:r w:rsidRPr="00CA2678" w:rsidR="0066519A">
              <w:rPr>
                <w:rFonts w:asciiTheme="minorHAnsi" w:hAnsiTheme="minorHAnsi" w:cstheme="minorHAnsi"/>
                <w:b/>
                <w:sz w:val="18"/>
                <w:szCs w:val="18"/>
              </w:rPr>
              <w:t>Cotas</w:t>
            </w:r>
            <w:r w:rsidRPr="00CA2678">
              <w:rPr>
                <w:rFonts w:asciiTheme="minorHAnsi" w:hAnsiTheme="minorHAnsi" w:cstheme="minorHAnsi"/>
                <w:b/>
                <w:sz w:val="18"/>
                <w:szCs w:val="18"/>
              </w:rPr>
              <w:t xml:space="preserve"> da Oferta</w:t>
            </w:r>
          </w:p>
        </w:tc>
        <w:tc>
          <w:tcPr>
            <w:tcW w:w="3226" w:type="pct"/>
          </w:tcPr>
          <w:p w:rsidRPr="00CA2678" w:rsidR="001C0D75" w:rsidP="00130C9E" w:rsidRDefault="00F45366" w14:paraId="234B5DB1" w14:textId="6431AC88">
            <w:pPr>
              <w:pStyle w:val="Body"/>
              <w:spacing w:after="0" w:line="320" w:lineRule="exact"/>
              <w:rPr>
                <w:rFonts w:asciiTheme="minorHAnsi" w:hAnsiTheme="minorHAnsi" w:cstheme="minorHAnsi"/>
                <w:sz w:val="18"/>
                <w:szCs w:val="18"/>
              </w:rPr>
            </w:pPr>
            <w:r w:rsidRPr="00CA2678">
              <w:rPr>
                <w:rFonts w:asciiTheme="minorHAnsi" w:hAnsiTheme="minorHAnsi" w:cstheme="minorHAnsi"/>
                <w:sz w:val="18"/>
                <w:szCs w:val="18"/>
              </w:rPr>
              <w:t xml:space="preserve">Inicialmente, </w:t>
            </w:r>
            <w:r w:rsidRPr="00CA2678" w:rsidR="00413D38">
              <w:rPr>
                <w:rFonts w:asciiTheme="minorHAnsi" w:hAnsiTheme="minorHAnsi" w:cstheme="minorHAnsi"/>
                <w:sz w:val="18"/>
                <w:szCs w:val="18"/>
              </w:rPr>
              <w:t>1.487.350 (um milhão, quatrocentas e oitenta e sete mil, trezentas e cinquenta)</w:t>
            </w:r>
            <w:r w:rsidRPr="00CA2678">
              <w:rPr>
                <w:rFonts w:asciiTheme="minorHAnsi" w:hAnsiTheme="minorHAnsi" w:cstheme="minorHAnsi"/>
                <w:sz w:val="18"/>
                <w:szCs w:val="18"/>
              </w:rPr>
              <w:t xml:space="preserve"> </w:t>
            </w:r>
            <w:r w:rsidRPr="00CA2678" w:rsidR="00AC63CF">
              <w:rPr>
                <w:rFonts w:asciiTheme="minorHAnsi" w:hAnsiTheme="minorHAnsi" w:cstheme="minorHAnsi"/>
                <w:sz w:val="18"/>
                <w:szCs w:val="18"/>
              </w:rPr>
              <w:t xml:space="preserve">de </w:t>
            </w:r>
            <w:r w:rsidRPr="00CA2678" w:rsidR="0066519A">
              <w:rPr>
                <w:rFonts w:asciiTheme="minorHAnsi" w:hAnsiTheme="minorHAnsi" w:cstheme="minorHAnsi"/>
                <w:sz w:val="18"/>
                <w:szCs w:val="18"/>
              </w:rPr>
              <w:t>Cotas</w:t>
            </w:r>
            <w:r w:rsidRPr="00CA2678">
              <w:rPr>
                <w:rFonts w:asciiTheme="minorHAnsi" w:hAnsiTheme="minorHAnsi" w:cstheme="minorHAnsi"/>
                <w:sz w:val="18"/>
                <w:szCs w:val="18"/>
              </w:rPr>
              <w:t xml:space="preserve">, podendo </w:t>
            </w:r>
            <w:r w:rsidRPr="00CA2678" w:rsidR="00425267">
              <w:rPr>
                <w:rFonts w:asciiTheme="minorHAnsi" w:hAnsiTheme="minorHAnsi" w:cstheme="minorHAnsi"/>
                <w:sz w:val="18"/>
                <w:szCs w:val="18"/>
              </w:rPr>
              <w:t xml:space="preserve">a referida quantidade </w:t>
            </w:r>
            <w:r w:rsidRPr="00CA2678">
              <w:rPr>
                <w:rFonts w:asciiTheme="minorHAnsi" w:hAnsiTheme="minorHAnsi" w:cstheme="minorHAnsi"/>
                <w:sz w:val="18"/>
                <w:szCs w:val="18"/>
              </w:rPr>
              <w:t xml:space="preserve">ser (i) aumentado em virtude </w:t>
            </w:r>
            <w:r w:rsidRPr="00CA2678" w:rsidR="00AC63CF">
              <w:rPr>
                <w:rFonts w:asciiTheme="minorHAnsi" w:hAnsiTheme="minorHAnsi" w:cstheme="minorHAnsi"/>
                <w:sz w:val="18"/>
                <w:szCs w:val="18"/>
              </w:rPr>
              <w:t xml:space="preserve">do exercício da opção do </w:t>
            </w:r>
            <w:r w:rsidRPr="00CA2678" w:rsidR="0063290A">
              <w:rPr>
                <w:rFonts w:asciiTheme="minorHAnsi" w:hAnsiTheme="minorHAnsi" w:cstheme="minorHAnsi"/>
                <w:sz w:val="18"/>
                <w:szCs w:val="18"/>
              </w:rPr>
              <w:t>Lote Adicional</w:t>
            </w:r>
            <w:r w:rsidRPr="00CA2678">
              <w:rPr>
                <w:rFonts w:asciiTheme="minorHAnsi" w:hAnsiTheme="minorHAnsi" w:cstheme="minorHAnsi"/>
                <w:sz w:val="18"/>
                <w:szCs w:val="18"/>
              </w:rPr>
              <w:t xml:space="preserve">; ou (ii) diminuído em virtude da possibilidade de </w:t>
            </w:r>
            <w:r w:rsidRPr="00CA2678" w:rsidR="00AC63CF">
              <w:rPr>
                <w:rFonts w:asciiTheme="minorHAnsi" w:hAnsiTheme="minorHAnsi" w:cstheme="minorHAnsi"/>
                <w:sz w:val="18"/>
                <w:szCs w:val="18"/>
              </w:rPr>
              <w:t>Distribuição Parcial</w:t>
            </w:r>
            <w:r w:rsidRPr="00CA2678">
              <w:rPr>
                <w:rFonts w:asciiTheme="minorHAnsi" w:hAnsiTheme="minorHAnsi" w:cstheme="minorHAnsi"/>
                <w:sz w:val="18"/>
                <w:szCs w:val="18"/>
              </w:rPr>
              <w:t>, desde que observado o Montante Mínimo da Oferta.</w:t>
            </w:r>
          </w:p>
          <w:p w:rsidRPr="00CA2678" w:rsidR="00F45366" w:rsidP="00130C9E" w:rsidRDefault="00F45366" w14:paraId="44D00F86" w14:textId="6C58BCAE">
            <w:pPr>
              <w:pStyle w:val="Body"/>
              <w:spacing w:after="0" w:line="320" w:lineRule="exact"/>
              <w:rPr>
                <w:rFonts w:asciiTheme="minorHAnsi" w:hAnsiTheme="minorHAnsi" w:cstheme="minorHAnsi"/>
                <w:sz w:val="18"/>
                <w:szCs w:val="18"/>
              </w:rPr>
            </w:pPr>
          </w:p>
        </w:tc>
      </w:tr>
      <w:tr w:rsidRPr="00CA2678" w:rsidR="003353D9" w:rsidTr="00696956" w14:paraId="43C6FD13" w14:textId="77777777">
        <w:tc>
          <w:tcPr>
            <w:tcW w:w="1774" w:type="pct"/>
          </w:tcPr>
          <w:p w:rsidRPr="00CA2678" w:rsidR="003353D9" w:rsidP="00130C9E" w:rsidRDefault="00000CEC" w14:paraId="2AEE731B" w14:textId="5CC12420">
            <w:pPr>
              <w:pStyle w:val="Body"/>
              <w:spacing w:after="0" w:line="320" w:lineRule="exact"/>
              <w:rPr>
                <w:rFonts w:asciiTheme="minorHAnsi" w:hAnsiTheme="minorHAnsi" w:cstheme="minorHAnsi"/>
                <w:b/>
                <w:sz w:val="18"/>
                <w:szCs w:val="18"/>
              </w:rPr>
            </w:pPr>
            <w:r w:rsidRPr="00CA2678">
              <w:rPr>
                <w:rFonts w:asciiTheme="minorHAnsi" w:hAnsiTheme="minorHAnsi" w:cstheme="minorHAnsi"/>
                <w:b/>
                <w:sz w:val="18"/>
                <w:szCs w:val="18"/>
              </w:rPr>
              <w:t xml:space="preserve">Montante </w:t>
            </w:r>
            <w:r w:rsidRPr="00CA2678" w:rsidR="003353D9">
              <w:rPr>
                <w:rFonts w:asciiTheme="minorHAnsi" w:hAnsiTheme="minorHAnsi" w:cstheme="minorHAnsi"/>
                <w:b/>
                <w:sz w:val="18"/>
                <w:szCs w:val="18"/>
              </w:rPr>
              <w:t>Mínimo da Oferta</w:t>
            </w:r>
          </w:p>
        </w:tc>
        <w:tc>
          <w:tcPr>
            <w:tcW w:w="3226" w:type="pct"/>
          </w:tcPr>
          <w:p w:rsidRPr="00CA2678" w:rsidR="003353D9" w:rsidP="00130C9E" w:rsidRDefault="00670306" w14:paraId="6635C161" w14:textId="0044C0FE">
            <w:pPr>
              <w:tabs>
                <w:tab w:val="left" w:pos="4550"/>
              </w:tabs>
              <w:spacing w:line="320" w:lineRule="exact"/>
              <w:contextualSpacing/>
              <w:jc w:val="both"/>
              <w:rPr>
                <w:rFonts w:asciiTheme="minorHAnsi" w:hAnsiTheme="minorHAnsi" w:cstheme="minorHAnsi"/>
                <w:sz w:val="18"/>
                <w:szCs w:val="18"/>
              </w:rPr>
            </w:pPr>
            <w:r w:rsidRPr="00CA2678">
              <w:rPr>
                <w:rFonts w:asciiTheme="minorHAnsi" w:hAnsiTheme="minorHAnsi" w:cstheme="minorHAnsi"/>
                <w:sz w:val="18"/>
                <w:szCs w:val="18"/>
              </w:rPr>
              <w:t xml:space="preserve">Corresponde a </w:t>
            </w:r>
            <w:r w:rsidRPr="00CA2678" w:rsidR="00413D38">
              <w:rPr>
                <w:rFonts w:asciiTheme="minorHAnsi" w:hAnsiTheme="minorHAnsi" w:cstheme="minorHAnsi"/>
                <w:sz w:val="18"/>
                <w:szCs w:val="18"/>
              </w:rPr>
              <w:t>498.853 (quatrocentas e noventa e oito mil, oitocentas e cinquenta e três)</w:t>
            </w:r>
            <w:r w:rsidRPr="00CA2678">
              <w:rPr>
                <w:rFonts w:asciiTheme="minorHAnsi" w:hAnsiTheme="minorHAnsi" w:cstheme="minorHAnsi"/>
                <w:sz w:val="18"/>
                <w:szCs w:val="18"/>
              </w:rPr>
              <w:t xml:space="preserve"> </w:t>
            </w:r>
            <w:r w:rsidRPr="00CA2678" w:rsidR="0066519A">
              <w:rPr>
                <w:rFonts w:asciiTheme="minorHAnsi" w:hAnsiTheme="minorHAnsi" w:cstheme="minorHAnsi"/>
                <w:sz w:val="18"/>
                <w:szCs w:val="18"/>
              </w:rPr>
              <w:t>Cotas</w:t>
            </w:r>
            <w:r w:rsidRPr="00CA2678">
              <w:rPr>
                <w:rFonts w:asciiTheme="minorHAnsi" w:hAnsiTheme="minorHAnsi" w:cstheme="minorHAnsi"/>
                <w:sz w:val="18"/>
                <w:szCs w:val="18"/>
              </w:rPr>
              <w:t xml:space="preserve">, totalizando o montante mínimo de </w:t>
            </w:r>
            <w:r w:rsidRPr="00CA2678" w:rsidR="00114C28">
              <w:rPr>
                <w:rFonts w:asciiTheme="minorHAnsi" w:hAnsiTheme="minorHAnsi" w:cstheme="minorHAnsi"/>
                <w:sz w:val="18"/>
                <w:szCs w:val="18"/>
              </w:rPr>
              <w:t>R$</w:t>
            </w:r>
            <w:r w:rsidRPr="00CA2678" w:rsidR="0072494C">
              <w:rPr>
                <w:rFonts w:asciiTheme="minorHAnsi" w:hAnsiTheme="minorHAnsi" w:cstheme="minorHAnsi"/>
                <w:sz w:val="18"/>
                <w:szCs w:val="18"/>
              </w:rPr>
              <w:t xml:space="preserve"> </w:t>
            </w:r>
            <w:bookmarkStart w:name="_Hlk221016072" w:id="11"/>
            <w:r w:rsidRPr="00CA2678" w:rsidR="00413D38">
              <w:rPr>
                <w:rFonts w:asciiTheme="minorHAnsi" w:hAnsiTheme="minorHAnsi" w:cstheme="minorHAnsi"/>
                <w:sz w:val="18"/>
                <w:szCs w:val="18"/>
              </w:rPr>
              <w:t>52.703.819,45 (cinquenta e dois milhões, setecentos e três mil, oitocentos e dezenove reais e quarenta e cinco centavos)</w:t>
            </w:r>
            <w:bookmarkEnd w:id="11"/>
            <w:r w:rsidRPr="00CA2678">
              <w:rPr>
                <w:rFonts w:asciiTheme="minorHAnsi" w:hAnsiTheme="minorHAnsi" w:cstheme="minorHAnsi"/>
                <w:sz w:val="18"/>
                <w:szCs w:val="18"/>
              </w:rPr>
              <w:t xml:space="preserve"> (</w:t>
            </w:r>
            <w:r w:rsidRPr="00CA2678">
              <w:rPr>
                <w:rFonts w:asciiTheme="minorHAnsi" w:hAnsiTheme="minorHAnsi" w:cstheme="minorHAnsi"/>
                <w:sz w:val="18"/>
                <w:szCs w:val="18"/>
                <w:u w:val="single"/>
              </w:rPr>
              <w:t>“Montante Mínimo da Oferta</w:t>
            </w:r>
            <w:r w:rsidRPr="00CA2678">
              <w:rPr>
                <w:rFonts w:asciiTheme="minorHAnsi" w:hAnsiTheme="minorHAnsi" w:cstheme="minorHAnsi"/>
                <w:sz w:val="18"/>
                <w:szCs w:val="18"/>
              </w:rPr>
              <w:t>”).</w:t>
            </w:r>
          </w:p>
          <w:p w:rsidRPr="00CA2678" w:rsidR="00670306" w:rsidP="00130C9E" w:rsidRDefault="00670306" w14:paraId="7BB75864" w14:textId="0A3D215E">
            <w:pPr>
              <w:tabs>
                <w:tab w:val="left" w:pos="4550"/>
              </w:tabs>
              <w:spacing w:line="320" w:lineRule="exact"/>
              <w:contextualSpacing/>
              <w:jc w:val="both"/>
              <w:rPr>
                <w:rFonts w:asciiTheme="minorHAnsi" w:hAnsiTheme="minorHAnsi" w:cstheme="minorHAnsi"/>
                <w:sz w:val="18"/>
                <w:szCs w:val="18"/>
              </w:rPr>
            </w:pPr>
          </w:p>
        </w:tc>
      </w:tr>
      <w:tr w:rsidRPr="00CA2678" w:rsidR="003353D9" w:rsidTr="00696956" w14:paraId="733B3E0A" w14:textId="77777777">
        <w:tc>
          <w:tcPr>
            <w:tcW w:w="1774" w:type="pct"/>
          </w:tcPr>
          <w:p w:rsidRPr="00CA2678" w:rsidR="003353D9" w:rsidP="00130C9E" w:rsidRDefault="00000CEC" w14:paraId="43E78869" w14:textId="3611AE7D">
            <w:pPr>
              <w:pStyle w:val="Body"/>
              <w:spacing w:after="0" w:line="320" w:lineRule="exact"/>
              <w:rPr>
                <w:rFonts w:asciiTheme="minorHAnsi" w:hAnsiTheme="minorHAnsi" w:cstheme="minorHAnsi"/>
                <w:b/>
                <w:sz w:val="18"/>
                <w:szCs w:val="18"/>
              </w:rPr>
            </w:pPr>
            <w:r w:rsidRPr="00CA2678">
              <w:rPr>
                <w:rFonts w:asciiTheme="minorHAnsi" w:hAnsiTheme="minorHAnsi" w:cstheme="minorHAnsi"/>
                <w:b/>
                <w:sz w:val="18"/>
                <w:szCs w:val="18"/>
              </w:rPr>
              <w:t>Lote Adicional</w:t>
            </w:r>
          </w:p>
        </w:tc>
        <w:tc>
          <w:tcPr>
            <w:tcW w:w="3226" w:type="pct"/>
          </w:tcPr>
          <w:p w:rsidRPr="00CA2678" w:rsidR="0063290A" w:rsidP="00130C9E" w:rsidRDefault="00413D38" w14:paraId="2D3EF68F" w14:textId="7D0FBBCB">
            <w:pPr>
              <w:pStyle w:val="Level3"/>
              <w:widowControl w:val="0"/>
              <w:numPr>
                <w:ilvl w:val="0"/>
                <w:numId w:val="0"/>
              </w:numPr>
              <w:spacing w:after="0" w:line="320" w:lineRule="exact"/>
              <w:rPr>
                <w:rFonts w:asciiTheme="minorHAnsi" w:hAnsiTheme="minorHAnsi" w:cstheme="minorHAnsi"/>
                <w:sz w:val="18"/>
                <w:szCs w:val="18"/>
              </w:rPr>
            </w:pPr>
            <w:r w:rsidRPr="00CA2678">
              <w:rPr>
                <w:rFonts w:asciiTheme="minorHAnsi" w:hAnsiTheme="minorHAnsi" w:cstheme="minorHAnsi"/>
                <w:sz w:val="18"/>
                <w:szCs w:val="18"/>
              </w:rPr>
              <w:t>Nos termos do artigo 50 da Resolução CVM 160, o Montante Inicial da Oferta poderá ser acrescido em até 25% (vinte e cinco por cento), ou seja, em até R$ </w:t>
            </w:r>
            <w:bookmarkStart w:name="_Hlk221015821" w:id="12"/>
            <w:r w:rsidRPr="00CA2678">
              <w:rPr>
                <w:rFonts w:asciiTheme="minorHAnsi" w:hAnsiTheme="minorHAnsi" w:cstheme="minorHAnsi"/>
                <w:sz w:val="18"/>
                <w:szCs w:val="18"/>
              </w:rPr>
              <w:t>37.499.761,45 (trinta e sete milhões, quatrocentos e noventa e nove mil, setecentos e ses</w:t>
            </w:r>
            <w:r w:rsidRPr="00CA2678" w:rsidR="00D46FDF">
              <w:rPr>
                <w:rFonts w:asciiTheme="minorHAnsi" w:hAnsiTheme="minorHAnsi" w:cstheme="minorHAnsi"/>
                <w:sz w:val="18"/>
                <w:szCs w:val="18"/>
              </w:rPr>
              <w:t>s</w:t>
            </w:r>
            <w:r w:rsidRPr="00CA2678">
              <w:rPr>
                <w:rFonts w:asciiTheme="minorHAnsi" w:hAnsiTheme="minorHAnsi" w:cstheme="minorHAnsi"/>
                <w:sz w:val="18"/>
                <w:szCs w:val="18"/>
              </w:rPr>
              <w:t>enta e um reais e quarenta e cinco centavos)</w:t>
            </w:r>
            <w:bookmarkEnd w:id="12"/>
            <w:r w:rsidRPr="00CA2678">
              <w:rPr>
                <w:rFonts w:asciiTheme="minorHAnsi" w:hAnsiTheme="minorHAnsi" w:cstheme="minorHAnsi"/>
                <w:sz w:val="18"/>
                <w:szCs w:val="18"/>
              </w:rPr>
              <w:t>, sem considerar a Taxa de Distribuição Primária</w:t>
            </w:r>
            <w:r w:rsidRPr="00CA2678" w:rsidR="00714D19">
              <w:rPr>
                <w:rFonts w:asciiTheme="minorHAnsi" w:hAnsiTheme="minorHAnsi" w:cstheme="minorHAnsi"/>
                <w:sz w:val="18"/>
                <w:szCs w:val="18"/>
              </w:rPr>
              <w:t xml:space="preserve"> (conforme definido abaixo)</w:t>
            </w:r>
            <w:r w:rsidRPr="00CA2678">
              <w:rPr>
                <w:rFonts w:asciiTheme="minorHAnsi" w:hAnsiTheme="minorHAnsi" w:cstheme="minorHAnsi"/>
                <w:sz w:val="18"/>
                <w:szCs w:val="18"/>
              </w:rPr>
              <w:t xml:space="preserve">, correspondente a </w:t>
            </w:r>
            <w:bookmarkStart w:name="_Hlk221015837" w:id="13"/>
            <w:r w:rsidRPr="00CA2678">
              <w:rPr>
                <w:rFonts w:asciiTheme="minorHAnsi" w:hAnsiTheme="minorHAnsi" w:cstheme="minorHAnsi"/>
                <w:sz w:val="18"/>
                <w:szCs w:val="18"/>
              </w:rPr>
              <w:t>371.837 (trezentas e setenta e um mil, oitocentas e trinta e sete)</w:t>
            </w:r>
            <w:bookmarkEnd w:id="13"/>
            <w:r w:rsidRPr="00CA2678">
              <w:rPr>
                <w:rFonts w:asciiTheme="minorHAnsi" w:hAnsiTheme="minorHAnsi" w:cstheme="minorHAnsi"/>
                <w:sz w:val="18"/>
                <w:szCs w:val="18"/>
              </w:rPr>
              <w:t xml:space="preserve"> Cotas, a serem emitidas nas mesmas condições e com as mesmas características das Cotas inicialmente ofertadas, sem a necessidade de novo pedido de registro ou modificação dos termos da Oferta à CVM, a critério da Administradora e da Gestora, em comum acordo com o Coordenador Líder (“</w:t>
            </w:r>
            <w:r w:rsidRPr="00CA2678">
              <w:rPr>
                <w:rFonts w:asciiTheme="minorHAnsi" w:hAnsiTheme="minorHAnsi" w:cstheme="minorHAnsi"/>
                <w:sz w:val="18"/>
                <w:szCs w:val="18"/>
                <w:u w:val="single"/>
              </w:rPr>
              <w:t>Lote Adicional</w:t>
            </w:r>
            <w:r w:rsidRPr="00CA2678">
              <w:rPr>
                <w:rFonts w:asciiTheme="minorHAnsi" w:hAnsiTheme="minorHAnsi" w:cstheme="minorHAnsi"/>
                <w:sz w:val="18"/>
                <w:szCs w:val="18"/>
              </w:rPr>
              <w:t>”). O exercício da opção de distribuição das cotas do Lote Adicional poderá ocorrer até a data de liquidação das Cotas, a exclusivo critério da Administradora e da Gestora, em comum acordo com o Coordenador Líder. Não haverá opção de distribuição de lote suplementar de cotas, nos termos do artigo 51 da Resolução CVM 160</w:t>
            </w:r>
            <w:r w:rsidRPr="00CA2678" w:rsidR="004514E6">
              <w:rPr>
                <w:rFonts w:asciiTheme="minorHAnsi" w:hAnsiTheme="minorHAnsi" w:cstheme="minorHAnsi"/>
                <w:sz w:val="18"/>
                <w:szCs w:val="18"/>
              </w:rPr>
              <w:t>.</w:t>
            </w:r>
          </w:p>
          <w:p w:rsidRPr="00CA2678" w:rsidR="00052055" w:rsidP="00130C9E" w:rsidRDefault="00052055" w14:paraId="38BAD99D" w14:textId="1909AB3D">
            <w:pPr>
              <w:pStyle w:val="Level3"/>
              <w:widowControl w:val="0"/>
              <w:numPr>
                <w:ilvl w:val="0"/>
                <w:numId w:val="0"/>
              </w:numPr>
              <w:spacing w:after="0" w:line="320" w:lineRule="exact"/>
              <w:rPr>
                <w:rFonts w:asciiTheme="minorHAnsi" w:hAnsiTheme="minorHAnsi" w:cstheme="minorHAnsi"/>
                <w:sz w:val="18"/>
                <w:szCs w:val="18"/>
              </w:rPr>
            </w:pPr>
          </w:p>
        </w:tc>
      </w:tr>
      <w:tr w:rsidRPr="00CA2678" w:rsidR="003353D9" w:rsidTr="00696956" w14:paraId="43368930" w14:textId="77777777">
        <w:tc>
          <w:tcPr>
            <w:tcW w:w="1774" w:type="pct"/>
          </w:tcPr>
          <w:p w:rsidRPr="00CA2678" w:rsidR="003353D9" w:rsidP="00130C9E" w:rsidRDefault="0059125E" w14:paraId="2832763B" w14:textId="77777777">
            <w:pPr>
              <w:pStyle w:val="Body"/>
              <w:spacing w:after="0" w:line="320" w:lineRule="exact"/>
              <w:rPr>
                <w:rFonts w:asciiTheme="minorHAnsi" w:hAnsiTheme="minorHAnsi" w:cstheme="minorHAnsi"/>
                <w:b/>
                <w:sz w:val="18"/>
                <w:szCs w:val="18"/>
              </w:rPr>
            </w:pPr>
            <w:r w:rsidRPr="00CA2678">
              <w:rPr>
                <w:rFonts w:asciiTheme="minorHAnsi" w:hAnsiTheme="minorHAnsi" w:cstheme="minorHAnsi"/>
                <w:b/>
                <w:sz w:val="18"/>
                <w:szCs w:val="18"/>
              </w:rPr>
              <w:t>Direitos</w:t>
            </w:r>
            <w:r w:rsidRPr="00CA2678" w:rsidR="003353D9">
              <w:rPr>
                <w:rFonts w:asciiTheme="minorHAnsi" w:hAnsiTheme="minorHAnsi" w:cstheme="minorHAnsi"/>
                <w:b/>
                <w:sz w:val="18"/>
                <w:szCs w:val="18"/>
              </w:rPr>
              <w:t xml:space="preserve">, vantagens e restrições das </w:t>
            </w:r>
            <w:r w:rsidRPr="00CA2678" w:rsidR="0066519A">
              <w:rPr>
                <w:rFonts w:asciiTheme="minorHAnsi" w:hAnsiTheme="minorHAnsi" w:cstheme="minorHAnsi"/>
                <w:b/>
                <w:sz w:val="18"/>
                <w:szCs w:val="18"/>
              </w:rPr>
              <w:t>Cotas</w:t>
            </w:r>
          </w:p>
          <w:p w:rsidRPr="00CA2678" w:rsidR="004514E6" w:rsidP="00130C9E" w:rsidRDefault="004514E6" w14:paraId="5BD42262" w14:textId="6FC9B505">
            <w:pPr>
              <w:pStyle w:val="Body"/>
              <w:spacing w:after="0" w:line="320" w:lineRule="exact"/>
              <w:rPr>
                <w:rFonts w:asciiTheme="minorHAnsi" w:hAnsiTheme="minorHAnsi" w:cstheme="minorHAnsi"/>
                <w:b/>
                <w:sz w:val="18"/>
                <w:szCs w:val="18"/>
              </w:rPr>
            </w:pPr>
          </w:p>
        </w:tc>
        <w:tc>
          <w:tcPr>
            <w:tcW w:w="3226" w:type="pct"/>
          </w:tcPr>
          <w:p w:rsidRPr="00CA2678" w:rsidR="003353D9" w:rsidP="00130C9E" w:rsidRDefault="00413D38" w14:paraId="5D768C30" w14:textId="45D99DF1">
            <w:pPr>
              <w:pStyle w:val="Level3"/>
              <w:widowControl w:val="0"/>
              <w:numPr>
                <w:ilvl w:val="0"/>
                <w:numId w:val="0"/>
              </w:numPr>
              <w:spacing w:after="0" w:line="320" w:lineRule="exact"/>
              <w:rPr>
                <w:rFonts w:asciiTheme="minorHAnsi" w:hAnsiTheme="minorHAnsi" w:cstheme="minorHAnsi"/>
                <w:sz w:val="18"/>
                <w:szCs w:val="18"/>
              </w:rPr>
            </w:pPr>
            <w:bookmarkStart w:name="_Ref7113162" w:id="14"/>
            <w:bookmarkStart w:name="_Hlk509344945" w:id="15"/>
            <w:r w:rsidRPr="00CA2678">
              <w:rPr>
                <w:rFonts w:asciiTheme="minorHAnsi" w:hAnsiTheme="minorHAnsi" w:cstheme="minorHAnsi"/>
                <w:sz w:val="18"/>
                <w:szCs w:val="18"/>
              </w:rPr>
              <w:t>As Cotas: (i) serão emitidas em subclasse única (não existindo diferenças acerca de qualquer vantagem ou restrição entre as Cotas) e conferem aos seus titulares idênticos direitos políticos, sendo que cada Cota confere ao seu titular o direito a um voto nas assembleias gerais de cotistas da Classe; (ii) correspondem a frações ideais do patrimônio líquido da Classe; (iii) não serão resgatáveis; (iv) terão a forma escritural e nominativa; (v) conferirão aos seus titulares, desde que totalmente subscritas e integralizadas, direito de participar, integralmente, em quaisquer rendimentos da Classe, se houver; (vi) não conferem aos seus titulares propriedade sobre os ativos integrantes da carteira da Classe ou sobre fração ideal desses ativos; (vii) no caso de emissão de novas Cotas pela Classe, conferirão aos seus titulares direito de preferência; e (viii) serão registradas em contas de depósito individualizadas, mantidas pelo Escriturador em nome dos respectivos titulares, a fim de comprovar a propriedade das Cotas e a qualidade de Cotista da Classe, sem emissão de certificados. A negociação das Cotas subscritas pelos Investidores no âmbito da Oferta será restringida pela Administradora e pelo Coordenador Líder. Após o encerramento da Oferta, as Cotas ficarão bloqueadas para negociação por 90 (noventa) dias, até a data definida no formulário de liberação, divulgado posteriormente à divulgação do Anúncio de Encerramento e à obtenção de autorização da B3</w:t>
            </w:r>
            <w:r w:rsidRPr="00CA2678" w:rsidDel="000774D5">
              <w:rPr>
                <w:rFonts w:asciiTheme="minorHAnsi" w:hAnsiTheme="minorHAnsi" w:cstheme="minorHAnsi"/>
                <w:sz w:val="18"/>
                <w:szCs w:val="18"/>
              </w:rPr>
              <w:t xml:space="preserve"> </w:t>
            </w:r>
            <w:r w:rsidRPr="00CA2678">
              <w:rPr>
                <w:rFonts w:asciiTheme="minorHAnsi" w:hAnsiTheme="minorHAnsi" w:cstheme="minorHAnsi"/>
                <w:sz w:val="18"/>
                <w:szCs w:val="18"/>
              </w:rPr>
              <w:t>(“</w:t>
            </w:r>
            <w:r w:rsidRPr="00CA2678">
              <w:rPr>
                <w:rFonts w:asciiTheme="minorHAnsi" w:hAnsiTheme="minorHAnsi" w:cstheme="minorHAnsi"/>
                <w:sz w:val="18"/>
                <w:szCs w:val="18"/>
                <w:u w:val="single"/>
              </w:rPr>
              <w:t>Lock Up</w:t>
            </w:r>
            <w:r w:rsidRPr="00CA2678">
              <w:rPr>
                <w:rFonts w:asciiTheme="minorHAnsi" w:hAnsiTheme="minorHAnsi" w:cstheme="minorHAnsi"/>
                <w:sz w:val="18"/>
                <w:szCs w:val="18"/>
              </w:rPr>
              <w:t>”), de modo que as Cotas somente passarão a ser livremente negociadas no mercado de bolsa da B3 junto aos Investidores Qualificados e Investidores Profissionais, após o Lock Up</w:t>
            </w:r>
            <w:bookmarkEnd w:id="14"/>
            <w:bookmarkEnd w:id="15"/>
          </w:p>
          <w:p w:rsidRPr="00CA2678" w:rsidR="001C0D75" w:rsidDel="00F33FA7" w:rsidP="00130C9E" w:rsidRDefault="001C0D75" w14:paraId="16D6A2F7" w14:textId="717981D4">
            <w:pPr>
              <w:pStyle w:val="Level3"/>
              <w:widowControl w:val="0"/>
              <w:numPr>
                <w:ilvl w:val="0"/>
                <w:numId w:val="0"/>
              </w:numPr>
              <w:spacing w:after="0" w:line="320" w:lineRule="exact"/>
              <w:rPr>
                <w:rFonts w:asciiTheme="minorHAnsi" w:hAnsiTheme="minorHAnsi" w:cstheme="minorHAnsi"/>
                <w:sz w:val="18"/>
                <w:szCs w:val="18"/>
              </w:rPr>
            </w:pPr>
          </w:p>
        </w:tc>
      </w:tr>
      <w:tr w:rsidRPr="00CA2678" w:rsidR="003353D9" w:rsidTr="00696956" w14:paraId="0DCB5816" w14:textId="77777777">
        <w:tc>
          <w:tcPr>
            <w:tcW w:w="1774" w:type="pct"/>
          </w:tcPr>
          <w:p w:rsidRPr="00CA2678" w:rsidR="003353D9" w:rsidP="00130C9E" w:rsidRDefault="003353D9" w14:paraId="1E39DDC4" w14:textId="23825511">
            <w:pPr>
              <w:pStyle w:val="Body"/>
              <w:spacing w:after="0" w:line="320" w:lineRule="exact"/>
              <w:rPr>
                <w:rFonts w:asciiTheme="minorHAnsi" w:hAnsiTheme="minorHAnsi" w:cstheme="minorHAnsi"/>
                <w:b/>
                <w:sz w:val="18"/>
                <w:szCs w:val="18"/>
              </w:rPr>
            </w:pPr>
            <w:r w:rsidRPr="00CA2678">
              <w:rPr>
                <w:rFonts w:asciiTheme="minorHAnsi" w:hAnsiTheme="minorHAnsi" w:cstheme="minorHAnsi"/>
                <w:b/>
                <w:sz w:val="18"/>
                <w:szCs w:val="18"/>
              </w:rPr>
              <w:t xml:space="preserve">Preço de Emissão </w:t>
            </w:r>
          </w:p>
        </w:tc>
        <w:tc>
          <w:tcPr>
            <w:tcW w:w="3226" w:type="pct"/>
          </w:tcPr>
          <w:p w:rsidRPr="00CA2678" w:rsidR="00E51156" w:rsidP="00130C9E" w:rsidRDefault="0033106F" w14:paraId="473D1E4F" w14:textId="2FB75EBF">
            <w:pPr>
              <w:pStyle w:val="Corpo"/>
              <w:widowControl w:val="0"/>
              <w:tabs>
                <w:tab w:val="left" w:pos="0"/>
              </w:tabs>
              <w:spacing w:line="320" w:lineRule="exact"/>
              <w:rPr>
                <w:rFonts w:asciiTheme="minorHAnsi" w:hAnsiTheme="minorHAnsi" w:cstheme="minorHAnsi"/>
                <w:color w:val="auto"/>
                <w:sz w:val="18"/>
                <w:szCs w:val="18"/>
              </w:rPr>
            </w:pPr>
            <w:bookmarkStart w:name="_Hlk123109173" w:id="16"/>
            <w:r w:rsidRPr="00CA2678">
              <w:rPr>
                <w:rFonts w:eastAsia="Times New Roman" w:asciiTheme="minorHAnsi" w:hAnsiTheme="minorHAnsi" w:cstheme="minorHAnsi"/>
                <w:color w:val="auto"/>
                <w:sz w:val="18"/>
                <w:szCs w:val="18"/>
                <w:lang w:eastAsia="en-GB"/>
              </w:rPr>
              <w:t xml:space="preserve">R$ </w:t>
            </w:r>
            <w:bookmarkStart w:name="_Hlk221015888" w:id="17"/>
            <w:r w:rsidRPr="00CA2678">
              <w:rPr>
                <w:rFonts w:eastAsia="Times New Roman" w:asciiTheme="minorHAnsi" w:hAnsiTheme="minorHAnsi" w:cstheme="minorHAnsi"/>
                <w:color w:val="auto"/>
                <w:sz w:val="18"/>
                <w:szCs w:val="18"/>
                <w:lang w:eastAsia="en-GB"/>
              </w:rPr>
              <w:t>100,85 (cem reais e oitenta e cinco centavos)</w:t>
            </w:r>
            <w:bookmarkEnd w:id="17"/>
            <w:r w:rsidRPr="00CA2678">
              <w:rPr>
                <w:rFonts w:eastAsia="Times New Roman" w:asciiTheme="minorHAnsi" w:hAnsiTheme="minorHAnsi" w:cstheme="minorHAnsi"/>
                <w:color w:val="auto"/>
                <w:sz w:val="18"/>
                <w:szCs w:val="18"/>
                <w:lang w:eastAsia="en-GB"/>
              </w:rPr>
              <w:t xml:space="preserve"> por Cota (“</w:t>
            </w:r>
            <w:r w:rsidRPr="00CA2678">
              <w:rPr>
                <w:rFonts w:eastAsia="Times New Roman" w:asciiTheme="minorHAnsi" w:hAnsiTheme="minorHAnsi" w:cstheme="minorHAnsi"/>
                <w:color w:val="auto"/>
                <w:sz w:val="18"/>
                <w:szCs w:val="18"/>
                <w:u w:val="single"/>
                <w:lang w:eastAsia="en-GB"/>
              </w:rPr>
              <w:t>Preço de Emissão</w:t>
            </w:r>
            <w:r w:rsidRPr="00CA2678">
              <w:rPr>
                <w:rFonts w:eastAsia="Times New Roman" w:asciiTheme="minorHAnsi" w:hAnsiTheme="minorHAnsi" w:cstheme="minorHAnsi"/>
                <w:color w:val="auto"/>
                <w:sz w:val="18"/>
                <w:szCs w:val="18"/>
                <w:lang w:eastAsia="en-GB"/>
              </w:rPr>
              <w:t>”), sem considerar a Taxa de Distribuição Primária</w:t>
            </w:r>
            <w:r w:rsidRPr="00CA2678" w:rsidR="00714D19">
              <w:rPr>
                <w:rFonts w:eastAsia="Times New Roman" w:asciiTheme="minorHAnsi" w:hAnsiTheme="minorHAnsi" w:cstheme="minorHAnsi"/>
                <w:color w:val="auto"/>
                <w:sz w:val="18"/>
                <w:szCs w:val="18"/>
                <w:lang w:eastAsia="en-GB"/>
              </w:rPr>
              <w:t xml:space="preserve"> (conforme definido abaixo)</w:t>
            </w:r>
            <w:r w:rsidRPr="00CA2678" w:rsidR="00E51156">
              <w:rPr>
                <w:rFonts w:asciiTheme="minorHAnsi" w:hAnsiTheme="minorHAnsi" w:cstheme="minorHAnsi"/>
                <w:sz w:val="18"/>
                <w:szCs w:val="18"/>
              </w:rPr>
              <w:t>.</w:t>
            </w:r>
          </w:p>
          <w:bookmarkEnd w:id="16"/>
          <w:p w:rsidRPr="00CA2678" w:rsidR="0034048F" w:rsidP="00130C9E" w:rsidRDefault="0034048F" w14:paraId="6833297C" w14:textId="2998D2FF">
            <w:pPr>
              <w:tabs>
                <w:tab w:val="left" w:pos="4550"/>
              </w:tabs>
              <w:spacing w:line="320" w:lineRule="exact"/>
              <w:contextualSpacing/>
              <w:jc w:val="both"/>
              <w:rPr>
                <w:rFonts w:asciiTheme="minorHAnsi" w:hAnsiTheme="minorHAnsi" w:cstheme="minorHAnsi"/>
                <w:sz w:val="18"/>
                <w:szCs w:val="18"/>
              </w:rPr>
            </w:pPr>
          </w:p>
        </w:tc>
      </w:tr>
      <w:tr w:rsidRPr="00CA2678" w:rsidR="00714D19" w:rsidTr="00696956" w14:paraId="468829FA" w14:textId="77777777">
        <w:tc>
          <w:tcPr>
            <w:tcW w:w="1774" w:type="pct"/>
          </w:tcPr>
          <w:p w:rsidRPr="00CA2678" w:rsidR="00714D19" w:rsidP="00714D19" w:rsidRDefault="00714D19" w14:paraId="59CEF5C1" w14:textId="05F94A46">
            <w:pPr>
              <w:pStyle w:val="Level2"/>
              <w:numPr>
                <w:ilvl w:val="0"/>
                <w:numId w:val="0"/>
              </w:numPr>
              <w:spacing w:after="0" w:line="320" w:lineRule="exact"/>
              <w:rPr>
                <w:rFonts w:asciiTheme="minorHAnsi" w:hAnsiTheme="minorHAnsi" w:cstheme="minorHAnsi"/>
                <w:b/>
                <w:sz w:val="18"/>
                <w:szCs w:val="18"/>
              </w:rPr>
            </w:pPr>
            <w:r w:rsidRPr="00CA2678">
              <w:rPr>
                <w:rFonts w:asciiTheme="minorHAnsi" w:hAnsiTheme="minorHAnsi" w:cstheme="minorHAnsi"/>
                <w:b/>
                <w:sz w:val="18"/>
                <w:szCs w:val="18"/>
              </w:rPr>
              <w:t>Taxa de Distribuição Primária</w:t>
            </w:r>
          </w:p>
        </w:tc>
        <w:tc>
          <w:tcPr>
            <w:tcW w:w="3226" w:type="pct"/>
          </w:tcPr>
          <w:p w:rsidRPr="00CA2678" w:rsidR="00714D19" w:rsidP="00130C9E" w:rsidRDefault="00714D19" w14:paraId="705EE00A" w14:textId="7A194E59">
            <w:pPr>
              <w:pStyle w:val="Level2"/>
              <w:numPr>
                <w:ilvl w:val="0"/>
                <w:numId w:val="0"/>
              </w:numPr>
              <w:spacing w:after="0" w:line="320" w:lineRule="exact"/>
              <w:rPr>
                <w:rFonts w:asciiTheme="minorHAnsi" w:hAnsiTheme="minorHAnsi" w:cstheme="minorHAnsi"/>
                <w:bCs/>
                <w:sz w:val="18"/>
                <w:szCs w:val="18"/>
              </w:rPr>
            </w:pPr>
            <w:r w:rsidRPr="00CA2678">
              <w:rPr>
                <w:rFonts w:asciiTheme="minorHAnsi" w:hAnsiTheme="minorHAnsi" w:cstheme="minorHAnsi"/>
                <w:bCs/>
                <w:sz w:val="18"/>
                <w:szCs w:val="18"/>
              </w:rPr>
              <w:t>R$ 4,80 (quatro reais e oitenta centavos) por Cota, a qual será fixa e inalterável, a ser paga pelos Investidores (inclusive pelos Cotistas que exercerem o Direito de Preferência ou terceiros cessionários) adicionalmente ao Preço de Emissão (“</w:t>
            </w:r>
            <w:r w:rsidRPr="00CA2678">
              <w:rPr>
                <w:rFonts w:asciiTheme="minorHAnsi" w:hAnsiTheme="minorHAnsi" w:cstheme="minorHAnsi"/>
                <w:bCs/>
                <w:sz w:val="18"/>
                <w:szCs w:val="18"/>
                <w:u w:val="single"/>
              </w:rPr>
              <w:t>Taxa de Distribuição Primária</w:t>
            </w:r>
            <w:r w:rsidRPr="00CA2678">
              <w:rPr>
                <w:rFonts w:asciiTheme="minorHAnsi" w:hAnsiTheme="minorHAnsi" w:cstheme="minorHAnsi"/>
                <w:bCs/>
                <w:sz w:val="18"/>
                <w:szCs w:val="18"/>
              </w:rPr>
              <w:t>”). Os recursos serão utilizados para pagamento dos custos e despesas da Oferta, sendo certo que (i) eventual saldo positivo da Taxa de Distribuição Primária será incorporado ao patrimônio da Classe; (ii) demais custos e despesas da Oferta não arcados pela Taxa de Distribuição Primária serão de responsabilidade da Gestora, ou arcados diretamente pela Classe, conforme o caso, e (iii) os custos e despesas da Oferta, previstos ou eventuais, não serão imputáveis ao Coordenador Líder em nenhuma hipótese.</w:t>
            </w:r>
          </w:p>
          <w:p w:rsidRPr="00CA2678" w:rsidR="00714D19" w:rsidP="00130C9E" w:rsidRDefault="00714D19" w14:paraId="73B6CA9F" w14:textId="0CC8D69A">
            <w:pPr>
              <w:pStyle w:val="Level2"/>
              <w:numPr>
                <w:ilvl w:val="0"/>
                <w:numId w:val="0"/>
              </w:numPr>
              <w:spacing w:after="0" w:line="320" w:lineRule="exact"/>
              <w:rPr>
                <w:rFonts w:asciiTheme="minorHAnsi" w:hAnsiTheme="minorHAnsi" w:cstheme="minorHAnsi"/>
                <w:sz w:val="18"/>
                <w:szCs w:val="18"/>
              </w:rPr>
            </w:pPr>
          </w:p>
        </w:tc>
      </w:tr>
      <w:tr w:rsidRPr="00CA2678" w:rsidR="00D46FDF" w:rsidTr="00696956" w14:paraId="64843A37" w14:textId="77777777">
        <w:tc>
          <w:tcPr>
            <w:tcW w:w="1774" w:type="pct"/>
          </w:tcPr>
          <w:p w:rsidRPr="00CA2678" w:rsidR="00D46FDF" w:rsidP="00130C9E" w:rsidRDefault="00D46FDF" w14:paraId="1CC6C085" w14:textId="222FFAD7">
            <w:pPr>
              <w:pStyle w:val="Level2"/>
              <w:numPr>
                <w:ilvl w:val="0"/>
                <w:numId w:val="0"/>
              </w:numPr>
              <w:spacing w:after="0" w:line="320" w:lineRule="exact"/>
              <w:ind w:left="680" w:hanging="680"/>
              <w:rPr>
                <w:rFonts w:asciiTheme="minorHAnsi" w:hAnsiTheme="minorHAnsi" w:cstheme="minorHAnsi"/>
                <w:b/>
                <w:sz w:val="18"/>
                <w:szCs w:val="18"/>
              </w:rPr>
            </w:pPr>
            <w:r w:rsidRPr="00CA2678">
              <w:rPr>
                <w:rFonts w:asciiTheme="minorHAnsi" w:hAnsiTheme="minorHAnsi" w:cstheme="minorHAnsi"/>
                <w:b/>
                <w:sz w:val="18"/>
                <w:szCs w:val="18"/>
              </w:rPr>
              <w:t>Preço de Subscrição</w:t>
            </w:r>
          </w:p>
        </w:tc>
        <w:tc>
          <w:tcPr>
            <w:tcW w:w="3226" w:type="pct"/>
          </w:tcPr>
          <w:p w:rsidRPr="00CA2678" w:rsidR="00D46FDF" w:rsidP="00130C9E" w:rsidRDefault="00D46FDF" w14:paraId="21FD157F" w14:textId="77777777">
            <w:pPr>
              <w:pStyle w:val="Level2"/>
              <w:numPr>
                <w:ilvl w:val="0"/>
                <w:numId w:val="0"/>
              </w:numPr>
              <w:spacing w:after="0" w:line="320" w:lineRule="exact"/>
              <w:rPr>
                <w:rFonts w:asciiTheme="minorHAnsi" w:hAnsiTheme="minorHAnsi" w:cstheme="minorHAnsi"/>
                <w:sz w:val="18"/>
                <w:szCs w:val="18"/>
              </w:rPr>
            </w:pPr>
            <w:r w:rsidRPr="00CA2678">
              <w:rPr>
                <w:rFonts w:asciiTheme="minorHAnsi" w:hAnsiTheme="minorHAnsi" w:cstheme="minorHAnsi"/>
                <w:sz w:val="18"/>
                <w:szCs w:val="18"/>
              </w:rPr>
              <w:t>R$ 105,65 (cento e cinco reais e sessenta e cinco centavos) por Cota (“</w:t>
            </w:r>
            <w:r w:rsidRPr="00CA2678">
              <w:rPr>
                <w:rFonts w:asciiTheme="minorHAnsi" w:hAnsiTheme="minorHAnsi" w:cstheme="minorHAnsi"/>
                <w:sz w:val="18"/>
                <w:szCs w:val="18"/>
                <w:u w:val="single"/>
              </w:rPr>
              <w:t xml:space="preserve">Preço de </w:t>
            </w:r>
            <w:r w:rsidRPr="00CA2678" w:rsidR="00714D19">
              <w:rPr>
                <w:rFonts w:asciiTheme="minorHAnsi" w:hAnsiTheme="minorHAnsi" w:cstheme="minorHAnsi"/>
                <w:sz w:val="18"/>
                <w:szCs w:val="18"/>
                <w:u w:val="single"/>
              </w:rPr>
              <w:t>Subscrição</w:t>
            </w:r>
            <w:r w:rsidRPr="00CA2678">
              <w:rPr>
                <w:rFonts w:asciiTheme="minorHAnsi" w:hAnsiTheme="minorHAnsi" w:cstheme="minorHAnsi"/>
                <w:sz w:val="18"/>
                <w:szCs w:val="18"/>
              </w:rPr>
              <w:t xml:space="preserve">”), </w:t>
            </w:r>
            <w:r w:rsidRPr="00CA2678" w:rsidR="00714D19">
              <w:rPr>
                <w:rFonts w:asciiTheme="minorHAnsi" w:hAnsiTheme="minorHAnsi" w:cstheme="minorHAnsi"/>
                <w:sz w:val="18"/>
                <w:szCs w:val="18"/>
              </w:rPr>
              <w:t xml:space="preserve">considerando </w:t>
            </w:r>
            <w:r w:rsidRPr="00CA2678">
              <w:rPr>
                <w:rFonts w:asciiTheme="minorHAnsi" w:hAnsiTheme="minorHAnsi" w:cstheme="minorHAnsi"/>
                <w:sz w:val="18"/>
                <w:szCs w:val="18"/>
              </w:rPr>
              <w:t>a Taxa de Distribuição Primária.</w:t>
            </w:r>
          </w:p>
          <w:p w:rsidRPr="00CA2678" w:rsidR="00714D19" w:rsidP="00130C9E" w:rsidRDefault="00714D19" w14:paraId="0FD47474" w14:textId="4090A9D3">
            <w:pPr>
              <w:pStyle w:val="Level2"/>
              <w:numPr>
                <w:ilvl w:val="0"/>
                <w:numId w:val="0"/>
              </w:numPr>
              <w:spacing w:after="0" w:line="320" w:lineRule="exact"/>
              <w:rPr>
                <w:rFonts w:asciiTheme="minorHAnsi" w:hAnsiTheme="minorHAnsi" w:cstheme="minorHAnsi"/>
                <w:sz w:val="18"/>
                <w:szCs w:val="18"/>
              </w:rPr>
            </w:pPr>
          </w:p>
        </w:tc>
      </w:tr>
      <w:tr w:rsidRPr="00CA2678" w:rsidR="003353D9" w:rsidTr="00696956" w14:paraId="6E5C9C1D" w14:textId="77777777">
        <w:tc>
          <w:tcPr>
            <w:tcW w:w="1774" w:type="pct"/>
          </w:tcPr>
          <w:p w:rsidRPr="00CA2678" w:rsidR="003353D9" w:rsidP="00130C9E" w:rsidRDefault="003353D9" w14:paraId="7BAB8798" w14:textId="77777777">
            <w:pPr>
              <w:pStyle w:val="Level2"/>
              <w:numPr>
                <w:ilvl w:val="0"/>
                <w:numId w:val="0"/>
              </w:numPr>
              <w:spacing w:after="0" w:line="320" w:lineRule="exact"/>
              <w:ind w:left="680" w:hanging="680"/>
              <w:rPr>
                <w:rFonts w:asciiTheme="minorHAnsi" w:hAnsiTheme="minorHAnsi" w:cstheme="minorHAnsi"/>
                <w:b/>
                <w:sz w:val="18"/>
                <w:szCs w:val="18"/>
              </w:rPr>
            </w:pPr>
            <w:r w:rsidRPr="00CA2678">
              <w:rPr>
                <w:rFonts w:asciiTheme="minorHAnsi" w:hAnsiTheme="minorHAnsi" w:cstheme="minorHAnsi"/>
                <w:b/>
                <w:sz w:val="18"/>
                <w:szCs w:val="18"/>
              </w:rPr>
              <w:t>Número de Séries</w:t>
            </w:r>
          </w:p>
        </w:tc>
        <w:tc>
          <w:tcPr>
            <w:tcW w:w="3226" w:type="pct"/>
          </w:tcPr>
          <w:p w:rsidRPr="00CA2678" w:rsidR="003353D9" w:rsidP="00130C9E" w:rsidRDefault="003353D9" w14:paraId="05DFF537" w14:textId="77777777">
            <w:pPr>
              <w:pStyle w:val="Level2"/>
              <w:numPr>
                <w:ilvl w:val="0"/>
                <w:numId w:val="0"/>
              </w:numPr>
              <w:spacing w:after="0" w:line="320" w:lineRule="exact"/>
              <w:rPr>
                <w:rFonts w:asciiTheme="minorHAnsi" w:hAnsiTheme="minorHAnsi" w:cstheme="minorHAnsi"/>
                <w:sz w:val="18"/>
                <w:szCs w:val="18"/>
              </w:rPr>
            </w:pPr>
            <w:r w:rsidRPr="00CA2678">
              <w:rPr>
                <w:rFonts w:asciiTheme="minorHAnsi" w:hAnsiTheme="minorHAnsi" w:cstheme="minorHAnsi"/>
                <w:sz w:val="18"/>
                <w:szCs w:val="18"/>
              </w:rPr>
              <w:t>Série única.</w:t>
            </w:r>
          </w:p>
          <w:p w:rsidRPr="00CA2678" w:rsidR="001C0D75" w:rsidP="00130C9E" w:rsidRDefault="001C0D75" w14:paraId="3C5A46D8" w14:textId="5E9143B9">
            <w:pPr>
              <w:pStyle w:val="Level2"/>
              <w:numPr>
                <w:ilvl w:val="0"/>
                <w:numId w:val="0"/>
              </w:numPr>
              <w:spacing w:after="0" w:line="320" w:lineRule="exact"/>
              <w:rPr>
                <w:rFonts w:asciiTheme="minorHAnsi" w:hAnsiTheme="minorHAnsi" w:cstheme="minorHAnsi"/>
                <w:sz w:val="18"/>
                <w:szCs w:val="18"/>
              </w:rPr>
            </w:pPr>
          </w:p>
        </w:tc>
      </w:tr>
      <w:tr w:rsidRPr="00CA2678" w:rsidR="000E36B6" w:rsidTr="00696956" w14:paraId="717D259D" w14:textId="77777777">
        <w:tc>
          <w:tcPr>
            <w:tcW w:w="1774" w:type="pct"/>
          </w:tcPr>
          <w:p w:rsidRPr="00CA2678" w:rsidR="000E36B6" w:rsidP="00130C9E" w:rsidRDefault="00443AB2" w14:paraId="1BE7FC3F" w14:textId="5155818F">
            <w:pPr>
              <w:pStyle w:val="Body"/>
              <w:spacing w:after="0" w:line="320" w:lineRule="exact"/>
              <w:jc w:val="left"/>
              <w:rPr>
                <w:rFonts w:eastAsia="Arial Unicode MS" w:asciiTheme="minorHAnsi" w:hAnsiTheme="minorHAnsi" w:cstheme="minorHAnsi"/>
                <w:b/>
                <w:color w:val="000000"/>
                <w:sz w:val="18"/>
                <w:szCs w:val="18"/>
                <w:lang w:bidi="ar-YE"/>
              </w:rPr>
            </w:pPr>
            <w:r w:rsidRPr="00CA2678">
              <w:rPr>
                <w:rFonts w:eastAsia="Arial Unicode MS" w:asciiTheme="minorHAnsi" w:hAnsiTheme="minorHAnsi" w:cstheme="minorHAnsi"/>
                <w:b/>
                <w:color w:val="000000"/>
                <w:sz w:val="18"/>
                <w:szCs w:val="18"/>
                <w:lang w:bidi="ar-YE"/>
              </w:rPr>
              <w:t xml:space="preserve">Investimento Mínimo </w:t>
            </w:r>
          </w:p>
        </w:tc>
        <w:tc>
          <w:tcPr>
            <w:tcW w:w="3226" w:type="pct"/>
          </w:tcPr>
          <w:p w:rsidRPr="00CA2678" w:rsidR="00F51ADD" w:rsidP="00130C9E" w:rsidRDefault="00F8054B" w14:paraId="324202F7" w14:textId="03DF826A">
            <w:pPr>
              <w:pStyle w:val="Level3"/>
              <w:widowControl w:val="0"/>
              <w:numPr>
                <w:ilvl w:val="0"/>
                <w:numId w:val="0"/>
              </w:numPr>
              <w:spacing w:after="0" w:line="320" w:lineRule="exact"/>
              <w:rPr>
                <w:rFonts w:asciiTheme="minorHAnsi" w:hAnsiTheme="minorHAnsi" w:cstheme="minorHAnsi"/>
                <w:sz w:val="18"/>
                <w:szCs w:val="18"/>
                <w:lang w:val="pt-PT" w:bidi="ar-YE"/>
              </w:rPr>
            </w:pPr>
            <w:r w:rsidRPr="00CA2678">
              <w:rPr>
                <w:rFonts w:asciiTheme="minorHAnsi" w:hAnsiTheme="minorHAnsi" w:cstheme="minorHAnsi"/>
                <w:sz w:val="18"/>
                <w:szCs w:val="18"/>
              </w:rPr>
              <w:t>O investimento mínimo por Investidor é de 1 (uma) Cota, totalizando a importância de R$ 105,65 (cento e cinco reais e sessenta e cinco centavos), considerando a subscrição pelo Preço de Subscrição (“</w:t>
            </w:r>
            <w:r w:rsidRPr="00CA2678">
              <w:rPr>
                <w:rFonts w:asciiTheme="minorHAnsi" w:hAnsiTheme="minorHAnsi" w:cstheme="minorHAnsi"/>
                <w:sz w:val="18"/>
                <w:szCs w:val="18"/>
                <w:u w:val="single"/>
              </w:rPr>
              <w:t>Aplicação Inicial Mínima</w:t>
            </w:r>
            <w:r w:rsidRPr="00CA2678">
              <w:rPr>
                <w:rFonts w:asciiTheme="minorHAnsi" w:hAnsiTheme="minorHAnsi" w:cstheme="minorHAnsi"/>
                <w:sz w:val="18"/>
                <w:szCs w:val="18"/>
              </w:rPr>
              <w:t>”)</w:t>
            </w:r>
            <w:r w:rsidRPr="00CA2678" w:rsidR="005830E6">
              <w:rPr>
                <w:rFonts w:asciiTheme="minorHAnsi" w:hAnsiTheme="minorHAnsi" w:cstheme="minorHAnsi"/>
                <w:sz w:val="18"/>
                <w:szCs w:val="18"/>
                <w:lang w:bidi="ar-YE"/>
              </w:rPr>
              <w:t>.</w:t>
            </w:r>
          </w:p>
          <w:p w:rsidRPr="00CA2678" w:rsidR="005830E6" w:rsidP="00130C9E" w:rsidRDefault="005830E6" w14:paraId="2DC4C9C4" w14:textId="15BDED37">
            <w:pPr>
              <w:pStyle w:val="Level3"/>
              <w:widowControl w:val="0"/>
              <w:numPr>
                <w:ilvl w:val="0"/>
                <w:numId w:val="0"/>
              </w:numPr>
              <w:spacing w:after="0" w:line="320" w:lineRule="exact"/>
              <w:rPr>
                <w:rFonts w:asciiTheme="minorHAnsi" w:hAnsiTheme="minorHAnsi" w:cstheme="minorHAnsi"/>
                <w:sz w:val="18"/>
                <w:szCs w:val="18"/>
                <w:lang w:val="pt-PT" w:bidi="ar-YE"/>
              </w:rPr>
            </w:pPr>
          </w:p>
        </w:tc>
      </w:tr>
      <w:tr w:rsidRPr="00CA2678" w:rsidR="003353D9" w:rsidTr="00696956" w14:paraId="58952D80" w14:textId="77777777">
        <w:tc>
          <w:tcPr>
            <w:tcW w:w="1774" w:type="pct"/>
          </w:tcPr>
          <w:p w:rsidRPr="00CA2678" w:rsidR="003353D9" w:rsidP="00130C9E" w:rsidRDefault="003353D9" w14:paraId="2A844F09" w14:textId="77777777">
            <w:pPr>
              <w:pStyle w:val="Body"/>
              <w:spacing w:after="0" w:line="320" w:lineRule="exact"/>
              <w:rPr>
                <w:rFonts w:asciiTheme="minorHAnsi" w:hAnsiTheme="minorHAnsi" w:cstheme="minorHAnsi"/>
                <w:b/>
                <w:sz w:val="18"/>
                <w:szCs w:val="18"/>
              </w:rPr>
            </w:pPr>
            <w:r w:rsidRPr="00CA2678">
              <w:rPr>
                <w:rFonts w:asciiTheme="minorHAnsi" w:hAnsiTheme="minorHAnsi" w:cstheme="minorHAnsi"/>
                <w:b/>
                <w:sz w:val="18"/>
                <w:szCs w:val="18"/>
              </w:rPr>
              <w:t>Condições Precedentes</w:t>
            </w:r>
          </w:p>
        </w:tc>
        <w:tc>
          <w:tcPr>
            <w:tcW w:w="3226" w:type="pct"/>
          </w:tcPr>
          <w:p w:rsidRPr="00CA2678" w:rsidR="001C0D75" w:rsidP="00130C9E" w:rsidRDefault="00CC5483" w14:paraId="4C5DCE01" w14:textId="1AC8B575">
            <w:pPr>
              <w:pStyle w:val="Body"/>
              <w:spacing w:after="0" w:line="320" w:lineRule="exact"/>
              <w:rPr>
                <w:rFonts w:asciiTheme="minorHAnsi" w:hAnsiTheme="minorHAnsi" w:cstheme="minorHAnsi"/>
                <w:sz w:val="18"/>
                <w:szCs w:val="18"/>
              </w:rPr>
            </w:pPr>
            <w:r w:rsidRPr="00CA2678">
              <w:rPr>
                <w:rFonts w:asciiTheme="minorHAnsi" w:hAnsiTheme="minorHAnsi" w:cstheme="minorHAnsi"/>
                <w:sz w:val="18"/>
                <w:szCs w:val="18"/>
                <w:lang w:bidi="ar-YE"/>
              </w:rPr>
              <w:t xml:space="preserve">As condições precedentes, consideradas condições suspensivas nos termos do artigo 125 </w:t>
            </w:r>
            <w:r w:rsidRPr="00CA2678" w:rsidR="00E3365E">
              <w:rPr>
                <w:rFonts w:asciiTheme="minorHAnsi" w:hAnsiTheme="minorHAnsi" w:cstheme="minorHAnsi"/>
                <w:sz w:val="18"/>
                <w:szCs w:val="18"/>
                <w:lang w:bidi="ar-YE"/>
              </w:rPr>
              <w:t>da Lei nº 10.406, de 10 de janeiro de 2002, conforme alterada (“</w:t>
            </w:r>
            <w:r w:rsidRPr="00CA2678">
              <w:rPr>
                <w:rFonts w:asciiTheme="minorHAnsi" w:hAnsiTheme="minorHAnsi" w:cstheme="minorHAnsi"/>
                <w:sz w:val="18"/>
                <w:szCs w:val="18"/>
                <w:u w:val="single"/>
                <w:lang w:bidi="ar-YE"/>
              </w:rPr>
              <w:t>Código Civil</w:t>
            </w:r>
            <w:r w:rsidRPr="00CA2678" w:rsidR="00E3365E">
              <w:rPr>
                <w:rFonts w:asciiTheme="minorHAnsi" w:hAnsiTheme="minorHAnsi" w:cstheme="minorHAnsi"/>
                <w:sz w:val="18"/>
                <w:szCs w:val="18"/>
                <w:lang w:bidi="ar-YE"/>
              </w:rPr>
              <w:t>”)</w:t>
            </w:r>
            <w:r w:rsidRPr="00CA2678">
              <w:rPr>
                <w:rFonts w:asciiTheme="minorHAnsi" w:hAnsiTheme="minorHAnsi" w:cstheme="minorHAnsi"/>
                <w:sz w:val="18"/>
                <w:szCs w:val="18"/>
                <w:lang w:bidi="ar-YE"/>
              </w:rPr>
              <w:t>, descritas no Contrato de Distribuição, cujo atendimento até o registro da Oferta é condição para o cumprimento dos deveres e obrigações relacionados à prestação dos serviços do</w:t>
            </w:r>
            <w:r w:rsidRPr="00CA2678" w:rsidR="00D26EF8">
              <w:rPr>
                <w:rFonts w:asciiTheme="minorHAnsi" w:hAnsiTheme="minorHAnsi" w:cstheme="minorHAnsi"/>
                <w:sz w:val="18"/>
                <w:szCs w:val="18"/>
                <w:lang w:bidi="ar-YE"/>
              </w:rPr>
              <w:t xml:space="preserve"> </w:t>
            </w:r>
            <w:bookmarkStart w:name="_Hlk120358470" w:id="18"/>
            <w:r w:rsidRPr="00CA2678" w:rsidR="00FF2614">
              <w:rPr>
                <w:rFonts w:asciiTheme="minorHAnsi" w:hAnsiTheme="minorHAnsi" w:cstheme="minorHAnsi"/>
                <w:sz w:val="18"/>
                <w:szCs w:val="18"/>
                <w:lang w:bidi="ar-YE"/>
              </w:rPr>
              <w:t>Coordenador Líder</w:t>
            </w:r>
            <w:bookmarkEnd w:id="18"/>
            <w:r w:rsidRPr="00CA2678" w:rsidR="00FF2614">
              <w:rPr>
                <w:rFonts w:asciiTheme="minorHAnsi" w:hAnsiTheme="minorHAnsi" w:cstheme="minorHAnsi"/>
                <w:sz w:val="18"/>
                <w:szCs w:val="18"/>
                <w:lang w:bidi="ar-YE"/>
              </w:rPr>
              <w:t xml:space="preserve"> </w:t>
            </w:r>
            <w:r w:rsidRPr="00CA2678">
              <w:rPr>
                <w:rFonts w:asciiTheme="minorHAnsi" w:hAnsiTheme="minorHAnsi" w:cstheme="minorHAnsi"/>
                <w:sz w:val="18"/>
                <w:szCs w:val="18"/>
                <w:lang w:bidi="ar-YE"/>
              </w:rPr>
              <w:t>objeto do Contrato de Distribuição.</w:t>
            </w:r>
          </w:p>
          <w:p w:rsidRPr="00CA2678" w:rsidR="003353D9" w:rsidP="00130C9E" w:rsidRDefault="003353D9" w14:paraId="38EF8A30" w14:textId="77777777">
            <w:pPr>
              <w:pStyle w:val="Body"/>
              <w:spacing w:after="0" w:line="320" w:lineRule="exact"/>
              <w:rPr>
                <w:rFonts w:asciiTheme="minorHAnsi" w:hAnsiTheme="minorHAnsi" w:cstheme="minorHAnsi"/>
                <w:sz w:val="18"/>
                <w:szCs w:val="18"/>
              </w:rPr>
            </w:pPr>
          </w:p>
        </w:tc>
      </w:tr>
      <w:tr w:rsidRPr="00CA2678" w:rsidR="003353D9" w:rsidTr="00696956" w14:paraId="050382A0" w14:textId="77777777">
        <w:tc>
          <w:tcPr>
            <w:tcW w:w="1774" w:type="pct"/>
          </w:tcPr>
          <w:p w:rsidRPr="00CA2678" w:rsidR="003353D9" w:rsidP="00130C9E" w:rsidRDefault="003353D9" w14:paraId="132EAC54" w14:textId="0B99FA9E">
            <w:pPr>
              <w:pStyle w:val="Body"/>
              <w:spacing w:after="0" w:line="320" w:lineRule="exact"/>
              <w:jc w:val="left"/>
              <w:rPr>
                <w:rFonts w:asciiTheme="minorHAnsi" w:hAnsiTheme="minorHAnsi" w:cstheme="minorHAnsi"/>
                <w:b/>
                <w:sz w:val="18"/>
                <w:szCs w:val="18"/>
              </w:rPr>
            </w:pPr>
            <w:r w:rsidRPr="00CA2678">
              <w:rPr>
                <w:rFonts w:asciiTheme="minorHAnsi" w:hAnsiTheme="minorHAnsi" w:cstheme="minorHAnsi"/>
                <w:b/>
                <w:sz w:val="18"/>
                <w:szCs w:val="18"/>
              </w:rPr>
              <w:t xml:space="preserve">Regime de Distribuição das </w:t>
            </w:r>
            <w:r w:rsidRPr="00CA2678" w:rsidR="00D56E89">
              <w:rPr>
                <w:rFonts w:asciiTheme="minorHAnsi" w:hAnsiTheme="minorHAnsi" w:cstheme="minorHAnsi"/>
                <w:b/>
                <w:sz w:val="18"/>
                <w:szCs w:val="18"/>
              </w:rPr>
              <w:t>Cotas</w:t>
            </w:r>
          </w:p>
        </w:tc>
        <w:tc>
          <w:tcPr>
            <w:tcW w:w="3226" w:type="pct"/>
          </w:tcPr>
          <w:p w:rsidRPr="00CA2678" w:rsidR="003353D9" w:rsidP="00130C9E" w:rsidRDefault="00A81919" w14:paraId="31D98201" w14:textId="2E52FF15">
            <w:pPr>
              <w:pStyle w:val="Body"/>
              <w:spacing w:after="0" w:line="320" w:lineRule="exact"/>
              <w:rPr>
                <w:rFonts w:asciiTheme="minorHAnsi" w:hAnsiTheme="minorHAnsi" w:cstheme="minorHAnsi"/>
                <w:sz w:val="18"/>
                <w:szCs w:val="18"/>
              </w:rPr>
            </w:pPr>
            <w:r w:rsidRPr="00CA2678">
              <w:rPr>
                <w:rFonts w:asciiTheme="minorHAnsi" w:hAnsiTheme="minorHAnsi" w:cstheme="minorHAnsi"/>
                <w:sz w:val="18"/>
                <w:szCs w:val="18"/>
              </w:rPr>
              <w:t xml:space="preserve">As </w:t>
            </w:r>
            <w:r w:rsidRPr="00CA2678" w:rsidR="00D56E89">
              <w:rPr>
                <w:rFonts w:asciiTheme="minorHAnsi" w:hAnsiTheme="minorHAnsi" w:cstheme="minorHAnsi"/>
                <w:sz w:val="18"/>
                <w:szCs w:val="18"/>
              </w:rPr>
              <w:t>Cotas</w:t>
            </w:r>
            <w:r w:rsidRPr="00CA2678">
              <w:rPr>
                <w:rFonts w:asciiTheme="minorHAnsi" w:hAnsiTheme="minorHAnsi" w:cstheme="minorHAnsi"/>
                <w:sz w:val="18"/>
                <w:szCs w:val="18"/>
              </w:rPr>
              <w:t xml:space="preserve"> objeto da Oferta serão distribuídas pelas Instituições Participantes da Oferta, sob a liderança do Coordenador Líder, sob o regime de melhores esforços de colocação.</w:t>
            </w:r>
          </w:p>
          <w:p w:rsidRPr="00CA2678" w:rsidR="00D26EF8" w:rsidP="00130C9E" w:rsidRDefault="00D26EF8" w14:paraId="0E26E3F2" w14:textId="4F19F504">
            <w:pPr>
              <w:pStyle w:val="Body"/>
              <w:spacing w:after="0" w:line="320" w:lineRule="exact"/>
              <w:rPr>
                <w:rFonts w:asciiTheme="minorHAnsi" w:hAnsiTheme="minorHAnsi" w:cstheme="minorHAnsi"/>
                <w:sz w:val="18"/>
                <w:szCs w:val="18"/>
              </w:rPr>
            </w:pPr>
          </w:p>
        </w:tc>
      </w:tr>
      <w:tr w:rsidRPr="00CA2678" w:rsidR="003353D9" w:rsidTr="00696956" w14:paraId="2FF536F9" w14:textId="77777777">
        <w:tc>
          <w:tcPr>
            <w:tcW w:w="1774" w:type="pct"/>
          </w:tcPr>
          <w:p w:rsidRPr="00CA2678" w:rsidR="003353D9" w:rsidP="00130C9E" w:rsidRDefault="003353D9" w14:paraId="72B6EC95" w14:textId="38B75A91">
            <w:pPr>
              <w:pStyle w:val="Body"/>
              <w:spacing w:after="0" w:line="320" w:lineRule="exact"/>
              <w:jc w:val="left"/>
              <w:rPr>
                <w:rFonts w:asciiTheme="minorHAnsi" w:hAnsiTheme="minorHAnsi" w:cstheme="minorHAnsi"/>
                <w:b/>
                <w:sz w:val="18"/>
                <w:szCs w:val="18"/>
              </w:rPr>
            </w:pPr>
            <w:r w:rsidRPr="00CA2678">
              <w:rPr>
                <w:rFonts w:asciiTheme="minorHAnsi" w:hAnsiTheme="minorHAnsi" w:cstheme="minorHAnsi"/>
                <w:b/>
                <w:sz w:val="18"/>
                <w:szCs w:val="18"/>
              </w:rPr>
              <w:t xml:space="preserve">Contrato de </w:t>
            </w:r>
            <w:r w:rsidRPr="00CA2678" w:rsidR="001C0D75">
              <w:rPr>
                <w:rFonts w:asciiTheme="minorHAnsi" w:hAnsiTheme="minorHAnsi" w:cstheme="minorHAnsi"/>
                <w:b/>
                <w:sz w:val="18"/>
                <w:szCs w:val="18"/>
              </w:rPr>
              <w:t>e</w:t>
            </w:r>
            <w:r w:rsidRPr="00CA2678">
              <w:rPr>
                <w:rFonts w:asciiTheme="minorHAnsi" w:hAnsiTheme="minorHAnsi" w:cstheme="minorHAnsi"/>
                <w:b/>
                <w:sz w:val="18"/>
                <w:szCs w:val="18"/>
              </w:rPr>
              <w:t xml:space="preserve">stabilização de </w:t>
            </w:r>
            <w:r w:rsidRPr="00CA2678" w:rsidR="001C0D75">
              <w:rPr>
                <w:rFonts w:asciiTheme="minorHAnsi" w:hAnsiTheme="minorHAnsi" w:cstheme="minorHAnsi"/>
                <w:b/>
                <w:sz w:val="18"/>
                <w:szCs w:val="18"/>
              </w:rPr>
              <w:t>p</w:t>
            </w:r>
            <w:r w:rsidRPr="00CA2678">
              <w:rPr>
                <w:rFonts w:asciiTheme="minorHAnsi" w:hAnsiTheme="minorHAnsi" w:cstheme="minorHAnsi"/>
                <w:b/>
                <w:sz w:val="18"/>
                <w:szCs w:val="18"/>
              </w:rPr>
              <w:t xml:space="preserve">reços e </w:t>
            </w:r>
            <w:r w:rsidRPr="00CA2678" w:rsidR="001C0D75">
              <w:rPr>
                <w:rFonts w:asciiTheme="minorHAnsi" w:hAnsiTheme="minorHAnsi" w:cstheme="minorHAnsi"/>
                <w:b/>
                <w:sz w:val="18"/>
                <w:szCs w:val="18"/>
              </w:rPr>
              <w:t>g</w:t>
            </w:r>
            <w:r w:rsidRPr="00CA2678">
              <w:rPr>
                <w:rFonts w:asciiTheme="minorHAnsi" w:hAnsiTheme="minorHAnsi" w:cstheme="minorHAnsi"/>
                <w:b/>
                <w:sz w:val="18"/>
                <w:szCs w:val="18"/>
              </w:rPr>
              <w:t xml:space="preserve">arantias de </w:t>
            </w:r>
            <w:r w:rsidRPr="00CA2678" w:rsidR="001C0D75">
              <w:rPr>
                <w:rFonts w:asciiTheme="minorHAnsi" w:hAnsiTheme="minorHAnsi" w:cstheme="minorHAnsi"/>
                <w:b/>
                <w:sz w:val="18"/>
                <w:szCs w:val="18"/>
              </w:rPr>
              <w:t>l</w:t>
            </w:r>
            <w:r w:rsidRPr="00CA2678">
              <w:rPr>
                <w:rFonts w:asciiTheme="minorHAnsi" w:hAnsiTheme="minorHAnsi" w:cstheme="minorHAnsi"/>
                <w:b/>
                <w:sz w:val="18"/>
                <w:szCs w:val="18"/>
              </w:rPr>
              <w:t>iquidez</w:t>
            </w:r>
          </w:p>
        </w:tc>
        <w:tc>
          <w:tcPr>
            <w:tcW w:w="3226" w:type="pct"/>
          </w:tcPr>
          <w:p w:rsidRPr="00CA2678" w:rsidR="005D0ECB" w:rsidP="00130C9E" w:rsidRDefault="00443AB2" w14:paraId="033A7A34" w14:textId="41108AF1">
            <w:pPr>
              <w:pStyle w:val="Body"/>
              <w:spacing w:after="0" w:line="320" w:lineRule="exact"/>
              <w:rPr>
                <w:rFonts w:asciiTheme="minorHAnsi" w:hAnsiTheme="minorHAnsi" w:cstheme="minorHAnsi"/>
                <w:sz w:val="18"/>
                <w:szCs w:val="18"/>
              </w:rPr>
            </w:pPr>
            <w:r w:rsidRPr="00CA2678">
              <w:rPr>
                <w:rFonts w:asciiTheme="minorHAnsi" w:hAnsiTheme="minorHAnsi" w:cstheme="minorHAnsi"/>
                <w:sz w:val="18"/>
                <w:szCs w:val="18"/>
              </w:rPr>
              <w:t xml:space="preserve">Não será (i) constituído fundo de sustentação de liquidez ou (ii) firmado contrato de garantia de liquidez para as </w:t>
            </w:r>
            <w:r w:rsidRPr="00CA2678" w:rsidR="00D56E89">
              <w:rPr>
                <w:rFonts w:asciiTheme="minorHAnsi" w:hAnsiTheme="minorHAnsi" w:cstheme="minorHAnsi"/>
                <w:sz w:val="18"/>
                <w:szCs w:val="18"/>
              </w:rPr>
              <w:t>Cotas</w:t>
            </w:r>
            <w:r w:rsidRPr="00CA2678">
              <w:rPr>
                <w:rFonts w:asciiTheme="minorHAnsi" w:hAnsiTheme="minorHAnsi" w:cstheme="minorHAnsi"/>
                <w:sz w:val="18"/>
                <w:szCs w:val="18"/>
              </w:rPr>
              <w:t xml:space="preserve">. </w:t>
            </w:r>
          </w:p>
          <w:p w:rsidRPr="00CA2678" w:rsidR="003353D9" w:rsidP="00130C9E" w:rsidRDefault="003353D9" w14:paraId="639D98A1" w14:textId="77777777">
            <w:pPr>
              <w:pStyle w:val="Body"/>
              <w:spacing w:after="0" w:line="320" w:lineRule="exact"/>
              <w:rPr>
                <w:rFonts w:asciiTheme="minorHAnsi" w:hAnsiTheme="minorHAnsi" w:cstheme="minorHAnsi"/>
                <w:sz w:val="18"/>
                <w:szCs w:val="18"/>
              </w:rPr>
            </w:pPr>
          </w:p>
        </w:tc>
      </w:tr>
      <w:tr w:rsidRPr="00CA2678" w:rsidR="00B30315" w:rsidTr="00696956" w14:paraId="2DB5B872" w14:textId="77777777">
        <w:tc>
          <w:tcPr>
            <w:tcW w:w="1774" w:type="pct"/>
          </w:tcPr>
          <w:p w:rsidRPr="00CA2678" w:rsidR="00B30315" w:rsidP="00130C9E" w:rsidRDefault="00B30315" w14:paraId="204FED60" w14:textId="10C1B241">
            <w:pPr>
              <w:pStyle w:val="Body"/>
              <w:spacing w:after="0" w:line="320" w:lineRule="exact"/>
              <w:jc w:val="left"/>
              <w:rPr>
                <w:rFonts w:asciiTheme="minorHAnsi" w:hAnsiTheme="minorHAnsi" w:cstheme="minorHAnsi"/>
                <w:b/>
                <w:sz w:val="18"/>
                <w:szCs w:val="18"/>
              </w:rPr>
            </w:pPr>
            <w:r w:rsidRPr="00CA2678">
              <w:rPr>
                <w:rFonts w:asciiTheme="minorHAnsi" w:hAnsiTheme="minorHAnsi" w:cstheme="minorHAnsi"/>
                <w:b/>
                <w:sz w:val="18"/>
                <w:szCs w:val="18"/>
              </w:rPr>
              <w:t>Formador de Mercado</w:t>
            </w:r>
          </w:p>
        </w:tc>
        <w:tc>
          <w:tcPr>
            <w:tcW w:w="3226" w:type="pct"/>
          </w:tcPr>
          <w:p w:rsidRPr="00CA2678" w:rsidR="008D490A" w:rsidP="00950E59" w:rsidRDefault="008D490A" w14:paraId="4486528D" w14:textId="77777777">
            <w:pPr>
              <w:spacing w:line="320" w:lineRule="exact"/>
              <w:jc w:val="both"/>
              <w:rPr>
                <w:rFonts w:asciiTheme="minorHAnsi" w:hAnsiTheme="minorHAnsi" w:cstheme="minorHAnsi"/>
                <w:sz w:val="18"/>
                <w:szCs w:val="18"/>
              </w:rPr>
            </w:pPr>
            <w:r w:rsidRPr="00CA2678">
              <w:rPr>
                <w:rFonts w:asciiTheme="minorHAnsi" w:hAnsiTheme="minorHAnsi" w:cstheme="minorHAnsi"/>
                <w:sz w:val="18"/>
                <w:szCs w:val="18"/>
              </w:rPr>
              <w:t>O Coordenador Líder recomendou à Classe, de forma facultativa e não obrigatória, a contratação de instituição financeira para atuar, exclusivamente às expensas da Classe, no âmbito da Oferta por meio da inclusão de ordens firmes de compra e de venda as Cotas, em plataformas administradas pela B3, na forma e conforme disposições da Resolução CVM 133 e do Regulamento para “Credenciamento do Formador de Mercado nos Mercados Administrados” pela B3, anexo ao Ofício Circular 004/2012-DN da B3. A contratação de formador de mercado é opcional, a critério da Administradora e da Gestora, e tem por finalidade fomentar a liquidez das Cotas no mercado secundário.</w:t>
            </w:r>
          </w:p>
          <w:p w:rsidRPr="00CA2678" w:rsidR="00B30315" w:rsidP="00950E59" w:rsidRDefault="008D490A" w14:paraId="441318DA" w14:textId="62FCD0AD">
            <w:pPr>
              <w:pStyle w:val="Body"/>
              <w:spacing w:after="0" w:line="320" w:lineRule="exact"/>
              <w:rPr>
                <w:rFonts w:asciiTheme="minorHAnsi" w:hAnsiTheme="minorHAnsi" w:cstheme="minorHAnsi"/>
                <w:sz w:val="18"/>
                <w:szCs w:val="18"/>
              </w:rPr>
            </w:pPr>
            <w:r w:rsidRPr="00CA2678">
              <w:rPr>
                <w:rFonts w:asciiTheme="minorHAnsi" w:hAnsiTheme="minorHAnsi" w:cstheme="minorHAnsi"/>
                <w:sz w:val="18"/>
                <w:szCs w:val="18"/>
              </w:rPr>
              <w:t>A Classe não possui, nesta data, prestador de serviços de formação de mercado.</w:t>
            </w:r>
          </w:p>
          <w:p w:rsidRPr="00CA2678" w:rsidR="00B30315" w:rsidP="00130C9E" w:rsidRDefault="00B30315" w14:paraId="35523486" w14:textId="77777777">
            <w:pPr>
              <w:pStyle w:val="Body"/>
              <w:spacing w:after="0" w:line="320" w:lineRule="exact"/>
              <w:rPr>
                <w:rFonts w:asciiTheme="minorHAnsi" w:hAnsiTheme="minorHAnsi" w:cstheme="minorHAnsi"/>
                <w:sz w:val="18"/>
                <w:szCs w:val="18"/>
              </w:rPr>
            </w:pPr>
          </w:p>
        </w:tc>
      </w:tr>
      <w:tr w:rsidRPr="00CA2678" w:rsidR="001D11D4" w:rsidTr="00696956" w14:paraId="72609BEB" w14:textId="77777777">
        <w:tc>
          <w:tcPr>
            <w:tcW w:w="1774" w:type="pct"/>
          </w:tcPr>
          <w:p w:rsidRPr="00CA2678" w:rsidR="001D11D4" w:rsidP="00130C9E" w:rsidRDefault="001D11D4" w14:paraId="6D4ACA2B" w14:textId="10EB7795">
            <w:pPr>
              <w:pStyle w:val="Body"/>
              <w:spacing w:after="0" w:line="320" w:lineRule="exact"/>
              <w:jc w:val="left"/>
              <w:rPr>
                <w:rFonts w:asciiTheme="minorHAnsi" w:hAnsiTheme="minorHAnsi" w:cstheme="minorHAnsi"/>
                <w:b/>
                <w:sz w:val="18"/>
                <w:szCs w:val="18"/>
              </w:rPr>
            </w:pPr>
            <w:r w:rsidRPr="00CA2678">
              <w:rPr>
                <w:rFonts w:asciiTheme="minorHAnsi" w:hAnsiTheme="minorHAnsi" w:cstheme="minorHAnsi"/>
                <w:b/>
                <w:sz w:val="18"/>
                <w:szCs w:val="18"/>
              </w:rPr>
              <w:t>Distribuição Parcial</w:t>
            </w:r>
            <w:r w:rsidRPr="00CA2678" w:rsidR="009D1874">
              <w:rPr>
                <w:rFonts w:asciiTheme="minorHAnsi" w:hAnsiTheme="minorHAnsi" w:cstheme="minorHAnsi"/>
                <w:b/>
                <w:sz w:val="18"/>
                <w:szCs w:val="18"/>
              </w:rPr>
              <w:t xml:space="preserve"> </w:t>
            </w:r>
          </w:p>
        </w:tc>
        <w:tc>
          <w:tcPr>
            <w:tcW w:w="3226" w:type="pct"/>
          </w:tcPr>
          <w:p w:rsidRPr="00CA2678" w:rsidR="0095545C" w:rsidP="00130C9E" w:rsidRDefault="009C55B8" w14:paraId="17C982FF" w14:textId="17DE5E2F">
            <w:pPr>
              <w:pStyle w:val="Body"/>
              <w:spacing w:after="0" w:line="320" w:lineRule="exact"/>
              <w:rPr>
                <w:rFonts w:asciiTheme="minorHAnsi" w:hAnsiTheme="minorHAnsi" w:cstheme="minorHAnsi"/>
                <w:sz w:val="18"/>
                <w:szCs w:val="18"/>
              </w:rPr>
            </w:pPr>
            <w:r w:rsidRPr="00CA2678">
              <w:rPr>
                <w:rFonts w:asciiTheme="minorHAnsi" w:hAnsiTheme="minorHAnsi" w:cstheme="minorHAnsi"/>
                <w:sz w:val="18"/>
                <w:szCs w:val="18"/>
              </w:rPr>
              <w:t xml:space="preserve">Será admitida na Oferta, nos termos do artigo 73 da Resolução CVM 160, a distribuição parcial das Cotas, observado que a manutenção da Oferta está condicionada à subscrição e integralização </w:t>
            </w:r>
            <w:r w:rsidRPr="00CA2678" w:rsidR="00D02EEF">
              <w:rPr>
                <w:rFonts w:asciiTheme="minorHAnsi" w:hAnsiTheme="minorHAnsi" w:cstheme="minorHAnsi"/>
                <w:sz w:val="18"/>
                <w:szCs w:val="18"/>
              </w:rPr>
              <w:t xml:space="preserve">do </w:t>
            </w:r>
            <w:r w:rsidRPr="00CA2678">
              <w:rPr>
                <w:rFonts w:asciiTheme="minorHAnsi" w:hAnsiTheme="minorHAnsi" w:cstheme="minorHAnsi"/>
                <w:sz w:val="18"/>
                <w:szCs w:val="18"/>
              </w:rPr>
              <w:t>Montante Mínimo da Oferta. A Oferta em nada será afetada caso não haja a subscrição e integralização da totalidade de tais Cotas no âmbito da Oferta, desde que seja atingido o Montante Mínimo da Oferta. As Cotas que não forem efetivamente subscritas e integralizadas durante o Prazo de Colocação deverão ser canceladas</w:t>
            </w:r>
          </w:p>
          <w:p w:rsidRPr="00CA2678" w:rsidR="0095545C" w:rsidP="00130C9E" w:rsidRDefault="0095545C" w14:paraId="28B327C9" w14:textId="77777777">
            <w:pPr>
              <w:pStyle w:val="Body"/>
              <w:spacing w:after="0" w:line="320" w:lineRule="exact"/>
              <w:rPr>
                <w:rFonts w:asciiTheme="minorHAnsi" w:hAnsiTheme="minorHAnsi" w:cstheme="minorHAnsi"/>
                <w:sz w:val="18"/>
                <w:szCs w:val="18"/>
              </w:rPr>
            </w:pPr>
          </w:p>
          <w:p w:rsidRPr="00CA2678" w:rsidR="00D02EEF" w:rsidP="00D02EEF" w:rsidRDefault="00D02EEF" w14:paraId="78508641" w14:textId="77777777">
            <w:pPr>
              <w:spacing w:line="320" w:lineRule="exact"/>
              <w:jc w:val="both"/>
              <w:rPr>
                <w:rFonts w:asciiTheme="minorHAnsi" w:hAnsiTheme="minorHAnsi" w:cstheme="minorHAnsi"/>
                <w:bCs/>
                <w:sz w:val="18"/>
                <w:szCs w:val="18"/>
              </w:rPr>
            </w:pPr>
            <w:r w:rsidRPr="00CA2678">
              <w:rPr>
                <w:rFonts w:asciiTheme="minorHAnsi" w:hAnsiTheme="minorHAnsi" w:cstheme="minorHAnsi"/>
                <w:sz w:val="18"/>
                <w:szCs w:val="18"/>
              </w:rPr>
              <w:t>O Investidor (inclusive o Cotista que exercer o Direito de Preferência ou terceiro cessionário do Direito de Preferência) terá a faculdade, como condição de eficácia de seu Documento de Aceitação da Oferta, de condicionar a sua adesão à Oferta a que haja distribuição: (i) do Montante Inicial da Oferta; ou (ii) de quantidade igual ou maior que o Montante Mínimo da Oferta e menor que o Montante Inicial da Oferta.</w:t>
            </w:r>
          </w:p>
          <w:p w:rsidRPr="00CA2678" w:rsidR="0095545C" w:rsidP="00130C9E" w:rsidRDefault="0095545C" w14:paraId="2A42954A" w14:textId="77777777">
            <w:pPr>
              <w:pStyle w:val="Body"/>
              <w:spacing w:after="0" w:line="320" w:lineRule="exact"/>
              <w:rPr>
                <w:rFonts w:asciiTheme="minorHAnsi" w:hAnsiTheme="minorHAnsi" w:cstheme="minorHAnsi"/>
                <w:sz w:val="18"/>
                <w:szCs w:val="18"/>
              </w:rPr>
            </w:pPr>
          </w:p>
          <w:p w:rsidRPr="00CA2678" w:rsidR="0095545C" w:rsidP="00130C9E" w:rsidRDefault="00B96FCF" w14:paraId="7D0B6E31" w14:textId="7E1DC150">
            <w:pPr>
              <w:pStyle w:val="Body"/>
              <w:spacing w:after="0" w:line="320" w:lineRule="exact"/>
              <w:rPr>
                <w:rFonts w:asciiTheme="minorHAnsi" w:hAnsiTheme="minorHAnsi" w:cstheme="minorHAnsi"/>
                <w:sz w:val="18"/>
                <w:szCs w:val="18"/>
              </w:rPr>
            </w:pPr>
            <w:r w:rsidRPr="00CA2678">
              <w:rPr>
                <w:rFonts w:asciiTheme="minorHAnsi" w:hAnsiTheme="minorHAnsi" w:cstheme="minorHAnsi"/>
                <w:sz w:val="18"/>
                <w:szCs w:val="18"/>
              </w:rPr>
              <w:t>No caso do item “ii” acima, o Investidor (inclusive o Cotista que exercer o Direito de Preferência ou terceiro cessionário do Direito de Preferência) deverá, no momento da aceitação da Oferta ou do exercício do Direito de Preferência, indicar se, implementando-se a condição prevista, pretende receber (1) a totalidade das Cotas subscritas; ou (2) uma quantidade equivalente à proporção entre o número de Cotas efetivamente distribuídas e o número de Cotas originalmente ofertadas, presumindo-se, na falta de manifestação, o interesse do Investidor (inclusive o Cotista que exercer o Direito de Preferência ou terceiro cessionário do Direito de Preferência) em receber a totalidade das Cotas objeto da ordem de investimento ou do Documento de Aceitação da Oferta, conforme o caso</w:t>
            </w:r>
          </w:p>
          <w:p w:rsidRPr="00CA2678" w:rsidR="0095545C" w:rsidP="00130C9E" w:rsidRDefault="00D25155" w14:paraId="3A8F520D" w14:textId="216D98AA">
            <w:pPr>
              <w:pStyle w:val="Body"/>
              <w:spacing w:after="0" w:line="320" w:lineRule="exact"/>
              <w:rPr>
                <w:rFonts w:asciiTheme="minorHAnsi" w:hAnsiTheme="minorHAnsi" w:cstheme="minorHAnsi"/>
                <w:sz w:val="18"/>
                <w:szCs w:val="18"/>
              </w:rPr>
            </w:pPr>
            <w:r w:rsidRPr="00CA2678">
              <w:rPr>
                <w:rFonts w:asciiTheme="minorHAnsi" w:hAnsiTheme="minorHAnsi" w:cstheme="minorHAnsi"/>
                <w:sz w:val="18"/>
                <w:szCs w:val="18"/>
              </w:rPr>
              <w:t>Caso seja atingido o Montante Mínimo da Oferta, não haverá abertura de prazo para desistência, nem para modificação dos Documentos de Aceitação da Oferta.</w:t>
            </w:r>
          </w:p>
          <w:p w:rsidRPr="00CA2678" w:rsidR="0095545C" w:rsidP="00130C9E" w:rsidRDefault="0095545C" w14:paraId="274B8721" w14:textId="77777777">
            <w:pPr>
              <w:pStyle w:val="Body"/>
              <w:spacing w:after="0" w:line="320" w:lineRule="exact"/>
              <w:rPr>
                <w:rFonts w:asciiTheme="minorHAnsi" w:hAnsiTheme="minorHAnsi" w:cstheme="minorHAnsi"/>
                <w:sz w:val="18"/>
                <w:szCs w:val="18"/>
              </w:rPr>
            </w:pPr>
          </w:p>
          <w:p w:rsidRPr="00CA2678" w:rsidR="0095545C" w:rsidP="00130C9E" w:rsidRDefault="00D25155" w14:paraId="178BBEA1" w14:textId="4F33DF86">
            <w:pPr>
              <w:pStyle w:val="Body"/>
              <w:spacing w:after="0" w:line="320" w:lineRule="exact"/>
              <w:rPr>
                <w:rFonts w:asciiTheme="minorHAnsi" w:hAnsiTheme="minorHAnsi" w:cstheme="minorHAnsi"/>
                <w:sz w:val="18"/>
                <w:szCs w:val="18"/>
              </w:rPr>
            </w:pPr>
            <w:r w:rsidRPr="00CA2678">
              <w:rPr>
                <w:rFonts w:asciiTheme="minorHAnsi" w:hAnsiTheme="minorHAnsi" w:cstheme="minorHAnsi"/>
                <w:sz w:val="18"/>
                <w:szCs w:val="18"/>
              </w:rPr>
              <w:t xml:space="preserve">Caso não seja atingido o Montante Mínimo da Oferta, a Oferta será cancelada. Se o Investidor (inclusive o Cotista que exercer o Direito de Preferência ou terceiro cessionário do Direito de Preferência) da Oferta já tiver efetuado o pagamento do Preço de Emissão, referido Preço de Emissão será devolvido, sem juros ou correção monetária, sem reembolso de custos incorridos pelo Investidor (inclusive o Cotista que exercer o Direito de Preferência ou terceiro cessionário do Direito de Preferência) e com dedução dos valores relativos aos tributos e encargos incidentes, se existentes, no prazo de até 5 (cinco) Dias Úteis contados da comunicação do cancelamento das Cotas, observado que, mesmo com relação às Cotas custodiadas eletronicamente na B3, tal procedimento será realizado fora do âmbito da B3, de acordo com os procedimentos do Escriturador. Na hipótese de restituição de quaisquer valores aos Investidores, o comprovante de pagamento dos respectivos recursos servirá de recibo de quitação relativo aos valores restituídos e os Investidores deverão efetuar a devolução do Documento de Aceitação da Oferta, das Cotas cujos valores tenham sido restituídos </w:t>
            </w:r>
            <w:r w:rsidRPr="00CA2678" w:rsidR="0095545C">
              <w:rPr>
                <w:rFonts w:asciiTheme="minorHAnsi" w:hAnsiTheme="minorHAnsi" w:cstheme="minorHAnsi"/>
                <w:sz w:val="18"/>
                <w:szCs w:val="18"/>
              </w:rPr>
              <w:t>(“</w:t>
            </w:r>
            <w:r w:rsidRPr="00CA2678" w:rsidR="0095545C">
              <w:rPr>
                <w:rFonts w:asciiTheme="minorHAnsi" w:hAnsiTheme="minorHAnsi" w:cstheme="minorHAnsi"/>
                <w:sz w:val="18"/>
                <w:szCs w:val="18"/>
                <w:u w:val="single"/>
              </w:rPr>
              <w:t>Critérios de Restituição de Valores</w:t>
            </w:r>
            <w:r w:rsidRPr="00CA2678" w:rsidR="0095545C">
              <w:rPr>
                <w:rFonts w:asciiTheme="minorHAnsi" w:hAnsiTheme="minorHAnsi" w:cstheme="minorHAnsi"/>
                <w:sz w:val="18"/>
                <w:szCs w:val="18"/>
              </w:rPr>
              <w:t>”)</w:t>
            </w:r>
          </w:p>
          <w:p w:rsidRPr="00CA2678" w:rsidR="0095545C" w:rsidP="00130C9E" w:rsidRDefault="0095545C" w14:paraId="32BD72F0" w14:textId="77777777">
            <w:pPr>
              <w:pStyle w:val="Body"/>
              <w:spacing w:after="0" w:line="320" w:lineRule="exact"/>
              <w:rPr>
                <w:rFonts w:asciiTheme="minorHAnsi" w:hAnsiTheme="minorHAnsi" w:cstheme="minorHAnsi"/>
                <w:sz w:val="18"/>
                <w:szCs w:val="18"/>
              </w:rPr>
            </w:pPr>
          </w:p>
          <w:p w:rsidRPr="00CA2678" w:rsidR="0095545C" w:rsidP="00130C9E" w:rsidRDefault="00D00D9E" w14:paraId="44081CF4" w14:textId="35A2EEAC">
            <w:pPr>
              <w:pStyle w:val="Body"/>
              <w:spacing w:after="0" w:line="320" w:lineRule="exact"/>
              <w:rPr>
                <w:rFonts w:asciiTheme="minorHAnsi" w:hAnsiTheme="minorHAnsi" w:cstheme="minorHAnsi"/>
                <w:sz w:val="18"/>
                <w:szCs w:val="18"/>
              </w:rPr>
            </w:pPr>
            <w:r w:rsidRPr="00CA2678">
              <w:rPr>
                <w:rFonts w:asciiTheme="minorHAnsi" w:hAnsiTheme="minorHAnsi" w:cstheme="minorHAnsi"/>
                <w:sz w:val="18"/>
                <w:szCs w:val="18"/>
              </w:rPr>
              <w:t>Caso sejam subscritas e integralizadas Cotas em montante igual ou superior ao Montante Mínimo da Oferta, mas inferior ao Montante Inicial da Oferta, a Oferta poderá ser encerrada pelo Coordenador Líder, em comum acordo com a Administradora e a Gestora, e a Administradora realizará o cancelamento das cotas não colocadas, nos termos da regulamentação em vigor, devendo, ainda, devolver aos Investidores que tiverem condicionado a sua adesão à colocação integral, ou para as hipóteses de alocação proporcional, os valores já integralizados, de acordo com os Critérios de Restituição de Valores, no prazo de até 05 (cinco) Dias Úteis contados da comunicação do cancelamento das Cotas condicionadas</w:t>
            </w:r>
            <w:r w:rsidRPr="00CA2678" w:rsidR="0095545C">
              <w:rPr>
                <w:rFonts w:asciiTheme="minorHAnsi" w:hAnsiTheme="minorHAnsi" w:cstheme="minorHAnsi"/>
                <w:sz w:val="18"/>
                <w:szCs w:val="18"/>
              </w:rPr>
              <w:t>.</w:t>
            </w:r>
          </w:p>
          <w:p w:rsidRPr="00CA2678" w:rsidR="00341FE2" w:rsidP="00130C9E" w:rsidRDefault="00341FE2" w14:paraId="4AAD3895" w14:textId="0654411E">
            <w:pPr>
              <w:pStyle w:val="Body"/>
              <w:spacing w:after="0" w:line="320" w:lineRule="exact"/>
              <w:rPr>
                <w:rFonts w:asciiTheme="minorHAnsi" w:hAnsiTheme="minorHAnsi" w:cstheme="minorHAnsi"/>
                <w:b/>
                <w:sz w:val="18"/>
                <w:szCs w:val="18"/>
              </w:rPr>
            </w:pPr>
          </w:p>
        </w:tc>
      </w:tr>
      <w:tr w:rsidRPr="00CA2678" w:rsidR="001D11D4" w:rsidTr="00696956" w14:paraId="56683F0B" w14:textId="77777777">
        <w:tc>
          <w:tcPr>
            <w:tcW w:w="1774" w:type="pct"/>
          </w:tcPr>
          <w:p w:rsidRPr="00CA2678" w:rsidR="001D11D4" w:rsidP="00130C9E" w:rsidRDefault="001D11D4" w14:paraId="7F4A86DF" w14:textId="77777777">
            <w:pPr>
              <w:pStyle w:val="Body"/>
              <w:spacing w:after="0" w:line="320" w:lineRule="exact"/>
              <w:rPr>
                <w:rFonts w:asciiTheme="minorHAnsi" w:hAnsiTheme="minorHAnsi" w:cstheme="minorHAnsi"/>
                <w:b/>
                <w:sz w:val="18"/>
                <w:szCs w:val="18"/>
              </w:rPr>
            </w:pPr>
            <w:r w:rsidRPr="00CA2678">
              <w:rPr>
                <w:rFonts w:asciiTheme="minorHAnsi" w:hAnsiTheme="minorHAnsi" w:cstheme="minorHAnsi"/>
                <w:b/>
                <w:bCs/>
                <w:sz w:val="18"/>
                <w:szCs w:val="18"/>
              </w:rPr>
              <w:t>Forma de Subscrição e Integralização</w:t>
            </w:r>
          </w:p>
        </w:tc>
        <w:tc>
          <w:tcPr>
            <w:tcW w:w="3226" w:type="pct"/>
          </w:tcPr>
          <w:p w:rsidRPr="00CA2678" w:rsidR="00443AB2" w:rsidP="00130C9E" w:rsidRDefault="005569D6" w14:paraId="10052510" w14:textId="40C0F4C8">
            <w:pPr>
              <w:pStyle w:val="Body"/>
              <w:spacing w:after="0" w:line="320" w:lineRule="exact"/>
              <w:rPr>
                <w:rFonts w:asciiTheme="minorHAnsi" w:hAnsiTheme="minorHAnsi" w:cstheme="minorHAnsi"/>
                <w:sz w:val="18"/>
                <w:szCs w:val="18"/>
              </w:rPr>
            </w:pPr>
            <w:r w:rsidRPr="00CA2678">
              <w:rPr>
                <w:rFonts w:asciiTheme="minorHAnsi" w:hAnsiTheme="minorHAnsi" w:cstheme="minorHAnsi"/>
                <w:sz w:val="18"/>
                <w:szCs w:val="18"/>
              </w:rPr>
              <w:t xml:space="preserve">As </w:t>
            </w:r>
            <w:r w:rsidRPr="00CA2678" w:rsidR="00D56E89">
              <w:rPr>
                <w:rFonts w:asciiTheme="minorHAnsi" w:hAnsiTheme="minorHAnsi" w:cstheme="minorHAnsi"/>
                <w:sz w:val="18"/>
                <w:szCs w:val="18"/>
              </w:rPr>
              <w:t>Cotas</w:t>
            </w:r>
            <w:r w:rsidRPr="00CA2678">
              <w:rPr>
                <w:rFonts w:asciiTheme="minorHAnsi" w:hAnsiTheme="minorHAnsi" w:cstheme="minorHAnsi"/>
                <w:sz w:val="18"/>
                <w:szCs w:val="18"/>
              </w:rPr>
              <w:t xml:space="preserve"> serão subscritas utilizando-se os procedimentos d</w:t>
            </w:r>
            <w:r w:rsidRPr="00CA2678" w:rsidR="00A1668F">
              <w:rPr>
                <w:rFonts w:asciiTheme="minorHAnsi" w:hAnsiTheme="minorHAnsi" w:cstheme="minorHAnsi"/>
                <w:sz w:val="18"/>
                <w:szCs w:val="18"/>
              </w:rPr>
              <w:t>a</w:t>
            </w:r>
            <w:r w:rsidRPr="00CA2678">
              <w:rPr>
                <w:rFonts w:asciiTheme="minorHAnsi" w:hAnsiTheme="minorHAnsi" w:cstheme="minorHAnsi"/>
                <w:sz w:val="18"/>
                <w:szCs w:val="18"/>
              </w:rPr>
              <w:t xml:space="preserve"> </w:t>
            </w:r>
            <w:r w:rsidRPr="00CA2678" w:rsidR="00A1668F">
              <w:rPr>
                <w:rFonts w:asciiTheme="minorHAnsi" w:hAnsiTheme="minorHAnsi" w:cstheme="minorHAnsi"/>
                <w:sz w:val="18"/>
                <w:szCs w:val="18"/>
              </w:rPr>
              <w:t>B3</w:t>
            </w:r>
            <w:r w:rsidRPr="00CA2678">
              <w:rPr>
                <w:rFonts w:asciiTheme="minorHAnsi" w:hAnsiTheme="minorHAnsi" w:cstheme="minorHAnsi"/>
                <w:sz w:val="18"/>
                <w:szCs w:val="18"/>
              </w:rPr>
              <w:t xml:space="preserve">, a qualquer tempo, dentro do </w:t>
            </w:r>
            <w:r w:rsidRPr="00CA2678" w:rsidR="001C6D62">
              <w:rPr>
                <w:rFonts w:asciiTheme="minorHAnsi" w:hAnsiTheme="minorHAnsi" w:cstheme="minorHAnsi"/>
                <w:sz w:val="18"/>
                <w:szCs w:val="18"/>
              </w:rPr>
              <w:t>p</w:t>
            </w:r>
            <w:r w:rsidRPr="00CA2678">
              <w:rPr>
                <w:rFonts w:asciiTheme="minorHAnsi" w:hAnsiTheme="minorHAnsi" w:cstheme="minorHAnsi"/>
                <w:sz w:val="18"/>
                <w:szCs w:val="18"/>
              </w:rPr>
              <w:t xml:space="preserve">eríodo de </w:t>
            </w:r>
            <w:r w:rsidRPr="00CA2678" w:rsidR="001C6D62">
              <w:rPr>
                <w:rFonts w:asciiTheme="minorHAnsi" w:hAnsiTheme="minorHAnsi" w:cstheme="minorHAnsi"/>
                <w:sz w:val="18"/>
                <w:szCs w:val="18"/>
              </w:rPr>
              <w:t>c</w:t>
            </w:r>
            <w:r w:rsidRPr="00CA2678">
              <w:rPr>
                <w:rFonts w:asciiTheme="minorHAnsi" w:hAnsiTheme="minorHAnsi" w:cstheme="minorHAnsi"/>
                <w:sz w:val="18"/>
                <w:szCs w:val="18"/>
              </w:rPr>
              <w:t xml:space="preserve">olocação. As </w:t>
            </w:r>
            <w:r w:rsidRPr="00CA2678" w:rsidR="00D56E89">
              <w:rPr>
                <w:rFonts w:asciiTheme="minorHAnsi" w:hAnsiTheme="minorHAnsi" w:cstheme="minorHAnsi"/>
                <w:sz w:val="18"/>
                <w:szCs w:val="18"/>
              </w:rPr>
              <w:t>Cotas</w:t>
            </w:r>
            <w:r w:rsidRPr="00CA2678">
              <w:rPr>
                <w:rFonts w:asciiTheme="minorHAnsi" w:hAnsiTheme="minorHAnsi" w:cstheme="minorHAnsi"/>
                <w:sz w:val="18"/>
                <w:szCs w:val="18"/>
              </w:rPr>
              <w:t xml:space="preserve"> deverão ser integralizadas, à vista e em moeda corrente nacional, na </w:t>
            </w:r>
            <w:r w:rsidRPr="00CA2678" w:rsidR="00BA5D9E">
              <w:rPr>
                <w:rFonts w:asciiTheme="minorHAnsi" w:hAnsiTheme="minorHAnsi" w:cstheme="minorHAnsi"/>
                <w:sz w:val="18"/>
                <w:szCs w:val="18"/>
              </w:rPr>
              <w:t xml:space="preserve">Data de Liquidação, </w:t>
            </w:r>
            <w:r w:rsidRPr="00CA2678">
              <w:rPr>
                <w:rFonts w:asciiTheme="minorHAnsi" w:hAnsiTheme="minorHAnsi" w:cstheme="minorHAnsi"/>
                <w:sz w:val="18"/>
                <w:szCs w:val="18"/>
              </w:rPr>
              <w:t>junto às Instituições Participantes da Oferta, pelo Preço de Subscrição.</w:t>
            </w:r>
          </w:p>
          <w:p w:rsidRPr="00CA2678" w:rsidR="001D11D4" w:rsidP="00130C9E" w:rsidRDefault="001D11D4" w14:paraId="4C7C44CD" w14:textId="77777777">
            <w:pPr>
              <w:pStyle w:val="Body"/>
              <w:spacing w:after="0" w:line="320" w:lineRule="exact"/>
              <w:rPr>
                <w:rFonts w:asciiTheme="minorHAnsi" w:hAnsiTheme="minorHAnsi" w:cstheme="minorHAnsi"/>
                <w:sz w:val="18"/>
                <w:szCs w:val="18"/>
              </w:rPr>
            </w:pPr>
          </w:p>
        </w:tc>
      </w:tr>
      <w:tr w:rsidRPr="00CA2678" w:rsidR="00A101FD" w:rsidTr="00696956" w14:paraId="0ECE4B39" w14:textId="77777777">
        <w:tc>
          <w:tcPr>
            <w:tcW w:w="1774" w:type="pct"/>
          </w:tcPr>
          <w:p w:rsidRPr="00CA2678" w:rsidR="00A101FD" w:rsidP="00130C9E" w:rsidRDefault="00A101FD" w14:paraId="78476947" w14:textId="77777777">
            <w:pPr>
              <w:pStyle w:val="Body"/>
              <w:spacing w:after="0" w:line="320" w:lineRule="exact"/>
              <w:rPr>
                <w:rFonts w:asciiTheme="minorHAnsi" w:hAnsiTheme="minorHAnsi" w:cstheme="minorHAnsi"/>
                <w:b/>
                <w:sz w:val="18"/>
                <w:szCs w:val="18"/>
              </w:rPr>
            </w:pPr>
            <w:r w:rsidRPr="00CA2678">
              <w:rPr>
                <w:rFonts w:asciiTheme="minorHAnsi" w:hAnsiTheme="minorHAnsi" w:cstheme="minorHAnsi"/>
                <w:b/>
                <w:sz w:val="18"/>
                <w:szCs w:val="18"/>
              </w:rPr>
              <w:t>Coordenador Líder</w:t>
            </w:r>
          </w:p>
        </w:tc>
        <w:tc>
          <w:tcPr>
            <w:tcW w:w="3226" w:type="pct"/>
          </w:tcPr>
          <w:p w:rsidRPr="00CA2678" w:rsidR="00A101FD" w:rsidP="00130C9E" w:rsidRDefault="00B74835" w14:paraId="33D531A6" w14:textId="46AAFEB9">
            <w:pPr>
              <w:pStyle w:val="Body"/>
              <w:spacing w:after="0" w:line="320" w:lineRule="exact"/>
              <w:rPr>
                <w:rFonts w:asciiTheme="minorHAnsi" w:hAnsiTheme="minorHAnsi" w:cstheme="minorHAnsi"/>
                <w:sz w:val="18"/>
                <w:szCs w:val="18"/>
              </w:rPr>
            </w:pPr>
            <w:r w:rsidRPr="00CA2678">
              <w:rPr>
                <w:rFonts w:asciiTheme="minorHAnsi" w:hAnsiTheme="minorHAnsi" w:cstheme="minorHAnsi"/>
                <w:b/>
                <w:bCs/>
                <w:sz w:val="18"/>
                <w:szCs w:val="18"/>
              </w:rPr>
              <w:t>BTG PACTUAL INVESTMENT BANKING LTDA.</w:t>
            </w:r>
            <w:r w:rsidRPr="00CA2678" w:rsidR="00A101FD">
              <w:rPr>
                <w:rFonts w:asciiTheme="minorHAnsi" w:hAnsiTheme="minorHAnsi" w:cstheme="minorHAnsi"/>
                <w:sz w:val="18"/>
                <w:szCs w:val="18"/>
              </w:rPr>
              <w:t xml:space="preserve">, acima qualificada. </w:t>
            </w:r>
          </w:p>
          <w:p w:rsidRPr="00CA2678" w:rsidR="00D46FDF" w:rsidP="00130C9E" w:rsidRDefault="00D46FDF" w14:paraId="712AB77E" w14:textId="787538BF">
            <w:pPr>
              <w:pStyle w:val="Body"/>
              <w:spacing w:after="0" w:line="320" w:lineRule="exact"/>
              <w:rPr>
                <w:rFonts w:asciiTheme="minorHAnsi" w:hAnsiTheme="minorHAnsi" w:cstheme="minorHAnsi"/>
                <w:sz w:val="18"/>
                <w:szCs w:val="18"/>
              </w:rPr>
            </w:pPr>
          </w:p>
        </w:tc>
      </w:tr>
      <w:tr w:rsidRPr="00CA2678" w:rsidR="00A101FD" w:rsidTr="00696956" w14:paraId="2E280AD4" w14:textId="77777777">
        <w:tc>
          <w:tcPr>
            <w:tcW w:w="1774" w:type="pct"/>
          </w:tcPr>
          <w:p w:rsidRPr="00CA2678" w:rsidR="00A101FD" w:rsidP="00130C9E" w:rsidRDefault="00A101FD" w14:paraId="1B28734B" w14:textId="77777777">
            <w:pPr>
              <w:pStyle w:val="Body"/>
              <w:spacing w:after="0" w:line="320" w:lineRule="exact"/>
              <w:rPr>
                <w:rFonts w:asciiTheme="minorHAnsi" w:hAnsiTheme="minorHAnsi" w:cstheme="minorHAnsi"/>
                <w:b/>
                <w:sz w:val="18"/>
                <w:szCs w:val="18"/>
              </w:rPr>
            </w:pPr>
            <w:r w:rsidRPr="00CA2678">
              <w:rPr>
                <w:rFonts w:asciiTheme="minorHAnsi" w:hAnsiTheme="minorHAnsi" w:cstheme="minorHAnsi"/>
                <w:b/>
                <w:sz w:val="18"/>
                <w:szCs w:val="18"/>
              </w:rPr>
              <w:t>Instituições Participantes da Oferta</w:t>
            </w:r>
          </w:p>
        </w:tc>
        <w:tc>
          <w:tcPr>
            <w:tcW w:w="3226" w:type="pct"/>
          </w:tcPr>
          <w:p w:rsidRPr="00CA2678" w:rsidR="00A101FD" w:rsidP="00130C9E" w:rsidRDefault="00CC6220" w14:paraId="79DBD6D0" w14:textId="28FAC890">
            <w:pPr>
              <w:pStyle w:val="Body"/>
              <w:spacing w:after="0" w:line="320" w:lineRule="exact"/>
              <w:rPr>
                <w:rFonts w:asciiTheme="minorHAnsi" w:hAnsiTheme="minorHAnsi" w:cstheme="minorHAnsi"/>
                <w:sz w:val="18"/>
                <w:szCs w:val="18"/>
              </w:rPr>
            </w:pPr>
            <w:bookmarkStart w:name="_Hlk221030784" w:id="19"/>
            <w:r w:rsidRPr="00CA2678">
              <w:rPr>
                <w:rFonts w:asciiTheme="minorHAnsi" w:hAnsiTheme="minorHAnsi" w:cstheme="minorHAnsi"/>
                <w:sz w:val="18"/>
                <w:szCs w:val="18"/>
              </w:rPr>
              <w:t xml:space="preserve">O Coordenador Líder poderá, sujeito aos termos e às condições do Contrato de Distribuição, convidar </w:t>
            </w:r>
            <w:r w:rsidRPr="00CA2678" w:rsidR="00636AF9">
              <w:rPr>
                <w:rFonts w:asciiTheme="minorHAnsi" w:hAnsiTheme="minorHAnsi" w:cstheme="minorHAnsi"/>
                <w:sz w:val="18"/>
                <w:szCs w:val="18"/>
              </w:rPr>
              <w:t>instituições integrantes do sistema de distribuição de valores mobiliários, autorizadas a operar no mercado de capitais brasileiro e credenciadas junto à B3</w:t>
            </w:r>
            <w:r w:rsidRPr="00CA2678">
              <w:rPr>
                <w:rFonts w:asciiTheme="minorHAnsi" w:hAnsiTheme="minorHAnsi" w:cstheme="minorHAnsi"/>
                <w:sz w:val="18"/>
                <w:szCs w:val="18"/>
              </w:rPr>
              <w:t xml:space="preserve">, para participarem do processo de distribuição das </w:t>
            </w:r>
            <w:r w:rsidRPr="00CA2678" w:rsidR="00D56E89">
              <w:rPr>
                <w:rFonts w:asciiTheme="minorHAnsi" w:hAnsiTheme="minorHAnsi" w:cstheme="minorHAnsi"/>
                <w:sz w:val="18"/>
                <w:szCs w:val="18"/>
              </w:rPr>
              <w:t>Cotas</w:t>
            </w:r>
            <w:r w:rsidRPr="00CA2678">
              <w:rPr>
                <w:rFonts w:asciiTheme="minorHAnsi" w:hAnsiTheme="minorHAnsi" w:cstheme="minorHAnsi"/>
                <w:sz w:val="18"/>
                <w:szCs w:val="18"/>
              </w:rPr>
              <w:t xml:space="preserve"> por meio de envio de Cartas Convite às referidas instituições, a ser disponibilizada pelo Coordenador Líder por meio da B3. Os Participantes Especiais formalizarão sua adesão ao processo de distribuição das </w:t>
            </w:r>
            <w:r w:rsidRPr="00CA2678" w:rsidR="00D56E89">
              <w:rPr>
                <w:rFonts w:asciiTheme="minorHAnsi" w:hAnsiTheme="minorHAnsi" w:cstheme="minorHAnsi"/>
                <w:sz w:val="18"/>
                <w:szCs w:val="18"/>
              </w:rPr>
              <w:t>Cotas</w:t>
            </w:r>
            <w:r w:rsidRPr="00CA2678">
              <w:rPr>
                <w:rFonts w:asciiTheme="minorHAnsi" w:hAnsiTheme="minorHAnsi" w:cstheme="minorHAnsi"/>
                <w:sz w:val="18"/>
                <w:szCs w:val="18"/>
              </w:rPr>
              <w:t xml:space="preserve"> por meio de adesão expressa à referida Carta Convite e, consequentemente, ao Contrato de Distribuição.</w:t>
            </w:r>
            <w:bookmarkEnd w:id="19"/>
          </w:p>
          <w:p w:rsidRPr="00CA2678" w:rsidR="00A101FD" w:rsidP="00130C9E" w:rsidRDefault="00A101FD" w14:paraId="01CCF036" w14:textId="77777777">
            <w:pPr>
              <w:pStyle w:val="Body"/>
              <w:spacing w:after="0" w:line="320" w:lineRule="exact"/>
              <w:rPr>
                <w:rFonts w:asciiTheme="minorHAnsi" w:hAnsiTheme="minorHAnsi" w:cstheme="minorHAnsi"/>
                <w:sz w:val="18"/>
                <w:szCs w:val="18"/>
              </w:rPr>
            </w:pPr>
          </w:p>
        </w:tc>
      </w:tr>
      <w:tr w:rsidRPr="00CA2678" w:rsidR="00A101FD" w:rsidTr="00696956" w14:paraId="43324481" w14:textId="77777777">
        <w:tc>
          <w:tcPr>
            <w:tcW w:w="1774" w:type="pct"/>
          </w:tcPr>
          <w:p w:rsidRPr="00CA2678" w:rsidR="00A101FD" w:rsidP="00130C9E" w:rsidRDefault="00A101FD" w14:paraId="51343E3C" w14:textId="34168F03">
            <w:pPr>
              <w:pStyle w:val="Level3"/>
              <w:numPr>
                <w:ilvl w:val="0"/>
                <w:numId w:val="0"/>
              </w:numPr>
              <w:spacing w:after="0" w:line="320" w:lineRule="exact"/>
              <w:rPr>
                <w:rFonts w:asciiTheme="minorHAnsi" w:hAnsiTheme="minorHAnsi" w:cstheme="minorHAnsi"/>
                <w:b/>
                <w:sz w:val="18"/>
                <w:szCs w:val="18"/>
              </w:rPr>
            </w:pPr>
            <w:r w:rsidRPr="00CA2678">
              <w:rPr>
                <w:rFonts w:asciiTheme="minorHAnsi" w:hAnsiTheme="minorHAnsi" w:cstheme="minorHAnsi"/>
                <w:b/>
                <w:sz w:val="18"/>
                <w:szCs w:val="18"/>
              </w:rPr>
              <w:t>Público</w:t>
            </w:r>
            <w:r w:rsidRPr="00CA2678" w:rsidR="00451A26">
              <w:rPr>
                <w:rFonts w:asciiTheme="minorHAnsi" w:hAnsiTheme="minorHAnsi" w:cstheme="minorHAnsi"/>
                <w:b/>
                <w:sz w:val="18"/>
                <w:szCs w:val="18"/>
              </w:rPr>
              <w:t>-</w:t>
            </w:r>
            <w:r w:rsidRPr="00CA2678">
              <w:rPr>
                <w:rFonts w:asciiTheme="minorHAnsi" w:hAnsiTheme="minorHAnsi" w:cstheme="minorHAnsi"/>
                <w:b/>
                <w:sz w:val="18"/>
                <w:szCs w:val="18"/>
              </w:rPr>
              <w:t>Alvo</w:t>
            </w:r>
            <w:r w:rsidRPr="00CA2678" w:rsidR="00451A26">
              <w:rPr>
                <w:rFonts w:asciiTheme="minorHAnsi" w:hAnsiTheme="minorHAnsi" w:cstheme="minorHAnsi"/>
                <w:b/>
                <w:sz w:val="18"/>
                <w:szCs w:val="18"/>
              </w:rPr>
              <w:t xml:space="preserve"> da Oferta</w:t>
            </w:r>
            <w:r w:rsidRPr="00CA2678">
              <w:rPr>
                <w:rFonts w:asciiTheme="minorHAnsi" w:hAnsiTheme="minorHAnsi" w:cstheme="minorHAnsi"/>
                <w:b/>
                <w:sz w:val="18"/>
                <w:szCs w:val="18"/>
              </w:rPr>
              <w:t xml:space="preserve"> </w:t>
            </w:r>
          </w:p>
        </w:tc>
        <w:tc>
          <w:tcPr>
            <w:tcW w:w="3226" w:type="pct"/>
          </w:tcPr>
          <w:p w:rsidRPr="00CA2678" w:rsidR="00C33066" w:rsidP="00395F79" w:rsidRDefault="00395F79" w14:paraId="545C79F5" w14:textId="711A880C">
            <w:pPr>
              <w:pStyle w:val="Body"/>
              <w:spacing w:after="0" w:line="320" w:lineRule="exact"/>
              <w:rPr>
                <w:rFonts w:asciiTheme="minorHAnsi" w:hAnsiTheme="minorHAnsi" w:cstheme="minorHAnsi"/>
                <w:sz w:val="18"/>
                <w:szCs w:val="18"/>
              </w:rPr>
            </w:pPr>
            <w:r w:rsidRPr="00CA2678">
              <w:rPr>
                <w:rFonts w:asciiTheme="minorHAnsi" w:hAnsiTheme="minorHAnsi" w:cstheme="minorHAnsi"/>
                <w:sz w:val="18"/>
                <w:szCs w:val="18"/>
              </w:rPr>
              <w:t xml:space="preserve">A Oferta é destinada a </w:t>
            </w:r>
            <w:r w:rsidRPr="00CA2678" w:rsidR="00B63559">
              <w:rPr>
                <w:rFonts w:asciiTheme="minorHAnsi" w:hAnsiTheme="minorHAnsi" w:cstheme="minorHAnsi"/>
                <w:sz w:val="18"/>
                <w:szCs w:val="18"/>
              </w:rPr>
              <w:t xml:space="preserve">investidores qualificados, conforme definidos no artigo 12 da Resolução da CVM nº 30, de 11 de maio de 2021, conforme em vigor, que sejam </w:t>
            </w:r>
            <w:r w:rsidRPr="00CA2678">
              <w:rPr>
                <w:rFonts w:asciiTheme="minorHAnsi" w:hAnsiTheme="minorHAnsi" w:cstheme="minorHAnsi"/>
                <w:sz w:val="18"/>
                <w:szCs w:val="18"/>
              </w:rPr>
              <w:t>pessoas físicas, pessoas jurídicas, fundos de investimento, ou quaisquer outros veículos de investimento, residentes ou domiciliados ou com sede no Brasil ou no exterior, respeitadas eventuais vedações previstas em lei e na regulamentação aplicável, desde que isentos de imposto de renda para os rendimentos distribuídos nos termos do artigo 3º da Lei nº 11.033, de 21 de dezembro de 2004, conforme alterada</w:t>
            </w:r>
            <w:r w:rsidRPr="00CA2678" w:rsidDel="00395F79">
              <w:rPr>
                <w:rFonts w:asciiTheme="minorHAnsi" w:hAnsiTheme="minorHAnsi" w:cstheme="minorHAnsi"/>
                <w:sz w:val="18"/>
                <w:szCs w:val="18"/>
              </w:rPr>
              <w:t xml:space="preserve"> </w:t>
            </w:r>
            <w:r w:rsidRPr="00CA2678">
              <w:rPr>
                <w:rFonts w:asciiTheme="minorHAnsi" w:hAnsiTheme="minorHAnsi" w:cstheme="minorHAnsi"/>
                <w:sz w:val="18"/>
                <w:szCs w:val="18"/>
              </w:rPr>
              <w:t>(“</w:t>
            </w:r>
            <w:r w:rsidRPr="00CA2678">
              <w:rPr>
                <w:rFonts w:asciiTheme="minorHAnsi" w:hAnsiTheme="minorHAnsi" w:cstheme="minorHAnsi"/>
                <w:sz w:val="18"/>
                <w:szCs w:val="18"/>
                <w:u w:val="single"/>
              </w:rPr>
              <w:t>Investidores Qualificados</w:t>
            </w:r>
            <w:r w:rsidRPr="00CA2678">
              <w:rPr>
                <w:rFonts w:asciiTheme="minorHAnsi" w:hAnsiTheme="minorHAnsi" w:cstheme="minorHAnsi"/>
                <w:sz w:val="18"/>
                <w:szCs w:val="18"/>
              </w:rPr>
              <w:t>” ou “</w:t>
            </w:r>
            <w:r w:rsidRPr="00CA2678">
              <w:rPr>
                <w:rFonts w:asciiTheme="minorHAnsi" w:hAnsiTheme="minorHAnsi" w:cstheme="minorHAnsi"/>
                <w:sz w:val="18"/>
                <w:szCs w:val="18"/>
                <w:u w:val="single"/>
              </w:rPr>
              <w:t>Investidores</w:t>
            </w:r>
            <w:r w:rsidRPr="00CA2678">
              <w:rPr>
                <w:rFonts w:asciiTheme="minorHAnsi" w:hAnsiTheme="minorHAnsi" w:cstheme="minorHAnsi"/>
                <w:sz w:val="18"/>
                <w:szCs w:val="18"/>
              </w:rPr>
              <w:t>”)</w:t>
            </w:r>
            <w:r w:rsidRPr="00CA2678" w:rsidR="00C33066">
              <w:rPr>
                <w:rFonts w:asciiTheme="minorHAnsi" w:hAnsiTheme="minorHAnsi" w:cstheme="minorHAnsi"/>
                <w:sz w:val="18"/>
                <w:szCs w:val="18"/>
              </w:rPr>
              <w:t>.</w:t>
            </w:r>
          </w:p>
          <w:p w:rsidRPr="00CA2678" w:rsidR="002634BE" w:rsidP="00395F79" w:rsidRDefault="002634BE" w14:paraId="271DF44F" w14:textId="6AD770DF">
            <w:pPr>
              <w:pStyle w:val="Body"/>
              <w:spacing w:after="0" w:line="320" w:lineRule="exact"/>
              <w:rPr>
                <w:rFonts w:asciiTheme="minorHAnsi" w:hAnsiTheme="minorHAnsi" w:cstheme="minorHAnsi"/>
                <w:sz w:val="18"/>
                <w:szCs w:val="18"/>
              </w:rPr>
            </w:pPr>
          </w:p>
        </w:tc>
      </w:tr>
      <w:tr w:rsidRPr="00CA2678" w:rsidR="00A101FD" w:rsidTr="00696956" w14:paraId="783DB044" w14:textId="77777777">
        <w:tc>
          <w:tcPr>
            <w:tcW w:w="1774" w:type="pct"/>
          </w:tcPr>
          <w:p w:rsidRPr="00CA2678" w:rsidR="00A101FD" w:rsidP="00130C9E" w:rsidRDefault="00A101FD" w14:paraId="7A7ADF7A" w14:textId="77777777">
            <w:pPr>
              <w:pStyle w:val="Level3"/>
              <w:numPr>
                <w:ilvl w:val="0"/>
                <w:numId w:val="0"/>
              </w:numPr>
              <w:spacing w:after="0" w:line="320" w:lineRule="exact"/>
              <w:rPr>
                <w:rFonts w:asciiTheme="minorHAnsi" w:hAnsiTheme="minorHAnsi" w:cstheme="minorHAnsi"/>
                <w:b/>
                <w:sz w:val="18"/>
                <w:szCs w:val="18"/>
              </w:rPr>
            </w:pPr>
            <w:r w:rsidRPr="00CA2678">
              <w:rPr>
                <w:rFonts w:asciiTheme="minorHAnsi" w:hAnsiTheme="minorHAnsi" w:cstheme="minorHAnsi"/>
                <w:b/>
                <w:sz w:val="18"/>
                <w:szCs w:val="18"/>
              </w:rPr>
              <w:t>Pessoas Vinculadas</w:t>
            </w:r>
          </w:p>
        </w:tc>
        <w:tc>
          <w:tcPr>
            <w:tcW w:w="3226" w:type="pct"/>
          </w:tcPr>
          <w:p w:rsidRPr="00CA2678" w:rsidR="003B5481" w:rsidP="00C27DF6" w:rsidRDefault="003B5481" w14:paraId="29458FED" w14:textId="77777777">
            <w:pPr>
              <w:spacing w:line="320" w:lineRule="exact"/>
              <w:jc w:val="both"/>
              <w:rPr>
                <w:rFonts w:asciiTheme="minorHAnsi" w:hAnsiTheme="minorHAnsi" w:cstheme="minorHAnsi"/>
                <w:sz w:val="18"/>
                <w:szCs w:val="18"/>
              </w:rPr>
            </w:pPr>
            <w:bookmarkStart w:name="_Hlk122033500" w:id="20"/>
            <w:r w:rsidRPr="00CA2678">
              <w:rPr>
                <w:rFonts w:asciiTheme="minorHAnsi" w:hAnsiTheme="minorHAnsi" w:cstheme="minorHAnsi"/>
                <w:sz w:val="18"/>
                <w:szCs w:val="18"/>
              </w:rPr>
              <w:t>Nos termos da regulamentação em vigor, poderá ser aceita a participação de Pessoas Vinculadas na Oferta. Caso seja verificado excesso de demanda superior em 1/3 (um terço) à quantidade de Cotas objeto da Oferta (sem considerar o Lote Adicional), não será permitida a colocação de Cotas a Pessoas Vinculadas, e os Documentos de Aceitação da Oferta (conforme definido abaixo) firmados por Pessoas Vinculadas serão automaticamente cancelados, nos termos do artigo 56 da Resolução CVM 160, observadas as exceções do referido dispositivo, sendo certo que esta regra não é aplicável ao Direito de Preferência e ao formador de mercado, caso contratado.</w:t>
            </w:r>
          </w:p>
          <w:p w:rsidRPr="00CA2678" w:rsidR="00C27DF6" w:rsidP="00C27DF6" w:rsidRDefault="00C27DF6" w14:paraId="07327270" w14:textId="77777777">
            <w:pPr>
              <w:spacing w:line="320" w:lineRule="exact"/>
              <w:jc w:val="both"/>
              <w:rPr>
                <w:rFonts w:asciiTheme="minorHAnsi" w:hAnsiTheme="minorHAnsi" w:cstheme="minorHAnsi"/>
                <w:sz w:val="18"/>
                <w:szCs w:val="18"/>
              </w:rPr>
            </w:pPr>
          </w:p>
          <w:p w:rsidRPr="00CA2678" w:rsidR="003B5481" w:rsidP="00C27DF6" w:rsidRDefault="003B5481" w14:paraId="6CAF531B" w14:textId="77777777">
            <w:pPr>
              <w:spacing w:line="320" w:lineRule="exact"/>
              <w:jc w:val="both"/>
              <w:rPr>
                <w:rFonts w:asciiTheme="minorHAnsi" w:hAnsiTheme="minorHAnsi" w:cstheme="minorHAnsi"/>
                <w:sz w:val="18"/>
                <w:szCs w:val="18"/>
              </w:rPr>
            </w:pPr>
            <w:r w:rsidRPr="00CA2678">
              <w:rPr>
                <w:rFonts w:asciiTheme="minorHAnsi" w:hAnsiTheme="minorHAnsi" w:cstheme="minorHAnsi"/>
                <w:sz w:val="18"/>
                <w:szCs w:val="18"/>
              </w:rPr>
              <w:t>Caso não seja verificado excesso de demanda superior a 1/3 (um terço) da quantidade de Cotas inicialmente ofertada no âmbito da Oferta (sem considerar o Lote Adicional), não haverá limitação para participação de Pessoas Vinculadas na Oferta, podendo as Pessoas Vinculadas representarem até 100% (cem por cento) dos Investidores.</w:t>
            </w:r>
          </w:p>
          <w:p w:rsidRPr="00CA2678" w:rsidR="00C27DF6" w:rsidP="00C27DF6" w:rsidRDefault="00C27DF6" w14:paraId="38B35333" w14:textId="77777777">
            <w:pPr>
              <w:spacing w:line="320" w:lineRule="exact"/>
              <w:jc w:val="both"/>
              <w:rPr>
                <w:rFonts w:asciiTheme="minorHAnsi" w:hAnsiTheme="minorHAnsi" w:cstheme="minorHAnsi"/>
                <w:sz w:val="18"/>
                <w:szCs w:val="18"/>
              </w:rPr>
            </w:pPr>
          </w:p>
          <w:p w:rsidRPr="00CA2678" w:rsidR="00C27DF6" w:rsidP="00C27DF6" w:rsidRDefault="003B5481" w14:paraId="31BA66B7" w14:textId="1749AD14">
            <w:pPr>
              <w:spacing w:line="320" w:lineRule="exact"/>
              <w:jc w:val="both"/>
              <w:rPr>
                <w:rFonts w:asciiTheme="minorHAnsi" w:hAnsiTheme="minorHAnsi" w:cstheme="minorHAnsi"/>
                <w:sz w:val="18"/>
                <w:szCs w:val="18"/>
              </w:rPr>
            </w:pPr>
            <w:r w:rsidRPr="00CA2678">
              <w:rPr>
                <w:rFonts w:asciiTheme="minorHAnsi" w:hAnsiTheme="minorHAnsi" w:cstheme="minorHAnsi"/>
                <w:sz w:val="18"/>
                <w:szCs w:val="18"/>
              </w:rPr>
              <w:t>São consideradas como pessoas vinculadas os investidores que sejam, nos termos do inciso XVI do artigo 2º da Resolução CVM 160 e do artigo do artigo 1º, inciso XII, da Resolução da CVM nº 35, de 26 de maio de 2021, conforme alterada (“</w:t>
            </w:r>
            <w:r w:rsidRPr="00CA2678">
              <w:rPr>
                <w:rFonts w:asciiTheme="minorHAnsi" w:hAnsiTheme="minorHAnsi" w:cstheme="minorHAnsi"/>
                <w:sz w:val="18"/>
                <w:szCs w:val="18"/>
                <w:u w:val="single"/>
              </w:rPr>
              <w:t>Resolução CVM 35</w:t>
            </w:r>
            <w:r w:rsidRPr="00CA2678">
              <w:rPr>
                <w:rFonts w:asciiTheme="minorHAnsi" w:hAnsiTheme="minorHAnsi" w:cstheme="minorHAnsi"/>
                <w:sz w:val="18"/>
                <w:szCs w:val="18"/>
              </w:rPr>
              <w:t>”): (i) controladores, diretos ou indiretos, ou administradores, da Classe, da Administradora, da Gestora e/ou outras pessoas vinculadas à Oferta, bem como seus respectivos cônjuges ou companheiros, seus ascendentes, descendentes e colaterais até o 2º (segundo) grau; (ii) controladores, diretos ou indiretos, e/ou administradores das Instituições Participantes da Oferta; (iii) funcionários, operadores e demais prepostos das Instituições Participantes da Oferta, da Administradora e da Gestora, diretamente envolvidos na estruturação da Oferta; (iv) assessores de investimento que prestem serviços às Instituições Participantes da Oferta; (v) demais profissionais que mantenham, com as Instituições Participantes da Oferta contrato de prestação de serviços diretamente relacionados à atividade de intermediação ou de suporte operacional no âmbito da Oferta; (vi) sociedades controladas, direta ou indiretamente, pelas Instituições Participantes da Oferta, pela Administradora e pela Gestora, ou por pessoas a eles vinculadas; (vii) cônjuge ou companheiro e filhos menores das pessoas mencionadas nos itens (ii) a (v) acima; e (viii) fundos de investimento cuja maioria das cotas pertença a pessoas mencionadas nos itens acima, salvo se geridos discricionariamente por terceiros não vinculados, nos termos do artigo 2º da Resolução CVM 35 (“</w:t>
            </w:r>
            <w:r w:rsidRPr="00CA2678">
              <w:rPr>
                <w:rFonts w:asciiTheme="minorHAnsi" w:hAnsiTheme="minorHAnsi" w:cstheme="minorHAnsi"/>
                <w:sz w:val="18"/>
                <w:szCs w:val="18"/>
                <w:u w:val="single"/>
              </w:rPr>
              <w:t>Pessoas Vinculadas</w:t>
            </w:r>
            <w:r w:rsidRPr="00CA2678">
              <w:rPr>
                <w:rFonts w:asciiTheme="minorHAnsi" w:hAnsiTheme="minorHAnsi" w:cstheme="minorHAnsi"/>
                <w:sz w:val="18"/>
                <w:szCs w:val="18"/>
              </w:rPr>
              <w:t>”)</w:t>
            </w:r>
            <w:r w:rsidRPr="00CA2678" w:rsidR="00C27DF6">
              <w:rPr>
                <w:rFonts w:asciiTheme="minorHAnsi" w:hAnsiTheme="minorHAnsi" w:cstheme="minorHAnsi"/>
                <w:sz w:val="18"/>
                <w:szCs w:val="18"/>
              </w:rPr>
              <w:t>.</w:t>
            </w:r>
            <w:bookmarkEnd w:id="20"/>
          </w:p>
          <w:p w:rsidRPr="00CA2678" w:rsidR="00C27DF6" w:rsidP="00C27DF6" w:rsidRDefault="00C27DF6" w14:paraId="259ECD4C" w14:textId="77777777">
            <w:pPr>
              <w:spacing w:line="320" w:lineRule="exact"/>
              <w:jc w:val="both"/>
              <w:rPr>
                <w:rFonts w:asciiTheme="minorHAnsi" w:hAnsiTheme="minorHAnsi" w:cstheme="minorHAnsi"/>
                <w:sz w:val="18"/>
                <w:szCs w:val="18"/>
              </w:rPr>
            </w:pPr>
          </w:p>
          <w:p w:rsidRPr="00CA2678" w:rsidR="0034048F" w:rsidP="00C27DF6" w:rsidRDefault="003B5481" w14:paraId="770BEB40" w14:textId="048BD492">
            <w:pPr>
              <w:pStyle w:val="Body"/>
              <w:spacing w:after="0" w:line="320" w:lineRule="exact"/>
              <w:rPr>
                <w:rFonts w:asciiTheme="minorHAnsi" w:hAnsiTheme="minorHAnsi" w:cstheme="minorHAnsi"/>
                <w:sz w:val="18"/>
                <w:szCs w:val="18"/>
              </w:rPr>
            </w:pPr>
            <w:r w:rsidRPr="00CA2678">
              <w:rPr>
                <w:rFonts w:asciiTheme="minorHAnsi" w:hAnsiTheme="minorHAnsi" w:cstheme="minorHAnsi"/>
                <w:sz w:val="18"/>
                <w:szCs w:val="18"/>
              </w:rPr>
              <w:t>Fica estabelecido que os Investidores que sejam Pessoas Vinculadas deverão, necessariamente, indicar no Documento de Aceitação da Oferta (conforme definido abaixo), a sua condição de Pessoa Vinculada</w:t>
            </w:r>
            <w:r w:rsidRPr="00CA2678" w:rsidR="00C27DF6">
              <w:rPr>
                <w:rFonts w:asciiTheme="minorHAnsi" w:hAnsiTheme="minorHAnsi" w:cstheme="minorHAnsi"/>
                <w:sz w:val="18"/>
                <w:szCs w:val="18"/>
              </w:rPr>
              <w:t>.</w:t>
            </w:r>
          </w:p>
          <w:p w:rsidRPr="00CA2678" w:rsidR="00C27DF6" w:rsidP="00C27DF6" w:rsidRDefault="00C27DF6" w14:paraId="53297713" w14:textId="77777777">
            <w:pPr>
              <w:pStyle w:val="Body"/>
              <w:spacing w:after="0" w:line="320" w:lineRule="exact"/>
              <w:rPr>
                <w:rFonts w:asciiTheme="minorHAnsi" w:hAnsiTheme="minorHAnsi" w:cstheme="minorHAnsi"/>
                <w:sz w:val="18"/>
                <w:szCs w:val="18"/>
              </w:rPr>
            </w:pPr>
          </w:p>
          <w:p w:rsidRPr="00CA2678" w:rsidR="005D2B80" w:rsidP="00C27DF6" w:rsidRDefault="005D2B80" w14:paraId="162F51B1" w14:textId="0C7EB6B4">
            <w:pPr>
              <w:pStyle w:val="Body"/>
              <w:spacing w:after="0" w:line="320" w:lineRule="exact"/>
              <w:rPr>
                <w:rFonts w:asciiTheme="minorHAnsi" w:hAnsiTheme="minorHAnsi" w:cstheme="minorHAnsi"/>
                <w:sz w:val="18"/>
                <w:szCs w:val="18"/>
              </w:rPr>
            </w:pPr>
            <w:r w:rsidRPr="00CA2678">
              <w:rPr>
                <w:rFonts w:asciiTheme="minorHAnsi" w:hAnsiTheme="minorHAnsi" w:cstheme="minorHAnsi"/>
                <w:sz w:val="18"/>
                <w:szCs w:val="18"/>
              </w:rPr>
              <w:t xml:space="preserve">O investimento nas </w:t>
            </w:r>
            <w:r w:rsidRPr="00CA2678" w:rsidR="00D56E89">
              <w:rPr>
                <w:rFonts w:asciiTheme="minorHAnsi" w:hAnsiTheme="minorHAnsi" w:cstheme="minorHAnsi"/>
                <w:sz w:val="18"/>
                <w:szCs w:val="18"/>
              </w:rPr>
              <w:t>Cotas</w:t>
            </w:r>
            <w:r w:rsidRPr="00CA2678">
              <w:rPr>
                <w:rFonts w:asciiTheme="minorHAnsi" w:hAnsiTheme="minorHAnsi" w:cstheme="minorHAnsi"/>
                <w:sz w:val="18"/>
                <w:szCs w:val="18"/>
              </w:rPr>
              <w:t xml:space="preserve"> por Investidores da Oferta que sejam Pessoas Vinculadas poderá reduzir a liquidez das </w:t>
            </w:r>
            <w:r w:rsidRPr="00CA2678" w:rsidR="00D56E89">
              <w:rPr>
                <w:rFonts w:asciiTheme="minorHAnsi" w:hAnsiTheme="minorHAnsi" w:cstheme="minorHAnsi"/>
                <w:sz w:val="18"/>
                <w:szCs w:val="18"/>
              </w:rPr>
              <w:t>Cotas</w:t>
            </w:r>
            <w:r w:rsidRPr="00CA2678">
              <w:rPr>
                <w:rFonts w:asciiTheme="minorHAnsi" w:hAnsiTheme="minorHAnsi" w:cstheme="minorHAnsi"/>
                <w:sz w:val="18"/>
                <w:szCs w:val="18"/>
              </w:rPr>
              <w:t xml:space="preserve"> no mercado secundário. </w:t>
            </w:r>
          </w:p>
          <w:p w:rsidRPr="00CA2678" w:rsidR="00A101FD" w:rsidP="00C27DF6" w:rsidRDefault="00A101FD" w14:paraId="5C27A6FA" w14:textId="3A5BFE1B">
            <w:pPr>
              <w:pStyle w:val="Body"/>
              <w:spacing w:after="0" w:line="320" w:lineRule="exact"/>
              <w:rPr>
                <w:rFonts w:asciiTheme="minorHAnsi" w:hAnsiTheme="minorHAnsi" w:cstheme="minorHAnsi"/>
                <w:sz w:val="18"/>
                <w:szCs w:val="18"/>
              </w:rPr>
            </w:pPr>
          </w:p>
        </w:tc>
      </w:tr>
      <w:tr w:rsidRPr="00CA2678" w:rsidR="00A101FD" w:rsidTr="00696956" w14:paraId="1B07D326" w14:textId="77777777">
        <w:tc>
          <w:tcPr>
            <w:tcW w:w="1774" w:type="pct"/>
          </w:tcPr>
          <w:p w:rsidRPr="00CA2678" w:rsidR="00A101FD" w:rsidP="00130C9E" w:rsidRDefault="00A101FD" w14:paraId="71A00CAC" w14:textId="567EBB85">
            <w:pPr>
              <w:pStyle w:val="Body"/>
              <w:spacing w:after="0" w:line="320" w:lineRule="exact"/>
              <w:rPr>
                <w:rFonts w:asciiTheme="minorHAnsi" w:hAnsiTheme="minorHAnsi" w:cstheme="minorHAnsi"/>
                <w:b/>
                <w:sz w:val="18"/>
                <w:szCs w:val="18"/>
              </w:rPr>
            </w:pPr>
            <w:r w:rsidRPr="00CA2678">
              <w:rPr>
                <w:rFonts w:asciiTheme="minorHAnsi" w:hAnsiTheme="minorHAnsi" w:cstheme="minorHAnsi"/>
                <w:b/>
                <w:sz w:val="18"/>
                <w:szCs w:val="18"/>
              </w:rPr>
              <w:t>P</w:t>
            </w:r>
            <w:r w:rsidRPr="00CA2678" w:rsidR="00252439">
              <w:rPr>
                <w:rFonts w:asciiTheme="minorHAnsi" w:hAnsiTheme="minorHAnsi" w:cstheme="minorHAnsi"/>
                <w:b/>
                <w:sz w:val="18"/>
                <w:szCs w:val="18"/>
              </w:rPr>
              <w:t>razo</w:t>
            </w:r>
            <w:r w:rsidRPr="00CA2678" w:rsidR="008E5B53">
              <w:rPr>
                <w:rFonts w:asciiTheme="minorHAnsi" w:hAnsiTheme="minorHAnsi" w:cstheme="minorHAnsi"/>
                <w:b/>
                <w:sz w:val="18"/>
                <w:szCs w:val="18"/>
              </w:rPr>
              <w:t xml:space="preserve"> da Oferta</w:t>
            </w:r>
          </w:p>
        </w:tc>
        <w:tc>
          <w:tcPr>
            <w:tcW w:w="3226" w:type="pct"/>
          </w:tcPr>
          <w:p w:rsidRPr="00CA2678" w:rsidR="00A101FD" w:rsidP="00130C9E" w:rsidRDefault="00C15E21" w14:paraId="7D25B27E" w14:textId="4B87FABC">
            <w:pPr>
              <w:pStyle w:val="Body"/>
              <w:spacing w:after="0" w:line="320" w:lineRule="exact"/>
              <w:rPr>
                <w:rFonts w:asciiTheme="minorHAnsi" w:hAnsiTheme="minorHAnsi" w:cstheme="minorHAnsi"/>
                <w:sz w:val="18"/>
                <w:szCs w:val="18"/>
              </w:rPr>
            </w:pPr>
            <w:r w:rsidRPr="00CA2678">
              <w:rPr>
                <w:rFonts w:asciiTheme="minorHAnsi" w:hAnsiTheme="minorHAnsi" w:cstheme="minorHAnsi"/>
                <w:sz w:val="18"/>
                <w:szCs w:val="18"/>
              </w:rPr>
              <w:t xml:space="preserve">Nos termos do </w:t>
            </w:r>
            <w:r w:rsidRPr="00CA2678" w:rsidR="002D2041">
              <w:rPr>
                <w:rFonts w:asciiTheme="minorHAnsi" w:hAnsiTheme="minorHAnsi" w:cstheme="minorHAnsi"/>
                <w:sz w:val="18"/>
                <w:szCs w:val="18"/>
              </w:rPr>
              <w:t xml:space="preserve">parágrafo único do artigo 47 e do artigo 59 </w:t>
            </w:r>
            <w:r w:rsidRPr="00CA2678">
              <w:rPr>
                <w:rFonts w:asciiTheme="minorHAnsi" w:hAnsiTheme="minorHAnsi" w:cstheme="minorHAnsi"/>
                <w:sz w:val="18"/>
                <w:szCs w:val="18"/>
              </w:rPr>
              <w:t xml:space="preserve">da Resolução CVM 160, </w:t>
            </w:r>
            <w:r w:rsidRPr="00CA2678" w:rsidR="002D2041">
              <w:rPr>
                <w:rFonts w:asciiTheme="minorHAnsi" w:hAnsiTheme="minorHAnsi" w:cstheme="minorHAnsi"/>
                <w:sz w:val="18"/>
                <w:szCs w:val="18"/>
              </w:rPr>
              <w:t>a Oferta terá início na data de divulgação do Anúncio de Início</w:t>
            </w:r>
            <w:r w:rsidRPr="00CA2678">
              <w:rPr>
                <w:rFonts w:asciiTheme="minorHAnsi" w:hAnsiTheme="minorHAnsi" w:cstheme="minorHAnsi"/>
                <w:sz w:val="18"/>
                <w:szCs w:val="18"/>
              </w:rPr>
              <w:t xml:space="preserve">, nos termos do artigo </w:t>
            </w:r>
            <w:r w:rsidRPr="00CA2678" w:rsidR="005225A0">
              <w:rPr>
                <w:rFonts w:asciiTheme="minorHAnsi" w:hAnsiTheme="minorHAnsi" w:cstheme="minorHAnsi"/>
                <w:sz w:val="18"/>
                <w:szCs w:val="18"/>
              </w:rPr>
              <w:t>59</w:t>
            </w:r>
            <w:r w:rsidRPr="00CA2678">
              <w:rPr>
                <w:rFonts w:asciiTheme="minorHAnsi" w:hAnsiTheme="minorHAnsi" w:cstheme="minorHAnsi"/>
                <w:sz w:val="18"/>
                <w:szCs w:val="18"/>
              </w:rPr>
              <w:t xml:space="preserve"> da Resolução CVM 160</w:t>
            </w:r>
            <w:r w:rsidRPr="00CA2678" w:rsidR="000629BB">
              <w:rPr>
                <w:rFonts w:asciiTheme="minorHAnsi" w:hAnsiTheme="minorHAnsi" w:cstheme="minorHAnsi"/>
                <w:sz w:val="18"/>
                <w:szCs w:val="18"/>
              </w:rPr>
              <w:t>.</w:t>
            </w:r>
          </w:p>
          <w:p w:rsidRPr="00CA2678" w:rsidR="00C15E21" w:rsidP="00130C9E" w:rsidRDefault="00C15E21" w14:paraId="2319F616" w14:textId="7E8BBFF9">
            <w:pPr>
              <w:pStyle w:val="Body"/>
              <w:spacing w:after="0" w:line="320" w:lineRule="exact"/>
              <w:rPr>
                <w:rFonts w:asciiTheme="minorHAnsi" w:hAnsiTheme="minorHAnsi" w:cstheme="minorHAnsi"/>
                <w:sz w:val="18"/>
                <w:szCs w:val="18"/>
              </w:rPr>
            </w:pPr>
          </w:p>
          <w:p w:rsidRPr="00CA2678" w:rsidR="00C15E21" w:rsidP="00130C9E" w:rsidRDefault="00C15E21" w14:paraId="5250AAD1" w14:textId="454F9E1D">
            <w:pPr>
              <w:pStyle w:val="Body"/>
              <w:spacing w:after="0" w:line="320" w:lineRule="exact"/>
              <w:rPr>
                <w:rFonts w:asciiTheme="minorHAnsi" w:hAnsiTheme="minorHAnsi" w:cstheme="minorHAnsi"/>
                <w:sz w:val="18"/>
                <w:szCs w:val="18"/>
              </w:rPr>
            </w:pPr>
            <w:r w:rsidRPr="00CA2678">
              <w:rPr>
                <w:rFonts w:asciiTheme="minorHAnsi" w:hAnsiTheme="minorHAnsi" w:cstheme="minorHAnsi"/>
                <w:sz w:val="18"/>
                <w:szCs w:val="18"/>
              </w:rPr>
              <w:t xml:space="preserve">As </w:t>
            </w:r>
            <w:r w:rsidRPr="00CA2678" w:rsidR="00D56E89">
              <w:rPr>
                <w:rFonts w:asciiTheme="minorHAnsi" w:hAnsiTheme="minorHAnsi" w:cstheme="minorHAnsi"/>
                <w:sz w:val="18"/>
                <w:szCs w:val="18"/>
              </w:rPr>
              <w:t>Cotas</w:t>
            </w:r>
            <w:r w:rsidRPr="00CA2678">
              <w:rPr>
                <w:rFonts w:asciiTheme="minorHAnsi" w:hAnsiTheme="minorHAnsi" w:cstheme="minorHAnsi"/>
                <w:sz w:val="18"/>
                <w:szCs w:val="18"/>
              </w:rPr>
              <w:t xml:space="preserve"> deverão ser distribuídas em até 180 (cento e oitenta) dias contados da divulgação do Anúncio de Início, observado o disposto no artigo no parágrafo 4º do artigo 59 da Resolução CVM 160.</w:t>
            </w:r>
          </w:p>
          <w:p w:rsidRPr="00CA2678" w:rsidR="000629BB" w:rsidP="00130C9E" w:rsidRDefault="000629BB" w14:paraId="0BB0DC80" w14:textId="4ABAD90D">
            <w:pPr>
              <w:pStyle w:val="Body"/>
              <w:spacing w:after="0" w:line="320" w:lineRule="exact"/>
              <w:rPr>
                <w:rFonts w:asciiTheme="minorHAnsi" w:hAnsiTheme="minorHAnsi" w:cstheme="minorHAnsi"/>
                <w:sz w:val="18"/>
                <w:szCs w:val="18"/>
              </w:rPr>
            </w:pPr>
          </w:p>
        </w:tc>
      </w:tr>
      <w:tr w:rsidRPr="00CA2678" w:rsidR="00A101FD" w:rsidTr="00696956" w14:paraId="4B2D1A42" w14:textId="77777777">
        <w:tc>
          <w:tcPr>
            <w:tcW w:w="1774" w:type="pct"/>
          </w:tcPr>
          <w:p w:rsidRPr="00CA2678" w:rsidR="00A101FD" w:rsidP="00130C9E" w:rsidRDefault="00A101FD" w14:paraId="163C1892" w14:textId="77777777">
            <w:pPr>
              <w:pStyle w:val="Body"/>
              <w:spacing w:after="0" w:line="320" w:lineRule="exact"/>
              <w:rPr>
                <w:rFonts w:asciiTheme="minorHAnsi" w:hAnsiTheme="minorHAnsi" w:cstheme="minorHAnsi"/>
                <w:b/>
                <w:sz w:val="18"/>
                <w:szCs w:val="18"/>
              </w:rPr>
            </w:pPr>
            <w:r w:rsidRPr="00CA2678">
              <w:rPr>
                <w:rFonts w:asciiTheme="minorHAnsi" w:hAnsiTheme="minorHAnsi" w:cstheme="minorHAnsi"/>
                <w:b/>
                <w:sz w:val="18"/>
                <w:szCs w:val="18"/>
              </w:rPr>
              <w:t>Plano de Distribuição</w:t>
            </w:r>
          </w:p>
        </w:tc>
        <w:tc>
          <w:tcPr>
            <w:tcW w:w="3226" w:type="pct"/>
          </w:tcPr>
          <w:p w:rsidRPr="00CA2678" w:rsidR="00A101FD" w:rsidP="00130C9E" w:rsidRDefault="003061E8" w14:paraId="7E229D65" w14:textId="45185EDF">
            <w:pPr>
              <w:pStyle w:val="Body"/>
              <w:spacing w:after="0" w:line="320" w:lineRule="exact"/>
              <w:rPr>
                <w:rFonts w:asciiTheme="minorHAnsi" w:hAnsiTheme="minorHAnsi" w:cstheme="minorHAnsi"/>
                <w:sz w:val="18"/>
                <w:szCs w:val="18"/>
              </w:rPr>
            </w:pPr>
            <w:r w:rsidRPr="00CA2678">
              <w:rPr>
                <w:rFonts w:asciiTheme="minorHAnsi" w:hAnsiTheme="minorHAnsi" w:cstheme="minorHAnsi"/>
                <w:sz w:val="18"/>
                <w:szCs w:val="18"/>
              </w:rPr>
              <w:t>Observadas as disposições da regulamentação aplicável, o Coordenador Líder, em conjunto com as demais Instituições Participantes da Oferta realizarão a Oferta, sob o regime de melhores esforços de colocação, de acordo com a Resolução CVM 160, conforme o plano de distribuição adotado em cumprimento ao disposto nos artigos 49, 82 e 83 da Resolução CVM 160, o qual leva em consideração as relações com clientes e outras considerações de natureza comercial ou estratégica do Coordenador Líder,</w:t>
            </w:r>
            <w:r w:rsidRPr="00CA2678" w:rsidDel="003C1349">
              <w:rPr>
                <w:rFonts w:asciiTheme="minorHAnsi" w:hAnsiTheme="minorHAnsi" w:cstheme="minorHAnsi"/>
                <w:sz w:val="18"/>
                <w:szCs w:val="18"/>
              </w:rPr>
              <w:t xml:space="preserve"> </w:t>
            </w:r>
            <w:r w:rsidRPr="00CA2678">
              <w:rPr>
                <w:rFonts w:asciiTheme="minorHAnsi" w:hAnsiTheme="minorHAnsi" w:cstheme="minorHAnsi"/>
                <w:sz w:val="18"/>
                <w:szCs w:val="18"/>
              </w:rPr>
              <w:t xml:space="preserve">devendo assegurar durante todo o procedimento de distribuição (i) que as informações divulgadas e a alocação da Oferta não privilegiem Pessoas Vinculadas, em detrimento de pessoas não vinculadas; (ii) a suficiência, veracidade, precisão, consistência e atualidade das informações constantes deste Prospecto e demais documentos da Oferta e demais informações fornecidas ao mercado durante a Oferta; e (iii) a adequação do investimento ao perfil de risco dos Investidores nos termos do artigo 64 da Resolução CVM 160 e diligenciar para verificar se os Investidores acessados podem adquirir as Cotas ou se há restrições que impeçam tais Investidores de participar da Oferta; e (iv) que os representantes dos Participantes Especiais recebam previamente exemplares deste Prospecto para leitura obrigatória e que suas dúvidas possam ser esclarecidas tempestivamente por pessoas designadas pelo Coordenador Líder </w:t>
            </w:r>
            <w:r w:rsidRPr="00CA2678" w:rsidR="002D2041">
              <w:rPr>
                <w:rFonts w:asciiTheme="minorHAnsi" w:hAnsiTheme="minorHAnsi" w:cstheme="minorHAnsi"/>
                <w:sz w:val="18"/>
                <w:szCs w:val="18"/>
              </w:rPr>
              <w:t>(“</w:t>
            </w:r>
            <w:r w:rsidRPr="00CA2678" w:rsidR="002D2041">
              <w:rPr>
                <w:rFonts w:asciiTheme="minorHAnsi" w:hAnsiTheme="minorHAnsi" w:cstheme="minorHAnsi"/>
                <w:sz w:val="18"/>
                <w:szCs w:val="18"/>
                <w:u w:val="single"/>
              </w:rPr>
              <w:t>Plano de Distribuição</w:t>
            </w:r>
            <w:r w:rsidRPr="00CA2678" w:rsidR="002D2041">
              <w:rPr>
                <w:rFonts w:asciiTheme="minorHAnsi" w:hAnsiTheme="minorHAnsi" w:cstheme="minorHAnsi"/>
                <w:sz w:val="18"/>
                <w:szCs w:val="18"/>
              </w:rPr>
              <w:t>”).</w:t>
            </w:r>
          </w:p>
          <w:p w:rsidRPr="00CA2678" w:rsidR="002D2041" w:rsidP="00130C9E" w:rsidRDefault="002D2041" w14:paraId="56DF2F79" w14:textId="36A1F436">
            <w:pPr>
              <w:pStyle w:val="Body"/>
              <w:spacing w:after="0" w:line="320" w:lineRule="exact"/>
              <w:rPr>
                <w:rFonts w:asciiTheme="minorHAnsi" w:hAnsiTheme="minorHAnsi" w:cstheme="minorHAnsi"/>
                <w:sz w:val="18"/>
                <w:szCs w:val="18"/>
              </w:rPr>
            </w:pPr>
          </w:p>
        </w:tc>
      </w:tr>
      <w:tr w:rsidRPr="00CA2678" w:rsidR="00A101FD" w:rsidTr="00696956" w14:paraId="76B22EB3" w14:textId="77777777">
        <w:tc>
          <w:tcPr>
            <w:tcW w:w="1774" w:type="pct"/>
          </w:tcPr>
          <w:p w:rsidRPr="00CA2678" w:rsidR="00A101FD" w:rsidP="00130C9E" w:rsidRDefault="003E3414" w14:paraId="1C5545FF" w14:textId="52FC7C4F">
            <w:pPr>
              <w:pStyle w:val="Body"/>
              <w:spacing w:after="0" w:line="320" w:lineRule="exact"/>
              <w:rPr>
                <w:rFonts w:asciiTheme="minorHAnsi" w:hAnsiTheme="minorHAnsi" w:cstheme="minorHAnsi"/>
                <w:b/>
                <w:sz w:val="18"/>
                <w:szCs w:val="18"/>
              </w:rPr>
            </w:pPr>
            <w:r w:rsidRPr="00CA2678">
              <w:rPr>
                <w:rFonts w:eastAsia="Arial Unicode MS" w:asciiTheme="minorHAnsi" w:hAnsiTheme="minorHAnsi" w:cstheme="minorHAnsi"/>
                <w:b/>
                <w:color w:val="000000"/>
                <w:sz w:val="18"/>
                <w:szCs w:val="18"/>
                <w:lang w:bidi="ar-YE"/>
              </w:rPr>
              <w:t xml:space="preserve">Documento </w:t>
            </w:r>
            <w:r w:rsidRPr="00CA2678" w:rsidR="00130C9E">
              <w:rPr>
                <w:rFonts w:eastAsia="Arial Unicode MS" w:asciiTheme="minorHAnsi" w:hAnsiTheme="minorHAnsi" w:cstheme="minorHAnsi"/>
                <w:b/>
                <w:color w:val="000000"/>
                <w:sz w:val="18"/>
                <w:szCs w:val="18"/>
                <w:lang w:bidi="ar-YE"/>
              </w:rPr>
              <w:t>de Aceitação da Oferta</w:t>
            </w:r>
          </w:p>
        </w:tc>
        <w:tc>
          <w:tcPr>
            <w:tcW w:w="3226" w:type="pct"/>
          </w:tcPr>
          <w:p w:rsidRPr="00CA2678" w:rsidR="00A101FD" w:rsidP="00130C9E" w:rsidRDefault="009D0BC0" w14:paraId="45FC2DB0" w14:textId="5473800C">
            <w:pPr>
              <w:pStyle w:val="Body"/>
              <w:spacing w:after="0" w:line="320" w:lineRule="exact"/>
              <w:rPr>
                <w:rFonts w:asciiTheme="minorHAnsi" w:hAnsiTheme="minorHAnsi" w:cstheme="minorHAnsi"/>
                <w:sz w:val="18"/>
                <w:szCs w:val="18"/>
                <w:lang w:bidi="ar-YE"/>
              </w:rPr>
            </w:pPr>
            <w:r w:rsidRPr="00CA2678">
              <w:rPr>
                <w:rFonts w:asciiTheme="minorHAnsi" w:hAnsiTheme="minorHAnsi" w:cstheme="minorHAnsi"/>
                <w:sz w:val="18"/>
                <w:szCs w:val="18"/>
              </w:rPr>
              <w:t>Durante o Período de Exercício do Direito de Preferência ou, durante cada Período de Subscrição, conforme o caso, os Investidores (inclusive os Cotistas que exercerem o Direito de Preferência ou terceiros cessionários do Direito de Preferência), inclusive aqueles considerados Pessoas Vinculadas, interessados em subscrever as Cotas objeto da Oferta deverão preencher um ou mais Documento(s) de Aceitação, indicando, dentre outras informações a quantidade de Cotas que pretende subscrever (observado o Investimento Mínimo por Investidor), e apresentá-lo(s) a uma Instituição Participante da Oferta. Os Investidores deverão indicar, obrigatoriamente, no(s) seu(s) respectivo(s) documento(s) de aceitação, a sua qualidade ou não de Pessoa Vinculada, sob pena de seu(s) documento(s) de aceitação ser(em) cancelado(s) pela Instituição Participante da Oferta, sendo certo que esta regra não é aplicável ao Direito de Preferência</w:t>
            </w:r>
          </w:p>
          <w:p w:rsidRPr="00CA2678" w:rsidR="00A101FD" w:rsidP="00130C9E" w:rsidRDefault="00A101FD" w14:paraId="3C5DD49C" w14:textId="13C56442">
            <w:pPr>
              <w:pStyle w:val="Body"/>
              <w:spacing w:after="0" w:line="320" w:lineRule="exact"/>
              <w:rPr>
                <w:rFonts w:asciiTheme="minorHAnsi" w:hAnsiTheme="minorHAnsi" w:cstheme="minorHAnsi"/>
                <w:sz w:val="18"/>
                <w:szCs w:val="18"/>
              </w:rPr>
            </w:pPr>
          </w:p>
        </w:tc>
      </w:tr>
      <w:tr w:rsidRPr="00CA2678" w:rsidR="000D734E" w:rsidTr="00696956" w14:paraId="4FDFCE9E" w14:textId="77777777">
        <w:tc>
          <w:tcPr>
            <w:tcW w:w="1774" w:type="pct"/>
          </w:tcPr>
          <w:p w:rsidRPr="00CA2678" w:rsidR="000D734E" w:rsidDel="00130C9E" w:rsidP="00130C9E" w:rsidRDefault="00220D72" w14:paraId="20FFF5ED" w14:textId="464EFC80">
            <w:pPr>
              <w:pStyle w:val="Body"/>
              <w:spacing w:after="0" w:line="320" w:lineRule="exact"/>
              <w:rPr>
                <w:rFonts w:asciiTheme="minorHAnsi" w:hAnsiTheme="minorHAnsi" w:cstheme="minorHAnsi"/>
                <w:b/>
                <w:bCs/>
                <w:sz w:val="18"/>
                <w:szCs w:val="18"/>
                <w:lang w:bidi="ar-YE"/>
              </w:rPr>
            </w:pPr>
            <w:r w:rsidRPr="00CA2678">
              <w:rPr>
                <w:rFonts w:asciiTheme="minorHAnsi" w:hAnsiTheme="minorHAnsi" w:cstheme="minorHAnsi"/>
                <w:b/>
                <w:bCs/>
                <w:sz w:val="18"/>
                <w:szCs w:val="18"/>
                <w:lang w:bidi="ar-YE"/>
              </w:rPr>
              <w:t>Procedimento</w:t>
            </w:r>
            <w:r w:rsidRPr="00CA2678" w:rsidR="000D734E">
              <w:rPr>
                <w:rFonts w:asciiTheme="minorHAnsi" w:hAnsiTheme="minorHAnsi" w:cstheme="minorHAnsi"/>
                <w:b/>
                <w:bCs/>
                <w:sz w:val="18"/>
                <w:szCs w:val="18"/>
                <w:lang w:bidi="ar-YE"/>
              </w:rPr>
              <w:t xml:space="preserve"> de Colocação</w:t>
            </w:r>
          </w:p>
        </w:tc>
        <w:tc>
          <w:tcPr>
            <w:tcW w:w="3226" w:type="pct"/>
          </w:tcPr>
          <w:p w:rsidRPr="00CA2678" w:rsidR="000D734E" w:rsidP="000D734E" w:rsidRDefault="000D734E" w14:paraId="58D067B8" w14:textId="76CDBC7F">
            <w:pPr>
              <w:pStyle w:val="Body"/>
              <w:spacing w:after="0" w:line="320" w:lineRule="exact"/>
              <w:rPr>
                <w:rFonts w:asciiTheme="minorHAnsi" w:hAnsiTheme="minorHAnsi" w:cstheme="minorHAnsi"/>
                <w:sz w:val="18"/>
                <w:szCs w:val="18"/>
                <w:lang w:bidi="ar-YE"/>
              </w:rPr>
            </w:pPr>
            <w:r w:rsidRPr="00CA2678">
              <w:rPr>
                <w:rFonts w:asciiTheme="minorHAnsi" w:hAnsiTheme="minorHAnsi" w:cstheme="minorHAnsi"/>
                <w:sz w:val="18"/>
                <w:szCs w:val="18"/>
                <w:lang w:bidi="ar-YE"/>
              </w:rPr>
              <w:t>A Oferta observará os procedimentos e normas de liquidação da B3, bem como os seguintes procedimentos:</w:t>
            </w:r>
          </w:p>
          <w:p w:rsidRPr="00CA2678" w:rsidR="000D734E" w:rsidP="000D734E" w:rsidRDefault="000D734E" w14:paraId="2CF5229C" w14:textId="77777777">
            <w:pPr>
              <w:pStyle w:val="Body"/>
              <w:spacing w:after="0" w:line="320" w:lineRule="exact"/>
              <w:rPr>
                <w:rFonts w:asciiTheme="minorHAnsi" w:hAnsiTheme="minorHAnsi" w:cstheme="minorHAnsi"/>
                <w:sz w:val="18"/>
                <w:szCs w:val="18"/>
                <w:lang w:bidi="ar-YE"/>
              </w:rPr>
            </w:pPr>
          </w:p>
          <w:p w:rsidRPr="00CA2678" w:rsidR="000D734E" w:rsidP="000D734E" w:rsidRDefault="000D734E" w14:paraId="3D15F996" w14:textId="29DAB2C8">
            <w:pPr>
              <w:pStyle w:val="HS"/>
              <w:suppressLineNumbers/>
              <w:suppressAutoHyphens/>
              <w:spacing w:line="300" w:lineRule="exact"/>
              <w:rPr>
                <w:rFonts w:asciiTheme="minorHAnsi" w:hAnsiTheme="minorHAnsi" w:cstheme="minorHAnsi"/>
                <w:sz w:val="18"/>
                <w:szCs w:val="18"/>
              </w:rPr>
            </w:pPr>
            <w:r w:rsidRPr="00CA2678">
              <w:rPr>
                <w:rFonts w:asciiTheme="minorHAnsi" w:hAnsiTheme="minorHAnsi" w:cstheme="minorHAnsi"/>
                <w:sz w:val="18"/>
                <w:szCs w:val="18"/>
              </w:rPr>
              <w:t xml:space="preserve">(i) </w:t>
            </w:r>
            <w:r w:rsidRPr="00CA2678" w:rsidR="009150AB">
              <w:rPr>
                <w:rFonts w:asciiTheme="minorHAnsi" w:hAnsiTheme="minorHAnsi" w:cstheme="minorHAnsi"/>
                <w:sz w:val="18"/>
                <w:szCs w:val="18"/>
                <w:lang w:eastAsia="en-GB" w:bidi="ar-YE"/>
              </w:rPr>
              <w:t>Durante o Período de Exercício do Direito de Preferência ou, durante cada Período de Subscrição, conforme o caso, os Investidores (inclusive os Cotistas que exercerem o Direito de Preferência ou terceiros cessionários do Direito de Preferência), inclusive aqueles considerados Pessoas Vinculadas, interessados em subscrever as Cotas objeto da Oferta deverão preencher um ou mais Documento(s) de Aceitação, indicando, dentre outras informações a quantidade de Cotas que pretende subscrever (observado o Investimento Mínimo por Investidor), e apresentá-lo(s) a uma Instituição Participante da Oferta. Os Investidores deverão indicar, obrigatoriamente, no(s) seu(s) respectivo(s) documento(s) de aceitação, a sua qualidade ou não de Pessoa Vinculada, sob pena de seu(s) documento(s) de aceitação ser(em) cancelado(s) pela Instituição Participante da Oferta, sendo certo que esta regra não é aplicável ao Direito de Preferência</w:t>
            </w:r>
            <w:r w:rsidRPr="00CA2678">
              <w:rPr>
                <w:rFonts w:asciiTheme="minorHAnsi" w:hAnsiTheme="minorHAnsi" w:cstheme="minorHAnsi"/>
                <w:sz w:val="18"/>
                <w:szCs w:val="18"/>
              </w:rPr>
              <w:t>;</w:t>
            </w:r>
          </w:p>
          <w:p w:rsidRPr="00CA2678" w:rsidR="000D734E" w:rsidP="000D734E" w:rsidRDefault="000D734E" w14:paraId="603DBC66" w14:textId="77777777">
            <w:pPr>
              <w:pStyle w:val="HS"/>
              <w:suppressLineNumbers/>
              <w:suppressAutoHyphens/>
              <w:spacing w:line="300" w:lineRule="exact"/>
              <w:rPr>
                <w:rFonts w:asciiTheme="minorHAnsi" w:hAnsiTheme="minorHAnsi" w:cstheme="minorHAnsi"/>
                <w:bCs/>
                <w:sz w:val="18"/>
                <w:szCs w:val="18"/>
              </w:rPr>
            </w:pPr>
          </w:p>
          <w:p w:rsidRPr="00CA2678" w:rsidR="000D734E" w:rsidP="000D734E" w:rsidRDefault="000D734E" w14:paraId="108F0198" w14:textId="7009D361">
            <w:pPr>
              <w:pStyle w:val="HS"/>
              <w:suppressLineNumbers/>
              <w:suppressAutoHyphens/>
              <w:spacing w:line="300" w:lineRule="exact"/>
              <w:rPr>
                <w:rFonts w:asciiTheme="minorHAnsi" w:hAnsiTheme="minorHAnsi" w:cstheme="minorHAnsi"/>
                <w:sz w:val="18"/>
                <w:szCs w:val="18"/>
              </w:rPr>
            </w:pPr>
            <w:r w:rsidRPr="00CA2678">
              <w:rPr>
                <w:rFonts w:asciiTheme="minorHAnsi" w:hAnsiTheme="minorHAnsi" w:cstheme="minorHAnsi"/>
                <w:bCs/>
                <w:sz w:val="18"/>
                <w:szCs w:val="18"/>
              </w:rPr>
              <w:t xml:space="preserve">(ii) </w:t>
            </w:r>
            <w:r w:rsidRPr="00CA2678" w:rsidR="009150AB">
              <w:rPr>
                <w:rFonts w:asciiTheme="minorHAnsi" w:hAnsiTheme="minorHAnsi" w:cstheme="minorHAnsi"/>
                <w:bCs/>
                <w:sz w:val="18"/>
                <w:szCs w:val="18"/>
              </w:rPr>
              <w:t>Fica estabelecido que os Investidores que sejam Pessoas Vinculadas deverão, necessariamente, indicar no Documento de Aceitação da Oferta</w:t>
            </w:r>
            <w:bookmarkStart w:name="_Hlk132654995" w:id="21"/>
            <w:r w:rsidRPr="00CA2678">
              <w:rPr>
                <w:rFonts w:asciiTheme="minorHAnsi" w:hAnsiTheme="minorHAnsi" w:cstheme="minorHAnsi"/>
                <w:bCs/>
                <w:sz w:val="18"/>
                <w:szCs w:val="18"/>
              </w:rPr>
              <w:t xml:space="preserve">. </w:t>
            </w:r>
            <w:r w:rsidRPr="00CA2678" w:rsidR="009150AB">
              <w:rPr>
                <w:rFonts w:asciiTheme="minorHAnsi" w:hAnsiTheme="minorHAnsi" w:cstheme="minorHAnsi"/>
                <w:bCs/>
                <w:sz w:val="18"/>
                <w:szCs w:val="18"/>
              </w:rPr>
              <w:t>Caso seja verificado excesso de demanda superior em 1/3 (um terço) à quantidade de Cotas objeto da Oferta (sem considerar o Lote Adicional), não será permitida a colocação de Cotas a Pessoas Vinculadas, e os Documentos de Aceitação da Oferta (conforme definido abaixo) firmados por Pessoas Vinculadas serão automaticamente cancelados, nos termos do artigo 56 da Resolução CVM 160, observadas as exceções do referido dispositivo</w:t>
            </w:r>
            <w:bookmarkEnd w:id="21"/>
            <w:r w:rsidRPr="00CA2678">
              <w:rPr>
                <w:rFonts w:asciiTheme="minorHAnsi" w:hAnsiTheme="minorHAnsi" w:cstheme="minorHAnsi"/>
                <w:sz w:val="18"/>
                <w:szCs w:val="18"/>
              </w:rPr>
              <w:t>;</w:t>
            </w:r>
          </w:p>
          <w:p w:rsidRPr="00CA2678" w:rsidR="000D734E" w:rsidP="000D734E" w:rsidRDefault="000D734E" w14:paraId="7B8FEAF9" w14:textId="77777777">
            <w:pPr>
              <w:pStyle w:val="Body"/>
              <w:spacing w:after="0" w:line="300" w:lineRule="exact"/>
              <w:rPr>
                <w:rFonts w:asciiTheme="minorHAnsi" w:hAnsiTheme="minorHAnsi" w:cstheme="minorHAnsi"/>
                <w:sz w:val="18"/>
                <w:szCs w:val="18"/>
              </w:rPr>
            </w:pPr>
          </w:p>
          <w:p w:rsidRPr="00CA2678" w:rsidR="000D734E" w:rsidP="000D734E" w:rsidRDefault="000D734E" w14:paraId="5B3656B4" w14:textId="69BB6BA8">
            <w:pPr>
              <w:pStyle w:val="HS"/>
              <w:suppressLineNumbers/>
              <w:suppressAutoHyphens/>
              <w:spacing w:line="300" w:lineRule="exact"/>
              <w:rPr>
                <w:rFonts w:asciiTheme="minorHAnsi" w:hAnsiTheme="minorHAnsi" w:cstheme="minorHAnsi"/>
                <w:sz w:val="18"/>
                <w:szCs w:val="18"/>
              </w:rPr>
            </w:pPr>
            <w:bookmarkStart w:name="_Ref128732986" w:id="22"/>
            <w:r w:rsidRPr="00CA2678">
              <w:rPr>
                <w:rFonts w:asciiTheme="minorHAnsi" w:hAnsiTheme="minorHAnsi" w:cstheme="minorHAnsi"/>
                <w:bCs/>
                <w:sz w:val="18"/>
                <w:szCs w:val="18"/>
              </w:rPr>
              <w:t xml:space="preserve">(iii) </w:t>
            </w:r>
            <w:r w:rsidRPr="00CA2678" w:rsidR="009150AB">
              <w:rPr>
                <w:rFonts w:asciiTheme="minorHAnsi" w:hAnsiTheme="minorHAnsi" w:cstheme="minorHAnsi"/>
                <w:bCs/>
                <w:sz w:val="18"/>
                <w:szCs w:val="18"/>
              </w:rPr>
              <w:t>o Investidor (inclusive o Cotista que exercer o Direito de Preferência ou terceiro cessionário do Direito de Preferência) deverá, no momento da aceitação da Oferta ou do exercício do Direito de Preferência, indicar se, implementando-se a condição prevista, pretende receber (1) a totalidade das Cotas subscritas; ou (2) uma quantidade equivalente à proporção entre o número de Cotas efetivamente distribuídas e o número de Cotas originalmente ofertadas, presumindo-se, na falta de manifestação, o interesse do Investidor (inclusive o Cotista que exercer o Direito de Preferência ou terceiro cessionário do Direito de Preferência) em receber a totalidade das Cotas objeto da ordem de investimento ou do Documento de Aceitação da Oferta</w:t>
            </w:r>
            <w:r w:rsidRPr="00CA2678">
              <w:rPr>
                <w:rFonts w:asciiTheme="minorHAnsi" w:hAnsiTheme="minorHAnsi" w:cstheme="minorHAnsi"/>
                <w:sz w:val="18"/>
                <w:szCs w:val="18"/>
              </w:rPr>
              <w:t>;</w:t>
            </w:r>
            <w:bookmarkEnd w:id="22"/>
          </w:p>
          <w:p w:rsidRPr="00CA2678" w:rsidR="000D734E" w:rsidP="00C27DF6" w:rsidRDefault="000D734E" w14:paraId="3C7B35BE" w14:textId="77777777">
            <w:pPr>
              <w:pStyle w:val="HS"/>
              <w:suppressLineNumbers/>
              <w:suppressAutoHyphens/>
              <w:spacing w:line="300" w:lineRule="exact"/>
              <w:rPr>
                <w:rFonts w:asciiTheme="minorHAnsi" w:hAnsiTheme="minorHAnsi" w:cstheme="minorHAnsi"/>
                <w:sz w:val="18"/>
                <w:szCs w:val="18"/>
              </w:rPr>
            </w:pPr>
          </w:p>
          <w:p w:rsidRPr="00CA2678" w:rsidR="000D734E" w:rsidP="000D734E" w:rsidRDefault="000D734E" w14:paraId="5DC987CC" w14:textId="31F458D4">
            <w:pPr>
              <w:pStyle w:val="HS"/>
              <w:suppressLineNumbers/>
              <w:suppressAutoHyphens/>
              <w:spacing w:line="300" w:lineRule="exact"/>
              <w:rPr>
                <w:rFonts w:asciiTheme="minorHAnsi" w:hAnsiTheme="minorHAnsi" w:cstheme="minorHAnsi"/>
                <w:sz w:val="18"/>
                <w:szCs w:val="18"/>
              </w:rPr>
            </w:pPr>
            <w:r w:rsidRPr="00CA2678">
              <w:rPr>
                <w:rFonts w:asciiTheme="minorHAnsi" w:hAnsiTheme="minorHAnsi" w:cstheme="minorHAnsi"/>
                <w:bCs/>
                <w:sz w:val="18"/>
                <w:szCs w:val="18"/>
              </w:rPr>
              <w:t>(</w:t>
            </w:r>
            <w:r w:rsidRPr="00CA2678" w:rsidR="000F0CE0">
              <w:rPr>
                <w:rFonts w:asciiTheme="minorHAnsi" w:hAnsiTheme="minorHAnsi" w:cstheme="minorHAnsi"/>
                <w:bCs/>
                <w:sz w:val="18"/>
                <w:szCs w:val="18"/>
              </w:rPr>
              <w:t>i</w:t>
            </w:r>
            <w:r w:rsidRPr="00CA2678">
              <w:rPr>
                <w:rFonts w:asciiTheme="minorHAnsi" w:hAnsiTheme="minorHAnsi" w:cstheme="minorHAnsi"/>
                <w:bCs/>
                <w:sz w:val="18"/>
                <w:szCs w:val="18"/>
              </w:rPr>
              <w:t xml:space="preserve">v) </w:t>
            </w:r>
            <w:r w:rsidRPr="00CA2678" w:rsidR="009150AB">
              <w:rPr>
                <w:rFonts w:asciiTheme="minorHAnsi" w:hAnsiTheme="minorHAnsi" w:cstheme="minorHAnsi"/>
                <w:sz w:val="18"/>
                <w:szCs w:val="18"/>
              </w:rPr>
              <w:t>as Instituições Participantes da Oferta informarão à B3 a quantidade de Cotas objeto de cada Documento de Aceitação, sendo certo que os valores a serem informados deverão necessariamente representar um número inteiro de Cotas, sendo vedada a aquisição de Cotas fracionárias</w:t>
            </w:r>
            <w:r w:rsidRPr="00CA2678">
              <w:rPr>
                <w:rFonts w:asciiTheme="minorHAnsi" w:hAnsiTheme="minorHAnsi" w:cstheme="minorHAnsi"/>
                <w:bCs/>
                <w:sz w:val="18"/>
                <w:szCs w:val="18"/>
              </w:rPr>
              <w:t>;</w:t>
            </w:r>
            <w:r w:rsidRPr="00CA2678" w:rsidR="002416B4">
              <w:rPr>
                <w:rFonts w:asciiTheme="minorHAnsi" w:hAnsiTheme="minorHAnsi" w:cstheme="minorHAnsi"/>
                <w:bCs/>
                <w:sz w:val="18"/>
                <w:szCs w:val="18"/>
              </w:rPr>
              <w:t xml:space="preserve"> e</w:t>
            </w:r>
          </w:p>
          <w:p w:rsidRPr="00CA2678" w:rsidR="000D734E" w:rsidP="000D734E" w:rsidRDefault="000D734E" w14:paraId="4EDE3B3A" w14:textId="77777777">
            <w:pPr>
              <w:pStyle w:val="HS"/>
              <w:suppressLineNumbers/>
              <w:suppressAutoHyphens/>
              <w:spacing w:line="300" w:lineRule="exact"/>
              <w:rPr>
                <w:rFonts w:asciiTheme="minorHAnsi" w:hAnsiTheme="minorHAnsi" w:cstheme="minorHAnsi"/>
                <w:bCs/>
                <w:sz w:val="18"/>
                <w:szCs w:val="18"/>
              </w:rPr>
            </w:pPr>
            <w:bookmarkStart w:name="_Ref128732915" w:id="23"/>
          </w:p>
          <w:p w:rsidRPr="00CA2678" w:rsidR="000D734E" w:rsidP="002416B4" w:rsidRDefault="000D734E" w14:paraId="435C7EB7" w14:textId="2301072F">
            <w:pPr>
              <w:pStyle w:val="HS"/>
              <w:suppressLineNumbers/>
              <w:suppressAutoHyphens/>
              <w:spacing w:line="300" w:lineRule="exact"/>
              <w:rPr>
                <w:rFonts w:asciiTheme="minorHAnsi" w:hAnsiTheme="minorHAnsi" w:cstheme="minorHAnsi"/>
                <w:bCs/>
                <w:sz w:val="18"/>
                <w:szCs w:val="18"/>
              </w:rPr>
            </w:pPr>
            <w:r w:rsidRPr="00CA2678">
              <w:rPr>
                <w:rFonts w:asciiTheme="minorHAnsi" w:hAnsiTheme="minorHAnsi" w:cstheme="minorHAnsi"/>
                <w:bCs/>
                <w:sz w:val="18"/>
                <w:szCs w:val="18"/>
              </w:rPr>
              <w:t xml:space="preserve">(v) </w:t>
            </w:r>
            <w:r w:rsidRPr="00CA2678" w:rsidR="009B29B3">
              <w:rPr>
                <w:rFonts w:asciiTheme="minorHAnsi" w:hAnsiTheme="minorHAnsi" w:cstheme="minorHAnsi"/>
                <w:sz w:val="18"/>
                <w:szCs w:val="18"/>
              </w:rPr>
              <w:t>As Cotas subscritas no âmbito da Oferta serão integralizadas em moeda corrente nacional, à vista, em cada data de liquidação (“</w:t>
            </w:r>
            <w:r w:rsidRPr="00CA2678" w:rsidR="009B29B3">
              <w:rPr>
                <w:rFonts w:asciiTheme="minorHAnsi" w:hAnsiTheme="minorHAnsi" w:cstheme="minorHAnsi"/>
                <w:sz w:val="18"/>
                <w:szCs w:val="18"/>
                <w:u w:val="single"/>
              </w:rPr>
              <w:t>Data de Liquidação</w:t>
            </w:r>
            <w:r w:rsidRPr="00CA2678" w:rsidR="009B29B3">
              <w:rPr>
                <w:rFonts w:asciiTheme="minorHAnsi" w:hAnsiTheme="minorHAnsi" w:cstheme="minorHAnsi"/>
                <w:sz w:val="18"/>
                <w:szCs w:val="18"/>
              </w:rPr>
              <w:t>”), conforme previsto no cronograma, pelo Preço de Subscrição, não sendo permitida a aquisição de Cotas fracionadas. Cada um dos Investidores deverá efetuar o pagamento do valor correspondente ao montante de Cotas que subscrever, observados os procedimentos de colocação, ao Coordenador Líder</w:t>
            </w:r>
            <w:bookmarkEnd w:id="23"/>
            <w:r w:rsidRPr="00CA2678" w:rsidR="002416B4">
              <w:rPr>
                <w:rFonts w:asciiTheme="minorHAnsi" w:hAnsiTheme="minorHAnsi" w:cstheme="minorHAnsi"/>
                <w:bCs/>
                <w:sz w:val="18"/>
                <w:szCs w:val="18"/>
              </w:rPr>
              <w:t>.</w:t>
            </w:r>
          </w:p>
          <w:p w:rsidRPr="00CA2678" w:rsidR="000D734E" w:rsidP="000D734E" w:rsidRDefault="000D734E" w14:paraId="168A3A00" w14:textId="77777777">
            <w:pPr>
              <w:pStyle w:val="HS"/>
              <w:suppressLineNumbers/>
              <w:suppressAutoHyphens/>
              <w:spacing w:line="300" w:lineRule="exact"/>
              <w:rPr>
                <w:rFonts w:asciiTheme="minorHAnsi" w:hAnsiTheme="minorHAnsi" w:cstheme="minorHAnsi"/>
                <w:sz w:val="18"/>
                <w:szCs w:val="18"/>
                <w:lang w:bidi="ar-YE"/>
              </w:rPr>
            </w:pPr>
          </w:p>
        </w:tc>
      </w:tr>
      <w:tr w:rsidRPr="00CA2678" w:rsidR="00A101FD" w:rsidTr="00696956" w14:paraId="1615B22A" w14:textId="77777777">
        <w:tc>
          <w:tcPr>
            <w:tcW w:w="1774" w:type="pct"/>
          </w:tcPr>
          <w:p w:rsidRPr="00CA2678" w:rsidR="00A101FD" w:rsidP="00130C9E" w:rsidRDefault="00A101FD" w14:paraId="45DB9CE0" w14:textId="77777777">
            <w:pPr>
              <w:pStyle w:val="Body"/>
              <w:spacing w:after="0" w:line="320" w:lineRule="exact"/>
              <w:rPr>
                <w:rFonts w:asciiTheme="minorHAnsi" w:hAnsiTheme="minorHAnsi" w:cstheme="minorHAnsi"/>
                <w:b/>
                <w:bCs/>
                <w:sz w:val="18"/>
                <w:szCs w:val="18"/>
              </w:rPr>
            </w:pPr>
            <w:r w:rsidRPr="00CA2678">
              <w:rPr>
                <w:rFonts w:asciiTheme="minorHAnsi" w:hAnsiTheme="minorHAnsi" w:cstheme="minorHAnsi"/>
                <w:b/>
                <w:bCs/>
                <w:sz w:val="18"/>
                <w:szCs w:val="18"/>
              </w:rPr>
              <w:t>Taxa de ingresso e taxa de saída</w:t>
            </w:r>
          </w:p>
          <w:p w:rsidRPr="00CA2678" w:rsidR="00A101FD" w:rsidP="00130C9E" w:rsidRDefault="00A101FD" w14:paraId="151E095B" w14:textId="77777777">
            <w:pPr>
              <w:pStyle w:val="Body"/>
              <w:spacing w:after="0" w:line="320" w:lineRule="exact"/>
              <w:rPr>
                <w:rFonts w:asciiTheme="minorHAnsi" w:hAnsiTheme="minorHAnsi" w:cstheme="minorHAnsi"/>
                <w:b/>
                <w:sz w:val="18"/>
                <w:szCs w:val="18"/>
              </w:rPr>
            </w:pPr>
          </w:p>
        </w:tc>
        <w:tc>
          <w:tcPr>
            <w:tcW w:w="3226" w:type="pct"/>
          </w:tcPr>
          <w:p w:rsidRPr="00CA2678" w:rsidR="00A101FD" w:rsidP="00130C9E" w:rsidRDefault="003235FF" w14:paraId="3C59A294" w14:textId="1C1CD24C">
            <w:pPr>
              <w:pStyle w:val="Body"/>
              <w:spacing w:after="0" w:line="320" w:lineRule="exact"/>
              <w:rPr>
                <w:rFonts w:asciiTheme="minorHAnsi" w:hAnsiTheme="minorHAnsi" w:cstheme="minorHAnsi"/>
                <w:sz w:val="18"/>
                <w:szCs w:val="18"/>
              </w:rPr>
            </w:pPr>
            <w:r w:rsidRPr="00CA2678">
              <w:rPr>
                <w:rFonts w:asciiTheme="minorHAnsi" w:hAnsiTheme="minorHAnsi" w:cstheme="minorHAnsi"/>
                <w:sz w:val="18"/>
                <w:szCs w:val="18"/>
              </w:rPr>
              <w:t>N</w:t>
            </w:r>
            <w:r w:rsidRPr="00CA2678" w:rsidR="00FB3A5D">
              <w:rPr>
                <w:rFonts w:asciiTheme="minorHAnsi" w:hAnsiTheme="minorHAnsi" w:cstheme="minorHAnsi"/>
                <w:sz w:val="18"/>
                <w:szCs w:val="18"/>
              </w:rPr>
              <w:t>ão</w:t>
            </w:r>
            <w:r w:rsidRPr="00CA2678" w:rsidR="00A101FD">
              <w:rPr>
                <w:rFonts w:asciiTheme="minorHAnsi" w:hAnsiTheme="minorHAnsi" w:cstheme="minorHAnsi"/>
                <w:sz w:val="18"/>
                <w:szCs w:val="18"/>
              </w:rPr>
              <w:t xml:space="preserve"> serão cobradas taxa de ingresso e saída dos Investidores.</w:t>
            </w:r>
          </w:p>
          <w:p w:rsidRPr="00CA2678" w:rsidR="00A101FD" w:rsidP="00130C9E" w:rsidRDefault="00A101FD" w14:paraId="55BEDC49" w14:textId="77777777">
            <w:pPr>
              <w:pStyle w:val="Body"/>
              <w:spacing w:after="0" w:line="320" w:lineRule="exact"/>
              <w:rPr>
                <w:rFonts w:asciiTheme="minorHAnsi" w:hAnsiTheme="minorHAnsi" w:cstheme="minorHAnsi"/>
                <w:sz w:val="18"/>
                <w:szCs w:val="18"/>
              </w:rPr>
            </w:pPr>
          </w:p>
        </w:tc>
      </w:tr>
      <w:tr w:rsidRPr="00CA2678" w:rsidR="00A101FD" w:rsidTr="00696956" w14:paraId="398AB56B" w14:textId="77777777">
        <w:tc>
          <w:tcPr>
            <w:tcW w:w="1774" w:type="pct"/>
          </w:tcPr>
          <w:p w:rsidRPr="00CA2678" w:rsidR="00A101FD" w:rsidP="00130C9E" w:rsidRDefault="00A101FD" w14:paraId="5960C056" w14:textId="77777777">
            <w:pPr>
              <w:tabs>
                <w:tab w:val="left" w:pos="4550"/>
              </w:tabs>
              <w:spacing w:line="320" w:lineRule="exact"/>
              <w:contextualSpacing/>
              <w:rPr>
                <w:rFonts w:asciiTheme="minorHAnsi" w:hAnsiTheme="minorHAnsi" w:cstheme="minorHAnsi"/>
                <w:b/>
                <w:bCs/>
                <w:sz w:val="18"/>
                <w:szCs w:val="18"/>
              </w:rPr>
            </w:pPr>
            <w:r w:rsidRPr="00CA2678">
              <w:rPr>
                <w:rFonts w:asciiTheme="minorHAnsi" w:hAnsiTheme="minorHAnsi" w:cstheme="minorHAnsi"/>
                <w:b/>
                <w:bCs/>
                <w:sz w:val="18"/>
                <w:szCs w:val="18"/>
              </w:rPr>
              <w:t>Escriturador</w:t>
            </w:r>
          </w:p>
          <w:p w:rsidRPr="00CA2678" w:rsidR="00A101FD" w:rsidP="00130C9E" w:rsidRDefault="00A101FD" w14:paraId="6FBF7D3A" w14:textId="77777777">
            <w:pPr>
              <w:pStyle w:val="Body"/>
              <w:spacing w:after="0" w:line="320" w:lineRule="exact"/>
              <w:rPr>
                <w:rFonts w:asciiTheme="minorHAnsi" w:hAnsiTheme="minorHAnsi" w:cstheme="minorHAnsi"/>
                <w:b/>
                <w:sz w:val="18"/>
                <w:szCs w:val="18"/>
              </w:rPr>
            </w:pPr>
          </w:p>
        </w:tc>
        <w:tc>
          <w:tcPr>
            <w:tcW w:w="3226" w:type="pct"/>
          </w:tcPr>
          <w:p w:rsidRPr="00CA2678" w:rsidR="00A101FD" w:rsidP="00130C9E" w:rsidRDefault="00D56E89" w14:paraId="2034200B" w14:textId="18BC6270">
            <w:pPr>
              <w:pStyle w:val="Body"/>
              <w:spacing w:after="0" w:line="320" w:lineRule="exact"/>
              <w:rPr>
                <w:rFonts w:asciiTheme="minorHAnsi" w:hAnsiTheme="minorHAnsi" w:cstheme="minorHAnsi"/>
                <w:sz w:val="18"/>
                <w:szCs w:val="18"/>
              </w:rPr>
            </w:pPr>
            <w:r w:rsidRPr="00CA2678">
              <w:rPr>
                <w:rFonts w:asciiTheme="minorHAnsi" w:hAnsiTheme="minorHAnsi" w:cstheme="minorHAnsi"/>
                <w:sz w:val="18"/>
                <w:szCs w:val="18"/>
              </w:rPr>
              <w:t>A Administradora</w:t>
            </w:r>
            <w:r w:rsidRPr="00CA2678" w:rsidR="00A101FD">
              <w:rPr>
                <w:rFonts w:asciiTheme="minorHAnsi" w:hAnsiTheme="minorHAnsi" w:cstheme="minorHAnsi"/>
                <w:sz w:val="18"/>
                <w:szCs w:val="18"/>
              </w:rPr>
              <w:t xml:space="preserve">, conforme acima qualificado. </w:t>
            </w:r>
          </w:p>
          <w:p w:rsidRPr="00CA2678" w:rsidR="00A101FD" w:rsidP="00130C9E" w:rsidRDefault="00A101FD" w14:paraId="0ABE1726" w14:textId="77777777">
            <w:pPr>
              <w:pStyle w:val="Body"/>
              <w:spacing w:after="0" w:line="320" w:lineRule="exact"/>
              <w:rPr>
                <w:rFonts w:asciiTheme="minorHAnsi" w:hAnsiTheme="minorHAnsi" w:cstheme="minorHAnsi"/>
                <w:sz w:val="18"/>
                <w:szCs w:val="18"/>
              </w:rPr>
            </w:pPr>
          </w:p>
        </w:tc>
      </w:tr>
      <w:tr w:rsidRPr="00CA2678" w:rsidR="00A101FD" w:rsidTr="00696956" w14:paraId="395D06A0" w14:textId="77777777">
        <w:tc>
          <w:tcPr>
            <w:tcW w:w="1774" w:type="pct"/>
          </w:tcPr>
          <w:p w:rsidRPr="00CA2678" w:rsidR="00A101FD" w:rsidP="00130C9E" w:rsidRDefault="00A101FD" w14:paraId="7F08F239" w14:textId="77777777">
            <w:pPr>
              <w:pStyle w:val="Body"/>
              <w:spacing w:after="0" w:line="320" w:lineRule="exact"/>
              <w:rPr>
                <w:rFonts w:asciiTheme="minorHAnsi" w:hAnsiTheme="minorHAnsi" w:cstheme="minorHAnsi"/>
                <w:b/>
                <w:sz w:val="18"/>
                <w:szCs w:val="18"/>
              </w:rPr>
            </w:pPr>
            <w:r w:rsidRPr="00CA2678">
              <w:rPr>
                <w:rFonts w:asciiTheme="minorHAnsi" w:hAnsiTheme="minorHAnsi" w:cstheme="minorHAnsi"/>
                <w:b/>
                <w:sz w:val="18"/>
                <w:szCs w:val="18"/>
              </w:rPr>
              <w:t>Alocação e Liquidação da Oferta</w:t>
            </w:r>
          </w:p>
        </w:tc>
        <w:tc>
          <w:tcPr>
            <w:tcW w:w="3226" w:type="pct"/>
          </w:tcPr>
          <w:p w:rsidRPr="00CA2678" w:rsidR="0095545C" w:rsidP="00130C9E" w:rsidRDefault="0095545C" w14:paraId="18F5CA16" w14:textId="456838FF">
            <w:pPr>
              <w:spacing w:line="320" w:lineRule="exact"/>
              <w:ind w:right="49"/>
              <w:jc w:val="both"/>
              <w:rPr>
                <w:rFonts w:asciiTheme="minorHAnsi" w:hAnsiTheme="minorHAnsi" w:cstheme="minorHAnsi"/>
                <w:sz w:val="18"/>
                <w:szCs w:val="18"/>
                <w:lang w:eastAsia="x-none"/>
              </w:rPr>
            </w:pPr>
            <w:bookmarkStart w:name="_Hlk221029760" w:id="24"/>
            <w:r w:rsidRPr="00CA2678">
              <w:rPr>
                <w:rFonts w:asciiTheme="minorHAnsi" w:hAnsiTheme="minorHAnsi" w:cstheme="minorHAnsi"/>
                <w:sz w:val="18"/>
                <w:szCs w:val="18"/>
                <w:lang w:eastAsia="x-none"/>
              </w:rPr>
              <w:t>Nos termos da Resolução CVM 160 e da Resolução CVM 27, de 08 de abril de 2021, conforme alterada (“</w:t>
            </w:r>
            <w:r w:rsidRPr="00CA2678">
              <w:rPr>
                <w:rFonts w:asciiTheme="minorHAnsi" w:hAnsiTheme="minorHAnsi" w:cstheme="minorHAnsi"/>
                <w:sz w:val="18"/>
                <w:szCs w:val="18"/>
                <w:u w:val="single"/>
                <w:lang w:eastAsia="x-none"/>
              </w:rPr>
              <w:t>Resolução CVM 27</w:t>
            </w:r>
            <w:r w:rsidRPr="00CA2678">
              <w:rPr>
                <w:rFonts w:asciiTheme="minorHAnsi" w:hAnsiTheme="minorHAnsi" w:cstheme="minorHAnsi"/>
                <w:sz w:val="18"/>
                <w:szCs w:val="18"/>
                <w:lang w:eastAsia="x-none"/>
              </w:rPr>
              <w:t xml:space="preserve">”), </w:t>
            </w:r>
            <w:r w:rsidRPr="00CA2678" w:rsidR="008964AE">
              <w:rPr>
                <w:rFonts w:asciiTheme="minorHAnsi" w:hAnsiTheme="minorHAnsi" w:cstheme="minorHAnsi"/>
                <w:sz w:val="18"/>
                <w:szCs w:val="18"/>
                <w:lang w:eastAsia="x-none"/>
              </w:rPr>
              <w:t xml:space="preserve">a Oferta não contará com a assinatura de boletins de subscrição para a integralização pelos Investidores das Cotas subscritas. O </w:t>
            </w:r>
            <w:r w:rsidRPr="00CA2678" w:rsidR="00C27DF6">
              <w:rPr>
                <w:rFonts w:asciiTheme="minorHAnsi" w:hAnsiTheme="minorHAnsi" w:cstheme="minorHAnsi"/>
                <w:sz w:val="18"/>
                <w:szCs w:val="18"/>
                <w:lang w:eastAsia="x-none"/>
              </w:rPr>
              <w:t>d</w:t>
            </w:r>
            <w:r w:rsidRPr="00CA2678" w:rsidR="008964AE">
              <w:rPr>
                <w:rFonts w:asciiTheme="minorHAnsi" w:hAnsiTheme="minorHAnsi" w:cstheme="minorHAnsi"/>
                <w:sz w:val="18"/>
                <w:szCs w:val="18"/>
                <w:lang w:eastAsia="x-none"/>
              </w:rPr>
              <w:t xml:space="preserve">ocumento de </w:t>
            </w:r>
            <w:r w:rsidRPr="00CA2678" w:rsidR="00C27DF6">
              <w:rPr>
                <w:rFonts w:asciiTheme="minorHAnsi" w:hAnsiTheme="minorHAnsi" w:cstheme="minorHAnsi"/>
                <w:sz w:val="18"/>
                <w:szCs w:val="18"/>
                <w:lang w:eastAsia="x-none"/>
              </w:rPr>
              <w:t>a</w:t>
            </w:r>
            <w:r w:rsidRPr="00CA2678" w:rsidR="008964AE">
              <w:rPr>
                <w:rFonts w:asciiTheme="minorHAnsi" w:hAnsiTheme="minorHAnsi" w:cstheme="minorHAnsi"/>
                <w:sz w:val="18"/>
                <w:szCs w:val="18"/>
                <w:lang w:eastAsia="x-none"/>
              </w:rPr>
              <w:t xml:space="preserve">ceitação da </w:t>
            </w:r>
            <w:r w:rsidRPr="00CA2678" w:rsidR="00C27DF6">
              <w:rPr>
                <w:rFonts w:asciiTheme="minorHAnsi" w:hAnsiTheme="minorHAnsi" w:cstheme="minorHAnsi"/>
                <w:sz w:val="18"/>
                <w:szCs w:val="18"/>
                <w:lang w:eastAsia="x-none"/>
              </w:rPr>
              <w:t>o</w:t>
            </w:r>
            <w:r w:rsidRPr="00CA2678" w:rsidR="008964AE">
              <w:rPr>
                <w:rFonts w:asciiTheme="minorHAnsi" w:hAnsiTheme="minorHAnsi" w:cstheme="minorHAnsi"/>
                <w:sz w:val="18"/>
                <w:szCs w:val="18"/>
                <w:lang w:eastAsia="x-none"/>
              </w:rPr>
              <w:t>ferta é completo e suficiente para validar o compromisso de integralização firmado pelos Investidores, e contém as informações previstas no artigo 2º da Resolução CVM 27</w:t>
            </w:r>
            <w:r w:rsidRPr="00CA2678" w:rsidR="00C27DF6">
              <w:rPr>
                <w:rFonts w:asciiTheme="minorHAnsi" w:hAnsiTheme="minorHAnsi" w:cstheme="minorHAnsi"/>
                <w:sz w:val="18"/>
                <w:szCs w:val="18"/>
                <w:lang w:eastAsia="x-none"/>
              </w:rPr>
              <w:t xml:space="preserve"> (“</w:t>
            </w:r>
            <w:r w:rsidRPr="00CA2678" w:rsidR="00C27DF6">
              <w:rPr>
                <w:rFonts w:asciiTheme="minorHAnsi" w:hAnsiTheme="minorHAnsi" w:cstheme="minorHAnsi"/>
                <w:sz w:val="18"/>
                <w:szCs w:val="18"/>
                <w:u w:val="single"/>
                <w:lang w:eastAsia="x-none"/>
              </w:rPr>
              <w:t>Documento de Aceitação da Oferta</w:t>
            </w:r>
            <w:r w:rsidRPr="00CA2678" w:rsidR="00C27DF6">
              <w:rPr>
                <w:rFonts w:asciiTheme="minorHAnsi" w:hAnsiTheme="minorHAnsi" w:cstheme="minorHAnsi"/>
                <w:sz w:val="18"/>
                <w:szCs w:val="18"/>
                <w:lang w:eastAsia="x-none"/>
              </w:rPr>
              <w:t>”)</w:t>
            </w:r>
            <w:r w:rsidRPr="00CA2678">
              <w:rPr>
                <w:rFonts w:asciiTheme="minorHAnsi" w:hAnsiTheme="minorHAnsi" w:cstheme="minorHAnsi"/>
                <w:sz w:val="18"/>
                <w:szCs w:val="18"/>
                <w:lang w:eastAsia="x-none"/>
              </w:rPr>
              <w:t>.</w:t>
            </w:r>
            <w:bookmarkEnd w:id="24"/>
          </w:p>
          <w:p w:rsidRPr="00CA2678" w:rsidR="0095545C" w:rsidP="00130C9E" w:rsidRDefault="0095545C" w14:paraId="28567DCB" w14:textId="77777777">
            <w:pPr>
              <w:spacing w:line="320" w:lineRule="exact"/>
              <w:ind w:right="49"/>
              <w:jc w:val="both"/>
              <w:rPr>
                <w:rFonts w:asciiTheme="minorHAnsi" w:hAnsiTheme="minorHAnsi" w:cstheme="minorHAnsi"/>
                <w:sz w:val="18"/>
                <w:szCs w:val="18"/>
                <w:lang w:eastAsia="x-none"/>
              </w:rPr>
            </w:pPr>
          </w:p>
          <w:p w:rsidRPr="00CA2678" w:rsidR="00E22D7A" w:rsidP="00C27DF6" w:rsidRDefault="008964AE" w14:paraId="5AD052C3" w14:textId="5C2F26D6">
            <w:pPr>
              <w:spacing w:line="320" w:lineRule="exact"/>
              <w:ind w:right="49"/>
              <w:jc w:val="both"/>
              <w:rPr>
                <w:rFonts w:asciiTheme="minorHAnsi" w:hAnsiTheme="minorHAnsi" w:cstheme="minorHAnsi"/>
                <w:sz w:val="18"/>
                <w:szCs w:val="18"/>
              </w:rPr>
            </w:pPr>
            <w:r w:rsidRPr="00CA2678">
              <w:rPr>
                <w:rFonts w:asciiTheme="minorHAnsi" w:hAnsiTheme="minorHAnsi" w:cstheme="minorHAnsi"/>
                <w:sz w:val="18"/>
                <w:szCs w:val="18"/>
                <w:lang w:eastAsia="x-none"/>
              </w:rPr>
              <w:t>Haverá procedimentos de alocação no âmbito das Ofertas posteriormente ao término do Período de Exercício de Direito de Preferência e de cada Período de Subscrição, à obtenção do registro das Ofertas e à divulgação do Anúncio de Início nos Meios de Divulgação, para a verificação, junto aos Investidores, inclusive Pessoas Vinculadas, da demanda pelas Cotas, considerando os Documentos de Aceitação da Oferta, sem lotes máximos, para: (i) verificar se o respectivo Montante Mínimo da Oferta foi atingido; (ii) verificar se haverá emissão, e em qual quantidade, das cotas do Lote Adicional; (iii) determinar o montante final das Ofertas, considerando que o Montante Inicial da Oferta poderá ser aumentado em virtude da possibilidade da emissão, total ou parcial, de cotas do Lote Adicional ou diminuído em virtude da possibilidade de Distribuição Parcial, desde que observado o respectivo Montante Mínimo da Oferta; e (iv) realizar a alocação das Cotas junto aos Investidores</w:t>
            </w:r>
            <w:r w:rsidRPr="00CA2678" w:rsidR="0095545C">
              <w:rPr>
                <w:rFonts w:asciiTheme="minorHAnsi" w:hAnsiTheme="minorHAnsi" w:cstheme="minorHAnsi"/>
                <w:sz w:val="18"/>
                <w:szCs w:val="18"/>
                <w:lang w:eastAsia="x-none"/>
              </w:rPr>
              <w:t xml:space="preserve"> (“</w:t>
            </w:r>
            <w:r w:rsidRPr="00CA2678" w:rsidR="0095545C">
              <w:rPr>
                <w:rFonts w:asciiTheme="minorHAnsi" w:hAnsiTheme="minorHAnsi" w:cstheme="minorHAnsi"/>
                <w:sz w:val="18"/>
                <w:szCs w:val="18"/>
                <w:u w:val="single"/>
                <w:lang w:eastAsia="x-none"/>
              </w:rPr>
              <w:t>Procedimento</w:t>
            </w:r>
            <w:r w:rsidRPr="00CA2678">
              <w:rPr>
                <w:rFonts w:asciiTheme="minorHAnsi" w:hAnsiTheme="minorHAnsi" w:cstheme="minorHAnsi"/>
                <w:sz w:val="18"/>
                <w:szCs w:val="18"/>
                <w:u w:val="single"/>
                <w:lang w:eastAsia="x-none"/>
              </w:rPr>
              <w:t>s</w:t>
            </w:r>
            <w:r w:rsidRPr="00CA2678" w:rsidR="0095545C">
              <w:rPr>
                <w:rFonts w:asciiTheme="minorHAnsi" w:hAnsiTheme="minorHAnsi" w:cstheme="minorHAnsi"/>
                <w:sz w:val="18"/>
                <w:szCs w:val="18"/>
                <w:u w:val="single"/>
                <w:lang w:eastAsia="x-none"/>
              </w:rPr>
              <w:t xml:space="preserve"> de Alocação</w:t>
            </w:r>
            <w:r w:rsidRPr="00CA2678" w:rsidR="0095545C">
              <w:rPr>
                <w:rFonts w:asciiTheme="minorHAnsi" w:hAnsiTheme="minorHAnsi" w:cstheme="minorHAnsi"/>
                <w:sz w:val="18"/>
                <w:szCs w:val="18"/>
                <w:lang w:eastAsia="x-none"/>
              </w:rPr>
              <w:t>”).</w:t>
            </w:r>
            <w:r w:rsidRPr="00CA2678" w:rsidR="00C27DF6">
              <w:rPr>
                <w:rFonts w:asciiTheme="minorHAnsi" w:hAnsiTheme="minorHAnsi" w:cstheme="minorHAnsi"/>
                <w:sz w:val="18"/>
                <w:szCs w:val="18"/>
                <w:lang w:eastAsia="x-none"/>
              </w:rPr>
              <w:t xml:space="preserve"> </w:t>
            </w:r>
            <w:r w:rsidRPr="00CA2678" w:rsidR="00C27DF6">
              <w:rPr>
                <w:rFonts w:asciiTheme="minorHAnsi" w:hAnsiTheme="minorHAnsi" w:cstheme="minorHAnsi"/>
                <w:sz w:val="18"/>
                <w:szCs w:val="18"/>
              </w:rPr>
              <w:t>Caso, na data de cada respectivo Procedimento de Alocação, seja verificada demanda superior ao Montante Inicial da Oferta, os Documentos de Aceitação da Oferta serão alocados por ordem de chegada pelo Coordenador Líder e poderá haver rateio a ser operacionalizado pelo Coordenador Líder, de forma discricionária.</w:t>
            </w:r>
          </w:p>
          <w:p w:rsidRPr="00CA2678" w:rsidR="00C27DF6" w:rsidP="00C27DF6" w:rsidRDefault="00C27DF6" w14:paraId="7F611A73" w14:textId="77777777">
            <w:pPr>
              <w:spacing w:line="320" w:lineRule="exact"/>
              <w:ind w:right="49"/>
              <w:jc w:val="both"/>
              <w:rPr>
                <w:rFonts w:asciiTheme="minorHAnsi" w:hAnsiTheme="minorHAnsi" w:cstheme="minorHAnsi"/>
                <w:sz w:val="18"/>
                <w:szCs w:val="18"/>
              </w:rPr>
            </w:pPr>
          </w:p>
          <w:p w:rsidRPr="00CA2678" w:rsidR="00C27DF6" w:rsidP="00C27DF6" w:rsidRDefault="00C27DF6" w14:paraId="26797A9A" w14:textId="17F1C127">
            <w:pPr>
              <w:spacing w:line="320" w:lineRule="exact"/>
              <w:ind w:right="49"/>
              <w:jc w:val="both"/>
              <w:rPr>
                <w:rFonts w:asciiTheme="minorHAnsi" w:hAnsiTheme="minorHAnsi" w:cstheme="minorHAnsi"/>
                <w:sz w:val="18"/>
                <w:szCs w:val="18"/>
              </w:rPr>
            </w:pPr>
            <w:r w:rsidRPr="00CA2678">
              <w:rPr>
                <w:rFonts w:asciiTheme="minorHAnsi" w:hAnsiTheme="minorHAnsi" w:cstheme="minorHAnsi"/>
                <w:sz w:val="18"/>
                <w:szCs w:val="18"/>
              </w:rPr>
              <w:t>Poderão participar dos Procedimentos de Alocação os Investidores que sejam considerados Pessoas Vinculadas, sem limite de participação em relação ao Montante Inicial da Oferta, observado, no entanto, que, caso seja verificado excesso de demanda superior a 1/3 (um terço) da quantidade de Cotas inicialmente ofertada no âmbito da Oferta (sem considerar as cotas do Lote Adicional), os Documentos de Aceitação da Oferta das Pessoas Vinculadas serão automaticamente cancelados, nos termos do artigo 56, da Resolução CVM 160, observadas as exceções previstas nos parágrafos do referido artigo.</w:t>
            </w:r>
          </w:p>
          <w:p w:rsidRPr="00CA2678" w:rsidR="00C27DF6" w:rsidP="00C27DF6" w:rsidRDefault="00C27DF6" w14:paraId="130F4073" w14:textId="77777777">
            <w:pPr>
              <w:spacing w:line="320" w:lineRule="exact"/>
              <w:ind w:right="49"/>
              <w:jc w:val="both"/>
              <w:rPr>
                <w:rFonts w:asciiTheme="minorHAnsi" w:hAnsiTheme="minorHAnsi" w:cstheme="minorHAnsi"/>
                <w:sz w:val="18"/>
                <w:szCs w:val="18"/>
              </w:rPr>
            </w:pPr>
          </w:p>
          <w:p w:rsidRPr="00CA2678" w:rsidR="00C27DF6" w:rsidP="00C27DF6" w:rsidRDefault="00C27DF6" w14:paraId="041918D1" w14:textId="308BADBD">
            <w:pPr>
              <w:spacing w:line="320" w:lineRule="exact"/>
              <w:ind w:right="49"/>
              <w:jc w:val="both"/>
              <w:rPr>
                <w:rFonts w:asciiTheme="minorHAnsi" w:hAnsiTheme="minorHAnsi" w:cstheme="minorHAnsi"/>
                <w:sz w:val="18"/>
                <w:szCs w:val="18"/>
              </w:rPr>
            </w:pPr>
            <w:r w:rsidRPr="00CA2678">
              <w:rPr>
                <w:rFonts w:asciiTheme="minorHAnsi" w:hAnsiTheme="minorHAnsi" w:cstheme="minorHAnsi"/>
                <w:sz w:val="18"/>
                <w:szCs w:val="18"/>
              </w:rPr>
              <w:t xml:space="preserve">Tendo em vista a existência de mais de um Procedimento de Alocação, todos os </w:t>
            </w:r>
            <w:r w:rsidRPr="00CA2678">
              <w:rPr>
                <w:rFonts w:asciiTheme="minorHAnsi" w:hAnsiTheme="minorHAnsi" w:cstheme="minorHAnsi"/>
                <w:bCs/>
                <w:sz w:val="18"/>
                <w:szCs w:val="18"/>
              </w:rPr>
              <w:t>Documentos de Aceitação da Oferta</w:t>
            </w:r>
            <w:r w:rsidRPr="00CA2678">
              <w:rPr>
                <w:rFonts w:asciiTheme="minorHAnsi" w:hAnsiTheme="minorHAnsi" w:cstheme="minorHAnsi"/>
                <w:sz w:val="18"/>
                <w:szCs w:val="18"/>
              </w:rPr>
              <w:t xml:space="preserve"> de: (i) Pessoas Vinculadas; e (ii) de Investidores que tiverem condicionado sua adesão à respectiva Oferta, de acordo com os Critérios de Aceitação da Oferta, nos termos dos artigos 73 e 74, da Resolução CVM 160, ainda que enviados pelos respectivos Investidores durante o primeiro Período de Subscrição, serão alocados e liquidados, obrigatoriamente, na última data de alocação e liquidação, observado que, caso seja verificado excesso de demanda superior a 1/3 (um terço) da quantidade de Cotas inicialmente ofertada no âmbito da respectiva Oferta (sem considerar o Lote Adicional), não será permitida a colocação de Cotas junto aos Investidores que sejam considerados Pessoas Vinculadas, observadas as exceções previstas no § 1º, do artigo 56, da Resolução CVM 160.</w:t>
            </w:r>
          </w:p>
          <w:p w:rsidRPr="00CA2678" w:rsidR="00C27DF6" w:rsidP="00C27DF6" w:rsidRDefault="00C27DF6" w14:paraId="7A1E563C" w14:textId="77777777">
            <w:pPr>
              <w:spacing w:line="320" w:lineRule="exact"/>
              <w:ind w:right="49"/>
              <w:jc w:val="both"/>
              <w:rPr>
                <w:rFonts w:asciiTheme="minorHAnsi" w:hAnsiTheme="minorHAnsi" w:cstheme="minorHAnsi"/>
                <w:sz w:val="18"/>
                <w:szCs w:val="18"/>
              </w:rPr>
            </w:pPr>
          </w:p>
          <w:p w:rsidRPr="00CA2678" w:rsidR="00C27DF6" w:rsidP="00C27DF6" w:rsidRDefault="00C27DF6" w14:paraId="70EEC22B" w14:textId="79950AD1">
            <w:pPr>
              <w:spacing w:line="320" w:lineRule="exact"/>
              <w:ind w:right="49"/>
              <w:jc w:val="both"/>
              <w:rPr>
                <w:rFonts w:asciiTheme="minorHAnsi" w:hAnsiTheme="minorHAnsi" w:cstheme="minorHAnsi"/>
                <w:sz w:val="18"/>
                <w:szCs w:val="18"/>
              </w:rPr>
            </w:pPr>
            <w:r w:rsidRPr="00CA2678">
              <w:rPr>
                <w:rFonts w:asciiTheme="minorHAnsi" w:hAnsiTheme="minorHAnsi" w:cstheme="minorHAnsi"/>
                <w:sz w:val="18"/>
                <w:szCs w:val="18"/>
              </w:rPr>
              <w:t>A quantidade total de Cotas apresentados pelos Investidores, inclusive aqueles que sejam considerados Pessoas Vinculadas, será verificada diariamente (dentro da janela das 08:00 às 19:30 no sistema DDA) por ordem de chegada. Se ao final de cada dia do Período de Subscrição for verificado que a quantidade de Cotas subscritas não atingiu o Montante Inicial da Oferta, todos os pedidos serão atendidos integralmente, independente do horário de recebimento pelo sistema DDA naquele dia, seguindo o critério de alocação por ordem de chegada, observados os procedimentos operacionais da B3:</w:t>
            </w:r>
          </w:p>
          <w:p w:rsidRPr="00CA2678" w:rsidR="00C27DF6" w:rsidP="00C27DF6" w:rsidRDefault="00C27DF6" w14:paraId="668D6B2C" w14:textId="77777777">
            <w:pPr>
              <w:spacing w:line="320" w:lineRule="exact"/>
              <w:ind w:right="49"/>
              <w:jc w:val="both"/>
              <w:rPr>
                <w:rFonts w:asciiTheme="minorHAnsi" w:hAnsiTheme="minorHAnsi" w:cstheme="minorHAnsi"/>
                <w:sz w:val="18"/>
                <w:szCs w:val="18"/>
              </w:rPr>
            </w:pPr>
          </w:p>
          <w:p w:rsidRPr="00CA2678" w:rsidR="00C27DF6" w:rsidP="00C27DF6" w:rsidRDefault="00C27DF6" w14:paraId="30793884" w14:textId="77777777">
            <w:pPr>
              <w:numPr>
                <w:ilvl w:val="2"/>
                <w:numId w:val="58"/>
              </w:numPr>
              <w:spacing w:line="320" w:lineRule="exact"/>
              <w:ind w:right="49"/>
              <w:jc w:val="both"/>
              <w:rPr>
                <w:rFonts w:asciiTheme="minorHAnsi" w:hAnsiTheme="minorHAnsi" w:cstheme="minorHAnsi"/>
                <w:sz w:val="18"/>
                <w:szCs w:val="18"/>
              </w:rPr>
            </w:pPr>
            <w:r w:rsidRPr="00CA2678">
              <w:rPr>
                <w:rFonts w:asciiTheme="minorHAnsi" w:hAnsiTheme="minorHAnsi" w:cstheme="minorHAnsi"/>
                <w:sz w:val="18"/>
                <w:szCs w:val="18"/>
              </w:rPr>
              <w:t xml:space="preserve">a alocação das Cotas será feita de acordo com a ordem cronológica de chegada à B3 dos Documentos de Aceitação enviados pelas </w:t>
            </w:r>
            <w:r w:rsidRPr="00CA2678">
              <w:rPr>
                <w:rFonts w:asciiTheme="minorHAnsi" w:hAnsiTheme="minorHAnsi" w:cstheme="minorHAnsi"/>
                <w:bCs/>
                <w:iCs/>
                <w:sz w:val="18"/>
                <w:szCs w:val="18"/>
              </w:rPr>
              <w:t>Instituições Participantes da Oferta</w:t>
            </w:r>
            <w:r w:rsidRPr="00CA2678">
              <w:rPr>
                <w:rFonts w:asciiTheme="minorHAnsi" w:hAnsiTheme="minorHAnsi" w:cstheme="minorHAnsi"/>
                <w:sz w:val="18"/>
                <w:szCs w:val="18"/>
              </w:rPr>
              <w:t xml:space="preserve"> diariamente (dentro da janela das 08:00 às 19:30);</w:t>
            </w:r>
          </w:p>
          <w:p w:rsidRPr="00CA2678" w:rsidR="00C27DF6" w:rsidP="00C27DF6" w:rsidRDefault="00C27DF6" w14:paraId="3579E02B" w14:textId="77777777">
            <w:pPr>
              <w:numPr>
                <w:ilvl w:val="2"/>
                <w:numId w:val="58"/>
              </w:numPr>
              <w:spacing w:line="320" w:lineRule="exact"/>
              <w:ind w:right="49"/>
              <w:jc w:val="both"/>
              <w:rPr>
                <w:rFonts w:asciiTheme="minorHAnsi" w:hAnsiTheme="minorHAnsi" w:cstheme="minorHAnsi"/>
                <w:sz w:val="18"/>
                <w:szCs w:val="18"/>
              </w:rPr>
            </w:pPr>
            <w:r w:rsidRPr="00CA2678">
              <w:rPr>
                <w:rFonts w:asciiTheme="minorHAnsi" w:hAnsiTheme="minorHAnsi" w:cstheme="minorHAnsi"/>
                <w:sz w:val="18"/>
                <w:szCs w:val="18"/>
              </w:rPr>
              <w:t xml:space="preserve">as </w:t>
            </w:r>
            <w:r w:rsidRPr="00CA2678">
              <w:rPr>
                <w:rFonts w:asciiTheme="minorHAnsi" w:hAnsiTheme="minorHAnsi" w:cstheme="minorHAnsi"/>
                <w:bCs/>
                <w:iCs/>
                <w:sz w:val="18"/>
                <w:szCs w:val="18"/>
              </w:rPr>
              <w:t>Instituições Participantes da Oferta</w:t>
            </w:r>
            <w:r w:rsidRPr="00CA2678">
              <w:rPr>
                <w:rFonts w:asciiTheme="minorHAnsi" w:hAnsiTheme="minorHAnsi" w:cstheme="minorHAnsi"/>
                <w:sz w:val="18"/>
                <w:szCs w:val="18"/>
              </w:rPr>
              <w:t xml:space="preserve"> informarão à B3 a quantidade de Cotas objeto de cada Documento de Aceitação, sendo certo que os valores a serem informados deverão necessariamente representar um número inteiro de Cotas, sendo vedada a aquisição de Cotas fracionárias;</w:t>
            </w:r>
          </w:p>
          <w:p w:rsidRPr="00CA2678" w:rsidR="00C27DF6" w:rsidP="00C27DF6" w:rsidRDefault="00C27DF6" w14:paraId="1F999EA6" w14:textId="77777777">
            <w:pPr>
              <w:numPr>
                <w:ilvl w:val="2"/>
                <w:numId w:val="58"/>
              </w:numPr>
              <w:spacing w:line="320" w:lineRule="exact"/>
              <w:ind w:right="49"/>
              <w:jc w:val="both"/>
              <w:rPr>
                <w:rFonts w:asciiTheme="minorHAnsi" w:hAnsiTheme="minorHAnsi" w:cstheme="minorHAnsi"/>
                <w:sz w:val="18"/>
                <w:szCs w:val="18"/>
              </w:rPr>
            </w:pPr>
            <w:r w:rsidRPr="00CA2678">
              <w:rPr>
                <w:rFonts w:asciiTheme="minorHAnsi" w:hAnsiTheme="minorHAnsi" w:cstheme="minorHAnsi"/>
                <w:sz w:val="18"/>
                <w:szCs w:val="18"/>
              </w:rPr>
              <w:t xml:space="preserve">a ordem cronológica de chegada dos Documentos de Aceitação será verificada diariamente quando for processada com sucesso pelo sistema DDA, administrado pela B3 para liquidação da Oferta, sendo que a B3 não considerará para este fim qualquer evento de manifestação de investimento anterior por parte do potencial Investidor, tampouco o momento em que o potencial Investidor efetuar a ordem de investimento junto às </w:t>
            </w:r>
            <w:r w:rsidRPr="00CA2678">
              <w:rPr>
                <w:rFonts w:asciiTheme="minorHAnsi" w:hAnsiTheme="minorHAnsi" w:cstheme="minorHAnsi"/>
                <w:bCs/>
                <w:iCs/>
                <w:sz w:val="18"/>
                <w:szCs w:val="18"/>
              </w:rPr>
              <w:t>Instituições Participantes da Oferta</w:t>
            </w:r>
            <w:r w:rsidRPr="00CA2678">
              <w:rPr>
                <w:rFonts w:asciiTheme="minorHAnsi" w:hAnsiTheme="minorHAnsi" w:cstheme="minorHAnsi"/>
                <w:sz w:val="18"/>
                <w:szCs w:val="18"/>
              </w:rPr>
              <w:t>;</w:t>
            </w:r>
          </w:p>
          <w:p w:rsidRPr="00CA2678" w:rsidR="00C27DF6" w:rsidP="00C27DF6" w:rsidRDefault="00C27DF6" w14:paraId="636815A7" w14:textId="77777777">
            <w:pPr>
              <w:numPr>
                <w:ilvl w:val="2"/>
                <w:numId w:val="58"/>
              </w:numPr>
              <w:spacing w:line="320" w:lineRule="exact"/>
              <w:ind w:right="49"/>
              <w:jc w:val="both"/>
              <w:rPr>
                <w:rFonts w:asciiTheme="minorHAnsi" w:hAnsiTheme="minorHAnsi" w:cstheme="minorHAnsi"/>
                <w:sz w:val="18"/>
                <w:szCs w:val="18"/>
              </w:rPr>
            </w:pPr>
            <w:r w:rsidRPr="00CA2678">
              <w:rPr>
                <w:rFonts w:asciiTheme="minorHAnsi" w:hAnsiTheme="minorHAnsi" w:cstheme="minorHAnsi"/>
                <w:sz w:val="18"/>
                <w:szCs w:val="18"/>
              </w:rPr>
              <w:t xml:space="preserve">os Documentos de Aceitação serão enviados pelas </w:t>
            </w:r>
            <w:r w:rsidRPr="00CA2678">
              <w:rPr>
                <w:rFonts w:asciiTheme="minorHAnsi" w:hAnsiTheme="minorHAnsi" w:cstheme="minorHAnsi"/>
                <w:bCs/>
                <w:iCs/>
                <w:sz w:val="18"/>
                <w:szCs w:val="18"/>
              </w:rPr>
              <w:t>Instituições Participantes da Oferta</w:t>
            </w:r>
            <w:r w:rsidRPr="00CA2678">
              <w:rPr>
                <w:rFonts w:asciiTheme="minorHAnsi" w:hAnsiTheme="minorHAnsi" w:cstheme="minorHAnsi"/>
                <w:sz w:val="18"/>
                <w:szCs w:val="18"/>
              </w:rPr>
              <w:t xml:space="preserve"> via sistema DDA, por meio de arquivo eletrônico, sendo certo que todos os Documentos de Aceitação contidos em um mesmo arquivo, serão considerados com o mesmo horário de chegada;</w:t>
            </w:r>
          </w:p>
          <w:p w:rsidRPr="00CA2678" w:rsidR="00C27DF6" w:rsidP="00C27DF6" w:rsidRDefault="00C27DF6" w14:paraId="2B138F38" w14:textId="77777777">
            <w:pPr>
              <w:numPr>
                <w:ilvl w:val="2"/>
                <w:numId w:val="58"/>
              </w:numPr>
              <w:spacing w:line="320" w:lineRule="exact"/>
              <w:ind w:right="49"/>
              <w:jc w:val="both"/>
              <w:rPr>
                <w:rFonts w:asciiTheme="minorHAnsi" w:hAnsiTheme="minorHAnsi" w:cstheme="minorHAnsi"/>
                <w:sz w:val="18"/>
                <w:szCs w:val="18"/>
              </w:rPr>
            </w:pPr>
            <w:r w:rsidRPr="00CA2678">
              <w:rPr>
                <w:rFonts w:asciiTheme="minorHAnsi" w:hAnsiTheme="minorHAnsi" w:cstheme="minorHAnsi"/>
                <w:sz w:val="18"/>
                <w:szCs w:val="18"/>
              </w:rPr>
              <w:t>no caso de um potencial Investidor efetuar mais de um Documento de Aceitação, cada Documento de Aceitação será considerado independente do(s) outro(s), sendo considerado como primeiro Documento de Aceitação aquele que primeiramente for processado com sucesso pelo sistema DDA da B3; e</w:t>
            </w:r>
          </w:p>
          <w:p w:rsidRPr="00CA2678" w:rsidR="00C27DF6" w:rsidP="00C27DF6" w:rsidRDefault="00C27DF6" w14:paraId="286A323C" w14:textId="45BA0211">
            <w:pPr>
              <w:numPr>
                <w:ilvl w:val="2"/>
                <w:numId w:val="58"/>
              </w:numPr>
              <w:spacing w:line="320" w:lineRule="exact"/>
              <w:ind w:right="49"/>
              <w:jc w:val="both"/>
              <w:rPr>
                <w:rFonts w:asciiTheme="minorHAnsi" w:hAnsiTheme="minorHAnsi" w:cstheme="minorHAnsi"/>
                <w:sz w:val="18"/>
                <w:szCs w:val="18"/>
              </w:rPr>
            </w:pPr>
            <w:r w:rsidRPr="00CA2678">
              <w:rPr>
                <w:rFonts w:asciiTheme="minorHAnsi" w:hAnsiTheme="minorHAnsi" w:cstheme="minorHAnsi"/>
                <w:sz w:val="18"/>
                <w:szCs w:val="18"/>
              </w:rPr>
              <w:t>os Documentos de Aceitação que forem cancelados por qualquer motivo, serão desconsiderados na alocação cronológica descrita nos itens anteriores. Caso seja verificado que a quantidade total de Cotas objeto dos Documentos de Aceitação apresentados pelos Investidores, inclusive aqueles que sejam considerados Pessoas Vinculadas, excedeu o valor remanescente não alocado anteriormente, já considerando o Lote Adicional, todas as ordens recebidas no dia que se verificou o excesso de demanda (independente do horário de recebimento pelo sistema DDA), serão rateadas proporcionalmente entre todos os Investidores do dia, inclusive aquelas que sejam considerados Pessoas Vinculadas, limitada ao valor individual de cada Documento de Aceitação e à quantidade total remanescente não alocada anteriormente, desconsiderando-se as frações de Cotas (“</w:t>
            </w:r>
            <w:r w:rsidRPr="00CA2678">
              <w:rPr>
                <w:rFonts w:asciiTheme="minorHAnsi" w:hAnsiTheme="minorHAnsi" w:cstheme="minorHAnsi"/>
                <w:b/>
                <w:bCs/>
                <w:sz w:val="18"/>
                <w:szCs w:val="18"/>
              </w:rPr>
              <w:t>Critérios de Rateio da Oferta</w:t>
            </w:r>
            <w:r w:rsidRPr="00CA2678">
              <w:rPr>
                <w:rFonts w:asciiTheme="minorHAnsi" w:hAnsiTheme="minorHAnsi" w:cstheme="minorHAnsi"/>
                <w:sz w:val="18"/>
                <w:szCs w:val="18"/>
              </w:rPr>
              <w:t xml:space="preserve">”). </w:t>
            </w:r>
          </w:p>
          <w:p w:rsidRPr="00CA2678" w:rsidR="00C27DF6" w:rsidP="00C27DF6" w:rsidRDefault="00C27DF6" w14:paraId="162397A0" w14:textId="77777777">
            <w:pPr>
              <w:spacing w:line="320" w:lineRule="exact"/>
              <w:ind w:right="49"/>
              <w:jc w:val="both"/>
              <w:rPr>
                <w:rFonts w:asciiTheme="minorHAnsi" w:hAnsiTheme="minorHAnsi" w:cstheme="minorHAnsi"/>
                <w:sz w:val="18"/>
                <w:szCs w:val="18"/>
              </w:rPr>
            </w:pPr>
          </w:p>
          <w:p w:rsidRPr="00CA2678" w:rsidR="00C27DF6" w:rsidP="00C27DF6" w:rsidRDefault="00C27DF6" w14:paraId="141F98D7" w14:textId="0DB2CB7A">
            <w:pPr>
              <w:spacing w:line="320" w:lineRule="exact"/>
              <w:ind w:right="49"/>
              <w:jc w:val="both"/>
              <w:rPr>
                <w:rFonts w:asciiTheme="minorHAnsi" w:hAnsiTheme="minorHAnsi" w:cstheme="minorHAnsi"/>
                <w:sz w:val="18"/>
                <w:szCs w:val="18"/>
              </w:rPr>
            </w:pPr>
            <w:r w:rsidRPr="00CA2678">
              <w:rPr>
                <w:rFonts w:asciiTheme="minorHAnsi" w:hAnsiTheme="minorHAnsi" w:cstheme="minorHAnsi"/>
                <w:sz w:val="18"/>
                <w:szCs w:val="18"/>
              </w:rPr>
              <w:t xml:space="preserve">Em hipótese alguma, o relacionamento prévio das </w:t>
            </w:r>
            <w:r w:rsidRPr="00CA2678">
              <w:rPr>
                <w:rFonts w:asciiTheme="minorHAnsi" w:hAnsiTheme="minorHAnsi" w:cstheme="minorHAnsi"/>
                <w:bCs/>
                <w:iCs/>
                <w:sz w:val="18"/>
                <w:szCs w:val="18"/>
              </w:rPr>
              <w:t>Instituições Participantes da Oferta</w:t>
            </w:r>
            <w:r w:rsidRPr="00CA2678">
              <w:rPr>
                <w:rFonts w:asciiTheme="minorHAnsi" w:hAnsiTheme="minorHAnsi" w:cstheme="minorHAnsi"/>
                <w:sz w:val="18"/>
                <w:szCs w:val="18"/>
              </w:rPr>
              <w:t xml:space="preserve"> e/ou da Administradora, da Gestora ou da Classe, com determinado Investidor, ou considerações de natureza comercial ou estratégica, seja das </w:t>
            </w:r>
            <w:r w:rsidRPr="00CA2678">
              <w:rPr>
                <w:rFonts w:asciiTheme="minorHAnsi" w:hAnsiTheme="minorHAnsi" w:cstheme="minorHAnsi"/>
                <w:bCs/>
                <w:iCs/>
                <w:sz w:val="18"/>
                <w:szCs w:val="18"/>
              </w:rPr>
              <w:t>Instituições Participantes da Oferta</w:t>
            </w:r>
            <w:r w:rsidRPr="00CA2678">
              <w:rPr>
                <w:rFonts w:asciiTheme="minorHAnsi" w:hAnsiTheme="minorHAnsi" w:cstheme="minorHAnsi"/>
                <w:sz w:val="18"/>
                <w:szCs w:val="18"/>
              </w:rPr>
              <w:t>, poderão ser consideradas na alocação dos Investidores.</w:t>
            </w:r>
          </w:p>
          <w:p w:rsidRPr="00CA2678" w:rsidR="00C27DF6" w:rsidP="00C27DF6" w:rsidRDefault="00C27DF6" w14:paraId="2ABB6A57" w14:textId="77777777">
            <w:pPr>
              <w:spacing w:line="320" w:lineRule="exact"/>
              <w:ind w:right="49"/>
              <w:jc w:val="both"/>
              <w:rPr>
                <w:rFonts w:asciiTheme="minorHAnsi" w:hAnsiTheme="minorHAnsi" w:cstheme="minorHAnsi"/>
                <w:sz w:val="18"/>
                <w:szCs w:val="18"/>
              </w:rPr>
            </w:pPr>
          </w:p>
          <w:p w:rsidRPr="00CA2678" w:rsidR="00C27DF6" w:rsidP="00C27DF6" w:rsidRDefault="00C27DF6" w14:paraId="2437460F" w14:textId="65CCE7FD">
            <w:pPr>
              <w:spacing w:line="320" w:lineRule="exact"/>
              <w:ind w:right="49"/>
              <w:jc w:val="both"/>
              <w:rPr>
                <w:rFonts w:asciiTheme="minorHAnsi" w:hAnsiTheme="minorHAnsi" w:cstheme="minorHAnsi"/>
                <w:sz w:val="18"/>
                <w:szCs w:val="18"/>
              </w:rPr>
            </w:pPr>
            <w:r w:rsidRPr="00CA2678">
              <w:rPr>
                <w:rFonts w:asciiTheme="minorHAnsi" w:hAnsiTheme="minorHAnsi" w:cstheme="minorHAnsi"/>
                <w:sz w:val="18"/>
                <w:szCs w:val="18"/>
              </w:rPr>
              <w:t xml:space="preserve">Ainda, as regras de rateio descritas neste Contrato serão aplicadas somente com relação aos </w:t>
            </w:r>
            <w:r w:rsidRPr="00CA2678">
              <w:rPr>
                <w:rFonts w:asciiTheme="minorHAnsi" w:hAnsiTheme="minorHAnsi" w:cstheme="minorHAnsi"/>
                <w:bCs/>
                <w:sz w:val="18"/>
                <w:szCs w:val="18"/>
              </w:rPr>
              <w:t>Documentos de Aceitação da Oferta</w:t>
            </w:r>
            <w:r w:rsidRPr="00CA2678">
              <w:rPr>
                <w:rFonts w:asciiTheme="minorHAnsi" w:hAnsiTheme="minorHAnsi" w:cstheme="minorHAnsi"/>
                <w:sz w:val="18"/>
                <w:szCs w:val="18"/>
              </w:rPr>
              <w:t xml:space="preserve"> enviados durante o respectivo Período de Subscrição e alocados no respectivo Procedimento de Alocação, de modo que, caso seja identificado em novo Procedimento de Alocação, excesso de demanda com relação ao valor total da respectiva Oferta efetivamente colocado, os </w:t>
            </w:r>
            <w:r w:rsidRPr="00CA2678">
              <w:rPr>
                <w:rFonts w:asciiTheme="minorHAnsi" w:hAnsiTheme="minorHAnsi" w:cstheme="minorHAnsi"/>
                <w:bCs/>
                <w:sz w:val="18"/>
                <w:szCs w:val="18"/>
              </w:rPr>
              <w:t>Documentos de Aceitação da Oferta</w:t>
            </w:r>
            <w:r w:rsidRPr="00CA2678">
              <w:rPr>
                <w:rFonts w:asciiTheme="minorHAnsi" w:hAnsiTheme="minorHAnsi" w:cstheme="minorHAnsi"/>
                <w:sz w:val="18"/>
                <w:szCs w:val="18"/>
              </w:rPr>
              <w:t xml:space="preserve"> alocados no âmbito do(s) Procedimento(s) de Alocação realizados anteriormente e as respectivas ordens constantes dos referidos </w:t>
            </w:r>
            <w:r w:rsidRPr="00CA2678">
              <w:rPr>
                <w:rFonts w:asciiTheme="minorHAnsi" w:hAnsiTheme="minorHAnsi" w:cstheme="minorHAnsi"/>
                <w:bCs/>
                <w:sz w:val="18"/>
                <w:szCs w:val="18"/>
              </w:rPr>
              <w:t>Documentos de Aceitação da Oferta</w:t>
            </w:r>
            <w:r w:rsidRPr="00CA2678">
              <w:rPr>
                <w:rFonts w:asciiTheme="minorHAnsi" w:hAnsiTheme="minorHAnsi" w:cstheme="minorHAnsi"/>
                <w:sz w:val="18"/>
                <w:szCs w:val="18"/>
              </w:rPr>
              <w:t xml:space="preserve"> liquidadas em Data de Liquidação anterior, deverão ser preservados. Os </w:t>
            </w:r>
            <w:r w:rsidRPr="00CA2678">
              <w:rPr>
                <w:rFonts w:asciiTheme="minorHAnsi" w:hAnsiTheme="minorHAnsi" w:cstheme="minorHAnsi"/>
                <w:bCs/>
                <w:sz w:val="18"/>
                <w:szCs w:val="18"/>
              </w:rPr>
              <w:t>Documentos de Aceitação da Oferta</w:t>
            </w:r>
            <w:r w:rsidRPr="00CA2678">
              <w:rPr>
                <w:rFonts w:asciiTheme="minorHAnsi" w:hAnsiTheme="minorHAnsi" w:cstheme="minorHAnsi"/>
                <w:sz w:val="18"/>
                <w:szCs w:val="18"/>
              </w:rPr>
              <w:t xml:space="preserve"> enviados durante cada Período de Subscrição serão alocados e liquidados na respectiva Data de Liquidação, a ser prevista no cronograma indicativo das Ofertas. Após o encerramento da Oferta, as Cotas ficarão bloqueadas para negociação durante o período de Lock Up, de modo que as Cotas somente passarão a ser livremente negociadas no mercado de bolsa da B3 junto aos Investidores Qualificados e Investidores Profissionais, após o Lock Up.</w:t>
            </w:r>
          </w:p>
          <w:p w:rsidRPr="00CA2678" w:rsidR="00C27DF6" w:rsidP="00C27DF6" w:rsidRDefault="00C27DF6" w14:paraId="4564F630" w14:textId="77777777">
            <w:pPr>
              <w:spacing w:line="320" w:lineRule="exact"/>
              <w:ind w:right="49"/>
              <w:jc w:val="both"/>
              <w:rPr>
                <w:rFonts w:asciiTheme="minorHAnsi" w:hAnsiTheme="minorHAnsi" w:cstheme="minorHAnsi"/>
                <w:sz w:val="18"/>
                <w:szCs w:val="18"/>
              </w:rPr>
            </w:pPr>
          </w:p>
          <w:p w:rsidRPr="00CA2678" w:rsidR="00C27DF6" w:rsidP="00C27DF6" w:rsidRDefault="00C27DF6" w14:paraId="1A25FEB9" w14:textId="121296EB">
            <w:pPr>
              <w:spacing w:line="320" w:lineRule="exact"/>
              <w:ind w:right="49"/>
              <w:jc w:val="both"/>
              <w:rPr>
                <w:rFonts w:asciiTheme="minorHAnsi" w:hAnsiTheme="minorHAnsi" w:cstheme="minorHAnsi"/>
                <w:sz w:val="18"/>
                <w:szCs w:val="18"/>
              </w:rPr>
            </w:pPr>
            <w:r w:rsidRPr="00CA2678">
              <w:rPr>
                <w:rFonts w:asciiTheme="minorHAnsi" w:hAnsiTheme="minorHAnsi" w:cstheme="minorHAnsi"/>
                <w:sz w:val="18"/>
                <w:szCs w:val="18"/>
              </w:rPr>
              <w:t>Encerrado o Período de Distribuição ou distribuída a totalidade das Cotas, o que ocorrer primeiro, deverá ser divulgado o Anúncio de Encerramento com o resultado da Oferta, nos termos do artigo 76 e do Anexo M à Resolução CVM 160.</w:t>
            </w:r>
          </w:p>
          <w:p w:rsidRPr="00CA2678" w:rsidR="00C27DF6" w:rsidP="00C27DF6" w:rsidRDefault="00C27DF6" w14:paraId="19BB168E" w14:textId="44767D7B">
            <w:pPr>
              <w:spacing w:line="320" w:lineRule="exact"/>
              <w:ind w:right="49"/>
              <w:jc w:val="both"/>
              <w:rPr>
                <w:rFonts w:asciiTheme="minorHAnsi" w:hAnsiTheme="minorHAnsi" w:cstheme="minorHAnsi"/>
                <w:sz w:val="18"/>
                <w:szCs w:val="18"/>
              </w:rPr>
            </w:pPr>
          </w:p>
        </w:tc>
      </w:tr>
      <w:tr w:rsidRPr="00CA2678" w:rsidR="00A101FD" w:rsidTr="00696956" w14:paraId="5A6CAA3C" w14:textId="77777777">
        <w:tc>
          <w:tcPr>
            <w:tcW w:w="1774" w:type="pct"/>
          </w:tcPr>
          <w:p w:rsidRPr="00CA2678" w:rsidR="00A101FD" w:rsidP="00130C9E" w:rsidRDefault="00A101FD" w14:paraId="488396E2" w14:textId="7FC04EDA">
            <w:pPr>
              <w:pStyle w:val="Body"/>
              <w:spacing w:after="0" w:line="320" w:lineRule="exact"/>
              <w:rPr>
                <w:rFonts w:asciiTheme="minorHAnsi" w:hAnsiTheme="minorHAnsi" w:cstheme="minorHAnsi"/>
                <w:b/>
                <w:sz w:val="18"/>
                <w:szCs w:val="18"/>
              </w:rPr>
            </w:pPr>
            <w:r w:rsidRPr="00CA2678">
              <w:rPr>
                <w:rFonts w:asciiTheme="minorHAnsi" w:hAnsiTheme="minorHAnsi" w:cstheme="minorHAnsi"/>
                <w:b/>
                <w:sz w:val="18"/>
                <w:szCs w:val="18"/>
              </w:rPr>
              <w:t>Alteração das circunstâncias, modificação,</w:t>
            </w:r>
            <w:r w:rsidRPr="00CA2678" w:rsidR="003E0FBA">
              <w:rPr>
                <w:rFonts w:asciiTheme="minorHAnsi" w:hAnsiTheme="minorHAnsi" w:cstheme="minorHAnsi"/>
                <w:b/>
                <w:sz w:val="18"/>
                <w:szCs w:val="18"/>
              </w:rPr>
              <w:t xml:space="preserve"> revogação,</w:t>
            </w:r>
            <w:r w:rsidRPr="00CA2678">
              <w:rPr>
                <w:rFonts w:asciiTheme="minorHAnsi" w:hAnsiTheme="minorHAnsi" w:cstheme="minorHAnsi"/>
                <w:b/>
                <w:sz w:val="18"/>
                <w:szCs w:val="18"/>
              </w:rPr>
              <w:t xml:space="preserve"> suspensão </w:t>
            </w:r>
            <w:r w:rsidRPr="00CA2678" w:rsidR="003E0FBA">
              <w:rPr>
                <w:rFonts w:asciiTheme="minorHAnsi" w:hAnsiTheme="minorHAnsi" w:cstheme="minorHAnsi"/>
                <w:b/>
                <w:sz w:val="18"/>
                <w:szCs w:val="18"/>
              </w:rPr>
              <w:t>ou</w:t>
            </w:r>
            <w:r w:rsidRPr="00CA2678">
              <w:rPr>
                <w:rFonts w:asciiTheme="minorHAnsi" w:hAnsiTheme="minorHAnsi" w:cstheme="minorHAnsi"/>
                <w:b/>
                <w:sz w:val="18"/>
                <w:szCs w:val="18"/>
              </w:rPr>
              <w:t xml:space="preserve"> cancelamento da Oferta</w:t>
            </w:r>
          </w:p>
        </w:tc>
        <w:tc>
          <w:tcPr>
            <w:tcW w:w="3226" w:type="pct"/>
          </w:tcPr>
          <w:p w:rsidRPr="00CA2678" w:rsidR="00C27DF6" w:rsidP="00C27DF6" w:rsidRDefault="00C27DF6" w14:paraId="30856DA3" w14:textId="77777777">
            <w:pPr>
              <w:autoSpaceDE w:val="0"/>
              <w:autoSpaceDN w:val="0"/>
              <w:adjustRightInd w:val="0"/>
              <w:spacing w:line="320" w:lineRule="exact"/>
              <w:jc w:val="both"/>
              <w:rPr>
                <w:rFonts w:asciiTheme="minorHAnsi" w:hAnsiTheme="minorHAnsi" w:cstheme="minorHAnsi"/>
                <w:bCs/>
                <w:iCs/>
                <w:sz w:val="18"/>
                <w:szCs w:val="18"/>
              </w:rPr>
            </w:pPr>
            <w:bookmarkStart w:name="_Hlk65685413" w:id="25"/>
            <w:r w:rsidRPr="00CA2678">
              <w:rPr>
                <w:rFonts w:asciiTheme="minorHAnsi" w:hAnsiTheme="minorHAnsi" w:cstheme="minorHAnsi"/>
                <w:bCs/>
                <w:iCs/>
                <w:sz w:val="18"/>
                <w:szCs w:val="18"/>
              </w:rPr>
              <w:t xml:space="preserve">Nos termos do artigo 67 e seguintes da Resolução CVM 160, havendo, a juízo da CVM, alteração substancial, posterior e imprevisível nas circunstâncias de fato existentes quando da apresentação do pedido de registro automático da Oferta, ou que o fundamentem, a CVM poderá: (i) reconhecer a ocorrência de modificação da Oferta; ou (ii) caso a situação acarrete aumento relevante dos riscos inerentes à própria Oferta, deferir requerimento de revogação da Oferta. </w:t>
            </w:r>
          </w:p>
          <w:p w:rsidRPr="00CA2678" w:rsidR="00C27DF6" w:rsidP="00C27DF6" w:rsidRDefault="00C27DF6" w14:paraId="09CBC934" w14:textId="77777777">
            <w:pPr>
              <w:autoSpaceDE w:val="0"/>
              <w:autoSpaceDN w:val="0"/>
              <w:adjustRightInd w:val="0"/>
              <w:spacing w:line="320" w:lineRule="exact"/>
              <w:jc w:val="both"/>
              <w:rPr>
                <w:rFonts w:asciiTheme="minorHAnsi" w:hAnsiTheme="minorHAnsi" w:cstheme="minorHAnsi"/>
                <w:bCs/>
                <w:iCs/>
                <w:sz w:val="18"/>
                <w:szCs w:val="18"/>
              </w:rPr>
            </w:pPr>
          </w:p>
          <w:p w:rsidRPr="00CA2678" w:rsidR="00C27DF6" w:rsidP="00C27DF6" w:rsidRDefault="00C27DF6" w14:paraId="69F29233" w14:textId="77777777">
            <w:pPr>
              <w:autoSpaceDE w:val="0"/>
              <w:autoSpaceDN w:val="0"/>
              <w:adjustRightInd w:val="0"/>
              <w:spacing w:line="320" w:lineRule="exact"/>
              <w:jc w:val="both"/>
              <w:rPr>
                <w:rFonts w:asciiTheme="minorHAnsi" w:hAnsiTheme="minorHAnsi" w:cstheme="minorHAnsi"/>
                <w:bCs/>
                <w:iCs/>
                <w:sz w:val="18"/>
                <w:szCs w:val="18"/>
              </w:rPr>
            </w:pPr>
            <w:r w:rsidRPr="00CA2678">
              <w:rPr>
                <w:rFonts w:asciiTheme="minorHAnsi" w:hAnsiTheme="minorHAnsi" w:cstheme="minorHAnsi"/>
                <w:bCs/>
                <w:iCs/>
                <w:sz w:val="18"/>
                <w:szCs w:val="18"/>
              </w:rPr>
              <w:t>Nos termos do parágrafo segundo do artigo 67 da Resolução CVM 160, a modificação da Oferta não dependerá de aprovação prévia da CVM.</w:t>
            </w:r>
          </w:p>
          <w:p w:rsidRPr="00CA2678" w:rsidR="00C27DF6" w:rsidP="00C27DF6" w:rsidRDefault="00C27DF6" w14:paraId="19DFA537" w14:textId="77777777">
            <w:pPr>
              <w:autoSpaceDE w:val="0"/>
              <w:autoSpaceDN w:val="0"/>
              <w:adjustRightInd w:val="0"/>
              <w:spacing w:line="320" w:lineRule="exact"/>
              <w:jc w:val="both"/>
              <w:rPr>
                <w:rFonts w:asciiTheme="minorHAnsi" w:hAnsiTheme="minorHAnsi" w:cstheme="minorHAnsi"/>
                <w:bCs/>
                <w:iCs/>
                <w:sz w:val="18"/>
                <w:szCs w:val="18"/>
              </w:rPr>
            </w:pPr>
          </w:p>
          <w:p w:rsidRPr="00CA2678" w:rsidR="00C27DF6" w:rsidP="00C27DF6" w:rsidRDefault="00C27DF6" w14:paraId="33D1FE08" w14:textId="77777777">
            <w:pPr>
              <w:autoSpaceDE w:val="0"/>
              <w:autoSpaceDN w:val="0"/>
              <w:adjustRightInd w:val="0"/>
              <w:spacing w:line="320" w:lineRule="exact"/>
              <w:jc w:val="both"/>
              <w:rPr>
                <w:rFonts w:asciiTheme="minorHAnsi" w:hAnsiTheme="minorHAnsi" w:cstheme="minorHAnsi"/>
                <w:bCs/>
                <w:iCs/>
                <w:sz w:val="18"/>
                <w:szCs w:val="18"/>
              </w:rPr>
            </w:pPr>
            <w:r w:rsidRPr="00CA2678">
              <w:rPr>
                <w:rFonts w:asciiTheme="minorHAnsi" w:hAnsiTheme="minorHAnsi" w:cstheme="minorHAnsi"/>
                <w:bCs/>
                <w:iCs/>
                <w:sz w:val="18"/>
                <w:szCs w:val="18"/>
              </w:rPr>
              <w:t>Nos termos do parágrafo quarto do artigo 67 da Resolução CVM 160, eventual requerimento de revogação da oferta deve ser analisado pela CVM em 10 (dez) dias úteis contados da data do protocolo do pleito na CVM, acompanhado de todos os documentos e informações necessários à sua análise, sendo que, após esse período, o requerimento pode ser deferido, indeferido ou podem ser comunicadas exigências a serem atendidas.</w:t>
            </w:r>
          </w:p>
          <w:p w:rsidRPr="00CA2678" w:rsidR="00C27DF6" w:rsidP="00C27DF6" w:rsidRDefault="00C27DF6" w14:paraId="1A0B4496" w14:textId="77777777">
            <w:pPr>
              <w:autoSpaceDE w:val="0"/>
              <w:autoSpaceDN w:val="0"/>
              <w:adjustRightInd w:val="0"/>
              <w:spacing w:line="320" w:lineRule="exact"/>
              <w:jc w:val="both"/>
              <w:rPr>
                <w:rFonts w:asciiTheme="minorHAnsi" w:hAnsiTheme="minorHAnsi" w:cstheme="minorHAnsi"/>
                <w:bCs/>
                <w:iCs/>
                <w:sz w:val="18"/>
                <w:szCs w:val="18"/>
              </w:rPr>
            </w:pPr>
          </w:p>
          <w:p w:rsidRPr="00CA2678" w:rsidR="00C27DF6" w:rsidP="00C27DF6" w:rsidRDefault="00C27DF6" w14:paraId="3D52F380" w14:textId="77777777">
            <w:pPr>
              <w:autoSpaceDE w:val="0"/>
              <w:autoSpaceDN w:val="0"/>
              <w:adjustRightInd w:val="0"/>
              <w:spacing w:line="320" w:lineRule="exact"/>
              <w:jc w:val="both"/>
              <w:rPr>
                <w:rFonts w:asciiTheme="minorHAnsi" w:hAnsiTheme="minorHAnsi" w:cstheme="minorHAnsi"/>
                <w:bCs/>
                <w:iCs/>
                <w:sz w:val="18"/>
                <w:szCs w:val="18"/>
              </w:rPr>
            </w:pPr>
            <w:r w:rsidRPr="00CA2678">
              <w:rPr>
                <w:rFonts w:asciiTheme="minorHAnsi" w:hAnsiTheme="minorHAnsi" w:cstheme="minorHAnsi"/>
                <w:bCs/>
                <w:iCs/>
                <w:sz w:val="18"/>
                <w:szCs w:val="18"/>
              </w:rPr>
              <w:t>Nos termos do parágrafo quinto do artigo 67 da Resolução CVM 160, a CVM deve conceder igual prazo para atendimento a eventuais exigências formuladas no âmbito de requerimento de revogação da Oferta, devendo deferir ou indeferir o requerimento decorridos 10 (dez) Dias Úteis do protocolo da resposta às exigências comunicadas.</w:t>
            </w:r>
          </w:p>
          <w:p w:rsidRPr="00CA2678" w:rsidR="00C27DF6" w:rsidP="00C27DF6" w:rsidRDefault="00C27DF6" w14:paraId="32545A81" w14:textId="77777777">
            <w:pPr>
              <w:autoSpaceDE w:val="0"/>
              <w:autoSpaceDN w:val="0"/>
              <w:adjustRightInd w:val="0"/>
              <w:spacing w:line="320" w:lineRule="exact"/>
              <w:jc w:val="both"/>
              <w:rPr>
                <w:rFonts w:asciiTheme="minorHAnsi" w:hAnsiTheme="minorHAnsi" w:cstheme="minorHAnsi"/>
                <w:bCs/>
                <w:iCs/>
                <w:sz w:val="18"/>
                <w:szCs w:val="18"/>
              </w:rPr>
            </w:pPr>
          </w:p>
          <w:p w:rsidRPr="00CA2678" w:rsidR="00C27DF6" w:rsidP="00C27DF6" w:rsidRDefault="00C27DF6" w14:paraId="6920DB01" w14:textId="77777777">
            <w:pPr>
              <w:autoSpaceDE w:val="0"/>
              <w:autoSpaceDN w:val="0"/>
              <w:adjustRightInd w:val="0"/>
              <w:spacing w:line="320" w:lineRule="exact"/>
              <w:jc w:val="both"/>
              <w:rPr>
                <w:rFonts w:asciiTheme="minorHAnsi" w:hAnsiTheme="minorHAnsi" w:cstheme="minorHAnsi"/>
                <w:bCs/>
                <w:iCs/>
                <w:sz w:val="18"/>
                <w:szCs w:val="18"/>
              </w:rPr>
            </w:pPr>
            <w:r w:rsidRPr="00CA2678">
              <w:rPr>
                <w:rFonts w:asciiTheme="minorHAnsi" w:hAnsiTheme="minorHAnsi" w:cstheme="minorHAnsi"/>
                <w:bCs/>
                <w:iCs/>
                <w:sz w:val="18"/>
                <w:szCs w:val="18"/>
              </w:rPr>
              <w:t>Nos termos do parágrafo sexto do artigo 67 da Resolução CVM 160, o pleito de revogação da Oferta presumir-se-á deferido caso não haja manifestação da CVM em sentido contrário no prazo de 10 (dez) Dias Úteis, contado do seu protocolo na CVM.</w:t>
            </w:r>
          </w:p>
          <w:p w:rsidRPr="00CA2678" w:rsidR="00C27DF6" w:rsidP="00C27DF6" w:rsidRDefault="00C27DF6" w14:paraId="2C7EB4E5" w14:textId="77777777">
            <w:pPr>
              <w:autoSpaceDE w:val="0"/>
              <w:autoSpaceDN w:val="0"/>
              <w:adjustRightInd w:val="0"/>
              <w:spacing w:line="320" w:lineRule="exact"/>
              <w:jc w:val="both"/>
              <w:rPr>
                <w:rFonts w:asciiTheme="minorHAnsi" w:hAnsiTheme="minorHAnsi" w:cstheme="minorHAnsi"/>
                <w:bCs/>
                <w:iCs/>
                <w:sz w:val="18"/>
                <w:szCs w:val="18"/>
              </w:rPr>
            </w:pPr>
          </w:p>
          <w:p w:rsidRPr="00CA2678" w:rsidR="00C27DF6" w:rsidP="00C27DF6" w:rsidRDefault="00C27DF6" w14:paraId="13EE6E84" w14:textId="77777777">
            <w:pPr>
              <w:autoSpaceDE w:val="0"/>
              <w:autoSpaceDN w:val="0"/>
              <w:adjustRightInd w:val="0"/>
              <w:spacing w:line="320" w:lineRule="exact"/>
              <w:jc w:val="both"/>
              <w:rPr>
                <w:rFonts w:asciiTheme="minorHAnsi" w:hAnsiTheme="minorHAnsi" w:cstheme="minorHAnsi"/>
                <w:bCs/>
                <w:iCs/>
                <w:sz w:val="18"/>
                <w:szCs w:val="18"/>
              </w:rPr>
            </w:pPr>
            <w:r w:rsidRPr="00CA2678">
              <w:rPr>
                <w:rFonts w:asciiTheme="minorHAnsi" w:hAnsiTheme="minorHAnsi" w:cstheme="minorHAnsi"/>
                <w:bCs/>
                <w:iCs/>
                <w:sz w:val="18"/>
                <w:szCs w:val="18"/>
              </w:rPr>
              <w:t>Nos termos do parágrafo sétimo do artigo 67 da Resolução CVM 160, em caso de modificação da Oferta, a CVM poderá, por sua própria iniciativa ou a requerimento do ofertante, prorrogar o prazo da Oferta por até 90 (noventa) dias.</w:t>
            </w:r>
          </w:p>
          <w:p w:rsidRPr="00CA2678" w:rsidR="00C27DF6" w:rsidP="00C27DF6" w:rsidRDefault="00C27DF6" w14:paraId="3D126FB5" w14:textId="77777777">
            <w:pPr>
              <w:autoSpaceDE w:val="0"/>
              <w:autoSpaceDN w:val="0"/>
              <w:adjustRightInd w:val="0"/>
              <w:spacing w:line="320" w:lineRule="exact"/>
              <w:jc w:val="both"/>
              <w:rPr>
                <w:rFonts w:asciiTheme="minorHAnsi" w:hAnsiTheme="minorHAnsi" w:cstheme="minorHAnsi"/>
                <w:bCs/>
                <w:iCs/>
                <w:sz w:val="18"/>
                <w:szCs w:val="18"/>
              </w:rPr>
            </w:pPr>
          </w:p>
          <w:p w:rsidRPr="00CA2678" w:rsidR="00C27DF6" w:rsidP="00C27DF6" w:rsidRDefault="00C27DF6" w14:paraId="07543D9C" w14:textId="77777777">
            <w:pPr>
              <w:autoSpaceDE w:val="0"/>
              <w:autoSpaceDN w:val="0"/>
              <w:adjustRightInd w:val="0"/>
              <w:spacing w:line="320" w:lineRule="exact"/>
              <w:jc w:val="both"/>
              <w:rPr>
                <w:rFonts w:asciiTheme="minorHAnsi" w:hAnsiTheme="minorHAnsi" w:cstheme="minorHAnsi"/>
                <w:bCs/>
                <w:iCs/>
                <w:sz w:val="18"/>
                <w:szCs w:val="18"/>
              </w:rPr>
            </w:pPr>
            <w:r w:rsidRPr="00CA2678">
              <w:rPr>
                <w:rFonts w:asciiTheme="minorHAnsi" w:hAnsiTheme="minorHAnsi" w:cstheme="minorHAnsi"/>
                <w:bCs/>
                <w:iCs/>
                <w:sz w:val="18"/>
                <w:szCs w:val="18"/>
              </w:rPr>
              <w:t xml:space="preserve">Por fim, nos termos do parágrafo oitavo do artigo 67 da Resolução CVM 160, é sempre permitida a modificação da Oferta para melhorá-la em favor dos investidores, juízo que deverá ser realizado pelo Coordenador Líder em conjunto com os Participantes Especiais, a Classe, a Administradora e a Gestora, ou para renúncia a condição da Oferta estabelecida pela Classe, a Administradora e a Gestora. Nestas hipóteses, é obrigatória a comunicação da modificação à CVM, conforme o disposto no parágrafo nono do artigo 67 da Resolução CVM 160. </w:t>
            </w:r>
          </w:p>
          <w:p w:rsidRPr="00CA2678" w:rsidR="00C27DF6" w:rsidP="00C27DF6" w:rsidRDefault="00C27DF6" w14:paraId="45CC4EC1" w14:textId="77777777">
            <w:pPr>
              <w:autoSpaceDE w:val="0"/>
              <w:autoSpaceDN w:val="0"/>
              <w:adjustRightInd w:val="0"/>
              <w:spacing w:line="320" w:lineRule="exact"/>
              <w:jc w:val="both"/>
              <w:rPr>
                <w:rFonts w:asciiTheme="minorHAnsi" w:hAnsiTheme="minorHAnsi" w:cstheme="minorHAnsi"/>
                <w:bCs/>
                <w:iCs/>
                <w:sz w:val="18"/>
                <w:szCs w:val="18"/>
              </w:rPr>
            </w:pPr>
          </w:p>
          <w:p w:rsidRPr="00CA2678" w:rsidR="00C27DF6" w:rsidP="00C27DF6" w:rsidRDefault="00C27DF6" w14:paraId="49F62E16" w14:textId="77777777">
            <w:pPr>
              <w:autoSpaceDE w:val="0"/>
              <w:autoSpaceDN w:val="0"/>
              <w:adjustRightInd w:val="0"/>
              <w:spacing w:line="320" w:lineRule="exact"/>
              <w:jc w:val="both"/>
              <w:rPr>
                <w:rFonts w:asciiTheme="minorHAnsi" w:hAnsiTheme="minorHAnsi" w:cstheme="minorHAnsi"/>
                <w:bCs/>
                <w:iCs/>
                <w:sz w:val="18"/>
                <w:szCs w:val="18"/>
              </w:rPr>
            </w:pPr>
            <w:r w:rsidRPr="00CA2678">
              <w:rPr>
                <w:rFonts w:asciiTheme="minorHAnsi" w:hAnsiTheme="minorHAnsi" w:cstheme="minorHAnsi"/>
                <w:bCs/>
                <w:iCs/>
                <w:sz w:val="18"/>
                <w:szCs w:val="18"/>
              </w:rPr>
              <w:t xml:space="preserve">Nos termos do artigo 68 da Resolução CVM 160, a revogação torna ineficazes a Oferta e os atos de aceitação anteriores ou posteriores, devendo ser restituídos integralmente aos aceitantes os valores, bens ou direitos dados em contrapartida às Cotas ofertadas, na forma e condições previstas no Contrato de Distribuição e </w:t>
            </w:r>
            <w:r w:rsidRPr="00CA2678">
              <w:rPr>
                <w:rFonts w:asciiTheme="minorHAnsi" w:hAnsiTheme="minorHAnsi" w:cstheme="minorHAnsi"/>
                <w:sz w:val="18"/>
                <w:szCs w:val="18"/>
              </w:rPr>
              <w:t>no “</w:t>
            </w:r>
            <w:r w:rsidRPr="00CA2678">
              <w:rPr>
                <w:rFonts w:asciiTheme="minorHAnsi" w:hAnsiTheme="minorHAnsi" w:cstheme="minorHAnsi"/>
                <w:i/>
                <w:iCs/>
                <w:sz w:val="18"/>
                <w:szCs w:val="18"/>
              </w:rPr>
              <w:t>Prospecto Definitivo de Oferta Pública Primária de Cotas da Segunda Emissão da Classe Única do Btg Pactual Crédito Agrícola Fiagro – Direitos Creditórios Responsabilidade Limitada</w:t>
            </w:r>
            <w:r w:rsidRPr="00CA2678">
              <w:rPr>
                <w:rFonts w:asciiTheme="minorHAnsi" w:hAnsiTheme="minorHAnsi" w:cstheme="minorHAnsi"/>
                <w:sz w:val="18"/>
                <w:szCs w:val="18"/>
              </w:rPr>
              <w:t>” (“</w:t>
            </w:r>
            <w:r w:rsidRPr="00CA2678">
              <w:rPr>
                <w:rFonts w:asciiTheme="minorHAnsi" w:hAnsiTheme="minorHAnsi" w:cstheme="minorHAnsi"/>
                <w:sz w:val="18"/>
                <w:szCs w:val="18"/>
                <w:u w:val="single"/>
              </w:rPr>
              <w:t>Prospecto Definitivo</w:t>
            </w:r>
            <w:r w:rsidRPr="00CA2678">
              <w:rPr>
                <w:rFonts w:asciiTheme="minorHAnsi" w:hAnsiTheme="minorHAnsi" w:cstheme="minorHAnsi"/>
                <w:sz w:val="18"/>
                <w:szCs w:val="18"/>
              </w:rPr>
              <w:t>”)</w:t>
            </w:r>
            <w:r w:rsidRPr="00CA2678">
              <w:rPr>
                <w:rFonts w:asciiTheme="minorHAnsi" w:hAnsiTheme="minorHAnsi" w:cstheme="minorHAnsi"/>
                <w:bCs/>
                <w:iCs/>
                <w:sz w:val="18"/>
                <w:szCs w:val="18"/>
              </w:rPr>
              <w:t>.</w:t>
            </w:r>
          </w:p>
          <w:p w:rsidRPr="00CA2678" w:rsidR="00C27DF6" w:rsidP="00C27DF6" w:rsidRDefault="00C27DF6" w14:paraId="0452D205" w14:textId="77777777">
            <w:pPr>
              <w:autoSpaceDE w:val="0"/>
              <w:autoSpaceDN w:val="0"/>
              <w:adjustRightInd w:val="0"/>
              <w:spacing w:line="320" w:lineRule="exact"/>
              <w:jc w:val="both"/>
              <w:rPr>
                <w:rFonts w:asciiTheme="minorHAnsi" w:hAnsiTheme="minorHAnsi" w:cstheme="minorHAnsi"/>
                <w:bCs/>
                <w:iCs/>
                <w:sz w:val="18"/>
                <w:szCs w:val="18"/>
              </w:rPr>
            </w:pPr>
          </w:p>
          <w:p w:rsidRPr="00CA2678" w:rsidR="00C27DF6" w:rsidP="00C27DF6" w:rsidRDefault="00C27DF6" w14:paraId="784FBCFD" w14:textId="77777777">
            <w:pPr>
              <w:autoSpaceDE w:val="0"/>
              <w:autoSpaceDN w:val="0"/>
              <w:adjustRightInd w:val="0"/>
              <w:spacing w:line="320" w:lineRule="exact"/>
              <w:jc w:val="both"/>
              <w:rPr>
                <w:rFonts w:asciiTheme="minorHAnsi" w:hAnsiTheme="minorHAnsi" w:cstheme="minorHAnsi"/>
                <w:bCs/>
                <w:iCs/>
                <w:sz w:val="18"/>
                <w:szCs w:val="18"/>
              </w:rPr>
            </w:pPr>
            <w:r w:rsidRPr="00CA2678">
              <w:rPr>
                <w:rFonts w:asciiTheme="minorHAnsi" w:hAnsiTheme="minorHAnsi" w:cstheme="minorHAnsi"/>
                <w:bCs/>
                <w:iCs/>
                <w:sz w:val="18"/>
                <w:szCs w:val="18"/>
              </w:rPr>
              <w:t xml:space="preserve">Caso a Oferta seja modificada, nos termos dos artigos 68 a 69 da Resolução CVM 160: </w:t>
            </w:r>
          </w:p>
          <w:p w:rsidRPr="00CA2678" w:rsidR="00C27DF6" w:rsidP="00C27DF6" w:rsidRDefault="00C27DF6" w14:paraId="26123870" w14:textId="77777777">
            <w:pPr>
              <w:autoSpaceDE w:val="0"/>
              <w:autoSpaceDN w:val="0"/>
              <w:adjustRightInd w:val="0"/>
              <w:spacing w:line="320" w:lineRule="exact"/>
              <w:jc w:val="both"/>
              <w:rPr>
                <w:rFonts w:asciiTheme="minorHAnsi" w:hAnsiTheme="minorHAnsi" w:cstheme="minorHAnsi"/>
                <w:bCs/>
                <w:iCs/>
                <w:sz w:val="18"/>
                <w:szCs w:val="18"/>
              </w:rPr>
            </w:pPr>
          </w:p>
          <w:p w:rsidRPr="00CA2678" w:rsidR="00C27DF6" w:rsidP="00C27DF6" w:rsidRDefault="00C27DF6" w14:paraId="240BE45A" w14:textId="77777777">
            <w:pPr>
              <w:autoSpaceDE w:val="0"/>
              <w:autoSpaceDN w:val="0"/>
              <w:adjustRightInd w:val="0"/>
              <w:spacing w:line="320" w:lineRule="exact"/>
              <w:jc w:val="both"/>
              <w:rPr>
                <w:rFonts w:asciiTheme="minorHAnsi" w:hAnsiTheme="minorHAnsi" w:cstheme="minorHAnsi"/>
                <w:bCs/>
                <w:iCs/>
                <w:sz w:val="18"/>
                <w:szCs w:val="18"/>
              </w:rPr>
            </w:pPr>
            <w:r w:rsidRPr="00CA2678">
              <w:rPr>
                <w:rFonts w:asciiTheme="minorHAnsi" w:hAnsiTheme="minorHAnsi" w:cstheme="minorHAnsi"/>
                <w:bCs/>
                <w:iCs/>
                <w:sz w:val="18"/>
                <w:szCs w:val="18"/>
              </w:rPr>
              <w:t xml:space="preserve">(i) a modificação deverá ser divulgada imediatamente através de meios ao menos iguais aos utilizados para a divulgação da Oferta; e (ii) as Instituições Participantes da Oferta deverão se acautelar e se certificar, no momento do recebimento das aceitações da Oferta, de que o Investidor </w:t>
            </w:r>
            <w:r w:rsidRPr="00CA2678">
              <w:rPr>
                <w:rFonts w:asciiTheme="minorHAnsi" w:hAnsiTheme="minorHAnsi" w:cstheme="minorHAnsi"/>
                <w:sz w:val="18"/>
                <w:szCs w:val="18"/>
              </w:rPr>
              <w:t xml:space="preserve">(inclusive o Cotista que exercer o Direito de Preferência ou terceiro cessionário do Direito de Preferência) </w:t>
            </w:r>
            <w:r w:rsidRPr="00CA2678">
              <w:rPr>
                <w:rFonts w:asciiTheme="minorHAnsi" w:hAnsiTheme="minorHAnsi" w:cstheme="minorHAnsi"/>
                <w:bCs/>
                <w:iCs/>
                <w:sz w:val="18"/>
                <w:szCs w:val="18"/>
              </w:rPr>
              <w:t>está ciente de que a Oferta foi alterada e de que tem conhecimento das novas condições.</w:t>
            </w:r>
          </w:p>
          <w:p w:rsidRPr="00CA2678" w:rsidR="00C27DF6" w:rsidP="00C27DF6" w:rsidRDefault="00C27DF6" w14:paraId="774404FE" w14:textId="77777777">
            <w:pPr>
              <w:autoSpaceDE w:val="0"/>
              <w:autoSpaceDN w:val="0"/>
              <w:adjustRightInd w:val="0"/>
              <w:spacing w:line="320" w:lineRule="exact"/>
              <w:jc w:val="both"/>
              <w:rPr>
                <w:rFonts w:asciiTheme="minorHAnsi" w:hAnsiTheme="minorHAnsi" w:cstheme="minorHAnsi"/>
                <w:bCs/>
                <w:iCs/>
                <w:sz w:val="18"/>
                <w:szCs w:val="18"/>
              </w:rPr>
            </w:pPr>
          </w:p>
          <w:p w:rsidRPr="00CA2678" w:rsidR="00C27DF6" w:rsidP="00C27DF6" w:rsidRDefault="00C27DF6" w14:paraId="07807C3D" w14:textId="77777777">
            <w:pPr>
              <w:autoSpaceDE w:val="0"/>
              <w:autoSpaceDN w:val="0"/>
              <w:adjustRightInd w:val="0"/>
              <w:spacing w:line="320" w:lineRule="exact"/>
              <w:jc w:val="both"/>
              <w:rPr>
                <w:rFonts w:asciiTheme="minorHAnsi" w:hAnsiTheme="minorHAnsi" w:cstheme="minorHAnsi"/>
                <w:bCs/>
                <w:iCs/>
                <w:sz w:val="18"/>
                <w:szCs w:val="18"/>
              </w:rPr>
            </w:pPr>
            <w:r w:rsidRPr="00CA2678">
              <w:rPr>
                <w:rFonts w:asciiTheme="minorHAnsi" w:hAnsiTheme="minorHAnsi" w:cstheme="minorHAnsi"/>
                <w:bCs/>
                <w:iCs/>
                <w:sz w:val="18"/>
                <w:szCs w:val="18"/>
              </w:rPr>
              <w:t xml:space="preserve">Nos termos do parágrafo primeiro artigo 69, da Resolução CVM 160, em caso de modificação da Oferta, os Investidores </w:t>
            </w:r>
            <w:r w:rsidRPr="00CA2678">
              <w:rPr>
                <w:rFonts w:asciiTheme="minorHAnsi" w:hAnsiTheme="minorHAnsi" w:cstheme="minorHAnsi"/>
                <w:sz w:val="18"/>
                <w:szCs w:val="18"/>
              </w:rPr>
              <w:t xml:space="preserve">(inclusive os Cotistas que exercerem o Direito de Preferência ou terceiros cessionários do Direito de Preferência) </w:t>
            </w:r>
            <w:r w:rsidRPr="00CA2678">
              <w:rPr>
                <w:rFonts w:asciiTheme="minorHAnsi" w:hAnsiTheme="minorHAnsi" w:cstheme="minorHAnsi"/>
                <w:bCs/>
                <w:iCs/>
                <w:sz w:val="18"/>
                <w:szCs w:val="18"/>
              </w:rPr>
              <w:t xml:space="preserve">que já tiverem aderido à Oferta deverão ser comunicados diretamente pelo Coordenador Líder por correio eletrônico, correspondência física ou qualquer outra forma de comunicação passível de comprovação, a respeito da modificação efetuada, para que confirmem ao Coordenador Líder, no prazo de 5 (cinco) Dias Úteis do recebimento da comunicação, o interesse em revogar sua aceitação à Oferta, presumindo-se, na falta da manifestação, o interesse do investidor em não revogar sua aceitação. O disposto não se aplica à hipótese prevista acima, entretanto a CVM pode determinar a sua adoção caso entenda que a modificação não melhora a Oferta em favor dos Investidores </w:t>
            </w:r>
            <w:r w:rsidRPr="00CA2678">
              <w:rPr>
                <w:rFonts w:asciiTheme="minorHAnsi" w:hAnsiTheme="minorHAnsi" w:cstheme="minorHAnsi"/>
                <w:sz w:val="18"/>
                <w:szCs w:val="18"/>
              </w:rPr>
              <w:t>(inclusive os Cotistas que exercerem o Direito de Preferência ou terceiros cessionários do Direito de Preferência)</w:t>
            </w:r>
            <w:r w:rsidRPr="00CA2678">
              <w:rPr>
                <w:rFonts w:asciiTheme="minorHAnsi" w:hAnsiTheme="minorHAnsi" w:cstheme="minorHAnsi"/>
                <w:bCs/>
                <w:iCs/>
                <w:sz w:val="18"/>
                <w:szCs w:val="18"/>
              </w:rPr>
              <w:t>.</w:t>
            </w:r>
          </w:p>
          <w:p w:rsidRPr="00CA2678" w:rsidR="00C27DF6" w:rsidP="00C27DF6" w:rsidRDefault="00C27DF6" w14:paraId="672ADC4A" w14:textId="77777777">
            <w:pPr>
              <w:autoSpaceDE w:val="0"/>
              <w:autoSpaceDN w:val="0"/>
              <w:adjustRightInd w:val="0"/>
              <w:spacing w:line="320" w:lineRule="exact"/>
              <w:jc w:val="both"/>
              <w:rPr>
                <w:rFonts w:asciiTheme="minorHAnsi" w:hAnsiTheme="minorHAnsi" w:cstheme="minorHAnsi"/>
                <w:bCs/>
                <w:iCs/>
                <w:sz w:val="18"/>
                <w:szCs w:val="18"/>
              </w:rPr>
            </w:pPr>
          </w:p>
          <w:p w:rsidRPr="00CA2678" w:rsidR="00C27DF6" w:rsidP="00C27DF6" w:rsidRDefault="00C27DF6" w14:paraId="7252028F" w14:textId="77777777">
            <w:pPr>
              <w:autoSpaceDE w:val="0"/>
              <w:autoSpaceDN w:val="0"/>
              <w:adjustRightInd w:val="0"/>
              <w:spacing w:line="320" w:lineRule="exact"/>
              <w:jc w:val="both"/>
              <w:rPr>
                <w:rFonts w:asciiTheme="minorHAnsi" w:hAnsiTheme="minorHAnsi" w:cstheme="minorHAnsi"/>
                <w:bCs/>
                <w:iCs/>
                <w:sz w:val="18"/>
                <w:szCs w:val="18"/>
              </w:rPr>
            </w:pPr>
            <w:r w:rsidRPr="00CA2678">
              <w:rPr>
                <w:rFonts w:asciiTheme="minorHAnsi" w:hAnsiTheme="minorHAnsi" w:cstheme="minorHAnsi"/>
                <w:bCs/>
                <w:iCs/>
                <w:sz w:val="18"/>
                <w:szCs w:val="18"/>
              </w:rPr>
              <w:t xml:space="preserve">Nos termos do parágrafo quarto do artigo 69 da Resolução CVM 160, se o Investidor </w:t>
            </w:r>
            <w:r w:rsidRPr="00CA2678">
              <w:rPr>
                <w:rFonts w:asciiTheme="minorHAnsi" w:hAnsiTheme="minorHAnsi" w:cstheme="minorHAnsi"/>
                <w:sz w:val="18"/>
                <w:szCs w:val="18"/>
              </w:rPr>
              <w:t xml:space="preserve">(inclusive o Cotista que exercer o Direito de Preferência ou terceiro cessionário do Direito de Preferência) </w:t>
            </w:r>
            <w:r w:rsidRPr="00CA2678">
              <w:rPr>
                <w:rFonts w:asciiTheme="minorHAnsi" w:hAnsiTheme="minorHAnsi" w:cstheme="minorHAnsi"/>
                <w:bCs/>
                <w:iCs/>
                <w:sz w:val="18"/>
                <w:szCs w:val="18"/>
              </w:rPr>
              <w:t>revogar sua aceitação e já tiver efetuado a integralização de Cotas, os valores efetivamente integralizados serão devolvidos de acordo com os Critérios de Restituição de Valores.</w:t>
            </w:r>
          </w:p>
          <w:p w:rsidRPr="00CA2678" w:rsidR="00C27DF6" w:rsidP="00C27DF6" w:rsidRDefault="00C27DF6" w14:paraId="4F391592" w14:textId="77777777">
            <w:pPr>
              <w:autoSpaceDE w:val="0"/>
              <w:autoSpaceDN w:val="0"/>
              <w:adjustRightInd w:val="0"/>
              <w:spacing w:line="320" w:lineRule="exact"/>
              <w:jc w:val="both"/>
              <w:rPr>
                <w:rFonts w:asciiTheme="minorHAnsi" w:hAnsiTheme="minorHAnsi" w:cstheme="minorHAnsi"/>
                <w:bCs/>
                <w:iCs/>
                <w:sz w:val="18"/>
                <w:szCs w:val="18"/>
              </w:rPr>
            </w:pPr>
          </w:p>
          <w:p w:rsidRPr="00CA2678" w:rsidR="00C27DF6" w:rsidP="00C27DF6" w:rsidRDefault="00C27DF6" w14:paraId="5BFD51FC" w14:textId="77777777">
            <w:pPr>
              <w:autoSpaceDE w:val="0"/>
              <w:autoSpaceDN w:val="0"/>
              <w:adjustRightInd w:val="0"/>
              <w:spacing w:line="320" w:lineRule="exact"/>
              <w:jc w:val="both"/>
              <w:rPr>
                <w:rFonts w:asciiTheme="minorHAnsi" w:hAnsiTheme="minorHAnsi" w:cstheme="minorHAnsi"/>
                <w:bCs/>
                <w:iCs/>
                <w:sz w:val="18"/>
                <w:szCs w:val="18"/>
              </w:rPr>
            </w:pPr>
            <w:r w:rsidRPr="00CA2678">
              <w:rPr>
                <w:rFonts w:asciiTheme="minorHAnsi" w:hAnsiTheme="minorHAnsi" w:cstheme="minorHAnsi"/>
                <w:bCs/>
                <w:iCs/>
                <w:sz w:val="18"/>
                <w:szCs w:val="18"/>
              </w:rPr>
              <w:t>A documentação referente ao previsto acima deverá ser mantida à disposição da CVM, pelo prazo de 5 (cinco) anos após a data de divulgação do Anúncio de Encerramento.</w:t>
            </w:r>
          </w:p>
          <w:p w:rsidRPr="00CA2678" w:rsidR="00C27DF6" w:rsidP="00C27DF6" w:rsidRDefault="00C27DF6" w14:paraId="203F297C" w14:textId="77777777">
            <w:pPr>
              <w:autoSpaceDE w:val="0"/>
              <w:autoSpaceDN w:val="0"/>
              <w:adjustRightInd w:val="0"/>
              <w:spacing w:line="320" w:lineRule="exact"/>
              <w:jc w:val="both"/>
              <w:rPr>
                <w:rFonts w:asciiTheme="minorHAnsi" w:hAnsiTheme="minorHAnsi" w:cstheme="minorHAnsi"/>
                <w:bCs/>
                <w:iCs/>
                <w:sz w:val="18"/>
                <w:szCs w:val="18"/>
              </w:rPr>
            </w:pPr>
          </w:p>
          <w:p w:rsidRPr="00CA2678" w:rsidR="00C27DF6" w:rsidP="00C27DF6" w:rsidRDefault="00C27DF6" w14:paraId="322733F8" w14:textId="77777777">
            <w:pPr>
              <w:autoSpaceDE w:val="0"/>
              <w:autoSpaceDN w:val="0"/>
              <w:adjustRightInd w:val="0"/>
              <w:spacing w:line="320" w:lineRule="exact"/>
              <w:jc w:val="both"/>
              <w:rPr>
                <w:rFonts w:asciiTheme="minorHAnsi" w:hAnsiTheme="minorHAnsi" w:cstheme="minorHAnsi"/>
                <w:bCs/>
                <w:iCs/>
                <w:sz w:val="18"/>
                <w:szCs w:val="18"/>
              </w:rPr>
            </w:pPr>
            <w:r w:rsidRPr="00CA2678">
              <w:rPr>
                <w:rFonts w:asciiTheme="minorHAnsi" w:hAnsiTheme="minorHAnsi" w:cstheme="minorHAnsi"/>
                <w:bCs/>
                <w:iCs/>
                <w:sz w:val="18"/>
                <w:szCs w:val="18"/>
              </w:rPr>
              <w:t>Nos termos do artigo 70 da Resolução CVM 160, a CVM: (i) poderá suspender, a qualquer tempo, a Oferta se: (a) estiver se processando em condições diversas das constantes da Resolução CVM 160 ou do registro automático da Oferta; ou (b) estiver sendo intermediada por coordenador que esteja com registro suspenso ou cancelado, conforme a regulamentação que dispõe sobre coordenadores de ofertas públicas de distribuição de valores mobiliários; ou (c) for havida por ilegal, contrária à regulamentação da CVM ou fraudulenta, ainda que após obtido o respectivo registro automático da Oferta; e (ii) deverá suspender a Oferta quando verificar ilegalidade ou violação de regulamento sanáveis, sendo certo que o prazo de suspensão da Oferta não poderá ser superior a 30 (trinta) dias, durante o qual a irregularidade apontada deverá ser sanada. Findo tal prazo sem que tenham sido sanados os vícios que determinaram a suspensão, a CVM deverá ordenar a retirada da Oferta e cancelar o respectivo registro automático.</w:t>
            </w:r>
          </w:p>
          <w:p w:rsidRPr="00CA2678" w:rsidR="00C27DF6" w:rsidP="00C27DF6" w:rsidRDefault="00C27DF6" w14:paraId="2501743B" w14:textId="77777777">
            <w:pPr>
              <w:autoSpaceDE w:val="0"/>
              <w:autoSpaceDN w:val="0"/>
              <w:adjustRightInd w:val="0"/>
              <w:spacing w:line="320" w:lineRule="exact"/>
              <w:jc w:val="both"/>
              <w:rPr>
                <w:rFonts w:asciiTheme="minorHAnsi" w:hAnsiTheme="minorHAnsi" w:cstheme="minorHAnsi"/>
                <w:bCs/>
                <w:iCs/>
                <w:sz w:val="18"/>
                <w:szCs w:val="18"/>
              </w:rPr>
            </w:pPr>
          </w:p>
          <w:p w:rsidRPr="00CA2678" w:rsidR="00C27DF6" w:rsidP="00C27DF6" w:rsidRDefault="00C27DF6" w14:paraId="43D4CBAF" w14:textId="77777777">
            <w:pPr>
              <w:autoSpaceDE w:val="0"/>
              <w:autoSpaceDN w:val="0"/>
              <w:adjustRightInd w:val="0"/>
              <w:spacing w:line="320" w:lineRule="exact"/>
              <w:jc w:val="both"/>
              <w:rPr>
                <w:rFonts w:asciiTheme="minorHAnsi" w:hAnsiTheme="minorHAnsi" w:cstheme="minorHAnsi"/>
                <w:bCs/>
                <w:iCs/>
                <w:sz w:val="18"/>
                <w:szCs w:val="18"/>
              </w:rPr>
            </w:pPr>
            <w:r w:rsidRPr="00CA2678">
              <w:rPr>
                <w:rFonts w:asciiTheme="minorHAnsi" w:hAnsiTheme="minorHAnsi" w:cstheme="minorHAnsi"/>
                <w:bCs/>
                <w:iCs/>
                <w:sz w:val="18"/>
                <w:szCs w:val="18"/>
              </w:rPr>
              <w:t xml:space="preserve">As Instituições Participantes da Oferta e a Classe deverão dar conhecimento da suspensão aos Investidores </w:t>
            </w:r>
            <w:r w:rsidRPr="00CA2678">
              <w:rPr>
                <w:rFonts w:asciiTheme="minorHAnsi" w:hAnsiTheme="minorHAnsi" w:cstheme="minorHAnsi"/>
                <w:sz w:val="18"/>
                <w:szCs w:val="18"/>
              </w:rPr>
              <w:t>(inclusive os Cotistas que exercerem o Direito de Preferência ou terceiros cessionários do Direito de Preferência)</w:t>
            </w:r>
            <w:r w:rsidRPr="00CA2678">
              <w:rPr>
                <w:rFonts w:asciiTheme="minorHAnsi" w:hAnsiTheme="minorHAnsi" w:cstheme="minorHAnsi"/>
                <w:bCs/>
                <w:iCs/>
                <w:sz w:val="18"/>
                <w:szCs w:val="18"/>
              </w:rPr>
              <w:t xml:space="preserve"> que já tenham aceitado a Oferta, ao menos pelos meios utilizados para a divulgação da Oferta, facultando-lhes a possibilidade de revogar a aceitação até às 16:00 (dezesseis) horas do 5º (quinto) dia útil subsequente à data em que foi comunicada ao investidor a suspensão da Oferta, presumindo-se, na falta da manifestação, o interesse do Investidor </w:t>
            </w:r>
            <w:r w:rsidRPr="00CA2678">
              <w:rPr>
                <w:rFonts w:asciiTheme="minorHAnsi" w:hAnsiTheme="minorHAnsi" w:cstheme="minorHAnsi"/>
                <w:sz w:val="18"/>
                <w:szCs w:val="18"/>
              </w:rPr>
              <w:t xml:space="preserve">(inclusive o Cotista que exercer o Direito de Preferência ou terceiro cessionário do Direito de Preferência) </w:t>
            </w:r>
            <w:r w:rsidRPr="00CA2678">
              <w:rPr>
                <w:rFonts w:asciiTheme="minorHAnsi" w:hAnsiTheme="minorHAnsi" w:cstheme="minorHAnsi"/>
                <w:bCs/>
                <w:iCs/>
                <w:sz w:val="18"/>
                <w:szCs w:val="18"/>
              </w:rPr>
              <w:t xml:space="preserve">em não revogar sua aceitação. </w:t>
            </w:r>
          </w:p>
          <w:p w:rsidRPr="00CA2678" w:rsidR="00C27DF6" w:rsidP="00C27DF6" w:rsidRDefault="00C27DF6" w14:paraId="5596C0A7" w14:textId="77777777">
            <w:pPr>
              <w:autoSpaceDE w:val="0"/>
              <w:autoSpaceDN w:val="0"/>
              <w:adjustRightInd w:val="0"/>
              <w:spacing w:line="320" w:lineRule="exact"/>
              <w:jc w:val="both"/>
              <w:rPr>
                <w:rFonts w:asciiTheme="minorHAnsi" w:hAnsiTheme="minorHAnsi" w:cstheme="minorHAnsi"/>
                <w:bCs/>
                <w:iCs/>
                <w:sz w:val="18"/>
                <w:szCs w:val="18"/>
              </w:rPr>
            </w:pPr>
          </w:p>
          <w:p w:rsidRPr="00CA2678" w:rsidR="00C27DF6" w:rsidP="00C27DF6" w:rsidRDefault="00C27DF6" w14:paraId="1369BCD5" w14:textId="77777777">
            <w:pPr>
              <w:autoSpaceDE w:val="0"/>
              <w:autoSpaceDN w:val="0"/>
              <w:adjustRightInd w:val="0"/>
              <w:spacing w:line="320" w:lineRule="exact"/>
              <w:jc w:val="both"/>
              <w:rPr>
                <w:rFonts w:asciiTheme="minorHAnsi" w:hAnsiTheme="minorHAnsi" w:cstheme="minorHAnsi"/>
                <w:bCs/>
                <w:iCs/>
                <w:sz w:val="18"/>
                <w:szCs w:val="18"/>
              </w:rPr>
            </w:pPr>
            <w:r w:rsidRPr="00CA2678">
              <w:rPr>
                <w:rFonts w:asciiTheme="minorHAnsi" w:hAnsiTheme="minorHAnsi" w:cstheme="minorHAnsi"/>
                <w:bCs/>
                <w:iCs/>
                <w:sz w:val="18"/>
                <w:szCs w:val="18"/>
              </w:rPr>
              <w:t>Nos termos do parágrafo quarto do artigo 70 da Resolução CVM 160, a rescisão do Contrato de Distribuição, decorrente de inadimplemento de quaisquer das Partes ou de não verificação da implementação das Condições Precedentes (conforme definidas no Contrato de Distribuição), importa no cancelamento do registro da Oferta.</w:t>
            </w:r>
          </w:p>
          <w:p w:rsidRPr="00CA2678" w:rsidR="00C27DF6" w:rsidP="00C27DF6" w:rsidRDefault="00C27DF6" w14:paraId="5A7DFC03" w14:textId="77777777">
            <w:pPr>
              <w:autoSpaceDE w:val="0"/>
              <w:autoSpaceDN w:val="0"/>
              <w:adjustRightInd w:val="0"/>
              <w:spacing w:line="320" w:lineRule="exact"/>
              <w:jc w:val="both"/>
              <w:rPr>
                <w:rFonts w:asciiTheme="minorHAnsi" w:hAnsiTheme="minorHAnsi" w:cstheme="minorHAnsi"/>
                <w:bCs/>
                <w:iCs/>
                <w:sz w:val="18"/>
                <w:szCs w:val="18"/>
              </w:rPr>
            </w:pPr>
          </w:p>
          <w:p w:rsidRPr="00CA2678" w:rsidR="00C27DF6" w:rsidP="00C27DF6" w:rsidRDefault="00C27DF6" w14:paraId="2E39E79E" w14:textId="77777777">
            <w:pPr>
              <w:autoSpaceDE w:val="0"/>
              <w:autoSpaceDN w:val="0"/>
              <w:adjustRightInd w:val="0"/>
              <w:spacing w:line="320" w:lineRule="exact"/>
              <w:jc w:val="both"/>
              <w:rPr>
                <w:rFonts w:asciiTheme="minorHAnsi" w:hAnsiTheme="minorHAnsi" w:cstheme="minorHAnsi"/>
                <w:bCs/>
                <w:iCs/>
                <w:sz w:val="18"/>
                <w:szCs w:val="18"/>
              </w:rPr>
            </w:pPr>
            <w:r w:rsidRPr="00CA2678">
              <w:rPr>
                <w:rFonts w:asciiTheme="minorHAnsi" w:hAnsiTheme="minorHAnsi" w:cstheme="minorHAnsi"/>
                <w:bCs/>
                <w:iCs/>
                <w:sz w:val="18"/>
                <w:szCs w:val="18"/>
              </w:rPr>
              <w:t>Nos termos do parágrafo quinto do artigo 70 da Resolução CVM 160, a resilição voluntária (conforme previsto no item 8. do Contrato de Distribuição), por motivo distinto daqueles previstos acima, não implica revogação da Oferta, mas sua suspensão, até que novo contrato de distribuição seja firmado.</w:t>
            </w:r>
          </w:p>
          <w:p w:rsidRPr="00CA2678" w:rsidR="00C27DF6" w:rsidP="00C27DF6" w:rsidRDefault="00C27DF6" w14:paraId="7E775AC8" w14:textId="77777777">
            <w:pPr>
              <w:autoSpaceDE w:val="0"/>
              <w:autoSpaceDN w:val="0"/>
              <w:adjustRightInd w:val="0"/>
              <w:spacing w:line="320" w:lineRule="exact"/>
              <w:jc w:val="both"/>
              <w:rPr>
                <w:rFonts w:asciiTheme="minorHAnsi" w:hAnsiTheme="minorHAnsi" w:cstheme="minorHAnsi"/>
                <w:bCs/>
                <w:iCs/>
                <w:sz w:val="18"/>
                <w:szCs w:val="18"/>
              </w:rPr>
            </w:pPr>
          </w:p>
          <w:p w:rsidRPr="00CA2678" w:rsidR="00C27DF6" w:rsidP="00C27DF6" w:rsidRDefault="00C27DF6" w14:paraId="43E2A850" w14:textId="77777777">
            <w:pPr>
              <w:autoSpaceDE w:val="0"/>
              <w:autoSpaceDN w:val="0"/>
              <w:adjustRightInd w:val="0"/>
              <w:spacing w:line="320" w:lineRule="exact"/>
              <w:jc w:val="both"/>
              <w:rPr>
                <w:rFonts w:asciiTheme="minorHAnsi" w:hAnsiTheme="minorHAnsi" w:cstheme="minorHAnsi"/>
                <w:bCs/>
                <w:iCs/>
                <w:sz w:val="18"/>
                <w:szCs w:val="18"/>
              </w:rPr>
            </w:pPr>
            <w:r w:rsidRPr="00CA2678">
              <w:rPr>
                <w:rFonts w:asciiTheme="minorHAnsi" w:hAnsiTheme="minorHAnsi" w:cstheme="minorHAnsi"/>
                <w:bCs/>
                <w:iCs/>
                <w:sz w:val="18"/>
                <w:szCs w:val="18"/>
              </w:rPr>
              <w:t xml:space="preserve">Nos termos do Ofício-Circular nº 10/2023/CVM/SRE, no caso de ofertas que sigam o rito de registro automático, a eventual revogação da Oferta prescinde de manifestação da CVM, bastante que seja apresentado comunicado ao mercado notificando os Investidores </w:t>
            </w:r>
            <w:r w:rsidRPr="00CA2678">
              <w:rPr>
                <w:rFonts w:asciiTheme="minorHAnsi" w:hAnsiTheme="minorHAnsi" w:cstheme="minorHAnsi"/>
                <w:sz w:val="18"/>
                <w:szCs w:val="18"/>
              </w:rPr>
              <w:t xml:space="preserve">(inclusive os Cotistas que exercerem o Direito de Preferência ou terceiros cessionários do Direito de Preferência) </w:t>
            </w:r>
            <w:r w:rsidRPr="00CA2678">
              <w:rPr>
                <w:rFonts w:asciiTheme="minorHAnsi" w:hAnsiTheme="minorHAnsi" w:cstheme="minorHAnsi"/>
                <w:bCs/>
                <w:iCs/>
                <w:sz w:val="18"/>
                <w:szCs w:val="18"/>
              </w:rPr>
              <w:t>a respeito da referida revogação, bem como seus fundamentos.</w:t>
            </w:r>
          </w:p>
          <w:p w:rsidRPr="00CA2678" w:rsidR="00C27DF6" w:rsidP="00C27DF6" w:rsidRDefault="00C27DF6" w14:paraId="695FD010" w14:textId="77777777">
            <w:pPr>
              <w:autoSpaceDE w:val="0"/>
              <w:autoSpaceDN w:val="0"/>
              <w:adjustRightInd w:val="0"/>
              <w:spacing w:line="320" w:lineRule="exact"/>
              <w:jc w:val="both"/>
              <w:rPr>
                <w:rFonts w:asciiTheme="minorHAnsi" w:hAnsiTheme="minorHAnsi" w:cstheme="minorHAnsi"/>
                <w:bCs/>
                <w:iCs/>
                <w:sz w:val="18"/>
                <w:szCs w:val="18"/>
              </w:rPr>
            </w:pPr>
          </w:p>
          <w:p w:rsidRPr="00CA2678" w:rsidR="00C27DF6" w:rsidP="00C27DF6" w:rsidRDefault="00C27DF6" w14:paraId="1BBDEF33" w14:textId="77777777">
            <w:pPr>
              <w:autoSpaceDE w:val="0"/>
              <w:autoSpaceDN w:val="0"/>
              <w:adjustRightInd w:val="0"/>
              <w:spacing w:line="320" w:lineRule="exact"/>
              <w:jc w:val="both"/>
              <w:rPr>
                <w:rFonts w:asciiTheme="minorHAnsi" w:hAnsiTheme="minorHAnsi" w:cstheme="minorHAnsi"/>
                <w:bCs/>
                <w:iCs/>
                <w:sz w:val="18"/>
                <w:szCs w:val="18"/>
              </w:rPr>
            </w:pPr>
            <w:r w:rsidRPr="00CA2678">
              <w:rPr>
                <w:rFonts w:asciiTheme="minorHAnsi" w:hAnsiTheme="minorHAnsi" w:cstheme="minorHAnsi"/>
                <w:bCs/>
                <w:iCs/>
                <w:sz w:val="18"/>
                <w:szCs w:val="18"/>
              </w:rPr>
              <w:t>Eventual adesão de Participantes Especiais após a obtenção do registro automático da Oferta pela CVM mediante a celebração de termo específico, conforme hipótese do artigo 79, §2º da Resolução CVM 160, não configurará incidência de modificação de Oferta, consoante disposto no Ofício-Circular nº 10/2023/CVM/SRE.</w:t>
            </w:r>
          </w:p>
          <w:p w:rsidRPr="00CA2678" w:rsidR="00C27DF6" w:rsidP="00C27DF6" w:rsidRDefault="00C27DF6" w14:paraId="608E34E4" w14:textId="77777777">
            <w:pPr>
              <w:autoSpaceDE w:val="0"/>
              <w:autoSpaceDN w:val="0"/>
              <w:adjustRightInd w:val="0"/>
              <w:spacing w:line="320" w:lineRule="exact"/>
              <w:jc w:val="both"/>
              <w:rPr>
                <w:rFonts w:asciiTheme="minorHAnsi" w:hAnsiTheme="minorHAnsi" w:cstheme="minorHAnsi"/>
                <w:bCs/>
                <w:iCs/>
                <w:sz w:val="18"/>
                <w:szCs w:val="18"/>
              </w:rPr>
            </w:pPr>
          </w:p>
          <w:p w:rsidRPr="00CA2678" w:rsidR="00C27DF6" w:rsidP="00C27DF6" w:rsidRDefault="00C27DF6" w14:paraId="4A9005F7" w14:textId="77777777">
            <w:pPr>
              <w:autoSpaceDE w:val="0"/>
              <w:autoSpaceDN w:val="0"/>
              <w:adjustRightInd w:val="0"/>
              <w:spacing w:line="320" w:lineRule="exact"/>
              <w:jc w:val="both"/>
              <w:rPr>
                <w:rFonts w:asciiTheme="minorHAnsi" w:hAnsiTheme="minorHAnsi" w:cstheme="minorHAnsi"/>
                <w:bCs/>
                <w:iCs/>
                <w:sz w:val="18"/>
                <w:szCs w:val="18"/>
              </w:rPr>
            </w:pPr>
            <w:r w:rsidRPr="00CA2678">
              <w:rPr>
                <w:rFonts w:asciiTheme="minorHAnsi" w:hAnsiTheme="minorHAnsi" w:cstheme="minorHAnsi"/>
                <w:bCs/>
                <w:iCs/>
                <w:sz w:val="18"/>
                <w:szCs w:val="18"/>
              </w:rPr>
              <w:t xml:space="preserve">Nos termos do artigo 71 da Resolução CVM 160, a suspensão ou cancelamento deverá ser divulgada imediatamente através de meios ao menos iguais aos utilizados para a divulgação da Oferta, bem como dar conhecimento de tais eventos aos Investidores </w:t>
            </w:r>
            <w:r w:rsidRPr="00CA2678">
              <w:rPr>
                <w:rFonts w:asciiTheme="minorHAnsi" w:hAnsiTheme="minorHAnsi" w:cstheme="minorHAnsi"/>
                <w:sz w:val="18"/>
                <w:szCs w:val="18"/>
              </w:rPr>
              <w:t xml:space="preserve">(inclusive os Cotistas que exercerem o Direito de Preferência ou terceiros cessionários do Direito de Preferência) </w:t>
            </w:r>
            <w:r w:rsidRPr="00CA2678">
              <w:rPr>
                <w:rFonts w:asciiTheme="minorHAnsi" w:hAnsiTheme="minorHAnsi" w:cstheme="minorHAnsi"/>
                <w:bCs/>
                <w:iCs/>
                <w:sz w:val="18"/>
                <w:szCs w:val="18"/>
              </w:rPr>
              <w:t xml:space="preserve">que já tenham aceitado a Oferta diretamente por correio eletrônico, correspondência física ou qualquer outra forma de comunicação passível de comprovação, para que, na hipótese de suspensão, informem, no prazo mínimo de 5 (cinco) dias úteis contados da comunicação, eventual decisão de desistir da oferta. </w:t>
            </w:r>
          </w:p>
          <w:p w:rsidRPr="00CA2678" w:rsidR="00C27DF6" w:rsidP="00C27DF6" w:rsidRDefault="00C27DF6" w14:paraId="1241A73B" w14:textId="77777777">
            <w:pPr>
              <w:autoSpaceDE w:val="0"/>
              <w:autoSpaceDN w:val="0"/>
              <w:adjustRightInd w:val="0"/>
              <w:spacing w:line="320" w:lineRule="exact"/>
              <w:jc w:val="both"/>
              <w:rPr>
                <w:rFonts w:asciiTheme="minorHAnsi" w:hAnsiTheme="minorHAnsi" w:cstheme="minorHAnsi"/>
                <w:bCs/>
                <w:iCs/>
                <w:sz w:val="18"/>
                <w:szCs w:val="18"/>
              </w:rPr>
            </w:pPr>
          </w:p>
          <w:p w:rsidRPr="00CA2678" w:rsidR="00C27DF6" w:rsidP="00C27DF6" w:rsidRDefault="00C27DF6" w14:paraId="7BB93562" w14:textId="77777777">
            <w:pPr>
              <w:autoSpaceDE w:val="0"/>
              <w:autoSpaceDN w:val="0"/>
              <w:adjustRightInd w:val="0"/>
              <w:spacing w:line="320" w:lineRule="exact"/>
              <w:jc w:val="both"/>
              <w:rPr>
                <w:rFonts w:asciiTheme="minorHAnsi" w:hAnsiTheme="minorHAnsi" w:cstheme="minorHAnsi"/>
                <w:bCs/>
                <w:iCs/>
                <w:sz w:val="18"/>
                <w:szCs w:val="18"/>
              </w:rPr>
            </w:pPr>
            <w:r w:rsidRPr="00CA2678">
              <w:rPr>
                <w:rFonts w:asciiTheme="minorHAnsi" w:hAnsiTheme="minorHAnsi" w:cstheme="minorHAnsi"/>
                <w:bCs/>
                <w:iCs/>
                <w:sz w:val="18"/>
                <w:szCs w:val="18"/>
              </w:rPr>
              <w:t xml:space="preserve">Nos termos do parágrafo primeiro do artigo 71 da Resolução CVM 160, em caso de (i) suspensão da Oferta, se o Investidor revogar sua aceitação e já tiver efetuado a integralização de Cotas; ou (ii) cancelamento da Oferta, todos os Investidores </w:t>
            </w:r>
            <w:r w:rsidRPr="00CA2678">
              <w:rPr>
                <w:rFonts w:asciiTheme="minorHAnsi" w:hAnsiTheme="minorHAnsi" w:cstheme="minorHAnsi"/>
                <w:sz w:val="18"/>
                <w:szCs w:val="18"/>
              </w:rPr>
              <w:t xml:space="preserve">(inclusive os Cotistas que exercerem o Direito de Preferência ou terceiros cessionários do Direito de Preferência) </w:t>
            </w:r>
            <w:r w:rsidRPr="00CA2678">
              <w:rPr>
                <w:rFonts w:asciiTheme="minorHAnsi" w:hAnsiTheme="minorHAnsi" w:cstheme="minorHAnsi"/>
                <w:bCs/>
                <w:iCs/>
                <w:sz w:val="18"/>
                <w:szCs w:val="18"/>
              </w:rPr>
              <w:t>que tenham aceitado a Oferta e já tenham efetuado a integralização das Cotas; os valores efetivamente integralizados serão devolvidos de acordo com os Critérios de Restituição de Valores.</w:t>
            </w:r>
          </w:p>
          <w:p w:rsidRPr="00CA2678" w:rsidR="00C27DF6" w:rsidP="00C27DF6" w:rsidRDefault="00C27DF6" w14:paraId="0B41DE3A" w14:textId="77777777">
            <w:pPr>
              <w:autoSpaceDE w:val="0"/>
              <w:autoSpaceDN w:val="0"/>
              <w:adjustRightInd w:val="0"/>
              <w:spacing w:line="320" w:lineRule="exact"/>
              <w:jc w:val="both"/>
              <w:rPr>
                <w:rFonts w:asciiTheme="minorHAnsi" w:hAnsiTheme="minorHAnsi" w:cstheme="minorHAnsi"/>
                <w:bCs/>
                <w:iCs/>
                <w:sz w:val="18"/>
                <w:szCs w:val="18"/>
              </w:rPr>
            </w:pPr>
          </w:p>
          <w:p w:rsidRPr="00CA2678" w:rsidR="00C27DF6" w:rsidP="00C27DF6" w:rsidRDefault="00C27DF6" w14:paraId="78F700A7" w14:textId="77777777">
            <w:pPr>
              <w:autoSpaceDE w:val="0"/>
              <w:autoSpaceDN w:val="0"/>
              <w:adjustRightInd w:val="0"/>
              <w:spacing w:line="320" w:lineRule="exact"/>
              <w:jc w:val="both"/>
              <w:rPr>
                <w:rFonts w:asciiTheme="minorHAnsi" w:hAnsiTheme="minorHAnsi" w:cstheme="minorHAnsi"/>
                <w:bCs/>
                <w:iCs/>
                <w:sz w:val="18"/>
                <w:szCs w:val="18"/>
              </w:rPr>
            </w:pPr>
            <w:r w:rsidRPr="00CA2678">
              <w:rPr>
                <w:rFonts w:asciiTheme="minorHAnsi" w:hAnsiTheme="minorHAnsi" w:cstheme="minorHAnsi"/>
                <w:bCs/>
                <w:iCs/>
                <w:sz w:val="18"/>
                <w:szCs w:val="18"/>
              </w:rPr>
              <w:t>A documentação referente ao previsto acima deverá ser mantida à disposição da CVM, pelo prazo de 5 (cinco) anos após a data de divulgação do Anúncio de Encerramento.</w:t>
            </w:r>
          </w:p>
          <w:p w:rsidRPr="00CA2678" w:rsidR="00C27DF6" w:rsidP="00C27DF6" w:rsidRDefault="00C27DF6" w14:paraId="36E0FF9A" w14:textId="77777777">
            <w:pPr>
              <w:autoSpaceDE w:val="0"/>
              <w:autoSpaceDN w:val="0"/>
              <w:adjustRightInd w:val="0"/>
              <w:spacing w:line="320" w:lineRule="exact"/>
              <w:jc w:val="both"/>
              <w:rPr>
                <w:rFonts w:asciiTheme="minorHAnsi" w:hAnsiTheme="minorHAnsi" w:cstheme="minorHAnsi"/>
                <w:bCs/>
                <w:iCs/>
                <w:sz w:val="18"/>
                <w:szCs w:val="18"/>
              </w:rPr>
            </w:pPr>
          </w:p>
          <w:p w:rsidRPr="00CA2678" w:rsidR="00A101FD" w:rsidP="00130C9E" w:rsidRDefault="00C27DF6" w14:paraId="12A27831" w14:textId="4CF89DBB">
            <w:pPr>
              <w:spacing w:line="320" w:lineRule="exact"/>
              <w:jc w:val="both"/>
              <w:rPr>
                <w:rFonts w:asciiTheme="minorHAnsi" w:hAnsiTheme="minorHAnsi" w:cstheme="minorHAnsi"/>
                <w:sz w:val="18"/>
                <w:szCs w:val="18"/>
              </w:rPr>
            </w:pPr>
            <w:r w:rsidRPr="00CA2678">
              <w:rPr>
                <w:rFonts w:asciiTheme="minorHAnsi" w:hAnsiTheme="minorHAnsi" w:cstheme="minorHAnsi"/>
                <w:bCs/>
                <w:iCs/>
                <w:sz w:val="18"/>
                <w:szCs w:val="18"/>
              </w:rPr>
              <w:t>Nos termos do artigo 72 da Resolução CVM 160, a aceitação da Oferta somente poderá ser revogada pelos Investidores se tal hipótese estiver expressamente prevista no Prospecto Definitivo, na forma e condições aqui definidas, ressalvadas as hipóteses previstas nos parágrafos únicos dos artigos 69 e 71 da Resolução CVM 160, as quais são inafastáveis.</w:t>
            </w:r>
            <w:bookmarkStart w:name="_DV_M208" w:id="26"/>
            <w:bookmarkEnd w:id="25"/>
            <w:bookmarkEnd w:id="26"/>
          </w:p>
          <w:p w:rsidRPr="00CA2678" w:rsidR="00C27DF6" w:rsidP="00130C9E" w:rsidRDefault="00C27DF6" w14:paraId="43A635D9" w14:textId="422C1744">
            <w:pPr>
              <w:spacing w:line="320" w:lineRule="exact"/>
              <w:jc w:val="both"/>
              <w:rPr>
                <w:rFonts w:asciiTheme="minorHAnsi" w:hAnsiTheme="minorHAnsi" w:cstheme="minorHAnsi"/>
                <w:sz w:val="18"/>
                <w:szCs w:val="18"/>
              </w:rPr>
            </w:pPr>
          </w:p>
        </w:tc>
      </w:tr>
      <w:tr w:rsidRPr="00CA2678" w:rsidR="00A101FD" w:rsidTr="00696956" w14:paraId="6EC1B2A7" w14:textId="77777777">
        <w:tc>
          <w:tcPr>
            <w:tcW w:w="1774" w:type="pct"/>
          </w:tcPr>
          <w:p w:rsidRPr="00CA2678" w:rsidR="00A101FD" w:rsidP="00130C9E" w:rsidRDefault="00A101FD" w14:paraId="3510A0D5" w14:textId="77777777">
            <w:pPr>
              <w:pStyle w:val="Body"/>
              <w:spacing w:after="0" w:line="320" w:lineRule="exact"/>
              <w:rPr>
                <w:rFonts w:asciiTheme="minorHAnsi" w:hAnsiTheme="minorHAnsi" w:cstheme="minorHAnsi"/>
                <w:b/>
                <w:sz w:val="18"/>
                <w:szCs w:val="18"/>
              </w:rPr>
            </w:pPr>
            <w:r w:rsidRPr="00CA2678">
              <w:rPr>
                <w:rFonts w:asciiTheme="minorHAnsi" w:hAnsiTheme="minorHAnsi" w:cstheme="minorHAnsi"/>
                <w:b/>
                <w:sz w:val="18"/>
                <w:szCs w:val="18"/>
              </w:rPr>
              <w:t>Informações Adicionais</w:t>
            </w:r>
          </w:p>
        </w:tc>
        <w:tc>
          <w:tcPr>
            <w:tcW w:w="3226" w:type="pct"/>
          </w:tcPr>
          <w:p w:rsidRPr="00CA2678" w:rsidR="00A101FD" w:rsidP="00130C9E" w:rsidRDefault="00B30315" w14:paraId="3516D54C" w14:textId="12EC4D11">
            <w:pPr>
              <w:pStyle w:val="Body"/>
              <w:spacing w:after="0" w:line="320" w:lineRule="exact"/>
              <w:rPr>
                <w:rFonts w:asciiTheme="minorHAnsi" w:hAnsiTheme="minorHAnsi" w:cstheme="minorHAnsi"/>
                <w:b/>
                <w:bCs/>
                <w:sz w:val="18"/>
                <w:szCs w:val="18"/>
              </w:rPr>
            </w:pPr>
            <w:r w:rsidRPr="00CA2678">
              <w:rPr>
                <w:rFonts w:asciiTheme="minorHAnsi" w:hAnsiTheme="minorHAnsi" w:cstheme="minorHAnsi"/>
                <w:b/>
                <w:bCs/>
                <w:sz w:val="18"/>
                <w:szCs w:val="18"/>
              </w:rPr>
              <w:t xml:space="preserve">MAIORES INFORMAÇÕES E AS DEMAIS CARACTERÍSTICAS DA EMISSÃO, DA OFERTA E DAS </w:t>
            </w:r>
            <w:r w:rsidRPr="00CA2678" w:rsidR="00D56E89">
              <w:rPr>
                <w:rFonts w:asciiTheme="minorHAnsi" w:hAnsiTheme="minorHAnsi" w:cstheme="minorHAnsi"/>
                <w:b/>
                <w:bCs/>
                <w:sz w:val="18"/>
                <w:szCs w:val="18"/>
              </w:rPr>
              <w:t>COTAS</w:t>
            </w:r>
            <w:r w:rsidRPr="00CA2678">
              <w:rPr>
                <w:rFonts w:asciiTheme="minorHAnsi" w:hAnsiTheme="minorHAnsi" w:cstheme="minorHAnsi"/>
                <w:b/>
                <w:bCs/>
                <w:sz w:val="18"/>
                <w:szCs w:val="18"/>
              </w:rPr>
              <w:t xml:space="preserve"> ENCONTRAM-SE</w:t>
            </w:r>
            <w:r w:rsidRPr="00CA2678" w:rsidR="001D4BAA">
              <w:rPr>
                <w:rFonts w:asciiTheme="minorHAnsi" w:hAnsiTheme="minorHAnsi" w:cstheme="minorHAnsi"/>
                <w:b/>
                <w:bCs/>
                <w:sz w:val="18"/>
                <w:szCs w:val="18"/>
              </w:rPr>
              <w:t xml:space="preserve"> </w:t>
            </w:r>
            <w:r w:rsidRPr="00CA2678">
              <w:rPr>
                <w:rFonts w:asciiTheme="minorHAnsi" w:hAnsiTheme="minorHAnsi" w:cstheme="minorHAnsi"/>
                <w:b/>
                <w:bCs/>
                <w:sz w:val="18"/>
                <w:szCs w:val="18"/>
              </w:rPr>
              <w:t xml:space="preserve">DESCRITAS NO </w:t>
            </w:r>
            <w:r w:rsidRPr="00CA2678">
              <w:rPr>
                <w:rFonts w:asciiTheme="minorHAnsi" w:hAnsiTheme="minorHAnsi" w:cstheme="minorHAnsi"/>
                <w:b/>
                <w:bCs/>
                <w:sz w:val="18"/>
                <w:szCs w:val="18"/>
                <w:lang w:eastAsia="x-none"/>
              </w:rPr>
              <w:t>PROSPECTO DEFINITIVO</w:t>
            </w:r>
            <w:r w:rsidRPr="00CA2678">
              <w:rPr>
                <w:rFonts w:asciiTheme="minorHAnsi" w:hAnsiTheme="minorHAnsi" w:cstheme="minorHAnsi"/>
                <w:b/>
                <w:bCs/>
                <w:sz w:val="18"/>
                <w:szCs w:val="18"/>
              </w:rPr>
              <w:t>.</w:t>
            </w:r>
          </w:p>
          <w:p w:rsidRPr="00CA2678" w:rsidR="00A101FD" w:rsidP="00130C9E" w:rsidRDefault="00A101FD" w14:paraId="59F6DE79" w14:textId="123C79BC">
            <w:pPr>
              <w:pStyle w:val="Body"/>
              <w:spacing w:after="0" w:line="320" w:lineRule="exact"/>
              <w:rPr>
                <w:rFonts w:asciiTheme="minorHAnsi" w:hAnsiTheme="minorHAnsi" w:cstheme="minorHAnsi"/>
                <w:sz w:val="18"/>
                <w:szCs w:val="18"/>
              </w:rPr>
            </w:pPr>
          </w:p>
        </w:tc>
      </w:tr>
    </w:tbl>
    <w:p w:rsidRPr="00CA2678" w:rsidR="00CE4121" w:rsidP="00130C9E" w:rsidRDefault="00CE4121" w14:paraId="561480BF" w14:textId="77777777">
      <w:pPr>
        <w:pStyle w:val="Level1"/>
        <w:numPr>
          <w:ilvl w:val="0"/>
          <w:numId w:val="0"/>
        </w:numPr>
        <w:spacing w:before="0" w:after="0" w:line="320" w:lineRule="exact"/>
        <w:ind w:left="680"/>
        <w:outlineLvl w:val="9"/>
        <w:rPr>
          <w:rFonts w:asciiTheme="minorHAnsi" w:hAnsiTheme="minorHAnsi" w:cstheme="minorHAnsi"/>
          <w:sz w:val="18"/>
          <w:szCs w:val="18"/>
        </w:rPr>
      </w:pPr>
    </w:p>
    <w:p w:rsidRPr="00CA2678" w:rsidR="00291B95" w:rsidP="00130C9E" w:rsidRDefault="00AF6037" w14:paraId="17EFA3B0" w14:textId="51982D73">
      <w:pPr>
        <w:pStyle w:val="Level1"/>
        <w:spacing w:before="0" w:after="0" w:line="320" w:lineRule="exact"/>
        <w:rPr>
          <w:rFonts w:asciiTheme="minorHAnsi" w:hAnsiTheme="minorHAnsi" w:cstheme="minorHAnsi"/>
          <w:sz w:val="18"/>
          <w:szCs w:val="18"/>
        </w:rPr>
      </w:pPr>
      <w:r w:rsidRPr="00CA2678">
        <w:rPr>
          <w:rFonts w:asciiTheme="minorHAnsi" w:hAnsiTheme="minorHAnsi" w:cstheme="minorHAnsi"/>
          <w:sz w:val="18"/>
          <w:szCs w:val="18"/>
        </w:rPr>
        <w:t xml:space="preserve">CRONOGRAMA </w:t>
      </w:r>
      <w:r w:rsidRPr="00CA2678" w:rsidR="000D7148">
        <w:rPr>
          <w:rFonts w:asciiTheme="minorHAnsi" w:hAnsiTheme="minorHAnsi" w:cstheme="minorHAnsi"/>
          <w:sz w:val="18"/>
          <w:szCs w:val="18"/>
        </w:rPr>
        <w:t>INDICATIVO DA OFERTA</w:t>
      </w:r>
    </w:p>
    <w:p w:rsidRPr="00CA2678" w:rsidR="00A2410A" w:rsidP="00130C9E" w:rsidRDefault="00A2410A" w14:paraId="017EAF93" w14:textId="77777777">
      <w:pPr>
        <w:spacing w:line="320" w:lineRule="exact"/>
        <w:rPr>
          <w:rFonts w:asciiTheme="minorHAnsi" w:hAnsiTheme="minorHAnsi" w:cstheme="minorHAnsi"/>
          <w:sz w:val="18"/>
          <w:szCs w:val="18"/>
        </w:rPr>
      </w:pPr>
    </w:p>
    <w:p w:rsidRPr="00CA2678" w:rsidR="000D7148" w:rsidP="00130C9E" w:rsidRDefault="000D7148" w14:paraId="5F674385" w14:textId="66889B73">
      <w:pPr>
        <w:spacing w:line="320" w:lineRule="exact"/>
        <w:rPr>
          <w:rFonts w:asciiTheme="minorHAnsi" w:hAnsiTheme="minorHAnsi" w:cstheme="minorHAnsi"/>
          <w:sz w:val="18"/>
          <w:szCs w:val="18"/>
        </w:rPr>
      </w:pPr>
      <w:r w:rsidRPr="00CA2678">
        <w:rPr>
          <w:rFonts w:asciiTheme="minorHAnsi" w:hAnsiTheme="minorHAnsi" w:cstheme="minorHAnsi"/>
          <w:sz w:val="18"/>
          <w:szCs w:val="18"/>
        </w:rPr>
        <w:t>Segue abaixo cronograma indicativo dos principais eventos da Oferta:</w:t>
      </w:r>
    </w:p>
    <w:p w:rsidRPr="00CA2678" w:rsidR="00C15539" w:rsidP="00130C9E" w:rsidRDefault="00C15539" w14:paraId="21C08B22" w14:textId="75947D29">
      <w:pPr>
        <w:spacing w:line="320" w:lineRule="exact"/>
        <w:rPr>
          <w:rFonts w:asciiTheme="minorHAnsi" w:hAnsiTheme="minorHAnsi" w:cstheme="minorHAnsi"/>
          <w:sz w:val="18"/>
          <w:szCs w:val="18"/>
        </w:rPr>
      </w:pPr>
    </w:p>
    <w:tbl>
      <w:tblPr>
        <w:tblW w:w="5000" w:type="pct"/>
        <w:jc w:val="center"/>
        <w:tblBorders>
          <w:top w:val="single" w:color="263C6D" w:sz="2" w:space="0"/>
          <w:left w:val="single" w:color="263C6D" w:sz="2" w:space="0"/>
          <w:bottom w:val="single" w:color="263C6D" w:sz="2" w:space="0"/>
          <w:right w:val="single" w:color="263C6D" w:sz="2" w:space="0"/>
          <w:insideH w:val="single" w:color="263C6D" w:sz="2" w:space="0"/>
          <w:insideV w:val="single" w:color="263C6D" w:sz="2" w:space="0"/>
        </w:tblBorders>
        <w:tblLook w:val="0000" w:firstRow="0" w:lastRow="0" w:firstColumn="0" w:lastColumn="0" w:noHBand="0" w:noVBand="0"/>
      </w:tblPr>
      <w:tblGrid>
        <w:gridCol w:w="1149"/>
        <w:gridCol w:w="5143"/>
        <w:gridCol w:w="2461"/>
      </w:tblGrid>
      <w:tr w:rsidRPr="00CA2678" w:rsidR="00B63559" w:rsidTr="00B63559" w14:paraId="14927F01" w14:textId="77777777">
        <w:trPr>
          <w:trHeight w:val="20"/>
          <w:jc w:val="center"/>
        </w:trPr>
        <w:tc>
          <w:tcPr>
            <w:tcW w:w="656" w:type="pct"/>
            <w:tcBorders>
              <w:top w:val="single" w:color="263C6D" w:sz="2" w:space="0"/>
              <w:left w:val="single" w:color="263C6D" w:sz="2" w:space="0"/>
              <w:bottom w:val="single" w:color="263C6D" w:sz="2" w:space="0"/>
              <w:right w:val="single" w:color="263C6D" w:sz="2" w:space="0"/>
            </w:tcBorders>
            <w:shd w:val="clear" w:color="auto" w:fill="002060"/>
            <w:vAlign w:val="center"/>
          </w:tcPr>
          <w:p w:rsidRPr="00CA2678" w:rsidR="00B63559" w:rsidRDefault="00B63559" w14:paraId="501BF37A" w14:textId="77777777">
            <w:pPr>
              <w:spacing w:before="60" w:after="60" w:line="256" w:lineRule="auto"/>
              <w:jc w:val="center"/>
              <w:rPr>
                <w:rFonts w:eastAsia="Calibri" w:asciiTheme="minorHAnsi" w:hAnsiTheme="minorHAnsi" w:cstheme="minorHAnsi"/>
                <w:b/>
                <w:sz w:val="18"/>
                <w:szCs w:val="18"/>
              </w:rPr>
            </w:pPr>
            <w:r w:rsidRPr="00CA2678">
              <w:rPr>
                <w:rFonts w:eastAsia="Calibri" w:asciiTheme="minorHAnsi" w:hAnsiTheme="minorHAnsi" w:cstheme="minorHAnsi"/>
                <w:b/>
                <w:sz w:val="18"/>
                <w:szCs w:val="18"/>
              </w:rPr>
              <w:t>Ordem dos Eventos</w:t>
            </w:r>
          </w:p>
        </w:tc>
        <w:tc>
          <w:tcPr>
            <w:tcW w:w="2938" w:type="pct"/>
            <w:tcBorders>
              <w:top w:val="single" w:color="263C6D" w:sz="2" w:space="0"/>
              <w:left w:val="single" w:color="263C6D" w:sz="2" w:space="0"/>
              <w:bottom w:val="single" w:color="263C6D" w:sz="2" w:space="0"/>
              <w:right w:val="single" w:color="263C6D" w:sz="2" w:space="0"/>
            </w:tcBorders>
            <w:shd w:val="clear" w:color="auto" w:fill="002060"/>
            <w:vAlign w:val="center"/>
          </w:tcPr>
          <w:p w:rsidRPr="00CA2678" w:rsidR="00B63559" w:rsidRDefault="00B63559" w14:paraId="5B586676" w14:textId="77777777">
            <w:pPr>
              <w:spacing w:before="60" w:after="60" w:line="256" w:lineRule="auto"/>
              <w:jc w:val="center"/>
              <w:rPr>
                <w:rFonts w:asciiTheme="minorHAnsi" w:hAnsiTheme="minorHAnsi" w:cstheme="minorHAnsi"/>
                <w:b/>
                <w:sz w:val="18"/>
                <w:szCs w:val="18"/>
              </w:rPr>
            </w:pPr>
            <w:r w:rsidRPr="00CA2678">
              <w:rPr>
                <w:rFonts w:asciiTheme="minorHAnsi" w:hAnsiTheme="minorHAnsi" w:cstheme="minorHAnsi"/>
                <w:b/>
                <w:sz w:val="18"/>
                <w:szCs w:val="18"/>
              </w:rPr>
              <w:t>Evento</w:t>
            </w:r>
          </w:p>
        </w:tc>
        <w:tc>
          <w:tcPr>
            <w:tcW w:w="1406" w:type="pct"/>
            <w:tcBorders>
              <w:top w:val="single" w:color="263C6D" w:sz="2" w:space="0"/>
              <w:left w:val="single" w:color="263C6D" w:sz="2" w:space="0"/>
              <w:bottom w:val="single" w:color="263C6D" w:sz="2" w:space="0"/>
              <w:right w:val="single" w:color="263C6D" w:sz="2" w:space="0"/>
            </w:tcBorders>
            <w:shd w:val="clear" w:color="auto" w:fill="002060"/>
            <w:vAlign w:val="center"/>
          </w:tcPr>
          <w:p w:rsidRPr="00CA2678" w:rsidR="00B63559" w:rsidRDefault="00B63559" w14:paraId="695FA038" w14:textId="290E190F">
            <w:pPr>
              <w:spacing w:before="60" w:after="60" w:line="256" w:lineRule="auto"/>
              <w:jc w:val="center"/>
              <w:rPr>
                <w:rFonts w:asciiTheme="minorHAnsi" w:hAnsiTheme="minorHAnsi" w:cstheme="minorHAnsi"/>
                <w:b/>
                <w:sz w:val="18"/>
                <w:szCs w:val="18"/>
              </w:rPr>
            </w:pPr>
            <w:r w:rsidRPr="00CA2678">
              <w:rPr>
                <w:rFonts w:asciiTheme="minorHAnsi" w:hAnsiTheme="minorHAnsi" w:cstheme="minorHAnsi"/>
                <w:b/>
                <w:sz w:val="18"/>
                <w:szCs w:val="18"/>
              </w:rPr>
              <w:t>Data Prevista</w:t>
            </w:r>
          </w:p>
        </w:tc>
      </w:tr>
      <w:tr w:rsidRPr="00CA2678" w:rsidR="00B63559" w:rsidTr="00B63559" w14:paraId="12902E7E" w14:textId="77777777">
        <w:trPr>
          <w:trHeight w:val="20"/>
          <w:jc w:val="center"/>
        </w:trPr>
        <w:tc>
          <w:tcPr>
            <w:tcW w:w="656" w:type="pct"/>
            <w:tcBorders>
              <w:top w:val="single" w:color="263C6D" w:sz="2" w:space="0"/>
              <w:left w:val="single" w:color="263C6D" w:sz="2" w:space="0"/>
              <w:bottom w:val="single" w:color="263C6D" w:sz="2" w:space="0"/>
              <w:right w:val="single" w:color="263C6D" w:sz="2" w:space="0"/>
            </w:tcBorders>
            <w:vAlign w:val="center"/>
          </w:tcPr>
          <w:p w:rsidRPr="00CA2678" w:rsidR="00B63559" w:rsidRDefault="00B63559" w14:paraId="531F0A1A" w14:textId="77777777">
            <w:pPr>
              <w:spacing w:before="60" w:after="60" w:line="256" w:lineRule="auto"/>
              <w:jc w:val="center"/>
              <w:rPr>
                <w:rFonts w:eastAsia="Calibri" w:asciiTheme="minorHAnsi" w:hAnsiTheme="minorHAnsi" w:cstheme="minorHAnsi"/>
                <w:b/>
                <w:sz w:val="18"/>
                <w:szCs w:val="18"/>
              </w:rPr>
            </w:pPr>
            <w:r w:rsidRPr="00CA2678">
              <w:rPr>
                <w:rFonts w:eastAsia="Calibri" w:asciiTheme="minorHAnsi" w:hAnsiTheme="minorHAnsi" w:cstheme="minorHAnsi"/>
                <w:b/>
                <w:sz w:val="18"/>
                <w:szCs w:val="18"/>
              </w:rPr>
              <w:t>1</w:t>
            </w:r>
          </w:p>
        </w:tc>
        <w:tc>
          <w:tcPr>
            <w:tcW w:w="2938" w:type="pct"/>
            <w:tcBorders>
              <w:top w:val="single" w:color="263C6D" w:sz="2" w:space="0"/>
              <w:left w:val="single" w:color="263C6D" w:sz="2" w:space="0"/>
              <w:bottom w:val="single" w:color="263C6D" w:sz="2" w:space="0"/>
              <w:right w:val="single" w:color="263C6D" w:sz="2" w:space="0"/>
            </w:tcBorders>
            <w:vAlign w:val="center"/>
          </w:tcPr>
          <w:p w:rsidRPr="00CA2678" w:rsidR="00B63559" w:rsidP="00B63559" w:rsidRDefault="00B63559" w14:paraId="68D35EE2" w14:textId="77777777">
            <w:pPr>
              <w:spacing w:before="60" w:after="60" w:line="256" w:lineRule="auto"/>
              <w:jc w:val="both"/>
              <w:rPr>
                <w:rFonts w:asciiTheme="minorHAnsi" w:hAnsiTheme="minorHAnsi" w:cstheme="minorHAnsi"/>
                <w:sz w:val="18"/>
                <w:szCs w:val="18"/>
              </w:rPr>
            </w:pPr>
            <w:r w:rsidRPr="00CA2678">
              <w:rPr>
                <w:rFonts w:asciiTheme="minorHAnsi" w:hAnsiTheme="minorHAnsi" w:cstheme="minorHAnsi"/>
                <w:sz w:val="18"/>
                <w:szCs w:val="18"/>
              </w:rPr>
              <w:t>Protocolo de pedido de registro automático da Oferta junto à CVM</w:t>
            </w:r>
          </w:p>
          <w:p w:rsidRPr="00CA2678" w:rsidR="00B63559" w:rsidP="00B63559" w:rsidRDefault="00B63559" w14:paraId="0FEC0355" w14:textId="77777777">
            <w:pPr>
              <w:spacing w:before="60" w:after="60" w:line="256" w:lineRule="auto"/>
              <w:jc w:val="both"/>
              <w:rPr>
                <w:rFonts w:asciiTheme="minorHAnsi" w:hAnsiTheme="minorHAnsi" w:cstheme="minorHAnsi"/>
                <w:sz w:val="18"/>
                <w:szCs w:val="18"/>
              </w:rPr>
            </w:pPr>
            <w:r w:rsidRPr="00CA2678">
              <w:rPr>
                <w:rFonts w:asciiTheme="minorHAnsi" w:hAnsiTheme="minorHAnsi" w:cstheme="minorHAnsi"/>
                <w:sz w:val="18"/>
                <w:szCs w:val="18"/>
              </w:rPr>
              <w:t>Divulgação do Anúncio de Início e da Lâmina</w:t>
            </w:r>
          </w:p>
          <w:p w:rsidRPr="00CA2678" w:rsidR="00B63559" w:rsidP="00B63559" w:rsidRDefault="00B63559" w14:paraId="6C4897B0" w14:textId="77777777">
            <w:pPr>
              <w:spacing w:before="60" w:after="60" w:line="256" w:lineRule="auto"/>
              <w:jc w:val="both"/>
              <w:rPr>
                <w:rFonts w:asciiTheme="minorHAnsi" w:hAnsiTheme="minorHAnsi" w:cstheme="minorHAnsi"/>
                <w:sz w:val="18"/>
                <w:szCs w:val="18"/>
              </w:rPr>
            </w:pPr>
            <w:r w:rsidRPr="00CA2678">
              <w:rPr>
                <w:rFonts w:asciiTheme="minorHAnsi" w:hAnsiTheme="minorHAnsi" w:cstheme="minorHAnsi"/>
                <w:sz w:val="18"/>
                <w:szCs w:val="18"/>
              </w:rPr>
              <w:t>Disponibilização deste Prospecto</w:t>
            </w:r>
          </w:p>
        </w:tc>
        <w:tc>
          <w:tcPr>
            <w:tcW w:w="1406" w:type="pct"/>
            <w:tcBorders>
              <w:top w:val="single" w:color="263C6D" w:sz="2" w:space="0"/>
              <w:left w:val="single" w:color="263C6D" w:sz="2" w:space="0"/>
              <w:bottom w:val="single" w:color="263C6D" w:sz="2" w:space="0"/>
              <w:right w:val="single" w:color="263C6D" w:sz="2" w:space="0"/>
            </w:tcBorders>
            <w:vAlign w:val="center"/>
          </w:tcPr>
          <w:p w:rsidRPr="00CA2678" w:rsidR="00B63559" w:rsidRDefault="00B63559" w14:paraId="37F0238A" w14:textId="77777777">
            <w:pPr>
              <w:spacing w:before="60" w:after="60" w:line="256" w:lineRule="auto"/>
              <w:jc w:val="center"/>
              <w:rPr>
                <w:rFonts w:asciiTheme="minorHAnsi" w:hAnsiTheme="minorHAnsi" w:cstheme="minorHAnsi"/>
                <w:sz w:val="18"/>
                <w:szCs w:val="18"/>
              </w:rPr>
            </w:pPr>
            <w:r w:rsidRPr="00CA2678">
              <w:rPr>
                <w:rFonts w:asciiTheme="minorHAnsi" w:hAnsiTheme="minorHAnsi" w:cstheme="minorHAnsi"/>
                <w:sz w:val="18"/>
                <w:szCs w:val="18"/>
              </w:rPr>
              <w:t>04/02/2026</w:t>
            </w:r>
          </w:p>
        </w:tc>
      </w:tr>
      <w:tr w:rsidRPr="00CA2678" w:rsidR="00B63559" w:rsidTr="00B63559" w14:paraId="52D4D1CE" w14:textId="77777777">
        <w:trPr>
          <w:trHeight w:val="20"/>
          <w:jc w:val="center"/>
        </w:trPr>
        <w:tc>
          <w:tcPr>
            <w:tcW w:w="656" w:type="pct"/>
            <w:tcBorders>
              <w:top w:val="single" w:color="263C6D" w:sz="2" w:space="0"/>
              <w:left w:val="single" w:color="263C6D" w:sz="2" w:space="0"/>
              <w:bottom w:val="single" w:color="263C6D" w:sz="2" w:space="0"/>
              <w:right w:val="single" w:color="263C6D" w:sz="2" w:space="0"/>
            </w:tcBorders>
            <w:vAlign w:val="center"/>
          </w:tcPr>
          <w:p w:rsidRPr="00CA2678" w:rsidR="00B63559" w:rsidRDefault="00B63559" w14:paraId="40544495" w14:textId="77777777">
            <w:pPr>
              <w:spacing w:before="60" w:after="60" w:line="256" w:lineRule="auto"/>
              <w:jc w:val="center"/>
              <w:rPr>
                <w:rFonts w:eastAsia="Calibri" w:asciiTheme="minorHAnsi" w:hAnsiTheme="minorHAnsi" w:cstheme="minorHAnsi"/>
                <w:b/>
                <w:sz w:val="18"/>
                <w:szCs w:val="18"/>
              </w:rPr>
            </w:pPr>
            <w:r w:rsidRPr="00CA2678">
              <w:rPr>
                <w:rFonts w:eastAsia="Calibri" w:asciiTheme="minorHAnsi" w:hAnsiTheme="minorHAnsi" w:cstheme="minorHAnsi"/>
                <w:b/>
                <w:sz w:val="18"/>
                <w:szCs w:val="18"/>
              </w:rPr>
              <w:t>2</w:t>
            </w:r>
          </w:p>
        </w:tc>
        <w:tc>
          <w:tcPr>
            <w:tcW w:w="2938" w:type="pct"/>
            <w:tcBorders>
              <w:top w:val="single" w:color="263C6D" w:sz="2" w:space="0"/>
              <w:left w:val="single" w:color="263C6D" w:sz="2" w:space="0"/>
              <w:bottom w:val="single" w:color="263C6D" w:sz="2" w:space="0"/>
              <w:right w:val="single" w:color="263C6D" w:sz="2" w:space="0"/>
            </w:tcBorders>
            <w:vAlign w:val="center"/>
          </w:tcPr>
          <w:p w:rsidRPr="00CA2678" w:rsidR="00B63559" w:rsidP="00B63559" w:rsidRDefault="00B63559" w14:paraId="7BD7D36E" w14:textId="77777777">
            <w:pPr>
              <w:spacing w:before="60" w:after="60" w:line="256" w:lineRule="auto"/>
              <w:jc w:val="both"/>
              <w:rPr>
                <w:rFonts w:asciiTheme="minorHAnsi" w:hAnsiTheme="minorHAnsi" w:cstheme="minorHAnsi"/>
                <w:sz w:val="18"/>
                <w:szCs w:val="18"/>
              </w:rPr>
            </w:pPr>
            <w:r w:rsidRPr="00CA2678">
              <w:rPr>
                <w:rFonts w:asciiTheme="minorHAnsi" w:hAnsiTheme="minorHAnsi" w:cstheme="minorHAnsi"/>
                <w:sz w:val="18"/>
                <w:szCs w:val="18"/>
              </w:rPr>
              <w:t>Início das apresentações de roadshow para potenciais investidores</w:t>
            </w:r>
          </w:p>
        </w:tc>
        <w:tc>
          <w:tcPr>
            <w:tcW w:w="1406" w:type="pct"/>
            <w:tcBorders>
              <w:top w:val="single" w:color="263C6D" w:sz="2" w:space="0"/>
              <w:left w:val="single" w:color="263C6D" w:sz="2" w:space="0"/>
              <w:bottom w:val="single" w:color="263C6D" w:sz="2" w:space="0"/>
              <w:right w:val="single" w:color="263C6D" w:sz="2" w:space="0"/>
            </w:tcBorders>
            <w:vAlign w:val="center"/>
          </w:tcPr>
          <w:p w:rsidRPr="00CA2678" w:rsidR="00B63559" w:rsidRDefault="00B63559" w14:paraId="21D711DB" w14:textId="77777777">
            <w:pPr>
              <w:spacing w:before="60" w:after="60" w:line="256" w:lineRule="auto"/>
              <w:jc w:val="center"/>
              <w:rPr>
                <w:rFonts w:asciiTheme="minorHAnsi" w:hAnsiTheme="minorHAnsi" w:cstheme="minorHAnsi"/>
                <w:sz w:val="18"/>
                <w:szCs w:val="18"/>
              </w:rPr>
            </w:pPr>
            <w:r w:rsidRPr="00CA2678">
              <w:rPr>
                <w:rFonts w:asciiTheme="minorHAnsi" w:hAnsiTheme="minorHAnsi" w:cstheme="minorHAnsi"/>
                <w:sz w:val="18"/>
                <w:szCs w:val="18"/>
              </w:rPr>
              <w:t>05/02/2026</w:t>
            </w:r>
          </w:p>
        </w:tc>
      </w:tr>
      <w:tr w:rsidRPr="00CA2678" w:rsidR="00B63559" w:rsidTr="00B63559" w14:paraId="6B9FFB7F" w14:textId="77777777">
        <w:trPr>
          <w:trHeight w:val="20"/>
          <w:jc w:val="center"/>
        </w:trPr>
        <w:tc>
          <w:tcPr>
            <w:tcW w:w="656" w:type="pct"/>
            <w:tcBorders>
              <w:top w:val="single" w:color="263C6D" w:sz="2" w:space="0"/>
              <w:left w:val="single" w:color="263C6D" w:sz="2" w:space="0"/>
              <w:bottom w:val="single" w:color="263C6D" w:sz="2" w:space="0"/>
              <w:right w:val="single" w:color="263C6D" w:sz="2" w:space="0"/>
            </w:tcBorders>
            <w:vAlign w:val="center"/>
          </w:tcPr>
          <w:p w:rsidRPr="00CA2678" w:rsidR="00B63559" w:rsidRDefault="00B63559" w14:paraId="49819E1B" w14:textId="77777777">
            <w:pPr>
              <w:spacing w:before="60" w:after="60" w:line="256" w:lineRule="auto"/>
              <w:jc w:val="center"/>
              <w:rPr>
                <w:rFonts w:eastAsia="Calibri" w:asciiTheme="minorHAnsi" w:hAnsiTheme="minorHAnsi" w:cstheme="minorHAnsi"/>
                <w:b/>
                <w:sz w:val="18"/>
                <w:szCs w:val="18"/>
              </w:rPr>
            </w:pPr>
            <w:r w:rsidRPr="00CA2678">
              <w:rPr>
                <w:rFonts w:eastAsia="Calibri" w:asciiTheme="minorHAnsi" w:hAnsiTheme="minorHAnsi" w:cstheme="minorHAnsi"/>
                <w:b/>
                <w:sz w:val="18"/>
                <w:szCs w:val="18"/>
              </w:rPr>
              <w:t>3</w:t>
            </w:r>
          </w:p>
        </w:tc>
        <w:tc>
          <w:tcPr>
            <w:tcW w:w="2938" w:type="pct"/>
            <w:tcBorders>
              <w:top w:val="single" w:color="263C6D" w:sz="2" w:space="0"/>
              <w:left w:val="single" w:color="263C6D" w:sz="2" w:space="0"/>
              <w:bottom w:val="single" w:color="263C6D" w:sz="2" w:space="0"/>
              <w:right w:val="single" w:color="263C6D" w:sz="2" w:space="0"/>
            </w:tcBorders>
            <w:vAlign w:val="center"/>
          </w:tcPr>
          <w:p w:rsidRPr="00CA2678" w:rsidR="00B63559" w:rsidP="00B63559" w:rsidRDefault="00B63559" w14:paraId="0C9B5C96" w14:textId="77777777">
            <w:pPr>
              <w:spacing w:before="60" w:after="60" w:line="256" w:lineRule="auto"/>
              <w:jc w:val="both"/>
              <w:rPr>
                <w:rFonts w:asciiTheme="minorHAnsi" w:hAnsiTheme="minorHAnsi" w:cstheme="minorHAnsi"/>
                <w:sz w:val="18"/>
                <w:szCs w:val="18"/>
              </w:rPr>
            </w:pPr>
            <w:r w:rsidRPr="00CA2678">
              <w:rPr>
                <w:rFonts w:asciiTheme="minorHAnsi" w:hAnsiTheme="minorHAnsi" w:cstheme="minorHAnsi"/>
                <w:sz w:val="18"/>
                <w:szCs w:val="18"/>
              </w:rPr>
              <w:t>Data de Corte do Direito de Preferência</w:t>
            </w:r>
          </w:p>
        </w:tc>
        <w:tc>
          <w:tcPr>
            <w:tcW w:w="1406" w:type="pct"/>
            <w:tcBorders>
              <w:top w:val="single" w:color="263C6D" w:sz="2" w:space="0"/>
              <w:left w:val="single" w:color="263C6D" w:sz="2" w:space="0"/>
              <w:bottom w:val="single" w:color="263C6D" w:sz="2" w:space="0"/>
              <w:right w:val="single" w:color="263C6D" w:sz="2" w:space="0"/>
            </w:tcBorders>
            <w:vAlign w:val="center"/>
          </w:tcPr>
          <w:p w:rsidRPr="00CA2678" w:rsidR="00B63559" w:rsidRDefault="00B63559" w14:paraId="3F3B93C0" w14:textId="77777777">
            <w:pPr>
              <w:spacing w:before="60" w:after="60" w:line="256" w:lineRule="auto"/>
              <w:jc w:val="center"/>
              <w:rPr>
                <w:rFonts w:asciiTheme="minorHAnsi" w:hAnsiTheme="minorHAnsi" w:cstheme="minorHAnsi"/>
                <w:sz w:val="18"/>
                <w:szCs w:val="18"/>
              </w:rPr>
            </w:pPr>
            <w:r w:rsidRPr="00CA2678">
              <w:rPr>
                <w:rFonts w:asciiTheme="minorHAnsi" w:hAnsiTheme="minorHAnsi" w:cstheme="minorHAnsi"/>
                <w:sz w:val="18"/>
                <w:szCs w:val="18"/>
              </w:rPr>
              <w:t>09/02/2026</w:t>
            </w:r>
          </w:p>
        </w:tc>
      </w:tr>
      <w:tr w:rsidRPr="00CA2678" w:rsidR="00B63559" w:rsidTr="00B63559" w14:paraId="2E93A204" w14:textId="77777777">
        <w:trPr>
          <w:trHeight w:val="20"/>
          <w:jc w:val="center"/>
        </w:trPr>
        <w:tc>
          <w:tcPr>
            <w:tcW w:w="656" w:type="pct"/>
            <w:tcBorders>
              <w:top w:val="single" w:color="263C6D" w:sz="2" w:space="0"/>
              <w:left w:val="single" w:color="263C6D" w:sz="2" w:space="0"/>
              <w:bottom w:val="single" w:color="263C6D" w:sz="2" w:space="0"/>
              <w:right w:val="single" w:color="263C6D" w:sz="2" w:space="0"/>
            </w:tcBorders>
            <w:vAlign w:val="center"/>
          </w:tcPr>
          <w:p w:rsidRPr="00CA2678" w:rsidR="00B63559" w:rsidRDefault="00B63559" w14:paraId="738033AA" w14:textId="77777777">
            <w:pPr>
              <w:spacing w:before="60" w:after="60" w:line="256" w:lineRule="auto"/>
              <w:jc w:val="center"/>
              <w:rPr>
                <w:rFonts w:eastAsia="Calibri" w:asciiTheme="minorHAnsi" w:hAnsiTheme="minorHAnsi" w:cstheme="minorHAnsi"/>
                <w:b/>
                <w:sz w:val="18"/>
                <w:szCs w:val="18"/>
              </w:rPr>
            </w:pPr>
            <w:r w:rsidRPr="00CA2678">
              <w:rPr>
                <w:rFonts w:eastAsia="Calibri" w:asciiTheme="minorHAnsi" w:hAnsiTheme="minorHAnsi" w:cstheme="minorHAnsi"/>
                <w:b/>
                <w:sz w:val="18"/>
                <w:szCs w:val="18"/>
              </w:rPr>
              <w:t>4</w:t>
            </w:r>
          </w:p>
        </w:tc>
        <w:tc>
          <w:tcPr>
            <w:tcW w:w="2938" w:type="pct"/>
            <w:tcBorders>
              <w:top w:val="single" w:color="263C6D" w:sz="2" w:space="0"/>
              <w:left w:val="single" w:color="263C6D" w:sz="2" w:space="0"/>
              <w:bottom w:val="single" w:color="263C6D" w:sz="2" w:space="0"/>
              <w:right w:val="single" w:color="263C6D" w:sz="2" w:space="0"/>
            </w:tcBorders>
            <w:vAlign w:val="center"/>
          </w:tcPr>
          <w:p w:rsidRPr="00CA2678" w:rsidR="00B63559" w:rsidP="00B63559" w:rsidRDefault="00B63559" w14:paraId="184AFCC4" w14:textId="77777777">
            <w:pPr>
              <w:spacing w:before="60" w:after="60" w:line="256" w:lineRule="auto"/>
              <w:jc w:val="both"/>
              <w:rPr>
                <w:rFonts w:asciiTheme="minorHAnsi" w:hAnsiTheme="minorHAnsi" w:cstheme="minorHAnsi"/>
                <w:sz w:val="18"/>
                <w:szCs w:val="18"/>
              </w:rPr>
            </w:pPr>
            <w:r w:rsidRPr="00CA2678">
              <w:rPr>
                <w:rFonts w:asciiTheme="minorHAnsi" w:hAnsiTheme="minorHAnsi" w:cstheme="minorHAnsi"/>
                <w:sz w:val="18"/>
                <w:szCs w:val="18"/>
              </w:rPr>
              <w:t>Início do Período de Exercício do Direito de Preferência tanto na B3 como no Escriturador e negociação do Direito de Preferência no Escriturador</w:t>
            </w:r>
          </w:p>
        </w:tc>
        <w:tc>
          <w:tcPr>
            <w:tcW w:w="1406" w:type="pct"/>
            <w:tcBorders>
              <w:top w:val="single" w:color="263C6D" w:sz="2" w:space="0"/>
              <w:left w:val="single" w:color="263C6D" w:sz="2" w:space="0"/>
              <w:bottom w:val="single" w:color="263C6D" w:sz="2" w:space="0"/>
              <w:right w:val="single" w:color="263C6D" w:sz="2" w:space="0"/>
            </w:tcBorders>
            <w:vAlign w:val="center"/>
          </w:tcPr>
          <w:p w:rsidRPr="00CA2678" w:rsidR="00B63559" w:rsidRDefault="00B63559" w14:paraId="0FCFB65C" w14:textId="77777777">
            <w:pPr>
              <w:spacing w:before="60" w:after="60" w:line="256" w:lineRule="auto"/>
              <w:jc w:val="center"/>
              <w:rPr>
                <w:rFonts w:asciiTheme="minorHAnsi" w:hAnsiTheme="minorHAnsi" w:cstheme="minorHAnsi"/>
                <w:sz w:val="18"/>
                <w:szCs w:val="18"/>
              </w:rPr>
            </w:pPr>
            <w:r w:rsidRPr="00CA2678">
              <w:rPr>
                <w:rFonts w:asciiTheme="minorHAnsi" w:hAnsiTheme="minorHAnsi" w:cstheme="minorHAnsi"/>
                <w:sz w:val="18"/>
                <w:szCs w:val="18"/>
              </w:rPr>
              <w:t>11/02/2026</w:t>
            </w:r>
          </w:p>
        </w:tc>
      </w:tr>
      <w:tr w:rsidRPr="00CA2678" w:rsidR="00B63559" w:rsidTr="00B63559" w14:paraId="5F983A86" w14:textId="77777777">
        <w:trPr>
          <w:trHeight w:val="20"/>
          <w:jc w:val="center"/>
        </w:trPr>
        <w:tc>
          <w:tcPr>
            <w:tcW w:w="656" w:type="pct"/>
            <w:tcBorders>
              <w:top w:val="single" w:color="263C6D" w:sz="2" w:space="0"/>
              <w:left w:val="single" w:color="263C6D" w:sz="2" w:space="0"/>
              <w:bottom w:val="single" w:color="263C6D" w:sz="2" w:space="0"/>
              <w:right w:val="single" w:color="263C6D" w:sz="2" w:space="0"/>
            </w:tcBorders>
            <w:vAlign w:val="center"/>
          </w:tcPr>
          <w:p w:rsidRPr="00CA2678" w:rsidR="00B63559" w:rsidRDefault="00B63559" w14:paraId="70BB4EF0" w14:textId="77777777">
            <w:pPr>
              <w:spacing w:before="60" w:after="60" w:line="256" w:lineRule="auto"/>
              <w:jc w:val="center"/>
              <w:rPr>
                <w:rFonts w:eastAsia="Calibri" w:asciiTheme="minorHAnsi" w:hAnsiTheme="minorHAnsi" w:cstheme="minorHAnsi"/>
                <w:b/>
                <w:sz w:val="18"/>
                <w:szCs w:val="18"/>
              </w:rPr>
            </w:pPr>
            <w:r w:rsidRPr="00CA2678">
              <w:rPr>
                <w:rFonts w:eastAsia="Calibri" w:asciiTheme="minorHAnsi" w:hAnsiTheme="minorHAnsi" w:cstheme="minorHAnsi"/>
                <w:b/>
                <w:sz w:val="18"/>
                <w:szCs w:val="18"/>
              </w:rPr>
              <w:t>5</w:t>
            </w:r>
          </w:p>
        </w:tc>
        <w:tc>
          <w:tcPr>
            <w:tcW w:w="2938" w:type="pct"/>
            <w:tcBorders>
              <w:top w:val="single" w:color="263C6D" w:sz="2" w:space="0"/>
              <w:left w:val="single" w:color="263C6D" w:sz="2" w:space="0"/>
              <w:bottom w:val="single" w:color="263C6D" w:sz="2" w:space="0"/>
              <w:right w:val="single" w:color="263C6D" w:sz="2" w:space="0"/>
            </w:tcBorders>
            <w:vAlign w:val="center"/>
          </w:tcPr>
          <w:p w:rsidRPr="00CA2678" w:rsidR="00B63559" w:rsidP="00B63559" w:rsidRDefault="00B63559" w14:paraId="5CD04512" w14:textId="77777777">
            <w:pPr>
              <w:spacing w:before="60" w:after="60" w:line="256" w:lineRule="auto"/>
              <w:jc w:val="both"/>
              <w:rPr>
                <w:rFonts w:asciiTheme="minorHAnsi" w:hAnsiTheme="minorHAnsi" w:cstheme="minorHAnsi"/>
                <w:sz w:val="18"/>
                <w:szCs w:val="18"/>
              </w:rPr>
            </w:pPr>
            <w:r w:rsidRPr="00CA2678">
              <w:rPr>
                <w:rFonts w:asciiTheme="minorHAnsi" w:hAnsiTheme="minorHAnsi" w:cstheme="minorHAnsi"/>
                <w:sz w:val="18"/>
                <w:szCs w:val="18"/>
              </w:rPr>
              <w:t xml:space="preserve">Encerramento do período de negociação do Direito de Preferência no Escriturador </w:t>
            </w:r>
          </w:p>
        </w:tc>
        <w:tc>
          <w:tcPr>
            <w:tcW w:w="1406" w:type="pct"/>
            <w:tcBorders>
              <w:top w:val="single" w:color="263C6D" w:sz="2" w:space="0"/>
              <w:left w:val="single" w:color="263C6D" w:sz="2" w:space="0"/>
              <w:bottom w:val="single" w:color="263C6D" w:sz="2" w:space="0"/>
              <w:right w:val="single" w:color="263C6D" w:sz="2" w:space="0"/>
            </w:tcBorders>
            <w:vAlign w:val="center"/>
          </w:tcPr>
          <w:p w:rsidRPr="00CA2678" w:rsidR="00B63559" w:rsidRDefault="00B63559" w14:paraId="3CF6B55B" w14:textId="77777777">
            <w:pPr>
              <w:spacing w:before="60" w:after="60" w:line="256" w:lineRule="auto"/>
              <w:jc w:val="center"/>
              <w:rPr>
                <w:rFonts w:asciiTheme="minorHAnsi" w:hAnsiTheme="minorHAnsi" w:cstheme="minorHAnsi"/>
                <w:sz w:val="18"/>
                <w:szCs w:val="18"/>
              </w:rPr>
            </w:pPr>
            <w:r w:rsidRPr="00CA2678">
              <w:rPr>
                <w:rFonts w:asciiTheme="minorHAnsi" w:hAnsiTheme="minorHAnsi" w:cstheme="minorHAnsi"/>
                <w:sz w:val="18"/>
                <w:szCs w:val="18"/>
              </w:rPr>
              <w:t>12/02/2026</w:t>
            </w:r>
          </w:p>
        </w:tc>
      </w:tr>
      <w:tr w:rsidRPr="00CA2678" w:rsidR="00B63559" w:rsidTr="00B63559" w14:paraId="020085DF" w14:textId="77777777">
        <w:trPr>
          <w:trHeight w:val="20"/>
          <w:jc w:val="center"/>
        </w:trPr>
        <w:tc>
          <w:tcPr>
            <w:tcW w:w="656" w:type="pct"/>
            <w:tcBorders>
              <w:top w:val="single" w:color="263C6D" w:sz="2" w:space="0"/>
              <w:left w:val="single" w:color="263C6D" w:sz="2" w:space="0"/>
              <w:bottom w:val="single" w:color="263C6D" w:sz="2" w:space="0"/>
              <w:right w:val="single" w:color="263C6D" w:sz="2" w:space="0"/>
            </w:tcBorders>
            <w:vAlign w:val="center"/>
          </w:tcPr>
          <w:p w:rsidRPr="00CA2678" w:rsidR="00B63559" w:rsidRDefault="00B63559" w14:paraId="6E0A180B" w14:textId="77777777">
            <w:pPr>
              <w:spacing w:before="60" w:after="60" w:line="256" w:lineRule="auto"/>
              <w:jc w:val="center"/>
              <w:rPr>
                <w:rFonts w:eastAsia="Calibri" w:asciiTheme="minorHAnsi" w:hAnsiTheme="minorHAnsi" w:cstheme="minorHAnsi"/>
                <w:b/>
                <w:sz w:val="18"/>
                <w:szCs w:val="18"/>
              </w:rPr>
            </w:pPr>
            <w:r w:rsidRPr="00CA2678">
              <w:rPr>
                <w:rFonts w:eastAsia="Calibri" w:asciiTheme="minorHAnsi" w:hAnsiTheme="minorHAnsi" w:cstheme="minorHAnsi"/>
                <w:b/>
                <w:sz w:val="18"/>
                <w:szCs w:val="18"/>
              </w:rPr>
              <w:t>6</w:t>
            </w:r>
          </w:p>
        </w:tc>
        <w:tc>
          <w:tcPr>
            <w:tcW w:w="2938" w:type="pct"/>
            <w:tcBorders>
              <w:top w:val="single" w:color="263C6D" w:sz="2" w:space="0"/>
              <w:left w:val="single" w:color="263C6D" w:sz="2" w:space="0"/>
              <w:bottom w:val="single" w:color="263C6D" w:sz="2" w:space="0"/>
              <w:right w:val="single" w:color="263C6D" w:sz="2" w:space="0"/>
            </w:tcBorders>
            <w:vAlign w:val="center"/>
          </w:tcPr>
          <w:p w:rsidRPr="00CA2678" w:rsidR="00B63559" w:rsidP="00B63559" w:rsidRDefault="00B63559" w14:paraId="14495762" w14:textId="77777777">
            <w:pPr>
              <w:spacing w:before="60" w:after="60" w:line="256" w:lineRule="auto"/>
              <w:jc w:val="both"/>
              <w:rPr>
                <w:rFonts w:asciiTheme="minorHAnsi" w:hAnsiTheme="minorHAnsi" w:cstheme="minorHAnsi"/>
                <w:sz w:val="18"/>
                <w:szCs w:val="18"/>
              </w:rPr>
            </w:pPr>
            <w:r w:rsidRPr="00CA2678">
              <w:rPr>
                <w:rFonts w:asciiTheme="minorHAnsi" w:hAnsiTheme="minorHAnsi" w:cstheme="minorHAnsi"/>
                <w:sz w:val="18"/>
                <w:szCs w:val="18"/>
              </w:rPr>
              <w:t>Início do Primeiro Período de Subscrição</w:t>
            </w:r>
          </w:p>
        </w:tc>
        <w:tc>
          <w:tcPr>
            <w:tcW w:w="1406" w:type="pct"/>
            <w:tcBorders>
              <w:top w:val="single" w:color="263C6D" w:sz="2" w:space="0"/>
              <w:left w:val="single" w:color="263C6D" w:sz="2" w:space="0"/>
              <w:bottom w:val="single" w:color="263C6D" w:sz="2" w:space="0"/>
              <w:right w:val="single" w:color="263C6D" w:sz="2" w:space="0"/>
            </w:tcBorders>
            <w:vAlign w:val="center"/>
          </w:tcPr>
          <w:p w:rsidRPr="00CA2678" w:rsidR="00B63559" w:rsidRDefault="00B63559" w14:paraId="5CAA07F7" w14:textId="77777777">
            <w:pPr>
              <w:spacing w:before="60" w:after="60" w:line="256" w:lineRule="auto"/>
              <w:jc w:val="center"/>
              <w:rPr>
                <w:rFonts w:asciiTheme="minorHAnsi" w:hAnsiTheme="minorHAnsi" w:cstheme="minorHAnsi"/>
                <w:sz w:val="18"/>
                <w:szCs w:val="18"/>
              </w:rPr>
            </w:pPr>
            <w:r w:rsidRPr="00CA2678">
              <w:rPr>
                <w:rFonts w:asciiTheme="minorHAnsi" w:hAnsiTheme="minorHAnsi" w:cstheme="minorHAnsi"/>
                <w:sz w:val="18"/>
                <w:szCs w:val="18"/>
              </w:rPr>
              <w:t>13/02/2026</w:t>
            </w:r>
          </w:p>
        </w:tc>
      </w:tr>
      <w:tr w:rsidRPr="00CA2678" w:rsidR="00B63559" w:rsidTr="00B63559" w14:paraId="1B17D579" w14:textId="77777777">
        <w:trPr>
          <w:trHeight w:val="20"/>
          <w:jc w:val="center"/>
        </w:trPr>
        <w:tc>
          <w:tcPr>
            <w:tcW w:w="656" w:type="pct"/>
            <w:tcBorders>
              <w:top w:val="single" w:color="263C6D" w:sz="2" w:space="0"/>
              <w:left w:val="single" w:color="263C6D" w:sz="2" w:space="0"/>
              <w:bottom w:val="single" w:color="263C6D" w:sz="2" w:space="0"/>
              <w:right w:val="single" w:color="263C6D" w:sz="2" w:space="0"/>
            </w:tcBorders>
            <w:vAlign w:val="center"/>
          </w:tcPr>
          <w:p w:rsidRPr="00CA2678" w:rsidR="00B63559" w:rsidRDefault="00B63559" w14:paraId="691C6824" w14:textId="77777777">
            <w:pPr>
              <w:spacing w:before="60" w:after="60" w:line="256" w:lineRule="auto"/>
              <w:jc w:val="center"/>
              <w:rPr>
                <w:rFonts w:eastAsia="Calibri" w:asciiTheme="minorHAnsi" w:hAnsiTheme="minorHAnsi" w:cstheme="minorHAnsi"/>
                <w:b/>
                <w:sz w:val="18"/>
                <w:szCs w:val="18"/>
              </w:rPr>
            </w:pPr>
            <w:r w:rsidRPr="00CA2678">
              <w:rPr>
                <w:rFonts w:eastAsia="Calibri" w:asciiTheme="minorHAnsi" w:hAnsiTheme="minorHAnsi" w:cstheme="minorHAnsi"/>
                <w:b/>
                <w:sz w:val="18"/>
                <w:szCs w:val="18"/>
              </w:rPr>
              <w:t>7</w:t>
            </w:r>
          </w:p>
        </w:tc>
        <w:tc>
          <w:tcPr>
            <w:tcW w:w="2938" w:type="pct"/>
            <w:tcBorders>
              <w:top w:val="single" w:color="263C6D" w:sz="2" w:space="0"/>
              <w:left w:val="single" w:color="263C6D" w:sz="2" w:space="0"/>
              <w:bottom w:val="single" w:color="263C6D" w:sz="2" w:space="0"/>
              <w:right w:val="single" w:color="263C6D" w:sz="2" w:space="0"/>
            </w:tcBorders>
            <w:vAlign w:val="center"/>
          </w:tcPr>
          <w:p w:rsidRPr="00CA2678" w:rsidR="00B63559" w:rsidP="00B63559" w:rsidRDefault="00B63559" w14:paraId="01D42CC3" w14:textId="77777777">
            <w:pPr>
              <w:spacing w:before="60" w:after="60" w:line="256" w:lineRule="auto"/>
              <w:jc w:val="both"/>
              <w:rPr>
                <w:rFonts w:asciiTheme="minorHAnsi" w:hAnsiTheme="minorHAnsi" w:cstheme="minorHAnsi"/>
                <w:sz w:val="18"/>
                <w:szCs w:val="18"/>
              </w:rPr>
            </w:pPr>
            <w:r w:rsidRPr="00CA2678">
              <w:rPr>
                <w:rFonts w:asciiTheme="minorHAnsi" w:hAnsiTheme="minorHAnsi" w:cstheme="minorHAnsi"/>
                <w:sz w:val="18"/>
                <w:szCs w:val="18"/>
              </w:rPr>
              <w:t>Encerramento do Período de Exercício do Direito de Preferência na B3</w:t>
            </w:r>
          </w:p>
        </w:tc>
        <w:tc>
          <w:tcPr>
            <w:tcW w:w="1406" w:type="pct"/>
            <w:tcBorders>
              <w:top w:val="single" w:color="263C6D" w:sz="2" w:space="0"/>
              <w:left w:val="single" w:color="263C6D" w:sz="2" w:space="0"/>
              <w:bottom w:val="single" w:color="263C6D" w:sz="2" w:space="0"/>
              <w:right w:val="single" w:color="263C6D" w:sz="2" w:space="0"/>
            </w:tcBorders>
            <w:vAlign w:val="center"/>
          </w:tcPr>
          <w:p w:rsidRPr="00CA2678" w:rsidR="00B63559" w:rsidRDefault="00B63559" w14:paraId="43C5ECBD" w14:textId="77777777">
            <w:pPr>
              <w:spacing w:before="60" w:after="60" w:line="256" w:lineRule="auto"/>
              <w:jc w:val="center"/>
              <w:rPr>
                <w:rFonts w:asciiTheme="minorHAnsi" w:hAnsiTheme="minorHAnsi" w:cstheme="minorHAnsi"/>
                <w:sz w:val="18"/>
                <w:szCs w:val="18"/>
              </w:rPr>
            </w:pPr>
            <w:r w:rsidRPr="00CA2678">
              <w:rPr>
                <w:rFonts w:asciiTheme="minorHAnsi" w:hAnsiTheme="minorHAnsi" w:cstheme="minorHAnsi"/>
                <w:sz w:val="18"/>
                <w:szCs w:val="18"/>
              </w:rPr>
              <w:t>25/02/2026</w:t>
            </w:r>
          </w:p>
        </w:tc>
      </w:tr>
      <w:tr w:rsidRPr="00CA2678" w:rsidR="00B63559" w:rsidTr="00B63559" w14:paraId="0234EB56" w14:textId="77777777">
        <w:trPr>
          <w:trHeight w:val="20"/>
          <w:jc w:val="center"/>
        </w:trPr>
        <w:tc>
          <w:tcPr>
            <w:tcW w:w="656" w:type="pct"/>
            <w:tcBorders>
              <w:top w:val="single" w:color="263C6D" w:sz="2" w:space="0"/>
              <w:left w:val="single" w:color="263C6D" w:sz="2" w:space="0"/>
              <w:bottom w:val="single" w:color="263C6D" w:sz="2" w:space="0"/>
              <w:right w:val="single" w:color="263C6D" w:sz="2" w:space="0"/>
            </w:tcBorders>
            <w:vAlign w:val="center"/>
          </w:tcPr>
          <w:p w:rsidRPr="00CA2678" w:rsidR="00B63559" w:rsidRDefault="00B63559" w14:paraId="7C654005" w14:textId="77777777">
            <w:pPr>
              <w:spacing w:before="60" w:after="60" w:line="256" w:lineRule="auto"/>
              <w:jc w:val="center"/>
              <w:rPr>
                <w:rFonts w:eastAsia="Calibri" w:asciiTheme="minorHAnsi" w:hAnsiTheme="minorHAnsi" w:cstheme="minorHAnsi"/>
                <w:b/>
                <w:sz w:val="18"/>
                <w:szCs w:val="18"/>
              </w:rPr>
            </w:pPr>
            <w:r w:rsidRPr="00CA2678">
              <w:rPr>
                <w:rFonts w:eastAsia="Calibri" w:asciiTheme="minorHAnsi" w:hAnsiTheme="minorHAnsi" w:cstheme="minorHAnsi"/>
                <w:b/>
                <w:sz w:val="18"/>
                <w:szCs w:val="18"/>
              </w:rPr>
              <w:t>8</w:t>
            </w:r>
          </w:p>
        </w:tc>
        <w:tc>
          <w:tcPr>
            <w:tcW w:w="2938" w:type="pct"/>
            <w:tcBorders>
              <w:top w:val="single" w:color="263C6D" w:sz="2" w:space="0"/>
              <w:left w:val="single" w:color="263C6D" w:sz="2" w:space="0"/>
              <w:bottom w:val="single" w:color="263C6D" w:sz="2" w:space="0"/>
              <w:right w:val="single" w:color="263C6D" w:sz="2" w:space="0"/>
            </w:tcBorders>
            <w:vAlign w:val="center"/>
          </w:tcPr>
          <w:p w:rsidRPr="00CA2678" w:rsidR="00B63559" w:rsidP="00B63559" w:rsidRDefault="00B63559" w14:paraId="53560171" w14:textId="77777777">
            <w:pPr>
              <w:spacing w:before="60" w:after="60" w:line="256" w:lineRule="auto"/>
              <w:jc w:val="both"/>
              <w:rPr>
                <w:rFonts w:asciiTheme="minorHAnsi" w:hAnsiTheme="minorHAnsi" w:cstheme="minorHAnsi"/>
                <w:sz w:val="18"/>
                <w:szCs w:val="18"/>
              </w:rPr>
            </w:pPr>
            <w:r w:rsidRPr="00CA2678">
              <w:rPr>
                <w:rFonts w:asciiTheme="minorHAnsi" w:hAnsiTheme="minorHAnsi" w:cstheme="minorHAnsi"/>
                <w:sz w:val="18"/>
                <w:szCs w:val="18"/>
              </w:rPr>
              <w:t>Encerramento do Período de Exercício do Direito de Preferência no Escriturador</w:t>
            </w:r>
          </w:p>
          <w:p w:rsidRPr="00CA2678" w:rsidR="00B63559" w:rsidP="00B63559" w:rsidRDefault="00B63559" w14:paraId="25822F2F" w14:textId="77777777">
            <w:pPr>
              <w:spacing w:before="60" w:after="60" w:line="256" w:lineRule="auto"/>
              <w:jc w:val="both"/>
              <w:rPr>
                <w:rFonts w:asciiTheme="minorHAnsi" w:hAnsiTheme="minorHAnsi" w:cstheme="minorHAnsi"/>
                <w:sz w:val="18"/>
                <w:szCs w:val="18"/>
              </w:rPr>
            </w:pPr>
            <w:r w:rsidRPr="00CA2678">
              <w:rPr>
                <w:rFonts w:asciiTheme="minorHAnsi" w:hAnsiTheme="minorHAnsi" w:cstheme="minorHAnsi"/>
                <w:sz w:val="18"/>
                <w:szCs w:val="18"/>
              </w:rPr>
              <w:t>Data de Liquidação do Direito de Preferência</w:t>
            </w:r>
          </w:p>
        </w:tc>
        <w:tc>
          <w:tcPr>
            <w:tcW w:w="1406" w:type="pct"/>
            <w:tcBorders>
              <w:top w:val="single" w:color="263C6D" w:sz="2" w:space="0"/>
              <w:left w:val="single" w:color="263C6D" w:sz="2" w:space="0"/>
              <w:bottom w:val="single" w:color="263C6D" w:sz="2" w:space="0"/>
              <w:right w:val="single" w:color="263C6D" w:sz="2" w:space="0"/>
            </w:tcBorders>
            <w:vAlign w:val="center"/>
          </w:tcPr>
          <w:p w:rsidRPr="00CA2678" w:rsidR="00B63559" w:rsidRDefault="00B63559" w14:paraId="0E58DD78" w14:textId="77777777">
            <w:pPr>
              <w:spacing w:before="60" w:after="60" w:line="256" w:lineRule="auto"/>
              <w:jc w:val="center"/>
              <w:rPr>
                <w:rFonts w:asciiTheme="minorHAnsi" w:hAnsiTheme="minorHAnsi" w:cstheme="minorHAnsi"/>
                <w:sz w:val="18"/>
                <w:szCs w:val="18"/>
              </w:rPr>
            </w:pPr>
            <w:r w:rsidRPr="00CA2678">
              <w:rPr>
                <w:rFonts w:asciiTheme="minorHAnsi" w:hAnsiTheme="minorHAnsi" w:cstheme="minorHAnsi"/>
                <w:sz w:val="18"/>
                <w:szCs w:val="18"/>
              </w:rPr>
              <w:t>26/02/2026</w:t>
            </w:r>
          </w:p>
        </w:tc>
      </w:tr>
      <w:tr w:rsidRPr="00CA2678" w:rsidR="00B63559" w:rsidTr="00B63559" w14:paraId="154586F7" w14:textId="77777777">
        <w:trPr>
          <w:trHeight w:val="20"/>
          <w:jc w:val="center"/>
        </w:trPr>
        <w:tc>
          <w:tcPr>
            <w:tcW w:w="656" w:type="pct"/>
            <w:tcBorders>
              <w:top w:val="single" w:color="263C6D" w:sz="2" w:space="0"/>
              <w:left w:val="single" w:color="263C6D" w:sz="2" w:space="0"/>
              <w:bottom w:val="single" w:color="263C6D" w:sz="2" w:space="0"/>
              <w:right w:val="single" w:color="263C6D" w:sz="2" w:space="0"/>
            </w:tcBorders>
            <w:vAlign w:val="center"/>
          </w:tcPr>
          <w:p w:rsidRPr="00CA2678" w:rsidR="00B63559" w:rsidRDefault="00B63559" w14:paraId="4334F232" w14:textId="77777777">
            <w:pPr>
              <w:spacing w:before="60" w:after="60" w:line="256" w:lineRule="auto"/>
              <w:jc w:val="center"/>
              <w:rPr>
                <w:rFonts w:eastAsia="Calibri" w:asciiTheme="minorHAnsi" w:hAnsiTheme="minorHAnsi" w:cstheme="minorHAnsi"/>
                <w:b/>
                <w:sz w:val="18"/>
                <w:szCs w:val="18"/>
              </w:rPr>
            </w:pPr>
            <w:r w:rsidRPr="00CA2678">
              <w:rPr>
                <w:rFonts w:eastAsia="Calibri" w:asciiTheme="minorHAnsi" w:hAnsiTheme="minorHAnsi" w:cstheme="minorHAnsi"/>
                <w:b/>
                <w:sz w:val="18"/>
                <w:szCs w:val="18"/>
              </w:rPr>
              <w:t>9</w:t>
            </w:r>
          </w:p>
        </w:tc>
        <w:tc>
          <w:tcPr>
            <w:tcW w:w="2938" w:type="pct"/>
            <w:tcBorders>
              <w:top w:val="single" w:color="263C6D" w:sz="2" w:space="0"/>
              <w:left w:val="single" w:color="263C6D" w:sz="2" w:space="0"/>
              <w:bottom w:val="single" w:color="263C6D" w:sz="2" w:space="0"/>
              <w:right w:val="single" w:color="263C6D" w:sz="2" w:space="0"/>
            </w:tcBorders>
            <w:vAlign w:val="center"/>
          </w:tcPr>
          <w:p w:rsidRPr="00CA2678" w:rsidR="00B63559" w:rsidP="00B63559" w:rsidRDefault="00B63559" w14:paraId="613C4B98" w14:textId="77777777">
            <w:pPr>
              <w:spacing w:before="60" w:after="60" w:line="256" w:lineRule="auto"/>
              <w:jc w:val="both"/>
              <w:rPr>
                <w:rFonts w:asciiTheme="minorHAnsi" w:hAnsiTheme="minorHAnsi" w:cstheme="minorHAnsi"/>
                <w:sz w:val="18"/>
                <w:szCs w:val="18"/>
              </w:rPr>
            </w:pPr>
            <w:r w:rsidRPr="00CA2678">
              <w:rPr>
                <w:rFonts w:asciiTheme="minorHAnsi" w:hAnsiTheme="minorHAnsi" w:cstheme="minorHAnsi"/>
                <w:sz w:val="18"/>
                <w:szCs w:val="18"/>
              </w:rPr>
              <w:t xml:space="preserve">Encerramento do Primeiro Período de Subscrição </w:t>
            </w:r>
          </w:p>
        </w:tc>
        <w:tc>
          <w:tcPr>
            <w:tcW w:w="1406" w:type="pct"/>
            <w:tcBorders>
              <w:top w:val="single" w:color="263C6D" w:sz="2" w:space="0"/>
              <w:left w:val="single" w:color="263C6D" w:sz="2" w:space="0"/>
              <w:bottom w:val="single" w:color="263C6D" w:sz="2" w:space="0"/>
              <w:right w:val="single" w:color="263C6D" w:sz="2" w:space="0"/>
            </w:tcBorders>
            <w:vAlign w:val="center"/>
          </w:tcPr>
          <w:p w:rsidRPr="00CA2678" w:rsidR="00B63559" w:rsidRDefault="00B63559" w14:paraId="612CF87C" w14:textId="77777777">
            <w:pPr>
              <w:spacing w:before="60" w:after="60" w:line="256" w:lineRule="auto"/>
              <w:jc w:val="center"/>
              <w:rPr>
                <w:rFonts w:asciiTheme="minorHAnsi" w:hAnsiTheme="minorHAnsi" w:cstheme="minorHAnsi"/>
                <w:sz w:val="18"/>
                <w:szCs w:val="18"/>
              </w:rPr>
            </w:pPr>
            <w:r w:rsidRPr="00CA2678">
              <w:rPr>
                <w:rFonts w:asciiTheme="minorHAnsi" w:hAnsiTheme="minorHAnsi" w:cstheme="minorHAnsi"/>
                <w:sz w:val="18"/>
                <w:szCs w:val="18"/>
              </w:rPr>
              <w:t>26/02/2026</w:t>
            </w:r>
          </w:p>
        </w:tc>
      </w:tr>
      <w:tr w:rsidRPr="00CA2678" w:rsidR="00B63559" w:rsidTr="00B63559" w14:paraId="13DD9A65" w14:textId="77777777">
        <w:trPr>
          <w:trHeight w:val="20"/>
          <w:jc w:val="center"/>
        </w:trPr>
        <w:tc>
          <w:tcPr>
            <w:tcW w:w="656" w:type="pct"/>
            <w:tcBorders>
              <w:top w:val="single" w:color="263C6D" w:sz="2" w:space="0"/>
              <w:left w:val="single" w:color="263C6D" w:sz="2" w:space="0"/>
              <w:bottom w:val="single" w:color="263C6D" w:sz="2" w:space="0"/>
              <w:right w:val="single" w:color="263C6D" w:sz="2" w:space="0"/>
            </w:tcBorders>
            <w:vAlign w:val="center"/>
          </w:tcPr>
          <w:p w:rsidRPr="00CA2678" w:rsidR="00B63559" w:rsidRDefault="00B63559" w14:paraId="27576402" w14:textId="77777777">
            <w:pPr>
              <w:spacing w:before="60" w:after="60" w:line="256" w:lineRule="auto"/>
              <w:jc w:val="center"/>
              <w:rPr>
                <w:rFonts w:eastAsia="Calibri" w:asciiTheme="minorHAnsi" w:hAnsiTheme="minorHAnsi" w:cstheme="minorHAnsi"/>
                <w:b/>
                <w:sz w:val="18"/>
                <w:szCs w:val="18"/>
              </w:rPr>
            </w:pPr>
            <w:r w:rsidRPr="00CA2678">
              <w:rPr>
                <w:rFonts w:eastAsia="Calibri" w:asciiTheme="minorHAnsi" w:hAnsiTheme="minorHAnsi" w:cstheme="minorHAnsi"/>
                <w:b/>
                <w:sz w:val="18"/>
                <w:szCs w:val="18"/>
              </w:rPr>
              <w:t>10</w:t>
            </w:r>
          </w:p>
        </w:tc>
        <w:tc>
          <w:tcPr>
            <w:tcW w:w="2938" w:type="pct"/>
            <w:tcBorders>
              <w:top w:val="single" w:color="263C6D" w:sz="2" w:space="0"/>
              <w:left w:val="single" w:color="263C6D" w:sz="2" w:space="0"/>
              <w:bottom w:val="single" w:color="263C6D" w:sz="2" w:space="0"/>
              <w:right w:val="single" w:color="263C6D" w:sz="2" w:space="0"/>
            </w:tcBorders>
            <w:vAlign w:val="center"/>
          </w:tcPr>
          <w:p w:rsidRPr="00CA2678" w:rsidR="00B63559" w:rsidP="00B63559" w:rsidRDefault="00B63559" w14:paraId="5EA475FE" w14:textId="77777777">
            <w:pPr>
              <w:spacing w:before="60" w:after="60" w:line="256" w:lineRule="auto"/>
              <w:jc w:val="both"/>
              <w:rPr>
                <w:rFonts w:asciiTheme="minorHAnsi" w:hAnsiTheme="minorHAnsi" w:cstheme="minorHAnsi"/>
                <w:sz w:val="18"/>
                <w:szCs w:val="18"/>
              </w:rPr>
            </w:pPr>
            <w:r w:rsidRPr="00CA2678">
              <w:rPr>
                <w:rFonts w:asciiTheme="minorHAnsi" w:hAnsiTheme="minorHAnsi" w:cstheme="minorHAnsi"/>
                <w:sz w:val="18"/>
                <w:szCs w:val="18"/>
              </w:rPr>
              <w:t>Divulgação do Comunicado de Encerramento do Período Exercício do Direito de Preferência</w:t>
            </w:r>
          </w:p>
        </w:tc>
        <w:tc>
          <w:tcPr>
            <w:tcW w:w="1406" w:type="pct"/>
            <w:tcBorders>
              <w:top w:val="single" w:color="263C6D" w:sz="2" w:space="0"/>
              <w:left w:val="single" w:color="263C6D" w:sz="2" w:space="0"/>
              <w:bottom w:val="single" w:color="263C6D" w:sz="2" w:space="0"/>
              <w:right w:val="single" w:color="263C6D" w:sz="2" w:space="0"/>
            </w:tcBorders>
            <w:vAlign w:val="center"/>
          </w:tcPr>
          <w:p w:rsidRPr="00CA2678" w:rsidR="00B63559" w:rsidRDefault="00B63559" w14:paraId="664F863C" w14:textId="77777777">
            <w:pPr>
              <w:spacing w:before="60" w:after="60" w:line="256" w:lineRule="auto"/>
              <w:jc w:val="center"/>
              <w:rPr>
                <w:rFonts w:asciiTheme="minorHAnsi" w:hAnsiTheme="minorHAnsi" w:cstheme="minorHAnsi"/>
                <w:sz w:val="18"/>
                <w:szCs w:val="18"/>
              </w:rPr>
            </w:pPr>
            <w:r w:rsidRPr="00CA2678">
              <w:rPr>
                <w:rFonts w:asciiTheme="minorHAnsi" w:hAnsiTheme="minorHAnsi" w:cstheme="minorHAnsi"/>
                <w:sz w:val="18"/>
                <w:szCs w:val="18"/>
              </w:rPr>
              <w:t>27/02/2026</w:t>
            </w:r>
          </w:p>
        </w:tc>
      </w:tr>
      <w:tr w:rsidRPr="00CA2678" w:rsidR="00B63559" w:rsidTr="00B63559" w14:paraId="72DC06FB" w14:textId="77777777">
        <w:trPr>
          <w:trHeight w:val="20"/>
          <w:jc w:val="center"/>
        </w:trPr>
        <w:tc>
          <w:tcPr>
            <w:tcW w:w="656" w:type="pct"/>
            <w:tcBorders>
              <w:top w:val="single" w:color="263C6D" w:sz="2" w:space="0"/>
              <w:left w:val="single" w:color="263C6D" w:sz="2" w:space="0"/>
              <w:bottom w:val="single" w:color="263C6D" w:sz="2" w:space="0"/>
              <w:right w:val="single" w:color="263C6D" w:sz="2" w:space="0"/>
            </w:tcBorders>
            <w:vAlign w:val="center"/>
          </w:tcPr>
          <w:p w:rsidRPr="00CA2678" w:rsidR="00B63559" w:rsidRDefault="00B63559" w14:paraId="3778CC10" w14:textId="77777777">
            <w:pPr>
              <w:spacing w:before="60" w:after="60" w:line="256" w:lineRule="auto"/>
              <w:jc w:val="center"/>
              <w:rPr>
                <w:rFonts w:eastAsia="Calibri" w:asciiTheme="minorHAnsi" w:hAnsiTheme="minorHAnsi" w:cstheme="minorHAnsi"/>
                <w:b/>
                <w:sz w:val="18"/>
                <w:szCs w:val="18"/>
              </w:rPr>
            </w:pPr>
            <w:r w:rsidRPr="00CA2678">
              <w:rPr>
                <w:rFonts w:eastAsia="Calibri" w:asciiTheme="minorHAnsi" w:hAnsiTheme="minorHAnsi" w:cstheme="minorHAnsi"/>
                <w:b/>
                <w:sz w:val="18"/>
                <w:szCs w:val="18"/>
              </w:rPr>
              <w:t>11</w:t>
            </w:r>
          </w:p>
        </w:tc>
        <w:tc>
          <w:tcPr>
            <w:tcW w:w="2938" w:type="pct"/>
            <w:tcBorders>
              <w:top w:val="single" w:color="263C6D" w:sz="2" w:space="0"/>
              <w:left w:val="single" w:color="263C6D" w:sz="2" w:space="0"/>
              <w:bottom w:val="single" w:color="263C6D" w:sz="2" w:space="0"/>
              <w:right w:val="single" w:color="263C6D" w:sz="2" w:space="0"/>
            </w:tcBorders>
            <w:vAlign w:val="center"/>
          </w:tcPr>
          <w:p w:rsidRPr="00CA2678" w:rsidR="00B63559" w:rsidP="00B63559" w:rsidRDefault="00B63559" w14:paraId="30396492" w14:textId="77777777">
            <w:pPr>
              <w:spacing w:before="60" w:after="60" w:line="256" w:lineRule="auto"/>
              <w:jc w:val="both"/>
              <w:rPr>
                <w:rFonts w:asciiTheme="minorHAnsi" w:hAnsiTheme="minorHAnsi" w:cstheme="minorHAnsi"/>
                <w:sz w:val="18"/>
                <w:szCs w:val="18"/>
              </w:rPr>
            </w:pPr>
            <w:r w:rsidRPr="00CA2678">
              <w:rPr>
                <w:rFonts w:asciiTheme="minorHAnsi" w:hAnsiTheme="minorHAnsi" w:cstheme="minorHAnsi"/>
                <w:sz w:val="18"/>
                <w:szCs w:val="18"/>
              </w:rPr>
              <w:t>Primeiro Procedimento de Alocação</w:t>
            </w:r>
          </w:p>
        </w:tc>
        <w:tc>
          <w:tcPr>
            <w:tcW w:w="1406" w:type="pct"/>
            <w:tcBorders>
              <w:top w:val="single" w:color="263C6D" w:sz="2" w:space="0"/>
              <w:left w:val="single" w:color="263C6D" w:sz="2" w:space="0"/>
              <w:bottom w:val="single" w:color="263C6D" w:sz="2" w:space="0"/>
              <w:right w:val="single" w:color="263C6D" w:sz="2" w:space="0"/>
            </w:tcBorders>
            <w:vAlign w:val="center"/>
          </w:tcPr>
          <w:p w:rsidRPr="00CA2678" w:rsidR="00B63559" w:rsidRDefault="00B63559" w14:paraId="24D3F7F4" w14:textId="77777777">
            <w:pPr>
              <w:spacing w:before="60" w:after="60" w:line="256" w:lineRule="auto"/>
              <w:jc w:val="center"/>
              <w:rPr>
                <w:rFonts w:asciiTheme="minorHAnsi" w:hAnsiTheme="minorHAnsi" w:cstheme="minorHAnsi"/>
                <w:sz w:val="18"/>
                <w:szCs w:val="18"/>
              </w:rPr>
            </w:pPr>
            <w:r w:rsidRPr="00CA2678">
              <w:rPr>
                <w:rFonts w:asciiTheme="minorHAnsi" w:hAnsiTheme="minorHAnsi" w:cstheme="minorHAnsi"/>
                <w:sz w:val="18"/>
                <w:szCs w:val="18"/>
              </w:rPr>
              <w:t>27/02/2026</w:t>
            </w:r>
          </w:p>
        </w:tc>
      </w:tr>
      <w:tr w:rsidRPr="00CA2678" w:rsidR="00B63559" w:rsidTr="00B63559" w14:paraId="529647B2" w14:textId="77777777">
        <w:trPr>
          <w:trHeight w:val="20"/>
          <w:jc w:val="center"/>
        </w:trPr>
        <w:tc>
          <w:tcPr>
            <w:tcW w:w="656" w:type="pct"/>
            <w:tcBorders>
              <w:top w:val="single" w:color="263C6D" w:sz="2" w:space="0"/>
              <w:left w:val="single" w:color="263C6D" w:sz="2" w:space="0"/>
              <w:bottom w:val="single" w:color="263C6D" w:sz="2" w:space="0"/>
              <w:right w:val="single" w:color="263C6D" w:sz="2" w:space="0"/>
            </w:tcBorders>
            <w:vAlign w:val="center"/>
          </w:tcPr>
          <w:p w:rsidRPr="00CA2678" w:rsidR="00B63559" w:rsidRDefault="00B63559" w14:paraId="7E04C5FD" w14:textId="77777777">
            <w:pPr>
              <w:spacing w:before="60" w:after="60" w:line="256" w:lineRule="auto"/>
              <w:jc w:val="center"/>
              <w:rPr>
                <w:rFonts w:eastAsia="Calibri" w:asciiTheme="minorHAnsi" w:hAnsiTheme="minorHAnsi" w:cstheme="minorHAnsi"/>
                <w:b/>
                <w:sz w:val="18"/>
                <w:szCs w:val="18"/>
              </w:rPr>
            </w:pPr>
            <w:r w:rsidRPr="00CA2678">
              <w:rPr>
                <w:rFonts w:eastAsia="Calibri" w:asciiTheme="minorHAnsi" w:hAnsiTheme="minorHAnsi" w:cstheme="minorHAnsi"/>
                <w:b/>
                <w:sz w:val="18"/>
                <w:szCs w:val="18"/>
              </w:rPr>
              <w:t>12</w:t>
            </w:r>
          </w:p>
        </w:tc>
        <w:tc>
          <w:tcPr>
            <w:tcW w:w="2938" w:type="pct"/>
            <w:tcBorders>
              <w:top w:val="single" w:color="263C6D" w:sz="2" w:space="0"/>
              <w:left w:val="single" w:color="263C6D" w:sz="2" w:space="0"/>
              <w:bottom w:val="single" w:color="263C6D" w:sz="2" w:space="0"/>
              <w:right w:val="single" w:color="263C6D" w:sz="2" w:space="0"/>
            </w:tcBorders>
            <w:vAlign w:val="center"/>
          </w:tcPr>
          <w:p w:rsidRPr="00CA2678" w:rsidR="00B63559" w:rsidP="00B63559" w:rsidRDefault="00B63559" w14:paraId="182C7007" w14:textId="77777777">
            <w:pPr>
              <w:spacing w:before="60" w:after="60" w:line="256" w:lineRule="auto"/>
              <w:jc w:val="both"/>
              <w:rPr>
                <w:rFonts w:asciiTheme="minorHAnsi" w:hAnsiTheme="minorHAnsi" w:cstheme="minorHAnsi"/>
                <w:sz w:val="18"/>
                <w:szCs w:val="18"/>
              </w:rPr>
            </w:pPr>
            <w:r w:rsidRPr="00CA2678">
              <w:rPr>
                <w:rFonts w:asciiTheme="minorHAnsi" w:hAnsiTheme="minorHAnsi" w:cstheme="minorHAnsi"/>
                <w:sz w:val="18"/>
                <w:szCs w:val="18"/>
              </w:rPr>
              <w:t>Primeira Liquidação da Oferta</w:t>
            </w:r>
          </w:p>
        </w:tc>
        <w:tc>
          <w:tcPr>
            <w:tcW w:w="1406" w:type="pct"/>
            <w:tcBorders>
              <w:top w:val="single" w:color="263C6D" w:sz="2" w:space="0"/>
              <w:left w:val="single" w:color="263C6D" w:sz="2" w:space="0"/>
              <w:bottom w:val="single" w:color="263C6D" w:sz="2" w:space="0"/>
              <w:right w:val="single" w:color="263C6D" w:sz="2" w:space="0"/>
            </w:tcBorders>
            <w:vAlign w:val="center"/>
          </w:tcPr>
          <w:p w:rsidRPr="00CA2678" w:rsidR="00B63559" w:rsidRDefault="00B63559" w14:paraId="7BD26C6B" w14:textId="77777777">
            <w:pPr>
              <w:spacing w:before="60" w:after="60" w:line="256" w:lineRule="auto"/>
              <w:jc w:val="center"/>
              <w:rPr>
                <w:rFonts w:asciiTheme="minorHAnsi" w:hAnsiTheme="minorHAnsi" w:cstheme="minorHAnsi"/>
                <w:sz w:val="18"/>
                <w:szCs w:val="18"/>
              </w:rPr>
            </w:pPr>
            <w:r w:rsidRPr="00CA2678">
              <w:rPr>
                <w:rFonts w:asciiTheme="minorHAnsi" w:hAnsiTheme="minorHAnsi" w:cstheme="minorHAnsi"/>
                <w:sz w:val="18"/>
                <w:szCs w:val="18"/>
              </w:rPr>
              <w:t>03/03/2026</w:t>
            </w:r>
          </w:p>
        </w:tc>
      </w:tr>
      <w:tr w:rsidRPr="00CA2678" w:rsidR="00B63559" w:rsidTr="00B63559" w14:paraId="65436A87" w14:textId="77777777">
        <w:trPr>
          <w:trHeight w:val="20"/>
          <w:jc w:val="center"/>
        </w:trPr>
        <w:tc>
          <w:tcPr>
            <w:tcW w:w="656" w:type="pct"/>
            <w:tcBorders>
              <w:top w:val="single" w:color="263C6D" w:sz="2" w:space="0"/>
              <w:left w:val="single" w:color="263C6D" w:sz="2" w:space="0"/>
              <w:bottom w:val="single" w:color="263C6D" w:sz="2" w:space="0"/>
              <w:right w:val="single" w:color="263C6D" w:sz="2" w:space="0"/>
            </w:tcBorders>
            <w:vAlign w:val="center"/>
          </w:tcPr>
          <w:p w:rsidRPr="00CA2678" w:rsidR="00B63559" w:rsidRDefault="00B63559" w14:paraId="6A495732" w14:textId="77777777">
            <w:pPr>
              <w:spacing w:before="60" w:after="60" w:line="256" w:lineRule="auto"/>
              <w:jc w:val="center"/>
              <w:rPr>
                <w:rFonts w:eastAsia="Calibri" w:asciiTheme="minorHAnsi" w:hAnsiTheme="minorHAnsi" w:cstheme="minorHAnsi"/>
                <w:b/>
                <w:sz w:val="18"/>
                <w:szCs w:val="18"/>
              </w:rPr>
            </w:pPr>
            <w:r w:rsidRPr="00CA2678">
              <w:rPr>
                <w:rFonts w:eastAsia="Calibri" w:asciiTheme="minorHAnsi" w:hAnsiTheme="minorHAnsi" w:cstheme="minorHAnsi"/>
                <w:b/>
                <w:sz w:val="18"/>
                <w:szCs w:val="18"/>
              </w:rPr>
              <w:t>13</w:t>
            </w:r>
          </w:p>
        </w:tc>
        <w:tc>
          <w:tcPr>
            <w:tcW w:w="2938" w:type="pct"/>
            <w:tcBorders>
              <w:top w:val="single" w:color="263C6D" w:sz="2" w:space="0"/>
              <w:left w:val="single" w:color="263C6D" w:sz="2" w:space="0"/>
              <w:bottom w:val="single" w:color="263C6D" w:sz="2" w:space="0"/>
              <w:right w:val="single" w:color="263C6D" w:sz="2" w:space="0"/>
            </w:tcBorders>
            <w:vAlign w:val="center"/>
          </w:tcPr>
          <w:p w:rsidRPr="00CA2678" w:rsidR="00B63559" w:rsidP="00B63559" w:rsidRDefault="00B63559" w14:paraId="1AA309B5" w14:textId="77777777">
            <w:pPr>
              <w:spacing w:before="60" w:after="60" w:line="256" w:lineRule="auto"/>
              <w:jc w:val="both"/>
              <w:rPr>
                <w:rFonts w:asciiTheme="minorHAnsi" w:hAnsiTheme="minorHAnsi" w:cstheme="minorHAnsi"/>
                <w:sz w:val="18"/>
                <w:szCs w:val="18"/>
              </w:rPr>
            </w:pPr>
            <w:r w:rsidRPr="00CA2678">
              <w:rPr>
                <w:rFonts w:asciiTheme="minorHAnsi" w:hAnsiTheme="minorHAnsi" w:cstheme="minorHAnsi"/>
                <w:sz w:val="18"/>
                <w:szCs w:val="18"/>
              </w:rPr>
              <w:t>Início do Segundo Período de Subscrição</w:t>
            </w:r>
          </w:p>
        </w:tc>
        <w:tc>
          <w:tcPr>
            <w:tcW w:w="1406" w:type="pct"/>
            <w:tcBorders>
              <w:top w:val="single" w:color="263C6D" w:sz="2" w:space="0"/>
              <w:left w:val="single" w:color="263C6D" w:sz="2" w:space="0"/>
              <w:bottom w:val="single" w:color="263C6D" w:sz="2" w:space="0"/>
              <w:right w:val="single" w:color="263C6D" w:sz="2" w:space="0"/>
            </w:tcBorders>
            <w:vAlign w:val="center"/>
          </w:tcPr>
          <w:p w:rsidRPr="00CA2678" w:rsidR="00B63559" w:rsidRDefault="00B63559" w14:paraId="7BB837D9" w14:textId="77777777">
            <w:pPr>
              <w:spacing w:before="60" w:after="60" w:line="256" w:lineRule="auto"/>
              <w:jc w:val="center"/>
              <w:rPr>
                <w:rFonts w:asciiTheme="minorHAnsi" w:hAnsiTheme="minorHAnsi" w:cstheme="minorHAnsi"/>
                <w:sz w:val="18"/>
                <w:szCs w:val="18"/>
              </w:rPr>
            </w:pPr>
            <w:r w:rsidRPr="00CA2678">
              <w:rPr>
                <w:rFonts w:asciiTheme="minorHAnsi" w:hAnsiTheme="minorHAnsi" w:cstheme="minorHAnsi"/>
                <w:sz w:val="18"/>
                <w:szCs w:val="18"/>
              </w:rPr>
              <w:t>04/03/2026</w:t>
            </w:r>
          </w:p>
        </w:tc>
      </w:tr>
      <w:tr w:rsidRPr="00CA2678" w:rsidR="00B63559" w:rsidTr="00B63559" w14:paraId="64420224" w14:textId="77777777">
        <w:trPr>
          <w:trHeight w:val="20"/>
          <w:jc w:val="center"/>
        </w:trPr>
        <w:tc>
          <w:tcPr>
            <w:tcW w:w="656" w:type="pct"/>
            <w:tcBorders>
              <w:top w:val="single" w:color="263C6D" w:sz="2" w:space="0"/>
              <w:left w:val="single" w:color="263C6D" w:sz="2" w:space="0"/>
              <w:bottom w:val="single" w:color="263C6D" w:sz="2" w:space="0"/>
              <w:right w:val="single" w:color="263C6D" w:sz="2" w:space="0"/>
            </w:tcBorders>
            <w:vAlign w:val="center"/>
          </w:tcPr>
          <w:p w:rsidRPr="00CA2678" w:rsidR="00B63559" w:rsidRDefault="00B63559" w14:paraId="665AB00E" w14:textId="77777777">
            <w:pPr>
              <w:spacing w:before="60" w:after="60" w:line="256" w:lineRule="auto"/>
              <w:jc w:val="center"/>
              <w:rPr>
                <w:rFonts w:eastAsia="Calibri" w:asciiTheme="minorHAnsi" w:hAnsiTheme="minorHAnsi" w:cstheme="minorHAnsi"/>
                <w:b/>
                <w:sz w:val="18"/>
                <w:szCs w:val="18"/>
              </w:rPr>
            </w:pPr>
            <w:r w:rsidRPr="00CA2678">
              <w:rPr>
                <w:rFonts w:eastAsia="Calibri" w:asciiTheme="minorHAnsi" w:hAnsiTheme="minorHAnsi" w:cstheme="minorHAnsi"/>
                <w:b/>
                <w:sz w:val="18"/>
                <w:szCs w:val="18"/>
              </w:rPr>
              <w:t>14</w:t>
            </w:r>
          </w:p>
        </w:tc>
        <w:tc>
          <w:tcPr>
            <w:tcW w:w="2938" w:type="pct"/>
            <w:tcBorders>
              <w:top w:val="single" w:color="263C6D" w:sz="2" w:space="0"/>
              <w:left w:val="single" w:color="263C6D" w:sz="2" w:space="0"/>
              <w:bottom w:val="single" w:color="263C6D" w:sz="2" w:space="0"/>
              <w:right w:val="single" w:color="263C6D" w:sz="2" w:space="0"/>
            </w:tcBorders>
            <w:vAlign w:val="center"/>
          </w:tcPr>
          <w:p w:rsidRPr="00CA2678" w:rsidR="00B63559" w:rsidP="00B63559" w:rsidRDefault="00B63559" w14:paraId="40210252" w14:textId="77777777">
            <w:pPr>
              <w:spacing w:before="60" w:after="60" w:line="256" w:lineRule="auto"/>
              <w:jc w:val="both"/>
              <w:rPr>
                <w:rFonts w:asciiTheme="minorHAnsi" w:hAnsiTheme="minorHAnsi" w:cstheme="minorHAnsi"/>
                <w:sz w:val="18"/>
                <w:szCs w:val="18"/>
              </w:rPr>
            </w:pPr>
            <w:r w:rsidRPr="00CA2678">
              <w:rPr>
                <w:rFonts w:asciiTheme="minorHAnsi" w:hAnsiTheme="minorHAnsi" w:cstheme="minorHAnsi"/>
                <w:sz w:val="18"/>
                <w:szCs w:val="18"/>
              </w:rPr>
              <w:t>Encerramento do Segundo Período de Subscrição</w:t>
            </w:r>
          </w:p>
        </w:tc>
        <w:tc>
          <w:tcPr>
            <w:tcW w:w="1406" w:type="pct"/>
            <w:tcBorders>
              <w:top w:val="single" w:color="263C6D" w:sz="2" w:space="0"/>
              <w:left w:val="single" w:color="263C6D" w:sz="2" w:space="0"/>
              <w:bottom w:val="single" w:color="263C6D" w:sz="2" w:space="0"/>
              <w:right w:val="single" w:color="263C6D" w:sz="2" w:space="0"/>
            </w:tcBorders>
            <w:vAlign w:val="center"/>
          </w:tcPr>
          <w:p w:rsidRPr="00CA2678" w:rsidR="00B63559" w:rsidRDefault="00B63559" w14:paraId="4D62D995" w14:textId="77777777">
            <w:pPr>
              <w:spacing w:before="60" w:after="60" w:line="256" w:lineRule="auto"/>
              <w:jc w:val="center"/>
              <w:rPr>
                <w:rFonts w:asciiTheme="minorHAnsi" w:hAnsiTheme="minorHAnsi" w:cstheme="minorHAnsi"/>
                <w:sz w:val="18"/>
                <w:szCs w:val="18"/>
              </w:rPr>
            </w:pPr>
            <w:r w:rsidRPr="00CA2678">
              <w:rPr>
                <w:rFonts w:asciiTheme="minorHAnsi" w:hAnsiTheme="minorHAnsi" w:cstheme="minorHAnsi"/>
                <w:sz w:val="18"/>
                <w:szCs w:val="18"/>
              </w:rPr>
              <w:t>26/03/2026</w:t>
            </w:r>
          </w:p>
        </w:tc>
      </w:tr>
      <w:tr w:rsidRPr="00CA2678" w:rsidR="00B63559" w:rsidTr="00B63559" w14:paraId="5B81421B" w14:textId="77777777">
        <w:trPr>
          <w:trHeight w:val="20"/>
          <w:jc w:val="center"/>
        </w:trPr>
        <w:tc>
          <w:tcPr>
            <w:tcW w:w="656" w:type="pct"/>
            <w:tcBorders>
              <w:top w:val="single" w:color="263C6D" w:sz="2" w:space="0"/>
              <w:left w:val="single" w:color="263C6D" w:sz="2" w:space="0"/>
              <w:bottom w:val="single" w:color="263C6D" w:sz="2" w:space="0"/>
              <w:right w:val="single" w:color="263C6D" w:sz="2" w:space="0"/>
            </w:tcBorders>
            <w:vAlign w:val="center"/>
          </w:tcPr>
          <w:p w:rsidRPr="00CA2678" w:rsidR="00B63559" w:rsidRDefault="00B63559" w14:paraId="53591730" w14:textId="77777777">
            <w:pPr>
              <w:spacing w:before="60" w:after="60" w:line="256" w:lineRule="auto"/>
              <w:jc w:val="center"/>
              <w:rPr>
                <w:rFonts w:eastAsia="Calibri" w:asciiTheme="minorHAnsi" w:hAnsiTheme="minorHAnsi" w:cstheme="minorHAnsi"/>
                <w:b/>
                <w:sz w:val="18"/>
                <w:szCs w:val="18"/>
              </w:rPr>
            </w:pPr>
            <w:r w:rsidRPr="00CA2678">
              <w:rPr>
                <w:rFonts w:eastAsia="Calibri" w:asciiTheme="minorHAnsi" w:hAnsiTheme="minorHAnsi" w:cstheme="minorHAnsi"/>
                <w:b/>
                <w:sz w:val="18"/>
                <w:szCs w:val="18"/>
              </w:rPr>
              <w:t>15</w:t>
            </w:r>
          </w:p>
        </w:tc>
        <w:tc>
          <w:tcPr>
            <w:tcW w:w="2938" w:type="pct"/>
            <w:tcBorders>
              <w:top w:val="single" w:color="263C6D" w:sz="2" w:space="0"/>
              <w:left w:val="single" w:color="263C6D" w:sz="2" w:space="0"/>
              <w:bottom w:val="single" w:color="263C6D" w:sz="2" w:space="0"/>
              <w:right w:val="single" w:color="263C6D" w:sz="2" w:space="0"/>
            </w:tcBorders>
            <w:vAlign w:val="center"/>
          </w:tcPr>
          <w:p w:rsidRPr="00CA2678" w:rsidR="00B63559" w:rsidP="00B63559" w:rsidRDefault="00B63559" w14:paraId="1BDB6CCC" w14:textId="77777777">
            <w:pPr>
              <w:spacing w:before="60" w:after="60" w:line="256" w:lineRule="auto"/>
              <w:jc w:val="both"/>
              <w:rPr>
                <w:rFonts w:asciiTheme="minorHAnsi" w:hAnsiTheme="minorHAnsi" w:cstheme="minorHAnsi"/>
                <w:sz w:val="18"/>
                <w:szCs w:val="18"/>
              </w:rPr>
            </w:pPr>
            <w:r w:rsidRPr="00CA2678">
              <w:rPr>
                <w:rFonts w:asciiTheme="minorHAnsi" w:hAnsiTheme="minorHAnsi" w:cstheme="minorHAnsi"/>
                <w:sz w:val="18"/>
                <w:szCs w:val="18"/>
              </w:rPr>
              <w:t>Realização do Segundo Procedimento de Alocação</w:t>
            </w:r>
          </w:p>
        </w:tc>
        <w:tc>
          <w:tcPr>
            <w:tcW w:w="1406" w:type="pct"/>
            <w:tcBorders>
              <w:top w:val="single" w:color="263C6D" w:sz="2" w:space="0"/>
              <w:left w:val="single" w:color="263C6D" w:sz="2" w:space="0"/>
              <w:bottom w:val="single" w:color="263C6D" w:sz="2" w:space="0"/>
              <w:right w:val="single" w:color="263C6D" w:sz="2" w:space="0"/>
            </w:tcBorders>
            <w:vAlign w:val="center"/>
          </w:tcPr>
          <w:p w:rsidRPr="00CA2678" w:rsidR="00B63559" w:rsidRDefault="00B63559" w14:paraId="4BE99837" w14:textId="77777777">
            <w:pPr>
              <w:spacing w:before="60" w:after="60" w:line="256" w:lineRule="auto"/>
              <w:jc w:val="center"/>
              <w:rPr>
                <w:rFonts w:asciiTheme="minorHAnsi" w:hAnsiTheme="minorHAnsi" w:cstheme="minorHAnsi"/>
                <w:sz w:val="18"/>
                <w:szCs w:val="18"/>
              </w:rPr>
            </w:pPr>
            <w:r w:rsidRPr="00CA2678">
              <w:rPr>
                <w:rFonts w:asciiTheme="minorHAnsi" w:hAnsiTheme="minorHAnsi" w:cstheme="minorHAnsi"/>
                <w:sz w:val="18"/>
                <w:szCs w:val="18"/>
              </w:rPr>
              <w:t>27/03/2026</w:t>
            </w:r>
          </w:p>
        </w:tc>
      </w:tr>
      <w:tr w:rsidRPr="00CA2678" w:rsidR="00B63559" w:rsidTr="00B63559" w14:paraId="324A02B1" w14:textId="77777777">
        <w:trPr>
          <w:trHeight w:val="20"/>
          <w:jc w:val="center"/>
        </w:trPr>
        <w:tc>
          <w:tcPr>
            <w:tcW w:w="656" w:type="pct"/>
            <w:tcBorders>
              <w:top w:val="single" w:color="263C6D" w:sz="2" w:space="0"/>
              <w:left w:val="single" w:color="263C6D" w:sz="2" w:space="0"/>
              <w:bottom w:val="single" w:color="263C6D" w:sz="2" w:space="0"/>
              <w:right w:val="single" w:color="263C6D" w:sz="2" w:space="0"/>
            </w:tcBorders>
            <w:vAlign w:val="center"/>
          </w:tcPr>
          <w:p w:rsidRPr="00CA2678" w:rsidR="00B63559" w:rsidRDefault="00B63559" w14:paraId="08D1F4A2" w14:textId="77777777">
            <w:pPr>
              <w:spacing w:before="60" w:after="60" w:line="256" w:lineRule="auto"/>
              <w:jc w:val="center"/>
              <w:rPr>
                <w:rFonts w:eastAsia="Calibri" w:asciiTheme="minorHAnsi" w:hAnsiTheme="minorHAnsi" w:cstheme="minorHAnsi"/>
                <w:b/>
                <w:sz w:val="18"/>
                <w:szCs w:val="18"/>
              </w:rPr>
            </w:pPr>
            <w:r w:rsidRPr="00CA2678">
              <w:rPr>
                <w:rFonts w:eastAsia="Calibri" w:asciiTheme="minorHAnsi" w:hAnsiTheme="minorHAnsi" w:cstheme="minorHAnsi"/>
                <w:b/>
                <w:sz w:val="18"/>
                <w:szCs w:val="18"/>
              </w:rPr>
              <w:t>16</w:t>
            </w:r>
          </w:p>
        </w:tc>
        <w:tc>
          <w:tcPr>
            <w:tcW w:w="2938" w:type="pct"/>
            <w:tcBorders>
              <w:top w:val="single" w:color="263C6D" w:sz="2" w:space="0"/>
              <w:left w:val="single" w:color="263C6D" w:sz="2" w:space="0"/>
              <w:bottom w:val="single" w:color="263C6D" w:sz="2" w:space="0"/>
              <w:right w:val="single" w:color="263C6D" w:sz="2" w:space="0"/>
            </w:tcBorders>
            <w:vAlign w:val="center"/>
          </w:tcPr>
          <w:p w:rsidRPr="00CA2678" w:rsidR="00B63559" w:rsidP="00B63559" w:rsidRDefault="00B63559" w14:paraId="79A290C3" w14:textId="77777777">
            <w:pPr>
              <w:spacing w:before="60" w:after="60" w:line="256" w:lineRule="auto"/>
              <w:jc w:val="both"/>
              <w:rPr>
                <w:rFonts w:asciiTheme="minorHAnsi" w:hAnsiTheme="minorHAnsi" w:cstheme="minorHAnsi"/>
                <w:sz w:val="18"/>
                <w:szCs w:val="18"/>
              </w:rPr>
            </w:pPr>
            <w:r w:rsidRPr="00CA2678">
              <w:rPr>
                <w:rFonts w:asciiTheme="minorHAnsi" w:hAnsiTheme="minorHAnsi" w:cstheme="minorHAnsi"/>
                <w:sz w:val="18"/>
                <w:szCs w:val="18"/>
              </w:rPr>
              <w:t>Segunda Liquidação da Oferta</w:t>
            </w:r>
          </w:p>
        </w:tc>
        <w:tc>
          <w:tcPr>
            <w:tcW w:w="1406" w:type="pct"/>
            <w:tcBorders>
              <w:top w:val="single" w:color="263C6D" w:sz="2" w:space="0"/>
              <w:left w:val="single" w:color="263C6D" w:sz="2" w:space="0"/>
              <w:bottom w:val="single" w:color="263C6D" w:sz="2" w:space="0"/>
              <w:right w:val="single" w:color="263C6D" w:sz="2" w:space="0"/>
            </w:tcBorders>
            <w:vAlign w:val="center"/>
          </w:tcPr>
          <w:p w:rsidRPr="00CA2678" w:rsidR="00B63559" w:rsidRDefault="00B63559" w14:paraId="6C988598" w14:textId="77777777">
            <w:pPr>
              <w:spacing w:before="60" w:after="60" w:line="256" w:lineRule="auto"/>
              <w:jc w:val="center"/>
              <w:rPr>
                <w:rFonts w:asciiTheme="minorHAnsi" w:hAnsiTheme="minorHAnsi" w:cstheme="minorHAnsi"/>
                <w:sz w:val="18"/>
                <w:szCs w:val="18"/>
              </w:rPr>
            </w:pPr>
            <w:r w:rsidRPr="00CA2678">
              <w:rPr>
                <w:rFonts w:asciiTheme="minorHAnsi" w:hAnsiTheme="minorHAnsi" w:cstheme="minorHAnsi"/>
                <w:sz w:val="18"/>
                <w:szCs w:val="18"/>
              </w:rPr>
              <w:t>31/03/2026</w:t>
            </w:r>
          </w:p>
        </w:tc>
      </w:tr>
      <w:tr w:rsidRPr="00CA2678" w:rsidR="00B63559" w:rsidTr="00B63559" w14:paraId="633E0A23" w14:textId="77777777">
        <w:trPr>
          <w:trHeight w:val="20"/>
          <w:jc w:val="center"/>
        </w:trPr>
        <w:tc>
          <w:tcPr>
            <w:tcW w:w="656" w:type="pct"/>
            <w:tcBorders>
              <w:top w:val="single" w:color="263C6D" w:sz="2" w:space="0"/>
              <w:left w:val="single" w:color="263C6D" w:sz="2" w:space="0"/>
              <w:bottom w:val="single" w:color="263C6D" w:sz="2" w:space="0"/>
              <w:right w:val="single" w:color="263C6D" w:sz="2" w:space="0"/>
            </w:tcBorders>
            <w:vAlign w:val="center"/>
          </w:tcPr>
          <w:p w:rsidRPr="00CA2678" w:rsidR="00B63559" w:rsidRDefault="00B63559" w14:paraId="5C561E7C" w14:textId="77777777">
            <w:pPr>
              <w:spacing w:before="60" w:after="60" w:line="256" w:lineRule="auto"/>
              <w:jc w:val="center"/>
              <w:rPr>
                <w:rFonts w:eastAsia="Calibri" w:asciiTheme="minorHAnsi" w:hAnsiTheme="minorHAnsi" w:cstheme="minorHAnsi"/>
                <w:b/>
                <w:sz w:val="18"/>
                <w:szCs w:val="18"/>
              </w:rPr>
            </w:pPr>
            <w:r w:rsidRPr="00CA2678">
              <w:rPr>
                <w:rFonts w:eastAsia="Calibri" w:asciiTheme="minorHAnsi" w:hAnsiTheme="minorHAnsi" w:cstheme="minorHAnsi"/>
                <w:b/>
                <w:sz w:val="18"/>
                <w:szCs w:val="18"/>
              </w:rPr>
              <w:t>17</w:t>
            </w:r>
          </w:p>
        </w:tc>
        <w:tc>
          <w:tcPr>
            <w:tcW w:w="2938" w:type="pct"/>
            <w:tcBorders>
              <w:top w:val="single" w:color="263C6D" w:sz="2" w:space="0"/>
              <w:left w:val="single" w:color="263C6D" w:sz="2" w:space="0"/>
              <w:bottom w:val="single" w:color="263C6D" w:sz="2" w:space="0"/>
              <w:right w:val="single" w:color="263C6D" w:sz="2" w:space="0"/>
            </w:tcBorders>
            <w:vAlign w:val="center"/>
          </w:tcPr>
          <w:p w:rsidRPr="00CA2678" w:rsidR="00B63559" w:rsidP="00B63559" w:rsidRDefault="00B63559" w14:paraId="6EDC613F" w14:textId="77777777">
            <w:pPr>
              <w:spacing w:before="60" w:after="60" w:line="256" w:lineRule="auto"/>
              <w:jc w:val="both"/>
              <w:rPr>
                <w:rFonts w:asciiTheme="minorHAnsi" w:hAnsiTheme="minorHAnsi" w:cstheme="minorHAnsi"/>
                <w:sz w:val="18"/>
                <w:szCs w:val="18"/>
              </w:rPr>
            </w:pPr>
            <w:r w:rsidRPr="00CA2678">
              <w:rPr>
                <w:rFonts w:asciiTheme="minorHAnsi" w:hAnsiTheme="minorHAnsi" w:cstheme="minorHAnsi"/>
                <w:sz w:val="18"/>
                <w:szCs w:val="18"/>
              </w:rPr>
              <w:t>Data máxima para divulgação do Anúncio de Encerramento</w:t>
            </w:r>
          </w:p>
        </w:tc>
        <w:tc>
          <w:tcPr>
            <w:tcW w:w="1406" w:type="pct"/>
            <w:tcBorders>
              <w:top w:val="single" w:color="263C6D" w:sz="2" w:space="0"/>
              <w:left w:val="single" w:color="263C6D" w:sz="2" w:space="0"/>
              <w:bottom w:val="single" w:color="263C6D" w:sz="2" w:space="0"/>
              <w:right w:val="single" w:color="263C6D" w:sz="2" w:space="0"/>
            </w:tcBorders>
            <w:vAlign w:val="center"/>
          </w:tcPr>
          <w:p w:rsidRPr="00CA2678" w:rsidR="00B63559" w:rsidRDefault="00B63559" w14:paraId="178BA4CD" w14:textId="77777777">
            <w:pPr>
              <w:spacing w:before="60" w:after="60" w:line="256" w:lineRule="auto"/>
              <w:jc w:val="center"/>
              <w:rPr>
                <w:rFonts w:asciiTheme="minorHAnsi" w:hAnsiTheme="minorHAnsi" w:cstheme="minorHAnsi"/>
                <w:sz w:val="18"/>
                <w:szCs w:val="18"/>
              </w:rPr>
            </w:pPr>
            <w:r w:rsidRPr="00CA2678">
              <w:rPr>
                <w:rFonts w:asciiTheme="minorHAnsi" w:hAnsiTheme="minorHAnsi" w:cstheme="minorHAnsi"/>
                <w:sz w:val="18"/>
                <w:szCs w:val="18"/>
              </w:rPr>
              <w:t>03/08/2026</w:t>
            </w:r>
          </w:p>
        </w:tc>
      </w:tr>
    </w:tbl>
    <w:p w:rsidRPr="00CA2678" w:rsidR="00C27DF6" w:rsidP="00130C9E" w:rsidRDefault="00C27DF6" w14:paraId="762F33D3" w14:textId="77777777">
      <w:pPr>
        <w:spacing w:line="320" w:lineRule="exact"/>
        <w:rPr>
          <w:rFonts w:asciiTheme="minorHAnsi" w:hAnsiTheme="minorHAnsi" w:cstheme="minorHAnsi"/>
          <w:sz w:val="18"/>
          <w:szCs w:val="18"/>
        </w:rPr>
      </w:pPr>
    </w:p>
    <w:p w:rsidRPr="00CA2678" w:rsidR="00990483" w:rsidP="00130C9E" w:rsidRDefault="00EF3CE0" w14:paraId="065C1B50" w14:textId="6446CF08">
      <w:pPr>
        <w:pStyle w:val="Body"/>
        <w:spacing w:after="0" w:line="320" w:lineRule="exact"/>
        <w:rPr>
          <w:rFonts w:asciiTheme="minorHAnsi" w:hAnsiTheme="minorHAnsi" w:cstheme="minorHAnsi"/>
          <w:sz w:val="18"/>
          <w:szCs w:val="18"/>
        </w:rPr>
      </w:pPr>
      <w:bookmarkStart w:name="_DV_M250" w:id="27"/>
      <w:bookmarkStart w:name="_Toc481144560" w:id="28"/>
      <w:bookmarkStart w:name="_Toc481144561" w:id="29"/>
      <w:bookmarkStart w:name="_Toc481144562" w:id="30"/>
      <w:bookmarkStart w:name="_Toc481144563" w:id="31"/>
      <w:bookmarkStart w:name="_Toc481144564" w:id="32"/>
      <w:bookmarkStart w:name="_Toc481144565" w:id="33"/>
      <w:bookmarkStart w:name="_Toc481144566" w:id="34"/>
      <w:bookmarkStart w:name="_Toc481144567" w:id="35"/>
      <w:bookmarkStart w:name="_Toc481144568" w:id="36"/>
      <w:bookmarkStart w:name="_Toc481144569" w:id="37"/>
      <w:bookmarkEnd w:id="27"/>
      <w:bookmarkEnd w:id="28"/>
      <w:bookmarkEnd w:id="29"/>
      <w:bookmarkEnd w:id="30"/>
      <w:bookmarkEnd w:id="31"/>
      <w:bookmarkEnd w:id="32"/>
      <w:bookmarkEnd w:id="33"/>
      <w:bookmarkEnd w:id="34"/>
      <w:bookmarkEnd w:id="35"/>
      <w:bookmarkEnd w:id="36"/>
      <w:bookmarkEnd w:id="37"/>
      <w:r w:rsidRPr="00CA2678">
        <w:rPr>
          <w:rFonts w:asciiTheme="minorHAnsi" w:hAnsiTheme="minorHAnsi" w:cstheme="minorHAnsi"/>
          <w:sz w:val="18"/>
          <w:szCs w:val="18"/>
        </w:rPr>
        <w:t xml:space="preserve">Na hipótese de suspensão, cancelamento, modificação ou revogação da Oferta, o cronograma acima será alterado. Quaisquer comunicados ao mercado relativos a eventos relacionados à Oferta serão divulgados nos mesmos meios utilizados para divulgação do </w:t>
      </w:r>
      <w:r w:rsidRPr="00CA2678" w:rsidR="00BD4A6E">
        <w:rPr>
          <w:rFonts w:asciiTheme="minorHAnsi" w:hAnsiTheme="minorHAnsi" w:cstheme="minorHAnsi"/>
          <w:sz w:val="18"/>
          <w:szCs w:val="18"/>
        </w:rPr>
        <w:t>Anúncio de Início</w:t>
      </w:r>
      <w:r w:rsidRPr="00CA2678">
        <w:rPr>
          <w:rFonts w:asciiTheme="minorHAnsi" w:hAnsiTheme="minorHAnsi" w:cstheme="minorHAnsi"/>
          <w:sz w:val="18"/>
          <w:szCs w:val="18"/>
        </w:rPr>
        <w:t xml:space="preserve">, conforme abaixo indicados. Para informações sobre manifestação de aceitação à Oferta, manifestação de revogação da aceitação à Oferta, modificação da Oferta, suspensão da Oferta e cancelamento ou revogação da Oferta, e sobre os prazos, termos, condições e forma para devolução e reembolso dos valores dados em contrapartida às </w:t>
      </w:r>
      <w:r w:rsidRPr="00CA2678" w:rsidR="00D56E89">
        <w:rPr>
          <w:rFonts w:asciiTheme="minorHAnsi" w:hAnsiTheme="minorHAnsi" w:cstheme="minorHAnsi"/>
          <w:sz w:val="18"/>
          <w:szCs w:val="18"/>
        </w:rPr>
        <w:t>Cotas</w:t>
      </w:r>
      <w:r w:rsidRPr="00CA2678">
        <w:rPr>
          <w:rFonts w:asciiTheme="minorHAnsi" w:hAnsiTheme="minorHAnsi" w:cstheme="minorHAnsi"/>
          <w:sz w:val="18"/>
          <w:szCs w:val="18"/>
        </w:rPr>
        <w:t xml:space="preserve">, veja a Seção </w:t>
      </w:r>
      <w:r w:rsidRPr="00CA2678" w:rsidR="001E108C">
        <w:rPr>
          <w:rFonts w:asciiTheme="minorHAnsi" w:hAnsiTheme="minorHAnsi" w:cstheme="minorHAnsi"/>
          <w:sz w:val="18"/>
          <w:szCs w:val="18"/>
        </w:rPr>
        <w:t xml:space="preserve">7.3 </w:t>
      </w:r>
      <w:r w:rsidRPr="00CA2678">
        <w:rPr>
          <w:rFonts w:asciiTheme="minorHAnsi" w:hAnsiTheme="minorHAnsi" w:cstheme="minorHAnsi"/>
          <w:sz w:val="18"/>
          <w:szCs w:val="18"/>
        </w:rPr>
        <w:t xml:space="preserve">do </w:t>
      </w:r>
      <w:r w:rsidRPr="00CA2678" w:rsidR="00E771B7">
        <w:rPr>
          <w:rFonts w:asciiTheme="minorHAnsi" w:hAnsiTheme="minorHAnsi" w:cstheme="minorHAnsi"/>
          <w:sz w:val="18"/>
          <w:szCs w:val="18"/>
          <w:lang w:eastAsia="x-none"/>
        </w:rPr>
        <w:t xml:space="preserve">Prospecto </w:t>
      </w:r>
      <w:r w:rsidRPr="00CA2678" w:rsidR="00A527D1">
        <w:rPr>
          <w:rFonts w:asciiTheme="minorHAnsi" w:hAnsiTheme="minorHAnsi" w:cstheme="minorHAnsi"/>
          <w:sz w:val="18"/>
          <w:szCs w:val="18"/>
          <w:lang w:eastAsia="x-none"/>
        </w:rPr>
        <w:t>Definitivo</w:t>
      </w:r>
      <w:r w:rsidRPr="00CA2678" w:rsidR="00990483">
        <w:rPr>
          <w:rFonts w:asciiTheme="minorHAnsi" w:hAnsiTheme="minorHAnsi" w:cstheme="minorHAnsi"/>
          <w:sz w:val="18"/>
          <w:szCs w:val="18"/>
        </w:rPr>
        <w:t>.</w:t>
      </w:r>
    </w:p>
    <w:p w:rsidRPr="00CA2678" w:rsidR="00A2410A" w:rsidP="00130C9E" w:rsidRDefault="00A2410A" w14:paraId="3D422946" w14:textId="77777777">
      <w:pPr>
        <w:pStyle w:val="Body"/>
        <w:spacing w:after="0" w:line="320" w:lineRule="exact"/>
        <w:rPr>
          <w:rFonts w:asciiTheme="minorHAnsi" w:hAnsiTheme="minorHAnsi" w:cstheme="minorHAnsi"/>
          <w:sz w:val="18"/>
          <w:szCs w:val="18"/>
        </w:rPr>
      </w:pPr>
    </w:p>
    <w:p w:rsidRPr="00CA2678" w:rsidR="00C27DF6" w:rsidP="00130C9E" w:rsidRDefault="002F529E" w14:paraId="44B06B28" w14:textId="17EF1E37">
      <w:pPr>
        <w:pStyle w:val="Body"/>
        <w:spacing w:after="0" w:line="320" w:lineRule="exact"/>
        <w:rPr>
          <w:rFonts w:asciiTheme="minorHAnsi" w:hAnsiTheme="minorHAnsi" w:cstheme="minorHAnsi"/>
          <w:sz w:val="18"/>
          <w:szCs w:val="18"/>
        </w:rPr>
      </w:pPr>
      <w:r w:rsidRPr="00CA2678">
        <w:rPr>
          <w:rFonts w:asciiTheme="minorHAnsi" w:hAnsiTheme="minorHAnsi" w:cstheme="minorHAnsi"/>
          <w:sz w:val="18"/>
          <w:szCs w:val="18"/>
        </w:rPr>
        <w:t>O</w:t>
      </w:r>
      <w:r w:rsidRPr="00CA2678" w:rsidR="00EF3CE0">
        <w:rPr>
          <w:rFonts w:asciiTheme="minorHAnsi" w:hAnsiTheme="minorHAnsi" w:cstheme="minorHAnsi"/>
          <w:sz w:val="18"/>
          <w:szCs w:val="18"/>
        </w:rPr>
        <w:t xml:space="preserve"> </w:t>
      </w:r>
      <w:r w:rsidRPr="00CA2678" w:rsidR="00E640FD">
        <w:rPr>
          <w:rFonts w:asciiTheme="minorHAnsi" w:hAnsiTheme="minorHAnsi" w:cstheme="minorHAnsi"/>
          <w:sz w:val="18"/>
          <w:szCs w:val="18"/>
        </w:rPr>
        <w:t xml:space="preserve">Aviso ao Mercado, o </w:t>
      </w:r>
      <w:r w:rsidRPr="00CA2678">
        <w:rPr>
          <w:rFonts w:asciiTheme="minorHAnsi" w:hAnsiTheme="minorHAnsi" w:cstheme="minorHAnsi"/>
          <w:sz w:val="18"/>
          <w:szCs w:val="18"/>
        </w:rPr>
        <w:t>Anúncio de Início, o Anúncio de Encerramento</w:t>
      </w:r>
      <w:r w:rsidRPr="00CA2678" w:rsidR="002E0D67">
        <w:rPr>
          <w:rFonts w:asciiTheme="minorHAnsi" w:hAnsiTheme="minorHAnsi" w:cstheme="minorHAnsi"/>
          <w:sz w:val="18"/>
          <w:szCs w:val="18"/>
        </w:rPr>
        <w:t xml:space="preserve"> </w:t>
      </w:r>
      <w:r w:rsidRPr="00CA2678">
        <w:rPr>
          <w:rFonts w:asciiTheme="minorHAnsi" w:hAnsiTheme="minorHAnsi" w:cstheme="minorHAnsi"/>
          <w:sz w:val="18"/>
          <w:szCs w:val="18"/>
        </w:rPr>
        <w:t xml:space="preserve">e quaisquer comunicados ao mercado relativos a tais eventos relacionados à Oferta serão informados por meio da disponibilização de documentos na rede mundial de computadores, </w:t>
      </w:r>
      <w:r w:rsidRPr="00CA2678" w:rsidR="00E4194D">
        <w:rPr>
          <w:rFonts w:asciiTheme="minorHAnsi" w:hAnsiTheme="minorHAnsi" w:cstheme="minorHAnsi"/>
          <w:sz w:val="18"/>
          <w:szCs w:val="18"/>
        </w:rPr>
        <w:t>nas páginas da rede mundial de computadores da Administradora, da Gestora, das Instituições Participantes da Oferta, da CVM e da B3, nos termos do artigo 13 da Resolução CVM 160 (em conjunto, “</w:t>
      </w:r>
      <w:r w:rsidRPr="00CA2678" w:rsidR="00E4194D">
        <w:rPr>
          <w:rFonts w:asciiTheme="minorHAnsi" w:hAnsiTheme="minorHAnsi" w:cstheme="minorHAnsi"/>
          <w:sz w:val="18"/>
          <w:szCs w:val="18"/>
          <w:u w:val="single"/>
        </w:rPr>
        <w:t>Meios de Divulgação</w:t>
      </w:r>
      <w:r w:rsidRPr="00CA2678" w:rsidR="00E4194D">
        <w:rPr>
          <w:rFonts w:asciiTheme="minorHAnsi" w:hAnsiTheme="minorHAnsi" w:cstheme="minorHAnsi"/>
          <w:sz w:val="18"/>
          <w:szCs w:val="18"/>
        </w:rPr>
        <w:t>”)</w:t>
      </w:r>
    </w:p>
    <w:p w:rsidRPr="00CA2678" w:rsidR="00903C8C" w:rsidP="00130C9E" w:rsidRDefault="00903C8C" w14:paraId="5F410CF0" w14:textId="2E362CC3">
      <w:pPr>
        <w:pStyle w:val="Body"/>
        <w:spacing w:after="0" w:line="320" w:lineRule="exact"/>
        <w:rPr>
          <w:rFonts w:asciiTheme="minorHAnsi" w:hAnsiTheme="minorHAnsi" w:cstheme="minorHAnsi"/>
          <w:sz w:val="18"/>
          <w:szCs w:val="18"/>
        </w:rPr>
      </w:pPr>
    </w:p>
    <w:p w:rsidRPr="00CA2678" w:rsidR="003235FF" w:rsidP="00130C9E" w:rsidRDefault="00EF3CE0" w14:paraId="7A38FC82" w14:textId="4B66F008">
      <w:pPr>
        <w:pStyle w:val="ListParagraph"/>
        <w:spacing w:line="320" w:lineRule="exact"/>
        <w:ind w:left="0" w:right="51"/>
        <w:jc w:val="both"/>
        <w:rPr>
          <w:rFonts w:asciiTheme="minorHAnsi" w:hAnsiTheme="minorHAnsi" w:cstheme="minorHAnsi"/>
          <w:sz w:val="18"/>
          <w:szCs w:val="18"/>
        </w:rPr>
      </w:pPr>
      <w:r w:rsidRPr="00CA2678">
        <w:rPr>
          <w:rFonts w:asciiTheme="minorHAnsi" w:hAnsiTheme="minorHAnsi" w:cstheme="minorHAnsi"/>
          <w:b/>
          <w:bCs/>
          <w:sz w:val="18"/>
          <w:szCs w:val="18"/>
        </w:rPr>
        <w:t>Administrador</w:t>
      </w:r>
      <w:r w:rsidRPr="00CA2678" w:rsidR="003235FF">
        <w:rPr>
          <w:rFonts w:asciiTheme="minorHAnsi" w:hAnsiTheme="minorHAnsi" w:cstheme="minorHAnsi"/>
          <w:b/>
          <w:bCs/>
          <w:sz w:val="18"/>
          <w:szCs w:val="18"/>
        </w:rPr>
        <w:t>a</w:t>
      </w:r>
      <w:r w:rsidRPr="00CA2678" w:rsidR="002B2E1E">
        <w:rPr>
          <w:rFonts w:asciiTheme="minorHAnsi" w:hAnsiTheme="minorHAnsi" w:cstheme="minorHAnsi"/>
          <w:sz w:val="18"/>
          <w:szCs w:val="18"/>
        </w:rPr>
        <w:t xml:space="preserve">: </w:t>
      </w:r>
      <w:r w:rsidRPr="00CA2678" w:rsidR="00907A25">
        <w:rPr>
          <w:rFonts w:asciiTheme="minorHAnsi" w:hAnsiTheme="minorHAnsi" w:cstheme="minorHAnsi"/>
          <w:sz w:val="18"/>
          <w:szCs w:val="18"/>
        </w:rPr>
        <w:t>https://www.btgpactual.com/asset-management/administracao-fiduciaria (neste website, descer a página até o campo “digite aqui o nome ou o CNPJ da Classe de Investimento” e, então, pesquisar por</w:t>
      </w:r>
      <w:r w:rsidRPr="00CA2678" w:rsidDel="00203B36" w:rsidR="00907A25">
        <w:rPr>
          <w:rFonts w:asciiTheme="minorHAnsi" w:hAnsiTheme="minorHAnsi" w:cstheme="minorHAnsi"/>
          <w:sz w:val="18"/>
          <w:szCs w:val="18"/>
        </w:rPr>
        <w:t xml:space="preserve"> </w:t>
      </w:r>
      <w:r w:rsidRPr="00CA2678" w:rsidR="00907A25">
        <w:rPr>
          <w:rFonts w:asciiTheme="minorHAnsi" w:hAnsiTheme="minorHAnsi" w:cstheme="minorHAnsi"/>
          <w:sz w:val="18"/>
          <w:szCs w:val="18"/>
        </w:rPr>
        <w:t>“BTG Pactual Crédito Agrícola FIAGRO – Direitos Creditórios Responsabilidade Limitada” e, então, clicar em “Prospecto”, “Lâmina”, “Aviso ao Mercado”, “Anúncio de Início”, “Anúncio de Encerramento” ou a opção desejada)</w:t>
      </w:r>
      <w:r w:rsidRPr="00CA2678" w:rsidR="003235FF">
        <w:rPr>
          <w:rFonts w:asciiTheme="minorHAnsi" w:hAnsiTheme="minorHAnsi" w:cstheme="minorHAnsi"/>
          <w:sz w:val="18"/>
          <w:szCs w:val="18"/>
        </w:rPr>
        <w:t>;</w:t>
      </w:r>
    </w:p>
    <w:p w:rsidRPr="00CA2678" w:rsidR="00EF3CE0" w:rsidP="00130C9E" w:rsidRDefault="00EF3CE0" w14:paraId="78402A39" w14:textId="77777777">
      <w:pPr>
        <w:pStyle w:val="ListParagraph"/>
        <w:spacing w:line="320" w:lineRule="exact"/>
        <w:ind w:left="0" w:right="51"/>
        <w:jc w:val="both"/>
        <w:rPr>
          <w:rFonts w:asciiTheme="minorHAnsi" w:hAnsiTheme="minorHAnsi" w:cstheme="minorHAnsi"/>
          <w:sz w:val="18"/>
          <w:szCs w:val="18"/>
        </w:rPr>
      </w:pPr>
    </w:p>
    <w:p w:rsidRPr="00CA2678" w:rsidR="00DB167B" w:rsidP="00130C9E" w:rsidRDefault="00EF3CE0" w14:paraId="0C4C006B" w14:textId="47134AC2">
      <w:pPr>
        <w:spacing w:line="320" w:lineRule="exact"/>
        <w:jc w:val="both"/>
        <w:rPr>
          <w:rFonts w:asciiTheme="minorHAnsi" w:hAnsiTheme="minorHAnsi" w:cstheme="minorHAnsi"/>
          <w:sz w:val="18"/>
          <w:szCs w:val="18"/>
        </w:rPr>
      </w:pPr>
      <w:r w:rsidRPr="00CA2678">
        <w:rPr>
          <w:rFonts w:asciiTheme="minorHAnsi" w:hAnsiTheme="minorHAnsi" w:cstheme="minorHAnsi"/>
          <w:b/>
          <w:bCs/>
          <w:sz w:val="18"/>
          <w:szCs w:val="18"/>
        </w:rPr>
        <w:t>Coordenador Líder</w:t>
      </w:r>
      <w:r w:rsidRPr="00CA2678">
        <w:rPr>
          <w:rFonts w:asciiTheme="minorHAnsi" w:hAnsiTheme="minorHAnsi" w:cstheme="minorHAnsi"/>
          <w:sz w:val="18"/>
          <w:szCs w:val="18"/>
        </w:rPr>
        <w:t xml:space="preserve">: </w:t>
      </w:r>
      <w:r w:rsidRPr="00CA2678" w:rsidR="00907A25">
        <w:rPr>
          <w:rFonts w:asciiTheme="minorHAnsi" w:hAnsiTheme="minorHAnsi" w:cstheme="minorHAnsi"/>
          <w:sz w:val="18"/>
          <w:szCs w:val="18"/>
        </w:rPr>
        <w:t>https://www.btgpactual.com/investment-bank (neste website clicar em “Mercado de Capitais - Download” depois em “2026”, e, procurar “OFERTA PÚBLICA PRIMÁRIA DE DISTRIBUIÇÃO DE COTAS DA 2ª (SEGUNDA) EMISSÃO DA CLASSE ÚNICA DO BTG PACTUAL CRÉDITO AGRÍCOLA FIAGRO -DIREITOS CREDITÓRIOS RESPONSABILIDADE LIMITADA” e então, clicar em “Prospecto”, “Lâmina”, “Aviso ao Mercado”, “Anúncio de Início”, “Anúncio de Encerramento” ou a opção desejada)</w:t>
      </w:r>
      <w:r w:rsidRPr="00CA2678" w:rsidR="003235FF">
        <w:rPr>
          <w:rFonts w:asciiTheme="minorHAnsi" w:hAnsiTheme="minorHAnsi" w:cstheme="minorHAnsi"/>
          <w:sz w:val="18"/>
          <w:szCs w:val="18"/>
        </w:rPr>
        <w:t xml:space="preserve">; </w:t>
      </w:r>
    </w:p>
    <w:p w:rsidRPr="00CA2678" w:rsidR="00EF3CE0" w:rsidP="00130C9E" w:rsidRDefault="00EF3CE0" w14:paraId="42130D4A" w14:textId="77777777">
      <w:pPr>
        <w:spacing w:line="320" w:lineRule="exact"/>
        <w:jc w:val="both"/>
        <w:rPr>
          <w:rFonts w:asciiTheme="minorHAnsi" w:hAnsiTheme="minorHAnsi" w:cstheme="minorHAnsi"/>
          <w:sz w:val="18"/>
          <w:szCs w:val="18"/>
        </w:rPr>
      </w:pPr>
    </w:p>
    <w:p w:rsidRPr="00CA2678" w:rsidR="002B2E1E" w:rsidP="00130C9E" w:rsidRDefault="00EF3CE0" w14:paraId="0907B0D2" w14:textId="764F3533">
      <w:pPr>
        <w:spacing w:line="320" w:lineRule="exact"/>
        <w:jc w:val="both"/>
        <w:rPr>
          <w:rFonts w:asciiTheme="minorHAnsi" w:hAnsiTheme="minorHAnsi" w:cstheme="minorHAnsi"/>
          <w:sz w:val="18"/>
          <w:szCs w:val="18"/>
        </w:rPr>
      </w:pPr>
      <w:r w:rsidRPr="00CA2678">
        <w:rPr>
          <w:rFonts w:asciiTheme="minorHAnsi" w:hAnsiTheme="minorHAnsi" w:cstheme="minorHAnsi"/>
          <w:b/>
          <w:bCs/>
          <w:sz w:val="18"/>
          <w:szCs w:val="18"/>
        </w:rPr>
        <w:t>CVM</w:t>
      </w:r>
      <w:r w:rsidRPr="00CA2678">
        <w:rPr>
          <w:rFonts w:asciiTheme="minorHAnsi" w:hAnsiTheme="minorHAnsi" w:cstheme="minorHAnsi"/>
          <w:sz w:val="18"/>
          <w:szCs w:val="18"/>
        </w:rPr>
        <w:t>:</w:t>
      </w:r>
      <w:r w:rsidRPr="00CA2678" w:rsidR="00C430FE">
        <w:rPr>
          <w:rFonts w:asciiTheme="minorHAnsi" w:hAnsiTheme="minorHAnsi" w:cstheme="minorHAnsi"/>
          <w:sz w:val="18"/>
          <w:szCs w:val="18"/>
        </w:rPr>
        <w:t xml:space="preserve"> </w:t>
      </w:r>
      <w:bookmarkStart w:name="_Hlk131769624" w:id="38"/>
      <w:r w:rsidRPr="00CA2678" w:rsidR="000D3E56">
        <w:rPr>
          <w:rFonts w:asciiTheme="minorHAnsi" w:hAnsiTheme="minorHAnsi" w:cstheme="minorHAnsi"/>
          <w:sz w:val="18"/>
          <w:szCs w:val="18"/>
        </w:rPr>
        <w:t>www.gov.br/cvm/pt-br (neste website acessar “Centrais de Conteúdo”, clicar em “Central de Sistemas da CVM”, clicar em “Ofertas Públicas”, em seguida em “Ofertas Públicas de Distribuição”, clicar em “Consulta Detalhada de Oferta Pública”, preencher o campo “Emissor” com “BTG Pactual Crédito Agrícola FIAGRO – Direitos Creditórios Responsabilidade Limitada”, e, então, localizar o “Prospecto”, “Lâmina”, “Aviso ao Mercado”, “Anúncio de Início”, “Anúncio de Encerramento” ou a opção desejada</w:t>
      </w:r>
      <w:bookmarkEnd w:id="38"/>
      <w:r w:rsidRPr="00CA2678" w:rsidR="000D3E56">
        <w:rPr>
          <w:rFonts w:asciiTheme="minorHAnsi" w:hAnsiTheme="minorHAnsi" w:cstheme="minorHAnsi"/>
          <w:sz w:val="18"/>
          <w:szCs w:val="18"/>
        </w:rPr>
        <w:t>)</w:t>
      </w:r>
      <w:r w:rsidRPr="00CA2678" w:rsidR="003235FF">
        <w:rPr>
          <w:rFonts w:asciiTheme="minorHAnsi" w:hAnsiTheme="minorHAnsi" w:cstheme="minorHAnsi"/>
          <w:sz w:val="18"/>
          <w:szCs w:val="18"/>
        </w:rPr>
        <w:t>;</w:t>
      </w:r>
    </w:p>
    <w:p w:rsidRPr="00CA2678" w:rsidR="00EF3CE0" w:rsidP="00130C9E" w:rsidRDefault="00EF3CE0" w14:paraId="2300A74A" w14:textId="77777777">
      <w:pPr>
        <w:spacing w:line="320" w:lineRule="exact"/>
        <w:jc w:val="both"/>
        <w:rPr>
          <w:rFonts w:asciiTheme="minorHAnsi" w:hAnsiTheme="minorHAnsi" w:cstheme="minorHAnsi"/>
          <w:sz w:val="18"/>
          <w:szCs w:val="18"/>
        </w:rPr>
      </w:pPr>
    </w:p>
    <w:p w:rsidRPr="00CA2678" w:rsidR="004B77DC" w:rsidP="00130C9E" w:rsidRDefault="00EF3CE0" w14:paraId="73DA3914" w14:textId="69446FA2">
      <w:pPr>
        <w:spacing w:line="320" w:lineRule="exact"/>
        <w:jc w:val="both"/>
        <w:rPr>
          <w:rFonts w:asciiTheme="minorHAnsi" w:hAnsiTheme="minorHAnsi" w:cstheme="minorHAnsi"/>
          <w:sz w:val="18"/>
          <w:szCs w:val="18"/>
        </w:rPr>
      </w:pPr>
      <w:r w:rsidRPr="00CA2678">
        <w:rPr>
          <w:rFonts w:asciiTheme="minorHAnsi" w:hAnsiTheme="minorHAnsi" w:cstheme="minorHAnsi"/>
          <w:b/>
          <w:sz w:val="18"/>
          <w:szCs w:val="18"/>
        </w:rPr>
        <w:t xml:space="preserve">B3: </w:t>
      </w:r>
      <w:r w:rsidRPr="00CA2678" w:rsidR="000D3E56">
        <w:rPr>
          <w:rFonts w:asciiTheme="minorHAnsi" w:hAnsiTheme="minorHAnsi" w:cstheme="minorHAnsi"/>
          <w:sz w:val="18"/>
          <w:szCs w:val="18"/>
        </w:rPr>
        <w:t>www.b3.com.br (neste website clicar em “Home”, depois clicar em “Produtos e Serviços”, depois clicar “Solução para Emissores”, depois clicar em “Ofertas Públicas de Rendas Variável”, depois clicar em “Oferta em Andamento”, depois clicar em “Fundos”, e depois selecionar “BTG Pactual Crédito Agrícola FIAGRO – Direitos Creditórios Responsabilidade Limitada” e, então, localizar a opção desejada)</w:t>
      </w:r>
      <w:r w:rsidRPr="00CA2678" w:rsidR="003235FF">
        <w:rPr>
          <w:rFonts w:asciiTheme="minorHAnsi" w:hAnsiTheme="minorHAnsi" w:cstheme="minorHAnsi"/>
          <w:bCs/>
          <w:sz w:val="18"/>
          <w:szCs w:val="18"/>
        </w:rPr>
        <w:t>;</w:t>
      </w:r>
    </w:p>
    <w:p w:rsidRPr="00CA2678" w:rsidR="00EF3CE0" w:rsidP="00130C9E" w:rsidRDefault="00EF3CE0" w14:paraId="017D2E98" w14:textId="1D9AE22E">
      <w:pPr>
        <w:spacing w:line="320" w:lineRule="exact"/>
        <w:jc w:val="both"/>
        <w:rPr>
          <w:rFonts w:asciiTheme="minorHAnsi" w:hAnsiTheme="minorHAnsi" w:cstheme="minorHAnsi"/>
          <w:sz w:val="18"/>
          <w:szCs w:val="18"/>
        </w:rPr>
      </w:pPr>
    </w:p>
    <w:p w:rsidRPr="00CA2678" w:rsidR="004D545B" w:rsidP="00130C9E" w:rsidRDefault="004D545B" w14:paraId="73F4B95B" w14:textId="0A373796">
      <w:pPr>
        <w:spacing w:line="320" w:lineRule="exact"/>
        <w:jc w:val="both"/>
        <w:rPr>
          <w:rFonts w:asciiTheme="minorHAnsi" w:hAnsiTheme="minorHAnsi" w:cstheme="minorHAnsi"/>
          <w:sz w:val="18"/>
          <w:szCs w:val="18"/>
        </w:rPr>
      </w:pPr>
      <w:r w:rsidRPr="00CA2678">
        <w:rPr>
          <w:rFonts w:asciiTheme="minorHAnsi" w:hAnsiTheme="minorHAnsi" w:cstheme="minorHAnsi"/>
          <w:b/>
          <w:sz w:val="18"/>
          <w:szCs w:val="18"/>
        </w:rPr>
        <w:t>Participantes Especiais:</w:t>
      </w:r>
      <w:r w:rsidRPr="00CA2678">
        <w:rPr>
          <w:rFonts w:asciiTheme="minorHAnsi" w:hAnsiTheme="minorHAnsi" w:cstheme="minorHAnsi"/>
          <w:sz w:val="18"/>
          <w:szCs w:val="18"/>
        </w:rPr>
        <w:t xml:space="preserve"> Informações adicionais sobre os Participantes Especiais podem ser obtidas nas dependências dos Participantes Especiais e/ou na página da rede mundial de computadores da B3 (</w:t>
      </w:r>
      <w:hyperlink w:history="1" r:id="rId7">
        <w:r w:rsidRPr="00CA2678" w:rsidR="00A2410A">
          <w:rPr>
            <w:rStyle w:val="Hyperlink"/>
            <w:rFonts w:asciiTheme="minorHAnsi" w:hAnsiTheme="minorHAnsi" w:cstheme="minorHAnsi"/>
            <w:color w:val="auto"/>
            <w:sz w:val="18"/>
            <w:szCs w:val="18"/>
          </w:rPr>
          <w:t>www.b3.com.br</w:t>
        </w:r>
      </w:hyperlink>
      <w:r w:rsidRPr="00CA2678">
        <w:rPr>
          <w:rFonts w:asciiTheme="minorHAnsi" w:hAnsiTheme="minorHAnsi" w:cstheme="minorHAnsi"/>
          <w:sz w:val="18"/>
          <w:szCs w:val="18"/>
        </w:rPr>
        <w:t>).</w:t>
      </w:r>
    </w:p>
    <w:p w:rsidRPr="00CA2678" w:rsidR="00A2410A" w:rsidP="00130C9E" w:rsidRDefault="00A2410A" w14:paraId="4E7430AF" w14:textId="77777777">
      <w:pPr>
        <w:spacing w:line="320" w:lineRule="exact"/>
        <w:jc w:val="both"/>
        <w:rPr>
          <w:rFonts w:asciiTheme="minorHAnsi" w:hAnsiTheme="minorHAnsi" w:cstheme="minorHAnsi"/>
          <w:sz w:val="18"/>
          <w:szCs w:val="18"/>
        </w:rPr>
      </w:pPr>
    </w:p>
    <w:p w:rsidRPr="00CA2678" w:rsidR="00E8062E" w:rsidP="00130C9E" w:rsidRDefault="00AF6037" w14:paraId="08748928" w14:textId="6DC52515">
      <w:pPr>
        <w:pStyle w:val="Level1"/>
        <w:spacing w:before="0" w:after="0" w:line="320" w:lineRule="exact"/>
        <w:ind w:left="0" w:firstLine="0"/>
        <w:rPr>
          <w:rFonts w:asciiTheme="minorHAnsi" w:hAnsiTheme="minorHAnsi" w:cstheme="minorHAnsi"/>
          <w:b w:val="0"/>
          <w:sz w:val="18"/>
          <w:szCs w:val="18"/>
        </w:rPr>
      </w:pPr>
      <w:r w:rsidRPr="00CA2678">
        <w:rPr>
          <w:rFonts w:asciiTheme="minorHAnsi" w:hAnsiTheme="minorHAnsi" w:cstheme="minorHAnsi"/>
          <w:sz w:val="18"/>
          <w:szCs w:val="18"/>
        </w:rPr>
        <w:t>TERMOS E CONDIÇÕES</w:t>
      </w:r>
    </w:p>
    <w:p w:rsidRPr="00CA2678" w:rsidR="00A2410A" w:rsidP="00130C9E" w:rsidRDefault="00A2410A" w14:paraId="3380669E" w14:textId="77777777">
      <w:pPr>
        <w:pStyle w:val="Body"/>
        <w:widowControl w:val="0"/>
        <w:suppressAutoHyphens/>
        <w:spacing w:after="0" w:line="320" w:lineRule="exact"/>
        <w:rPr>
          <w:rFonts w:asciiTheme="minorHAnsi" w:hAnsiTheme="minorHAnsi" w:cstheme="minorHAnsi"/>
          <w:sz w:val="18"/>
          <w:szCs w:val="18"/>
        </w:rPr>
      </w:pPr>
    </w:p>
    <w:p w:rsidRPr="00CA2678" w:rsidR="00E8062E" w:rsidP="00130C9E" w:rsidRDefault="00E26A44" w14:paraId="79BE6A31" w14:textId="1DB9C1DC">
      <w:pPr>
        <w:pStyle w:val="Level2"/>
        <w:spacing w:after="0" w:line="320" w:lineRule="exact"/>
        <w:ind w:left="0" w:firstLine="0"/>
        <w:rPr>
          <w:rFonts w:asciiTheme="minorHAnsi" w:hAnsiTheme="minorHAnsi" w:cstheme="minorHAnsi"/>
          <w:sz w:val="18"/>
          <w:szCs w:val="18"/>
        </w:rPr>
      </w:pPr>
      <w:r w:rsidRPr="00CA2678">
        <w:rPr>
          <w:rFonts w:asciiTheme="minorHAnsi" w:hAnsiTheme="minorHAnsi" w:cstheme="minorHAnsi"/>
          <w:sz w:val="18"/>
          <w:szCs w:val="18"/>
        </w:rPr>
        <w:t xml:space="preserve">Os </w:t>
      </w:r>
      <w:r w:rsidRPr="00CA2678" w:rsidR="00DE1634">
        <w:rPr>
          <w:rFonts w:asciiTheme="minorHAnsi" w:hAnsiTheme="minorHAnsi" w:cstheme="minorHAnsi"/>
          <w:sz w:val="18"/>
          <w:szCs w:val="18"/>
        </w:rPr>
        <w:t>Participantes</w:t>
      </w:r>
      <w:r w:rsidRPr="00CA2678" w:rsidR="00E8062E">
        <w:rPr>
          <w:rFonts w:asciiTheme="minorHAnsi" w:hAnsiTheme="minorHAnsi" w:cstheme="minorHAnsi"/>
          <w:sz w:val="18"/>
          <w:szCs w:val="18"/>
        </w:rPr>
        <w:t xml:space="preserve"> </w:t>
      </w:r>
      <w:r w:rsidRPr="00CA2678">
        <w:rPr>
          <w:rFonts w:asciiTheme="minorHAnsi" w:hAnsiTheme="minorHAnsi" w:cstheme="minorHAnsi"/>
          <w:sz w:val="18"/>
          <w:szCs w:val="18"/>
        </w:rPr>
        <w:t xml:space="preserve">Especiais </w:t>
      </w:r>
      <w:r w:rsidRPr="00CA2678" w:rsidR="00E8062E">
        <w:rPr>
          <w:rFonts w:asciiTheme="minorHAnsi" w:hAnsiTheme="minorHAnsi" w:cstheme="minorHAnsi"/>
          <w:sz w:val="18"/>
          <w:szCs w:val="18"/>
        </w:rPr>
        <w:t xml:space="preserve">integrantes do sistema de distribuição, conforme estabelecido </w:t>
      </w:r>
      <w:r w:rsidRPr="00CA2678" w:rsidR="00C83418">
        <w:rPr>
          <w:rFonts w:asciiTheme="minorHAnsi" w:hAnsiTheme="minorHAnsi" w:cstheme="minorHAnsi"/>
          <w:sz w:val="18"/>
          <w:szCs w:val="18"/>
        </w:rPr>
        <w:t xml:space="preserve">na Lei </w:t>
      </w:r>
      <w:r w:rsidRPr="00CA2678" w:rsidR="00132E9F">
        <w:rPr>
          <w:rFonts w:asciiTheme="minorHAnsi" w:hAnsiTheme="minorHAnsi" w:cstheme="minorHAnsi"/>
          <w:sz w:val="18"/>
          <w:szCs w:val="18"/>
        </w:rPr>
        <w:t xml:space="preserve">nº </w:t>
      </w:r>
      <w:r w:rsidRPr="00CA2678" w:rsidR="001E4B05">
        <w:rPr>
          <w:rFonts w:asciiTheme="minorHAnsi" w:hAnsiTheme="minorHAnsi" w:cstheme="minorHAnsi"/>
          <w:sz w:val="18"/>
          <w:szCs w:val="18"/>
        </w:rPr>
        <w:t>6.385</w:t>
      </w:r>
      <w:r w:rsidRPr="00CA2678" w:rsidR="00E8062E">
        <w:rPr>
          <w:rFonts w:asciiTheme="minorHAnsi" w:hAnsiTheme="minorHAnsi" w:cstheme="minorHAnsi"/>
          <w:sz w:val="18"/>
          <w:szCs w:val="18"/>
        </w:rPr>
        <w:t>, poderão, desde que previamente aprovado pelo</w:t>
      </w:r>
      <w:r w:rsidRPr="00CA2678" w:rsidR="003C1127">
        <w:rPr>
          <w:rFonts w:asciiTheme="minorHAnsi" w:hAnsiTheme="minorHAnsi" w:cstheme="minorHAnsi"/>
          <w:sz w:val="18"/>
          <w:szCs w:val="18"/>
        </w:rPr>
        <w:t xml:space="preserve"> </w:t>
      </w:r>
      <w:r w:rsidRPr="00CA2678" w:rsidR="00F4344F">
        <w:rPr>
          <w:rFonts w:asciiTheme="minorHAnsi" w:hAnsiTheme="minorHAnsi" w:cstheme="minorHAnsi"/>
          <w:sz w:val="18"/>
          <w:szCs w:val="18"/>
        </w:rPr>
        <w:t>Coordenador Líder</w:t>
      </w:r>
      <w:r w:rsidRPr="00CA2678" w:rsidDel="00F4344F" w:rsidR="00F4344F">
        <w:rPr>
          <w:rFonts w:asciiTheme="minorHAnsi" w:hAnsiTheme="minorHAnsi" w:cstheme="minorHAnsi"/>
          <w:sz w:val="18"/>
          <w:szCs w:val="18"/>
        </w:rPr>
        <w:t xml:space="preserve"> </w:t>
      </w:r>
      <w:r w:rsidRPr="00CA2678" w:rsidR="00946172">
        <w:rPr>
          <w:rFonts w:asciiTheme="minorHAnsi" w:hAnsiTheme="minorHAnsi" w:cstheme="minorHAnsi"/>
          <w:sz w:val="18"/>
          <w:szCs w:val="18"/>
        </w:rPr>
        <w:t>da Oferta</w:t>
      </w:r>
      <w:r w:rsidRPr="00CA2678" w:rsidR="00E8062E">
        <w:rPr>
          <w:rFonts w:asciiTheme="minorHAnsi" w:hAnsiTheme="minorHAnsi" w:cstheme="minorHAnsi"/>
          <w:sz w:val="18"/>
          <w:szCs w:val="18"/>
        </w:rPr>
        <w:t xml:space="preserve">, participar da Oferta, mediante </w:t>
      </w:r>
      <w:r w:rsidRPr="00CA2678" w:rsidR="00AA47D4">
        <w:rPr>
          <w:rFonts w:asciiTheme="minorHAnsi" w:hAnsiTheme="minorHAnsi" w:cstheme="minorHAnsi"/>
          <w:sz w:val="18"/>
          <w:szCs w:val="18"/>
        </w:rPr>
        <w:t xml:space="preserve">o de acordo expresso nesta </w:t>
      </w:r>
      <w:r w:rsidRPr="00CA2678" w:rsidR="00C27DF6">
        <w:rPr>
          <w:rFonts w:asciiTheme="minorHAnsi" w:hAnsiTheme="minorHAnsi" w:cstheme="minorHAnsi"/>
          <w:sz w:val="18"/>
          <w:szCs w:val="18"/>
        </w:rPr>
        <w:t>c</w:t>
      </w:r>
      <w:r w:rsidRPr="00CA2678" w:rsidR="00AA47D4">
        <w:rPr>
          <w:rFonts w:asciiTheme="minorHAnsi" w:hAnsiTheme="minorHAnsi" w:cstheme="minorHAnsi"/>
          <w:sz w:val="18"/>
          <w:szCs w:val="18"/>
        </w:rPr>
        <w:t>, e</w:t>
      </w:r>
      <w:r w:rsidRPr="00CA2678" w:rsidR="00E8062E">
        <w:rPr>
          <w:rFonts w:asciiTheme="minorHAnsi" w:hAnsiTheme="minorHAnsi" w:cstheme="minorHAnsi"/>
          <w:sz w:val="18"/>
          <w:szCs w:val="18"/>
        </w:rPr>
        <w:t xml:space="preserve"> desde que, além das obrigações previstas na </w:t>
      </w:r>
      <w:r w:rsidRPr="00CA2678" w:rsidR="00D3772B">
        <w:rPr>
          <w:rFonts w:asciiTheme="minorHAnsi" w:hAnsiTheme="minorHAnsi" w:cstheme="minorHAnsi"/>
          <w:sz w:val="18"/>
          <w:szCs w:val="18"/>
        </w:rPr>
        <w:t xml:space="preserve">Resolução </w:t>
      </w:r>
      <w:r w:rsidRPr="00CA2678" w:rsidR="00E8062E">
        <w:rPr>
          <w:rFonts w:asciiTheme="minorHAnsi" w:hAnsiTheme="minorHAnsi" w:cstheme="minorHAnsi"/>
          <w:sz w:val="18"/>
          <w:szCs w:val="18"/>
        </w:rPr>
        <w:t>CVM</w:t>
      </w:r>
      <w:r w:rsidRPr="00CA2678" w:rsidR="001E4B05">
        <w:rPr>
          <w:rFonts w:asciiTheme="minorHAnsi" w:hAnsiTheme="minorHAnsi" w:cstheme="minorHAnsi"/>
          <w:sz w:val="18"/>
          <w:szCs w:val="18"/>
        </w:rPr>
        <w:t xml:space="preserve"> </w:t>
      </w:r>
      <w:r w:rsidRPr="00CA2678" w:rsidR="00D3772B">
        <w:rPr>
          <w:rFonts w:asciiTheme="minorHAnsi" w:hAnsiTheme="minorHAnsi" w:cstheme="minorHAnsi"/>
          <w:sz w:val="18"/>
          <w:szCs w:val="18"/>
        </w:rPr>
        <w:t>160</w:t>
      </w:r>
      <w:r w:rsidRPr="00CA2678" w:rsidR="00E8062E">
        <w:rPr>
          <w:rFonts w:asciiTheme="minorHAnsi" w:hAnsiTheme="minorHAnsi" w:cstheme="minorHAnsi"/>
          <w:sz w:val="18"/>
          <w:szCs w:val="18"/>
        </w:rPr>
        <w:t xml:space="preserve">, e, no que lhe couber, no Contrato de </w:t>
      </w:r>
      <w:r w:rsidRPr="00CA2678" w:rsidR="00133CAB">
        <w:rPr>
          <w:rFonts w:asciiTheme="minorHAnsi" w:hAnsiTheme="minorHAnsi" w:cstheme="minorHAnsi"/>
          <w:sz w:val="18"/>
          <w:szCs w:val="18"/>
        </w:rPr>
        <w:t>Distribuição</w:t>
      </w:r>
      <w:r w:rsidRPr="00CA2678" w:rsidR="00E8062E">
        <w:rPr>
          <w:rFonts w:asciiTheme="minorHAnsi" w:hAnsiTheme="minorHAnsi" w:cstheme="minorHAnsi"/>
          <w:sz w:val="18"/>
          <w:szCs w:val="18"/>
        </w:rPr>
        <w:t xml:space="preserve">, obriguem-se, cada uma, mediante </w:t>
      </w:r>
      <w:r w:rsidRPr="00CA2678" w:rsidR="00E31D36">
        <w:rPr>
          <w:rFonts w:asciiTheme="minorHAnsi" w:hAnsiTheme="minorHAnsi" w:cstheme="minorHAnsi"/>
          <w:sz w:val="18"/>
          <w:szCs w:val="18"/>
        </w:rPr>
        <w:t>o de acordo expresso nesta Carta Convite</w:t>
      </w:r>
      <w:r w:rsidRPr="00CA2678" w:rsidR="00E8062E">
        <w:rPr>
          <w:rFonts w:asciiTheme="minorHAnsi" w:hAnsiTheme="minorHAnsi" w:cstheme="minorHAnsi"/>
          <w:sz w:val="18"/>
          <w:szCs w:val="18"/>
        </w:rPr>
        <w:t>, a:</w:t>
      </w:r>
    </w:p>
    <w:p w:rsidRPr="00CA2678" w:rsidR="00CB1B05" w:rsidP="00130C9E" w:rsidRDefault="00CB1B05" w14:paraId="6BC889B9" w14:textId="77777777">
      <w:pPr>
        <w:pStyle w:val="Level5"/>
        <w:numPr>
          <w:ilvl w:val="0"/>
          <w:numId w:val="0"/>
        </w:numPr>
        <w:spacing w:after="0" w:line="320" w:lineRule="exact"/>
        <w:ind w:left="709"/>
        <w:rPr>
          <w:rFonts w:asciiTheme="minorHAnsi" w:hAnsiTheme="minorHAnsi" w:cstheme="minorHAnsi"/>
          <w:sz w:val="18"/>
          <w:szCs w:val="18"/>
        </w:rPr>
      </w:pPr>
    </w:p>
    <w:p w:rsidRPr="00CA2678" w:rsidR="00CB1B05" w:rsidP="00130C9E" w:rsidRDefault="00CB1B05" w14:paraId="32824AED" w14:textId="6C386C43">
      <w:pPr>
        <w:pStyle w:val="Level5"/>
        <w:tabs>
          <w:tab w:val="clear" w:pos="2721"/>
        </w:tabs>
        <w:spacing w:after="0" w:line="320" w:lineRule="exact"/>
        <w:ind w:left="709" w:hanging="709"/>
        <w:rPr>
          <w:rFonts w:asciiTheme="minorHAnsi" w:hAnsiTheme="minorHAnsi" w:cstheme="minorHAnsi"/>
          <w:sz w:val="18"/>
          <w:szCs w:val="18"/>
        </w:rPr>
      </w:pPr>
      <w:bookmarkStart w:name="_Hlk95929004" w:id="39"/>
      <w:r w:rsidRPr="00CA2678">
        <w:rPr>
          <w:rFonts w:asciiTheme="minorHAnsi" w:hAnsiTheme="minorHAnsi" w:cstheme="minorHAnsi"/>
          <w:sz w:val="18"/>
          <w:szCs w:val="18"/>
        </w:rPr>
        <w:t>cumprir com todos e quaisquer termos e condições relativos à Oferta, bem como com todas e quaisquer obrigações e procedimentos decorrentes desta Carta Convite, o Contrato de Distribuição, este conforme aplicável;</w:t>
      </w:r>
    </w:p>
    <w:p w:rsidRPr="00CA2678" w:rsidR="00CB1B05" w:rsidP="00130C9E" w:rsidRDefault="00CB1B05" w14:paraId="4B812F27" w14:textId="77777777">
      <w:pPr>
        <w:pStyle w:val="Level5"/>
        <w:numPr>
          <w:ilvl w:val="0"/>
          <w:numId w:val="0"/>
        </w:numPr>
        <w:spacing w:after="0" w:line="320" w:lineRule="exact"/>
        <w:ind w:left="709"/>
        <w:rPr>
          <w:rFonts w:asciiTheme="minorHAnsi" w:hAnsiTheme="minorHAnsi" w:cstheme="minorHAnsi"/>
          <w:sz w:val="18"/>
          <w:szCs w:val="18"/>
        </w:rPr>
      </w:pPr>
    </w:p>
    <w:p w:rsidRPr="00CA2678" w:rsidR="00CB1B05" w:rsidP="00130C9E" w:rsidRDefault="00CB1B05" w14:paraId="35FAC8D4" w14:textId="77777777">
      <w:pPr>
        <w:pStyle w:val="Level5"/>
        <w:tabs>
          <w:tab w:val="clear" w:pos="2721"/>
        </w:tabs>
        <w:spacing w:after="0" w:line="320" w:lineRule="exact"/>
        <w:ind w:left="709" w:hanging="709"/>
        <w:rPr>
          <w:rFonts w:asciiTheme="minorHAnsi" w:hAnsiTheme="minorHAnsi" w:cstheme="minorHAnsi"/>
          <w:sz w:val="18"/>
          <w:szCs w:val="18"/>
        </w:rPr>
      </w:pPr>
      <w:r w:rsidRPr="00CA2678">
        <w:rPr>
          <w:rFonts w:asciiTheme="minorHAnsi" w:hAnsiTheme="minorHAnsi" w:cstheme="minorHAnsi"/>
          <w:sz w:val="18"/>
          <w:szCs w:val="18"/>
        </w:rPr>
        <w:t>cumprir com todas as leis, regulamentações e normas aplicáveis à Oferta;</w:t>
      </w:r>
    </w:p>
    <w:p w:rsidRPr="00CA2678" w:rsidR="00CB1B05" w:rsidP="00130C9E" w:rsidRDefault="00CB1B05" w14:paraId="70F748CD" w14:textId="77777777">
      <w:pPr>
        <w:pStyle w:val="Level5"/>
        <w:numPr>
          <w:ilvl w:val="0"/>
          <w:numId w:val="0"/>
        </w:numPr>
        <w:spacing w:after="0" w:line="320" w:lineRule="exact"/>
        <w:ind w:left="709"/>
        <w:rPr>
          <w:rFonts w:asciiTheme="minorHAnsi" w:hAnsiTheme="minorHAnsi" w:cstheme="minorHAnsi"/>
          <w:sz w:val="18"/>
          <w:szCs w:val="18"/>
        </w:rPr>
      </w:pPr>
    </w:p>
    <w:p w:rsidRPr="00CA2678" w:rsidR="00CB1B05" w:rsidP="00130C9E" w:rsidRDefault="00CB1B05" w14:paraId="59B0CDDE" w14:textId="40F7235F">
      <w:pPr>
        <w:pStyle w:val="Level5"/>
        <w:tabs>
          <w:tab w:val="clear" w:pos="2721"/>
        </w:tabs>
        <w:spacing w:after="0" w:line="320" w:lineRule="exact"/>
        <w:ind w:left="709" w:hanging="709"/>
        <w:rPr>
          <w:rFonts w:asciiTheme="minorHAnsi" w:hAnsiTheme="minorHAnsi" w:cstheme="minorHAnsi"/>
          <w:sz w:val="18"/>
          <w:szCs w:val="18"/>
        </w:rPr>
      </w:pPr>
      <w:r w:rsidRPr="00CA2678">
        <w:rPr>
          <w:rFonts w:asciiTheme="minorHAnsi" w:hAnsiTheme="minorHAnsi" w:cstheme="minorHAnsi"/>
          <w:sz w:val="18"/>
          <w:szCs w:val="18"/>
        </w:rPr>
        <w:t xml:space="preserve">observar quaisquer instruções e procedimentos com relação à Oferta estabelecidos e comunicados </w:t>
      </w:r>
      <w:r w:rsidRPr="00CA2678" w:rsidR="003C1127">
        <w:rPr>
          <w:rFonts w:asciiTheme="minorHAnsi" w:hAnsiTheme="minorHAnsi" w:cstheme="minorHAnsi"/>
          <w:sz w:val="18"/>
          <w:szCs w:val="18"/>
        </w:rPr>
        <w:t xml:space="preserve">pelo </w:t>
      </w:r>
      <w:r w:rsidRPr="00CA2678" w:rsidR="00F4344F">
        <w:rPr>
          <w:rFonts w:asciiTheme="minorHAnsi" w:hAnsiTheme="minorHAnsi" w:cstheme="minorHAnsi"/>
          <w:sz w:val="18"/>
          <w:szCs w:val="18"/>
        </w:rPr>
        <w:t>Coordenador Líder</w:t>
      </w:r>
      <w:r w:rsidRPr="00CA2678" w:rsidDel="00F4344F" w:rsidR="00F4344F">
        <w:rPr>
          <w:rFonts w:asciiTheme="minorHAnsi" w:hAnsiTheme="minorHAnsi" w:cstheme="minorHAnsi"/>
          <w:sz w:val="18"/>
          <w:szCs w:val="18"/>
        </w:rPr>
        <w:t xml:space="preserve"> </w:t>
      </w:r>
      <w:r w:rsidRPr="00CA2678">
        <w:rPr>
          <w:rFonts w:asciiTheme="minorHAnsi" w:hAnsiTheme="minorHAnsi" w:cstheme="minorHAnsi"/>
          <w:sz w:val="18"/>
          <w:szCs w:val="18"/>
        </w:rPr>
        <w:t xml:space="preserve">ou pela B3; </w:t>
      </w:r>
    </w:p>
    <w:p w:rsidRPr="00CA2678" w:rsidR="00CB1B05" w:rsidP="00130C9E" w:rsidRDefault="00CB1B05" w14:paraId="6ED69EFA" w14:textId="77777777">
      <w:pPr>
        <w:pStyle w:val="Level5"/>
        <w:numPr>
          <w:ilvl w:val="0"/>
          <w:numId w:val="0"/>
        </w:numPr>
        <w:spacing w:after="0" w:line="320" w:lineRule="exact"/>
        <w:ind w:left="709"/>
        <w:rPr>
          <w:rFonts w:asciiTheme="minorHAnsi" w:hAnsiTheme="minorHAnsi" w:cstheme="minorHAnsi"/>
          <w:sz w:val="18"/>
          <w:szCs w:val="18"/>
        </w:rPr>
      </w:pPr>
    </w:p>
    <w:p w:rsidRPr="00CA2678" w:rsidR="00CB1B05" w:rsidP="00130C9E" w:rsidRDefault="00CB1B05" w14:paraId="3A9DDB26" w14:textId="39DF3832">
      <w:pPr>
        <w:pStyle w:val="Level5"/>
        <w:tabs>
          <w:tab w:val="clear" w:pos="2721"/>
        </w:tabs>
        <w:spacing w:after="0" w:line="320" w:lineRule="exact"/>
        <w:ind w:left="709" w:hanging="709"/>
        <w:rPr>
          <w:rFonts w:asciiTheme="minorHAnsi" w:hAnsiTheme="minorHAnsi" w:cstheme="minorHAnsi"/>
          <w:sz w:val="18"/>
          <w:szCs w:val="18"/>
        </w:rPr>
      </w:pPr>
      <w:r w:rsidRPr="00CA2678">
        <w:rPr>
          <w:rFonts w:asciiTheme="minorHAnsi" w:hAnsiTheme="minorHAnsi" w:cstheme="minorHAnsi"/>
          <w:sz w:val="18"/>
          <w:szCs w:val="18"/>
        </w:rPr>
        <w:t xml:space="preserve">informar imediatamente </w:t>
      </w:r>
      <w:r w:rsidRPr="00CA2678" w:rsidR="003C1127">
        <w:rPr>
          <w:rFonts w:asciiTheme="minorHAnsi" w:hAnsiTheme="minorHAnsi" w:cstheme="minorHAnsi"/>
          <w:sz w:val="18"/>
          <w:szCs w:val="18"/>
        </w:rPr>
        <w:t xml:space="preserve">o </w:t>
      </w:r>
      <w:r w:rsidRPr="00CA2678" w:rsidR="00F4344F">
        <w:rPr>
          <w:rFonts w:asciiTheme="minorHAnsi" w:hAnsiTheme="minorHAnsi" w:cstheme="minorHAnsi"/>
          <w:sz w:val="18"/>
          <w:szCs w:val="18"/>
        </w:rPr>
        <w:t>Coordenador Líder</w:t>
      </w:r>
      <w:r w:rsidRPr="00CA2678" w:rsidDel="00F4344F" w:rsidR="00F4344F">
        <w:rPr>
          <w:rFonts w:asciiTheme="minorHAnsi" w:hAnsiTheme="minorHAnsi" w:cstheme="minorHAnsi"/>
          <w:sz w:val="18"/>
          <w:szCs w:val="18"/>
        </w:rPr>
        <w:t xml:space="preserve"> </w:t>
      </w:r>
      <w:r w:rsidRPr="00CA2678">
        <w:rPr>
          <w:rFonts w:asciiTheme="minorHAnsi" w:hAnsiTheme="minorHAnsi" w:cstheme="minorHAnsi"/>
          <w:sz w:val="18"/>
          <w:szCs w:val="18"/>
        </w:rPr>
        <w:t>sobre qualquer irregularidade que venha a constatar no âmbito da Oferta;</w:t>
      </w:r>
    </w:p>
    <w:p w:rsidRPr="00CA2678" w:rsidR="00CB1B05" w:rsidP="00130C9E" w:rsidRDefault="00CB1B05" w14:paraId="54ED243C" w14:textId="77777777">
      <w:pPr>
        <w:pStyle w:val="Level5"/>
        <w:numPr>
          <w:ilvl w:val="0"/>
          <w:numId w:val="0"/>
        </w:numPr>
        <w:spacing w:after="0" w:line="320" w:lineRule="exact"/>
        <w:ind w:left="709"/>
        <w:rPr>
          <w:rFonts w:asciiTheme="minorHAnsi" w:hAnsiTheme="minorHAnsi" w:cstheme="minorHAnsi"/>
          <w:sz w:val="18"/>
          <w:szCs w:val="18"/>
        </w:rPr>
      </w:pPr>
    </w:p>
    <w:p w:rsidRPr="00CA2678" w:rsidR="00CB1B05" w:rsidP="00130C9E" w:rsidRDefault="00CB1B05" w14:paraId="2893ED10" w14:textId="0FFFAB86">
      <w:pPr>
        <w:pStyle w:val="Level5"/>
        <w:tabs>
          <w:tab w:val="clear" w:pos="2721"/>
        </w:tabs>
        <w:spacing w:after="0" w:line="320" w:lineRule="exact"/>
        <w:ind w:left="709" w:hanging="709"/>
        <w:rPr>
          <w:rFonts w:asciiTheme="minorHAnsi" w:hAnsiTheme="minorHAnsi" w:cstheme="minorHAnsi"/>
          <w:sz w:val="18"/>
          <w:szCs w:val="18"/>
        </w:rPr>
      </w:pPr>
      <w:r w:rsidRPr="00CA2678">
        <w:rPr>
          <w:rFonts w:asciiTheme="minorHAnsi" w:hAnsiTheme="minorHAnsi" w:cstheme="minorHAnsi"/>
          <w:sz w:val="18"/>
          <w:szCs w:val="18"/>
        </w:rPr>
        <w:t>efetuar a colocação dos valores mobiliários objeto da Oferta em estrita conformidade com o disposto no Contrato de Distribuição</w:t>
      </w:r>
      <w:r w:rsidRPr="00CA2678" w:rsidR="00E31D36">
        <w:rPr>
          <w:rFonts w:asciiTheme="minorHAnsi" w:hAnsiTheme="minorHAnsi" w:cstheme="minorHAnsi"/>
          <w:sz w:val="18"/>
          <w:szCs w:val="18"/>
        </w:rPr>
        <w:t xml:space="preserve"> e</w:t>
      </w:r>
      <w:r w:rsidRPr="00CA2678">
        <w:rPr>
          <w:rFonts w:asciiTheme="minorHAnsi" w:hAnsiTheme="minorHAnsi" w:cstheme="minorHAnsi"/>
          <w:sz w:val="18"/>
          <w:szCs w:val="18"/>
        </w:rPr>
        <w:t xml:space="preserve"> nesta Carta Convite</w:t>
      </w:r>
      <w:r w:rsidRPr="00CA2678" w:rsidR="00E31D36">
        <w:rPr>
          <w:rFonts w:asciiTheme="minorHAnsi" w:hAnsiTheme="minorHAnsi" w:cstheme="minorHAnsi"/>
          <w:sz w:val="18"/>
          <w:szCs w:val="18"/>
        </w:rPr>
        <w:t>,</w:t>
      </w:r>
      <w:r w:rsidRPr="00CA2678">
        <w:rPr>
          <w:rFonts w:asciiTheme="minorHAnsi" w:hAnsiTheme="minorHAnsi" w:cstheme="minorHAnsi"/>
          <w:sz w:val="18"/>
          <w:szCs w:val="18"/>
        </w:rPr>
        <w:t xml:space="preserve"> inclusive quanto ao regime de distribuição;</w:t>
      </w:r>
    </w:p>
    <w:p w:rsidRPr="00CA2678" w:rsidR="00CB1B05" w:rsidP="00130C9E" w:rsidRDefault="00CB1B05" w14:paraId="4DFA3B6E" w14:textId="77777777">
      <w:pPr>
        <w:pStyle w:val="Level5"/>
        <w:numPr>
          <w:ilvl w:val="0"/>
          <w:numId w:val="0"/>
        </w:numPr>
        <w:spacing w:after="0" w:line="320" w:lineRule="exact"/>
        <w:ind w:left="709"/>
        <w:rPr>
          <w:rFonts w:asciiTheme="minorHAnsi" w:hAnsiTheme="minorHAnsi" w:cstheme="minorHAnsi"/>
          <w:sz w:val="18"/>
          <w:szCs w:val="18"/>
        </w:rPr>
      </w:pPr>
    </w:p>
    <w:p w:rsidRPr="00CA2678" w:rsidR="00CB1B05" w:rsidP="00130C9E" w:rsidRDefault="00CB1B05" w14:paraId="13C6C2C8" w14:textId="7A4ED715">
      <w:pPr>
        <w:pStyle w:val="Level5"/>
        <w:tabs>
          <w:tab w:val="clear" w:pos="2721"/>
        </w:tabs>
        <w:spacing w:after="0" w:line="320" w:lineRule="exact"/>
        <w:ind w:left="709" w:hanging="709"/>
        <w:rPr>
          <w:rFonts w:asciiTheme="minorHAnsi" w:hAnsiTheme="minorHAnsi" w:cstheme="minorHAnsi"/>
          <w:sz w:val="18"/>
          <w:szCs w:val="18"/>
        </w:rPr>
      </w:pPr>
      <w:r w:rsidRPr="00CA2678">
        <w:rPr>
          <w:rFonts w:asciiTheme="minorHAnsi" w:hAnsiTheme="minorHAnsi" w:cstheme="minorHAnsi"/>
          <w:sz w:val="18"/>
          <w:szCs w:val="18"/>
        </w:rPr>
        <w:t xml:space="preserve">não realizar, de qualquer forma, a procura de investidores em qualquer outra jurisdição, restringindo suas atividades relacionadas à Oferta ao território brasileiro, bem como não praticar, direta ou indiretamente, qualquer ato no contexto de suas atividades na Oferta que implique ou venha implicar na necessidade de registro da Oferta e/ou </w:t>
      </w:r>
      <w:r w:rsidRPr="00CA2678" w:rsidR="00E744F4">
        <w:rPr>
          <w:rFonts w:asciiTheme="minorHAnsi" w:hAnsiTheme="minorHAnsi" w:cstheme="minorHAnsi"/>
          <w:sz w:val="18"/>
          <w:szCs w:val="18"/>
        </w:rPr>
        <w:t>da Classe</w:t>
      </w:r>
      <w:r w:rsidRPr="00CA2678">
        <w:rPr>
          <w:rFonts w:asciiTheme="minorHAnsi" w:hAnsiTheme="minorHAnsi" w:cstheme="minorHAnsi"/>
          <w:sz w:val="18"/>
          <w:szCs w:val="18"/>
        </w:rPr>
        <w:t xml:space="preserve"> perante qualquer autoridade estrangeira (incluindo, mas não se limitando</w:t>
      </w:r>
      <w:r w:rsidRPr="00CA2678" w:rsidR="00537250">
        <w:rPr>
          <w:rFonts w:asciiTheme="minorHAnsi" w:hAnsiTheme="minorHAnsi" w:cstheme="minorHAnsi"/>
          <w:sz w:val="18"/>
          <w:szCs w:val="18"/>
        </w:rPr>
        <w:t>,</w:t>
      </w:r>
      <w:r w:rsidRPr="00CA2678">
        <w:rPr>
          <w:rFonts w:asciiTheme="minorHAnsi" w:hAnsiTheme="minorHAnsi" w:cstheme="minorHAnsi"/>
          <w:sz w:val="18"/>
          <w:szCs w:val="18"/>
        </w:rPr>
        <w:t xml:space="preserve"> </w:t>
      </w:r>
      <w:r w:rsidRPr="00CA2678" w:rsidR="00537250">
        <w:rPr>
          <w:rFonts w:asciiTheme="minorHAnsi" w:hAnsiTheme="minorHAnsi" w:cstheme="minorHAnsi"/>
          <w:sz w:val="18"/>
          <w:szCs w:val="18"/>
        </w:rPr>
        <w:t>à</w:t>
      </w:r>
      <w:r w:rsidRPr="00CA2678">
        <w:rPr>
          <w:rFonts w:asciiTheme="minorHAnsi" w:hAnsiTheme="minorHAnsi" w:cstheme="minorHAnsi"/>
          <w:sz w:val="18"/>
          <w:szCs w:val="18"/>
        </w:rPr>
        <w:t xml:space="preserve"> </w:t>
      </w:r>
      <w:r w:rsidRPr="00CA2678">
        <w:rPr>
          <w:rFonts w:asciiTheme="minorHAnsi" w:hAnsiTheme="minorHAnsi" w:cstheme="minorHAnsi"/>
          <w:i/>
          <w:iCs/>
          <w:sz w:val="18"/>
          <w:szCs w:val="18"/>
        </w:rPr>
        <w:t>US Securities and Exchange Commission</w:t>
      </w:r>
      <w:r w:rsidRPr="00CA2678">
        <w:rPr>
          <w:rFonts w:asciiTheme="minorHAnsi" w:hAnsiTheme="minorHAnsi" w:cstheme="minorHAnsi"/>
          <w:sz w:val="18"/>
          <w:szCs w:val="18"/>
        </w:rPr>
        <w:t>);</w:t>
      </w:r>
    </w:p>
    <w:p w:rsidRPr="00CA2678" w:rsidR="00CB1B05" w:rsidP="00130C9E" w:rsidRDefault="00CB1B05" w14:paraId="4B2B21A3" w14:textId="77777777">
      <w:pPr>
        <w:pStyle w:val="Level5"/>
        <w:numPr>
          <w:ilvl w:val="0"/>
          <w:numId w:val="0"/>
        </w:numPr>
        <w:spacing w:after="0" w:line="320" w:lineRule="exact"/>
        <w:ind w:left="709"/>
        <w:rPr>
          <w:rFonts w:asciiTheme="minorHAnsi" w:hAnsiTheme="minorHAnsi" w:cstheme="minorHAnsi"/>
          <w:sz w:val="18"/>
          <w:szCs w:val="18"/>
        </w:rPr>
      </w:pPr>
    </w:p>
    <w:p w:rsidRPr="00CA2678" w:rsidR="00CB1B05" w:rsidP="00130C9E" w:rsidRDefault="00CB1B05" w14:paraId="43F2BE19" w14:textId="1FC351E7">
      <w:pPr>
        <w:pStyle w:val="Level5"/>
        <w:tabs>
          <w:tab w:val="clear" w:pos="2721"/>
        </w:tabs>
        <w:spacing w:after="0" w:line="320" w:lineRule="exact"/>
        <w:ind w:left="709" w:hanging="709"/>
        <w:rPr>
          <w:rFonts w:asciiTheme="minorHAnsi" w:hAnsiTheme="minorHAnsi" w:cstheme="minorHAnsi"/>
          <w:sz w:val="18"/>
          <w:szCs w:val="18"/>
        </w:rPr>
      </w:pPr>
      <w:bookmarkStart w:name="_Ref72533404" w:id="40"/>
      <w:r w:rsidRPr="00CA2678">
        <w:rPr>
          <w:rFonts w:asciiTheme="minorHAnsi" w:hAnsiTheme="minorHAnsi" w:cstheme="minorHAnsi"/>
          <w:sz w:val="18"/>
          <w:szCs w:val="18"/>
        </w:rPr>
        <w:t>não utilizar, transmitir e/ou divulgar qualquer material ou informação relacionado à Oferta ou sobre o emissor para potenciais investidores sem a prévia aprovação por escrito do</w:t>
      </w:r>
      <w:r w:rsidRPr="00CA2678" w:rsidR="003C1127">
        <w:rPr>
          <w:rFonts w:asciiTheme="minorHAnsi" w:hAnsiTheme="minorHAnsi" w:cstheme="minorHAnsi"/>
          <w:sz w:val="18"/>
          <w:szCs w:val="18"/>
        </w:rPr>
        <w:t xml:space="preserve"> </w:t>
      </w:r>
      <w:r w:rsidRPr="00CA2678" w:rsidR="00F4344F">
        <w:rPr>
          <w:rFonts w:asciiTheme="minorHAnsi" w:hAnsiTheme="minorHAnsi" w:cstheme="minorHAnsi"/>
          <w:sz w:val="18"/>
          <w:szCs w:val="18"/>
        </w:rPr>
        <w:t>Coordenador Líder</w:t>
      </w:r>
      <w:r w:rsidRPr="00CA2678">
        <w:rPr>
          <w:rFonts w:asciiTheme="minorHAnsi" w:hAnsiTheme="minorHAnsi" w:cstheme="minorHAnsi"/>
          <w:sz w:val="18"/>
          <w:szCs w:val="18"/>
        </w:rPr>
        <w:t>;</w:t>
      </w:r>
      <w:bookmarkEnd w:id="40"/>
      <w:r w:rsidRPr="00CA2678">
        <w:rPr>
          <w:rFonts w:asciiTheme="minorHAnsi" w:hAnsiTheme="minorHAnsi" w:cstheme="minorHAnsi"/>
          <w:sz w:val="18"/>
          <w:szCs w:val="18"/>
        </w:rPr>
        <w:t xml:space="preserve"> </w:t>
      </w:r>
    </w:p>
    <w:p w:rsidRPr="00CA2678" w:rsidR="00CB1B05" w:rsidP="00130C9E" w:rsidRDefault="00CB1B05" w14:paraId="5273A451" w14:textId="77777777">
      <w:pPr>
        <w:pStyle w:val="Level5"/>
        <w:numPr>
          <w:ilvl w:val="0"/>
          <w:numId w:val="0"/>
        </w:numPr>
        <w:spacing w:after="0" w:line="320" w:lineRule="exact"/>
        <w:ind w:left="709"/>
        <w:rPr>
          <w:rFonts w:asciiTheme="minorHAnsi" w:hAnsiTheme="minorHAnsi" w:cstheme="minorHAnsi"/>
          <w:sz w:val="18"/>
          <w:szCs w:val="18"/>
        </w:rPr>
      </w:pPr>
    </w:p>
    <w:p w:rsidRPr="00CA2678" w:rsidR="00CB1B05" w:rsidP="00130C9E" w:rsidRDefault="00CB1B05" w14:paraId="39738C18" w14:textId="4D6D88CE">
      <w:pPr>
        <w:pStyle w:val="Level5"/>
        <w:tabs>
          <w:tab w:val="clear" w:pos="2721"/>
        </w:tabs>
        <w:spacing w:after="0" w:line="320" w:lineRule="exact"/>
        <w:ind w:left="709" w:hanging="709"/>
        <w:rPr>
          <w:rFonts w:asciiTheme="minorHAnsi" w:hAnsiTheme="minorHAnsi" w:cstheme="minorHAnsi"/>
          <w:sz w:val="18"/>
          <w:szCs w:val="18"/>
        </w:rPr>
      </w:pPr>
      <w:r w:rsidRPr="00CA2678">
        <w:rPr>
          <w:rFonts w:asciiTheme="minorHAnsi" w:hAnsiTheme="minorHAnsi" w:cstheme="minorHAnsi"/>
          <w:sz w:val="18"/>
          <w:szCs w:val="18"/>
        </w:rPr>
        <w:t>assumir a responsabilidade pelas informações contidas nos materiais divulgados a potenciais investidores, observado o disposto no item (</w:t>
      </w:r>
      <w:r w:rsidRPr="00CA2678" w:rsidR="00C27DF6">
        <w:rPr>
          <w:rFonts w:asciiTheme="minorHAnsi" w:hAnsiTheme="minorHAnsi" w:cstheme="minorHAnsi"/>
          <w:sz w:val="18"/>
          <w:szCs w:val="18"/>
        </w:rPr>
        <w:t>g</w:t>
      </w:r>
      <w:r w:rsidRPr="00CA2678">
        <w:rPr>
          <w:rFonts w:asciiTheme="minorHAnsi" w:hAnsiTheme="minorHAnsi" w:cstheme="minorHAnsi"/>
          <w:sz w:val="18"/>
          <w:szCs w:val="18"/>
        </w:rPr>
        <w:t>) acima;</w:t>
      </w:r>
    </w:p>
    <w:p w:rsidRPr="00CA2678" w:rsidR="00CB1B05" w:rsidP="00130C9E" w:rsidRDefault="00CB1B05" w14:paraId="20D2584D" w14:textId="77777777">
      <w:pPr>
        <w:pStyle w:val="Level5"/>
        <w:numPr>
          <w:ilvl w:val="0"/>
          <w:numId w:val="0"/>
        </w:numPr>
        <w:spacing w:after="0" w:line="320" w:lineRule="exact"/>
        <w:ind w:left="709"/>
        <w:rPr>
          <w:rFonts w:asciiTheme="minorHAnsi" w:hAnsiTheme="minorHAnsi" w:cstheme="minorHAnsi"/>
          <w:sz w:val="18"/>
          <w:szCs w:val="18"/>
        </w:rPr>
      </w:pPr>
    </w:p>
    <w:p w:rsidRPr="00CA2678" w:rsidR="00CB1B05" w:rsidP="00130C9E" w:rsidRDefault="00CB1B05" w14:paraId="409244CF" w14:textId="7E263221">
      <w:pPr>
        <w:pStyle w:val="Level5"/>
        <w:tabs>
          <w:tab w:val="clear" w:pos="2721"/>
        </w:tabs>
        <w:spacing w:after="0" w:line="320" w:lineRule="exact"/>
        <w:ind w:left="709" w:hanging="709"/>
        <w:rPr>
          <w:rFonts w:asciiTheme="minorHAnsi" w:hAnsiTheme="minorHAnsi" w:cstheme="minorHAnsi"/>
          <w:sz w:val="18"/>
          <w:szCs w:val="18"/>
        </w:rPr>
      </w:pPr>
      <w:r w:rsidRPr="00CA2678">
        <w:rPr>
          <w:rFonts w:asciiTheme="minorHAnsi" w:hAnsiTheme="minorHAnsi" w:cstheme="minorHAnsi"/>
          <w:sz w:val="18"/>
          <w:szCs w:val="18"/>
        </w:rPr>
        <w:t xml:space="preserve">utilizar os modelos padronizados do </w:t>
      </w:r>
      <w:r w:rsidRPr="00CA2678" w:rsidR="00C9356E">
        <w:rPr>
          <w:rFonts w:asciiTheme="minorHAnsi" w:hAnsiTheme="minorHAnsi" w:cstheme="minorHAnsi"/>
          <w:sz w:val="18"/>
          <w:szCs w:val="18"/>
        </w:rPr>
        <w:t xml:space="preserve">Documento </w:t>
      </w:r>
      <w:r w:rsidRPr="00CA2678" w:rsidR="00C3749F">
        <w:rPr>
          <w:rFonts w:asciiTheme="minorHAnsi" w:hAnsiTheme="minorHAnsi" w:cstheme="minorHAnsi"/>
          <w:sz w:val="18"/>
          <w:szCs w:val="18"/>
        </w:rPr>
        <w:t>de Aceitação da Oferta</w:t>
      </w:r>
      <w:r w:rsidRPr="00CA2678" w:rsidR="007E24A7">
        <w:rPr>
          <w:rFonts w:asciiTheme="minorHAnsi" w:hAnsiTheme="minorHAnsi" w:cstheme="minorHAnsi"/>
          <w:sz w:val="18"/>
          <w:szCs w:val="18"/>
        </w:rPr>
        <w:t xml:space="preserve"> </w:t>
      </w:r>
      <w:r w:rsidRPr="00CA2678">
        <w:rPr>
          <w:rFonts w:asciiTheme="minorHAnsi" w:hAnsiTheme="minorHAnsi" w:cstheme="minorHAnsi"/>
          <w:sz w:val="18"/>
          <w:szCs w:val="18"/>
        </w:rPr>
        <w:t>e/ou dos documentos necessários para formalização das ordens e ciência dos potenciais investidores e/ou do Termo de Adesão ao Regulamento e Ciência de Risco, bem como dos demais documentos estabelecidos pelo</w:t>
      </w:r>
      <w:r w:rsidRPr="00CA2678" w:rsidR="003C1127">
        <w:rPr>
          <w:rFonts w:asciiTheme="minorHAnsi" w:hAnsiTheme="minorHAnsi" w:cstheme="minorHAnsi"/>
          <w:sz w:val="18"/>
          <w:szCs w:val="18"/>
        </w:rPr>
        <w:t xml:space="preserve"> </w:t>
      </w:r>
      <w:r w:rsidRPr="00CA2678" w:rsidR="00F4344F">
        <w:rPr>
          <w:rFonts w:asciiTheme="minorHAnsi" w:hAnsiTheme="minorHAnsi" w:cstheme="minorHAnsi"/>
          <w:sz w:val="18"/>
          <w:szCs w:val="18"/>
        </w:rPr>
        <w:t>Coordenador Líder</w:t>
      </w:r>
      <w:r w:rsidRPr="00CA2678">
        <w:rPr>
          <w:rFonts w:asciiTheme="minorHAnsi" w:hAnsiTheme="minorHAnsi" w:cstheme="minorHAnsi"/>
          <w:sz w:val="18"/>
          <w:szCs w:val="18"/>
        </w:rPr>
        <w:t>, sem qualquer alteração dos seus termos;</w:t>
      </w:r>
    </w:p>
    <w:p w:rsidRPr="00CA2678" w:rsidR="00CB1B05" w:rsidP="00130C9E" w:rsidRDefault="00CB1B05" w14:paraId="68AF5869" w14:textId="77777777">
      <w:pPr>
        <w:pStyle w:val="Level5"/>
        <w:numPr>
          <w:ilvl w:val="0"/>
          <w:numId w:val="0"/>
        </w:numPr>
        <w:spacing w:after="0" w:line="320" w:lineRule="exact"/>
        <w:ind w:left="709"/>
        <w:rPr>
          <w:rFonts w:asciiTheme="minorHAnsi" w:hAnsiTheme="minorHAnsi" w:cstheme="minorHAnsi"/>
          <w:sz w:val="18"/>
          <w:szCs w:val="18"/>
        </w:rPr>
      </w:pPr>
    </w:p>
    <w:p w:rsidRPr="00CA2678" w:rsidR="00CB1B05" w:rsidP="00130C9E" w:rsidRDefault="00CB1B05" w14:paraId="29DFAD3B" w14:textId="605F32F7">
      <w:pPr>
        <w:pStyle w:val="Level5"/>
        <w:tabs>
          <w:tab w:val="clear" w:pos="2721"/>
        </w:tabs>
        <w:spacing w:after="0" w:line="320" w:lineRule="exact"/>
        <w:ind w:left="709" w:hanging="709"/>
        <w:rPr>
          <w:rFonts w:asciiTheme="minorHAnsi" w:hAnsiTheme="minorHAnsi" w:cstheme="minorHAnsi"/>
          <w:sz w:val="18"/>
          <w:szCs w:val="18"/>
        </w:rPr>
      </w:pPr>
      <w:bookmarkStart w:name="_Hlk74924736" w:id="41"/>
      <w:r w:rsidRPr="00CA2678">
        <w:rPr>
          <w:rFonts w:asciiTheme="minorHAnsi" w:hAnsiTheme="minorHAnsi" w:cstheme="minorHAnsi"/>
          <w:sz w:val="18"/>
          <w:szCs w:val="18"/>
        </w:rPr>
        <w:t>pelo prazo de 5 (cinco) anos contados da data de encerramento da Oferta, guardar os documentos necessários para formalização das ordens dos potenciais investidores que tenha processado, bem como os demais documentos relacionados à Oferta</w:t>
      </w:r>
      <w:bookmarkEnd w:id="41"/>
      <w:r w:rsidRPr="00CA2678">
        <w:rPr>
          <w:rFonts w:asciiTheme="minorHAnsi" w:hAnsiTheme="minorHAnsi" w:cstheme="minorHAnsi"/>
          <w:sz w:val="18"/>
          <w:szCs w:val="18"/>
        </w:rPr>
        <w:t>;</w:t>
      </w:r>
    </w:p>
    <w:p w:rsidRPr="00CA2678" w:rsidR="00CB1B05" w:rsidP="00130C9E" w:rsidRDefault="00CB1B05" w14:paraId="0505784B" w14:textId="77777777">
      <w:pPr>
        <w:pStyle w:val="Level5"/>
        <w:numPr>
          <w:ilvl w:val="0"/>
          <w:numId w:val="0"/>
        </w:numPr>
        <w:spacing w:after="0" w:line="320" w:lineRule="exact"/>
        <w:ind w:left="709"/>
        <w:rPr>
          <w:rFonts w:asciiTheme="minorHAnsi" w:hAnsiTheme="minorHAnsi" w:cstheme="minorHAnsi"/>
          <w:sz w:val="18"/>
          <w:szCs w:val="18"/>
        </w:rPr>
      </w:pPr>
    </w:p>
    <w:p w:rsidRPr="00CA2678" w:rsidR="00CB1B05" w:rsidP="00130C9E" w:rsidRDefault="00CB1B05" w14:paraId="3DE49024" w14:textId="6710E6B0">
      <w:pPr>
        <w:pStyle w:val="Level5"/>
        <w:tabs>
          <w:tab w:val="clear" w:pos="2721"/>
        </w:tabs>
        <w:spacing w:after="0" w:line="320" w:lineRule="exact"/>
        <w:ind w:left="709" w:hanging="709"/>
        <w:rPr>
          <w:rFonts w:asciiTheme="minorHAnsi" w:hAnsiTheme="minorHAnsi" w:cstheme="minorHAnsi"/>
          <w:sz w:val="18"/>
          <w:szCs w:val="18"/>
        </w:rPr>
      </w:pPr>
      <w:r w:rsidRPr="00CA2678">
        <w:rPr>
          <w:rFonts w:asciiTheme="minorHAnsi" w:hAnsiTheme="minorHAnsi" w:cstheme="minorHAnsi"/>
          <w:sz w:val="18"/>
          <w:szCs w:val="18"/>
        </w:rPr>
        <w:t>responsabilizar-se (</w:t>
      </w:r>
      <w:r w:rsidRPr="00CA2678" w:rsidR="00376C57">
        <w:rPr>
          <w:rFonts w:asciiTheme="minorHAnsi" w:hAnsiTheme="minorHAnsi" w:cstheme="minorHAnsi"/>
          <w:sz w:val="18"/>
          <w:szCs w:val="18"/>
        </w:rPr>
        <w:t>a)</w:t>
      </w:r>
      <w:r w:rsidRPr="00CA2678">
        <w:rPr>
          <w:rFonts w:asciiTheme="minorHAnsi" w:hAnsiTheme="minorHAnsi" w:cstheme="minorHAnsi"/>
          <w:sz w:val="18"/>
          <w:szCs w:val="18"/>
        </w:rPr>
        <w:t xml:space="preserve"> pelas informações das ordens encaminhadas à B3, quando aplicável, e (</w:t>
      </w:r>
      <w:r w:rsidRPr="00CA2678" w:rsidR="00376C57">
        <w:rPr>
          <w:rFonts w:asciiTheme="minorHAnsi" w:hAnsiTheme="minorHAnsi" w:cstheme="minorHAnsi"/>
          <w:sz w:val="18"/>
          <w:szCs w:val="18"/>
        </w:rPr>
        <w:t>b)</w:t>
      </w:r>
      <w:r w:rsidRPr="00CA2678">
        <w:rPr>
          <w:rFonts w:asciiTheme="minorHAnsi" w:hAnsiTheme="minorHAnsi" w:cstheme="minorHAnsi"/>
          <w:sz w:val="18"/>
          <w:szCs w:val="18"/>
        </w:rPr>
        <w:t xml:space="preserve"> pela adequação das referidas informações às regras contidas na regulamentação aplicável à Oferta; </w:t>
      </w:r>
    </w:p>
    <w:p w:rsidRPr="00CA2678" w:rsidR="00CB1B05" w:rsidP="00130C9E" w:rsidRDefault="00CB1B05" w14:paraId="047A8614" w14:textId="77777777">
      <w:pPr>
        <w:pStyle w:val="Level5"/>
        <w:numPr>
          <w:ilvl w:val="0"/>
          <w:numId w:val="0"/>
        </w:numPr>
        <w:spacing w:after="0" w:line="320" w:lineRule="exact"/>
        <w:ind w:left="709"/>
        <w:rPr>
          <w:rFonts w:asciiTheme="minorHAnsi" w:hAnsiTheme="minorHAnsi" w:cstheme="minorHAnsi"/>
          <w:sz w:val="18"/>
          <w:szCs w:val="18"/>
        </w:rPr>
      </w:pPr>
    </w:p>
    <w:p w:rsidRPr="00CA2678" w:rsidR="00CB1B05" w:rsidP="00130C9E" w:rsidRDefault="00CB1B05" w14:paraId="6B766E4D" w14:textId="280D4E4F">
      <w:pPr>
        <w:pStyle w:val="Level5"/>
        <w:tabs>
          <w:tab w:val="clear" w:pos="2721"/>
        </w:tabs>
        <w:spacing w:after="0" w:line="320" w:lineRule="exact"/>
        <w:ind w:left="709" w:hanging="709"/>
        <w:rPr>
          <w:rFonts w:asciiTheme="minorHAnsi" w:hAnsiTheme="minorHAnsi" w:cstheme="minorHAnsi"/>
          <w:sz w:val="18"/>
          <w:szCs w:val="18"/>
        </w:rPr>
      </w:pPr>
      <w:r w:rsidRPr="00CA2678">
        <w:rPr>
          <w:rFonts w:asciiTheme="minorHAnsi" w:hAnsiTheme="minorHAnsi" w:cstheme="minorHAnsi"/>
          <w:sz w:val="18"/>
          <w:szCs w:val="18"/>
        </w:rPr>
        <w:t>observar e cumprir todo e qualquer procedimento de prevenção à lavagem de dinheiro e análise e adequação do perfil do investidor ao produto (</w:t>
      </w:r>
      <w:r w:rsidRPr="00CA2678">
        <w:rPr>
          <w:rFonts w:asciiTheme="minorHAnsi" w:hAnsiTheme="minorHAnsi" w:cstheme="minorHAnsi"/>
          <w:i/>
          <w:sz w:val="18"/>
          <w:szCs w:val="18"/>
        </w:rPr>
        <w:t>suitability</w:t>
      </w:r>
      <w:r w:rsidRPr="00CA2678">
        <w:rPr>
          <w:rFonts w:asciiTheme="minorHAnsi" w:hAnsiTheme="minorHAnsi" w:cstheme="minorHAnsi"/>
          <w:sz w:val="18"/>
          <w:szCs w:val="18"/>
        </w:rPr>
        <w:t>), com relação aos investidores por ele intermediados, de acordo com as normas aplicáveis, responsabilizando-se, ainda, por realizar o cadastro de seus investidores e pelos procedimentos de “</w:t>
      </w:r>
      <w:r w:rsidRPr="00CA2678">
        <w:rPr>
          <w:rFonts w:asciiTheme="minorHAnsi" w:hAnsiTheme="minorHAnsi" w:cstheme="minorHAnsi"/>
          <w:i/>
          <w:sz w:val="18"/>
          <w:szCs w:val="18"/>
        </w:rPr>
        <w:t>know your client</w:t>
      </w:r>
      <w:r w:rsidRPr="00CA2678">
        <w:rPr>
          <w:rFonts w:asciiTheme="minorHAnsi" w:hAnsiTheme="minorHAnsi" w:cstheme="minorHAnsi"/>
          <w:sz w:val="18"/>
          <w:szCs w:val="18"/>
        </w:rPr>
        <w:t xml:space="preserve">”, isentando o </w:t>
      </w:r>
      <w:r w:rsidRPr="00CA2678" w:rsidR="00F4344F">
        <w:rPr>
          <w:rFonts w:asciiTheme="minorHAnsi" w:hAnsiTheme="minorHAnsi" w:cstheme="minorHAnsi"/>
          <w:sz w:val="18"/>
          <w:szCs w:val="18"/>
        </w:rPr>
        <w:t>Coordenador Líder</w:t>
      </w:r>
      <w:r w:rsidRPr="00CA2678" w:rsidDel="00F4344F" w:rsidR="00F4344F">
        <w:rPr>
          <w:rFonts w:asciiTheme="minorHAnsi" w:hAnsiTheme="minorHAnsi" w:cstheme="minorHAnsi"/>
          <w:sz w:val="18"/>
          <w:szCs w:val="18"/>
        </w:rPr>
        <w:t xml:space="preserve"> </w:t>
      </w:r>
      <w:r w:rsidRPr="00CA2678">
        <w:rPr>
          <w:rFonts w:asciiTheme="minorHAnsi" w:hAnsiTheme="minorHAnsi" w:cstheme="minorHAnsi"/>
          <w:sz w:val="18"/>
          <w:szCs w:val="18"/>
        </w:rPr>
        <w:t xml:space="preserve">ou </w:t>
      </w:r>
      <w:r w:rsidRPr="00CA2678" w:rsidR="00C9356E">
        <w:rPr>
          <w:rFonts w:asciiTheme="minorHAnsi" w:hAnsiTheme="minorHAnsi" w:cstheme="minorHAnsi"/>
          <w:sz w:val="18"/>
          <w:szCs w:val="18"/>
        </w:rPr>
        <w:t>a Classe</w:t>
      </w:r>
      <w:r w:rsidRPr="00CA2678" w:rsidR="00E31D36">
        <w:rPr>
          <w:rFonts w:asciiTheme="minorHAnsi" w:hAnsiTheme="minorHAnsi" w:cstheme="minorHAnsi"/>
          <w:sz w:val="18"/>
          <w:szCs w:val="18"/>
        </w:rPr>
        <w:t xml:space="preserve"> </w:t>
      </w:r>
      <w:r w:rsidRPr="00CA2678">
        <w:rPr>
          <w:rFonts w:asciiTheme="minorHAnsi" w:hAnsiTheme="minorHAnsi" w:cstheme="minorHAnsi"/>
          <w:sz w:val="18"/>
          <w:szCs w:val="18"/>
        </w:rPr>
        <w:t>de tal responsabilidade;</w:t>
      </w:r>
    </w:p>
    <w:p w:rsidRPr="00CA2678" w:rsidR="00CB1B05" w:rsidP="00130C9E" w:rsidRDefault="00CB1B05" w14:paraId="3972734A" w14:textId="77777777">
      <w:pPr>
        <w:pStyle w:val="Level5"/>
        <w:numPr>
          <w:ilvl w:val="0"/>
          <w:numId w:val="0"/>
        </w:numPr>
        <w:spacing w:after="0" w:line="320" w:lineRule="exact"/>
        <w:ind w:left="709"/>
        <w:rPr>
          <w:rFonts w:asciiTheme="minorHAnsi" w:hAnsiTheme="minorHAnsi" w:cstheme="minorHAnsi"/>
          <w:sz w:val="18"/>
          <w:szCs w:val="18"/>
        </w:rPr>
      </w:pPr>
    </w:p>
    <w:p w:rsidRPr="00CA2678" w:rsidR="00CB1B05" w:rsidP="00130C9E" w:rsidRDefault="00CB1B05" w14:paraId="76BDA656" w14:textId="77777777">
      <w:pPr>
        <w:pStyle w:val="Level5"/>
        <w:tabs>
          <w:tab w:val="clear" w:pos="2721"/>
        </w:tabs>
        <w:spacing w:after="0" w:line="320" w:lineRule="exact"/>
        <w:ind w:left="709" w:hanging="709"/>
        <w:rPr>
          <w:rFonts w:asciiTheme="minorHAnsi" w:hAnsiTheme="minorHAnsi" w:cstheme="minorHAnsi"/>
          <w:sz w:val="18"/>
          <w:szCs w:val="18"/>
        </w:rPr>
      </w:pPr>
      <w:r w:rsidRPr="00CA2678">
        <w:rPr>
          <w:rFonts w:asciiTheme="minorHAnsi" w:hAnsiTheme="minorHAnsi" w:cstheme="minorHAnsi"/>
          <w:sz w:val="18"/>
          <w:szCs w:val="18"/>
        </w:rPr>
        <w:t xml:space="preserve">auxiliar, no que lhe couber e em relação aos investidores público-alvo da Oferta que acessar, em todas as etapas de distribuição dos valores mobiliários objeto da Oferta, bem como acompanhar e controlar a sistemática da distribuição pública de tais valores mobiliários; </w:t>
      </w:r>
    </w:p>
    <w:p w:rsidRPr="00CA2678" w:rsidR="00CB1B05" w:rsidP="00130C9E" w:rsidRDefault="00CB1B05" w14:paraId="64A323E1" w14:textId="77777777">
      <w:pPr>
        <w:pStyle w:val="Level5"/>
        <w:numPr>
          <w:ilvl w:val="0"/>
          <w:numId w:val="0"/>
        </w:numPr>
        <w:spacing w:after="0" w:line="320" w:lineRule="exact"/>
        <w:ind w:left="709"/>
        <w:rPr>
          <w:rFonts w:asciiTheme="minorHAnsi" w:hAnsiTheme="minorHAnsi" w:cstheme="minorHAnsi"/>
          <w:sz w:val="18"/>
          <w:szCs w:val="18"/>
        </w:rPr>
      </w:pPr>
    </w:p>
    <w:p w:rsidRPr="00CA2678" w:rsidR="00CB1B05" w:rsidP="00130C9E" w:rsidRDefault="00CB1B05" w14:paraId="61A46BA4" w14:textId="325EFE6F">
      <w:pPr>
        <w:pStyle w:val="Level5"/>
        <w:tabs>
          <w:tab w:val="clear" w:pos="2721"/>
        </w:tabs>
        <w:spacing w:after="0" w:line="320" w:lineRule="exact"/>
        <w:ind w:left="709" w:hanging="709"/>
        <w:rPr>
          <w:rFonts w:asciiTheme="minorHAnsi" w:hAnsiTheme="minorHAnsi" w:cstheme="minorHAnsi"/>
          <w:sz w:val="18"/>
          <w:szCs w:val="18"/>
        </w:rPr>
      </w:pPr>
      <w:r w:rsidRPr="00CA2678">
        <w:rPr>
          <w:rFonts w:asciiTheme="minorHAnsi" w:hAnsiTheme="minorHAnsi" w:cstheme="minorHAnsi"/>
          <w:sz w:val="18"/>
          <w:szCs w:val="18"/>
        </w:rPr>
        <w:t>prestar ao público investidor as informações e esclarecimentos necessários relativos à distribuição pública dos valores mobiliários objeto da Oferta;</w:t>
      </w:r>
    </w:p>
    <w:p w:rsidRPr="00CA2678" w:rsidR="00CB1B05" w:rsidP="00130C9E" w:rsidRDefault="00CB1B05" w14:paraId="7BC26AE9" w14:textId="77777777">
      <w:pPr>
        <w:pStyle w:val="Level5"/>
        <w:numPr>
          <w:ilvl w:val="0"/>
          <w:numId w:val="0"/>
        </w:numPr>
        <w:spacing w:after="0" w:line="320" w:lineRule="exact"/>
        <w:ind w:left="709"/>
        <w:rPr>
          <w:rFonts w:asciiTheme="minorHAnsi" w:hAnsiTheme="minorHAnsi" w:cstheme="minorHAnsi"/>
          <w:sz w:val="18"/>
          <w:szCs w:val="18"/>
        </w:rPr>
      </w:pPr>
    </w:p>
    <w:p w:rsidRPr="00CA2678" w:rsidR="00CB1B05" w:rsidP="00130C9E" w:rsidRDefault="00CB1B05" w14:paraId="6C8C61E8" w14:textId="72F4E853">
      <w:pPr>
        <w:pStyle w:val="Level5"/>
        <w:tabs>
          <w:tab w:val="clear" w:pos="2721"/>
        </w:tabs>
        <w:spacing w:after="0" w:line="320" w:lineRule="exact"/>
        <w:ind w:left="709" w:hanging="709"/>
        <w:rPr>
          <w:rFonts w:asciiTheme="minorHAnsi" w:hAnsiTheme="minorHAnsi" w:cstheme="minorHAnsi"/>
          <w:sz w:val="18"/>
          <w:szCs w:val="18"/>
        </w:rPr>
      </w:pPr>
      <w:r w:rsidRPr="00CA2678">
        <w:rPr>
          <w:rFonts w:asciiTheme="minorHAnsi" w:hAnsiTheme="minorHAnsi" w:cstheme="minorHAnsi"/>
          <w:sz w:val="18"/>
          <w:szCs w:val="18"/>
        </w:rPr>
        <w:t xml:space="preserve">informar os investidores que intermediar a respeito de eventuais procedimentos operacionais próprios do Participante Especial, como, por exemplo, necessidade de manutenção de recursos em conta investimento para garantia do processamento da intenção de investimento no âmbito da Oferta, isentando o </w:t>
      </w:r>
      <w:r w:rsidRPr="00CA2678" w:rsidR="00F4344F">
        <w:rPr>
          <w:rFonts w:asciiTheme="minorHAnsi" w:hAnsiTheme="minorHAnsi" w:cstheme="minorHAnsi"/>
          <w:sz w:val="18"/>
          <w:szCs w:val="18"/>
        </w:rPr>
        <w:t>Coordenador Líder</w:t>
      </w:r>
      <w:r w:rsidRPr="00CA2678" w:rsidDel="00F4344F" w:rsidR="00F4344F">
        <w:rPr>
          <w:rFonts w:asciiTheme="minorHAnsi" w:hAnsiTheme="minorHAnsi" w:cstheme="minorHAnsi"/>
          <w:sz w:val="18"/>
          <w:szCs w:val="18"/>
        </w:rPr>
        <w:t xml:space="preserve"> </w:t>
      </w:r>
      <w:r w:rsidRPr="00CA2678">
        <w:rPr>
          <w:rFonts w:asciiTheme="minorHAnsi" w:hAnsiTheme="minorHAnsi" w:cstheme="minorHAnsi"/>
          <w:sz w:val="18"/>
          <w:szCs w:val="18"/>
        </w:rPr>
        <w:t>de qualquer falha de comunicação nesse sentido aos investidores intermediados pelo Participante Especial;</w:t>
      </w:r>
    </w:p>
    <w:p w:rsidRPr="00CA2678" w:rsidR="00CB1B05" w:rsidP="00130C9E" w:rsidRDefault="00CB1B05" w14:paraId="6094E575" w14:textId="77777777">
      <w:pPr>
        <w:pStyle w:val="Level5"/>
        <w:numPr>
          <w:ilvl w:val="0"/>
          <w:numId w:val="0"/>
        </w:numPr>
        <w:spacing w:after="0" w:line="320" w:lineRule="exact"/>
        <w:ind w:left="709"/>
        <w:rPr>
          <w:rFonts w:asciiTheme="minorHAnsi" w:hAnsiTheme="minorHAnsi" w:cstheme="minorHAnsi"/>
          <w:sz w:val="18"/>
          <w:szCs w:val="18"/>
        </w:rPr>
      </w:pPr>
    </w:p>
    <w:p w:rsidRPr="00CA2678" w:rsidR="00CB1B05" w:rsidP="00130C9E" w:rsidRDefault="00CB1B05" w14:paraId="4B33B429" w14:textId="77777777">
      <w:pPr>
        <w:pStyle w:val="Level5"/>
        <w:tabs>
          <w:tab w:val="clear" w:pos="2721"/>
        </w:tabs>
        <w:spacing w:after="0" w:line="320" w:lineRule="exact"/>
        <w:ind w:left="709" w:hanging="709"/>
        <w:rPr>
          <w:rFonts w:asciiTheme="minorHAnsi" w:hAnsiTheme="minorHAnsi" w:cstheme="minorHAnsi"/>
          <w:sz w:val="18"/>
          <w:szCs w:val="18"/>
        </w:rPr>
      </w:pPr>
      <w:r w:rsidRPr="00CA2678">
        <w:rPr>
          <w:rFonts w:asciiTheme="minorHAnsi" w:hAnsiTheme="minorHAnsi" w:cstheme="minorHAnsi"/>
          <w:sz w:val="18"/>
          <w:szCs w:val="18"/>
        </w:rPr>
        <w:t>caso determinado instrumento de formalização de investimento realizado por investidor acessado pelo Participante Especial não tenha sido processado, comunicar ao respectivo investidor que sua ordem não foi processada;</w:t>
      </w:r>
    </w:p>
    <w:p w:rsidRPr="00CA2678" w:rsidR="00CB1B05" w:rsidP="00130C9E" w:rsidRDefault="00CB1B05" w14:paraId="19937000" w14:textId="77777777">
      <w:pPr>
        <w:pStyle w:val="Level5"/>
        <w:numPr>
          <w:ilvl w:val="0"/>
          <w:numId w:val="0"/>
        </w:numPr>
        <w:spacing w:after="0" w:line="320" w:lineRule="exact"/>
        <w:ind w:left="709"/>
        <w:rPr>
          <w:rFonts w:asciiTheme="minorHAnsi" w:hAnsiTheme="minorHAnsi" w:cstheme="minorHAnsi"/>
          <w:sz w:val="18"/>
          <w:szCs w:val="18"/>
        </w:rPr>
      </w:pPr>
    </w:p>
    <w:p w:rsidRPr="00CA2678" w:rsidR="00CB1B05" w:rsidP="00130C9E" w:rsidRDefault="00CB1B05" w14:paraId="483C6114" w14:textId="2181E619">
      <w:pPr>
        <w:pStyle w:val="Level5"/>
        <w:tabs>
          <w:tab w:val="clear" w:pos="2721"/>
        </w:tabs>
        <w:spacing w:after="0" w:line="320" w:lineRule="exact"/>
        <w:ind w:left="709" w:hanging="709"/>
        <w:rPr>
          <w:rFonts w:asciiTheme="minorHAnsi" w:hAnsiTheme="minorHAnsi" w:cstheme="minorHAnsi"/>
          <w:sz w:val="18"/>
          <w:szCs w:val="18"/>
        </w:rPr>
      </w:pPr>
      <w:r w:rsidRPr="00CA2678">
        <w:rPr>
          <w:rFonts w:asciiTheme="minorHAnsi" w:hAnsiTheme="minorHAnsi" w:cstheme="minorHAnsi"/>
          <w:sz w:val="18"/>
          <w:szCs w:val="18"/>
        </w:rPr>
        <w:t xml:space="preserve">após solicitação do </w:t>
      </w:r>
      <w:r w:rsidRPr="00CA2678" w:rsidR="00F4344F">
        <w:rPr>
          <w:rFonts w:asciiTheme="minorHAnsi" w:hAnsiTheme="minorHAnsi" w:cstheme="minorHAnsi"/>
          <w:sz w:val="18"/>
          <w:szCs w:val="18"/>
        </w:rPr>
        <w:t>Coordenador Líder</w:t>
      </w:r>
      <w:r w:rsidRPr="00CA2678" w:rsidDel="00F4344F" w:rsidR="00F4344F">
        <w:rPr>
          <w:rFonts w:asciiTheme="minorHAnsi" w:hAnsiTheme="minorHAnsi" w:cstheme="minorHAnsi"/>
          <w:sz w:val="18"/>
          <w:szCs w:val="18"/>
        </w:rPr>
        <w:t xml:space="preserve"> </w:t>
      </w:r>
      <w:r w:rsidRPr="00CA2678">
        <w:rPr>
          <w:rFonts w:asciiTheme="minorHAnsi" w:hAnsiTheme="minorHAnsi" w:cstheme="minorHAnsi"/>
          <w:sz w:val="18"/>
          <w:szCs w:val="18"/>
        </w:rPr>
        <w:t xml:space="preserve">por escrito, enviar a este a planilha abaixo completamente preenchida, de forma verdadeira, consistente, correta e suficiente, nos endereços de e-mail indicados na </w:t>
      </w:r>
      <w:r w:rsidRPr="00CA2678" w:rsidR="00B61AC5">
        <w:rPr>
          <w:rFonts w:asciiTheme="minorHAnsi" w:hAnsiTheme="minorHAnsi" w:cstheme="minorHAnsi"/>
          <w:sz w:val="18"/>
          <w:szCs w:val="18"/>
        </w:rPr>
        <w:t>C</w:t>
      </w:r>
      <w:r w:rsidRPr="00CA2678">
        <w:rPr>
          <w:rFonts w:asciiTheme="minorHAnsi" w:hAnsiTheme="minorHAnsi" w:cstheme="minorHAnsi"/>
          <w:sz w:val="18"/>
          <w:szCs w:val="18"/>
        </w:rPr>
        <w:t>láusula </w:t>
      </w:r>
      <w:r w:rsidRPr="00CA2678" w:rsidR="00C27DF6">
        <w:rPr>
          <w:rFonts w:asciiTheme="minorHAnsi" w:hAnsiTheme="minorHAnsi" w:cstheme="minorHAnsi"/>
          <w:sz w:val="18"/>
          <w:szCs w:val="18"/>
        </w:rPr>
        <w:t>1</w:t>
      </w:r>
      <w:r w:rsidRPr="00CA2678" w:rsidR="00E31D36">
        <w:rPr>
          <w:rFonts w:asciiTheme="minorHAnsi" w:hAnsiTheme="minorHAnsi" w:cstheme="minorHAnsi"/>
          <w:sz w:val="18"/>
          <w:szCs w:val="18"/>
        </w:rPr>
        <w:t>8 desta Carta Convite</w:t>
      </w:r>
      <w:r w:rsidRPr="00CA2678">
        <w:rPr>
          <w:rFonts w:asciiTheme="minorHAnsi" w:hAnsiTheme="minorHAnsi" w:cstheme="minorHAnsi"/>
          <w:sz w:val="18"/>
          <w:szCs w:val="18"/>
        </w:rPr>
        <w:t>, em até 5 (cinco) dias antes da data de liquidação da Oferta;</w:t>
      </w:r>
    </w:p>
    <w:p w:rsidRPr="00CA2678" w:rsidR="00CB1B05" w:rsidP="00130C9E" w:rsidRDefault="00CB1B05" w14:paraId="4F651521" w14:textId="677CB632">
      <w:pPr>
        <w:pStyle w:val="Level5"/>
        <w:numPr>
          <w:ilvl w:val="0"/>
          <w:numId w:val="0"/>
        </w:numPr>
        <w:spacing w:after="0" w:line="320" w:lineRule="exact"/>
        <w:ind w:left="709"/>
        <w:rPr>
          <w:rFonts w:asciiTheme="minorHAnsi" w:hAnsiTheme="minorHAnsi" w:cstheme="minorHAnsi"/>
          <w:sz w:val="18"/>
          <w:szCs w:val="18"/>
        </w:rPr>
      </w:pPr>
    </w:p>
    <w:tbl>
      <w:tblPr>
        <w:tblStyle w:val="TableGrid"/>
        <w:tblW w:w="0" w:type="auto"/>
        <w:tblInd w:w="709" w:type="dxa"/>
        <w:tblLook w:val="04A0" w:firstRow="1" w:lastRow="0" w:firstColumn="1" w:lastColumn="0" w:noHBand="0" w:noVBand="1"/>
      </w:tblPr>
      <w:tblGrid>
        <w:gridCol w:w="2682"/>
        <w:gridCol w:w="1566"/>
        <w:gridCol w:w="1984"/>
        <w:gridCol w:w="1808"/>
      </w:tblGrid>
      <w:tr w:rsidRPr="00CA2678" w:rsidR="00233DF0" w:rsidTr="00233DF0" w14:paraId="02E30A73" w14:textId="77777777">
        <w:tc>
          <w:tcPr>
            <w:tcW w:w="2682" w:type="dxa"/>
            <w:vAlign w:val="center"/>
          </w:tcPr>
          <w:p w:rsidRPr="00CA2678" w:rsidR="00233DF0" w:rsidP="00130C9E" w:rsidRDefault="00233DF0" w14:paraId="0210BB1E" w14:textId="362FF5B5">
            <w:pPr>
              <w:pStyle w:val="Level5"/>
              <w:numPr>
                <w:ilvl w:val="0"/>
                <w:numId w:val="0"/>
              </w:numPr>
              <w:spacing w:after="0" w:line="320" w:lineRule="exact"/>
              <w:jc w:val="left"/>
              <w:rPr>
                <w:rFonts w:asciiTheme="minorHAnsi" w:hAnsiTheme="minorHAnsi" w:cstheme="minorHAnsi"/>
                <w:sz w:val="18"/>
                <w:szCs w:val="18"/>
              </w:rPr>
            </w:pPr>
            <w:r w:rsidRPr="00CA2678">
              <w:rPr>
                <w:rFonts w:asciiTheme="minorHAnsi" w:hAnsiTheme="minorHAnsi" w:cstheme="minorHAnsi"/>
                <w:b/>
                <w:i/>
                <w:color w:val="000000" w:themeColor="text1"/>
                <w:sz w:val="18"/>
                <w:szCs w:val="18"/>
              </w:rPr>
              <w:t>Investidor</w:t>
            </w:r>
          </w:p>
        </w:tc>
        <w:tc>
          <w:tcPr>
            <w:tcW w:w="1566" w:type="dxa"/>
            <w:vAlign w:val="center"/>
          </w:tcPr>
          <w:p w:rsidRPr="00CA2678" w:rsidR="00233DF0" w:rsidP="00130C9E" w:rsidRDefault="00233DF0" w14:paraId="56E72006" w14:textId="3C32E2C2">
            <w:pPr>
              <w:pStyle w:val="Level5"/>
              <w:numPr>
                <w:ilvl w:val="0"/>
                <w:numId w:val="0"/>
              </w:numPr>
              <w:spacing w:after="0" w:line="320" w:lineRule="exact"/>
              <w:jc w:val="left"/>
              <w:rPr>
                <w:rFonts w:asciiTheme="minorHAnsi" w:hAnsiTheme="minorHAnsi" w:cstheme="minorHAnsi"/>
                <w:sz w:val="18"/>
                <w:szCs w:val="18"/>
              </w:rPr>
            </w:pPr>
            <w:r w:rsidRPr="00CA2678">
              <w:rPr>
                <w:rFonts w:asciiTheme="minorHAnsi" w:hAnsiTheme="minorHAnsi" w:cstheme="minorHAnsi"/>
                <w:b/>
                <w:i/>
                <w:color w:val="000000" w:themeColor="text1"/>
                <w:sz w:val="18"/>
                <w:szCs w:val="18"/>
              </w:rPr>
              <w:t>Quantidade de Subscritores</w:t>
            </w:r>
          </w:p>
        </w:tc>
        <w:tc>
          <w:tcPr>
            <w:tcW w:w="1984" w:type="dxa"/>
            <w:vAlign w:val="center"/>
          </w:tcPr>
          <w:p w:rsidRPr="00CA2678" w:rsidR="00233DF0" w:rsidP="00130C9E" w:rsidRDefault="00233DF0" w14:paraId="7BC473E0" w14:textId="2962983F">
            <w:pPr>
              <w:pStyle w:val="Level5"/>
              <w:numPr>
                <w:ilvl w:val="0"/>
                <w:numId w:val="0"/>
              </w:numPr>
              <w:spacing w:after="0" w:line="320" w:lineRule="exact"/>
              <w:jc w:val="left"/>
              <w:rPr>
                <w:rFonts w:asciiTheme="minorHAnsi" w:hAnsiTheme="minorHAnsi" w:cstheme="minorHAnsi"/>
                <w:sz w:val="18"/>
                <w:szCs w:val="18"/>
              </w:rPr>
            </w:pPr>
            <w:r w:rsidRPr="00CA2678">
              <w:rPr>
                <w:rFonts w:asciiTheme="minorHAnsi" w:hAnsiTheme="minorHAnsi" w:cstheme="minorHAnsi"/>
                <w:b/>
                <w:i/>
                <w:color w:val="000000" w:themeColor="text1"/>
                <w:sz w:val="18"/>
                <w:szCs w:val="18"/>
              </w:rPr>
              <w:t>Quantidade de Valores Mobiliários</w:t>
            </w:r>
          </w:p>
        </w:tc>
        <w:tc>
          <w:tcPr>
            <w:tcW w:w="1808" w:type="dxa"/>
            <w:vAlign w:val="center"/>
          </w:tcPr>
          <w:p w:rsidRPr="00CA2678" w:rsidR="00233DF0" w:rsidP="00130C9E" w:rsidRDefault="00233DF0" w14:paraId="3A9E4638" w14:textId="7FC09DBA">
            <w:pPr>
              <w:pStyle w:val="Level5"/>
              <w:numPr>
                <w:ilvl w:val="0"/>
                <w:numId w:val="0"/>
              </w:numPr>
              <w:spacing w:after="0" w:line="320" w:lineRule="exact"/>
              <w:jc w:val="left"/>
              <w:rPr>
                <w:rFonts w:asciiTheme="minorHAnsi" w:hAnsiTheme="minorHAnsi" w:cstheme="minorHAnsi"/>
                <w:sz w:val="18"/>
                <w:szCs w:val="18"/>
              </w:rPr>
            </w:pPr>
            <w:r w:rsidRPr="00CA2678">
              <w:rPr>
                <w:rFonts w:asciiTheme="minorHAnsi" w:hAnsiTheme="minorHAnsi" w:cstheme="minorHAnsi"/>
                <w:b/>
                <w:i/>
                <w:color w:val="000000" w:themeColor="text1"/>
                <w:sz w:val="18"/>
                <w:szCs w:val="18"/>
              </w:rPr>
              <w:t>Quantidade</w:t>
            </w:r>
            <w:r w:rsidRPr="00CA2678">
              <w:rPr>
                <w:rFonts w:asciiTheme="minorHAnsi" w:hAnsiTheme="minorHAnsi" w:cstheme="minorHAnsi"/>
                <w:b/>
                <w:i/>
                <w:color w:val="000000" w:themeColor="text1"/>
                <w:sz w:val="18"/>
                <w:szCs w:val="18"/>
              </w:rPr>
              <w:br/>
              <w:t>Total</w:t>
            </w:r>
            <w:r w:rsidRPr="00CA2678">
              <w:rPr>
                <w:rFonts w:asciiTheme="minorHAnsi" w:hAnsiTheme="minorHAnsi" w:cstheme="minorHAnsi"/>
                <w:b/>
                <w:i/>
                <w:color w:val="000000" w:themeColor="text1"/>
                <w:sz w:val="18"/>
                <w:szCs w:val="18"/>
              </w:rPr>
              <w:br/>
              <w:t>Subscrita</w:t>
            </w:r>
          </w:p>
        </w:tc>
      </w:tr>
      <w:tr w:rsidRPr="00CA2678" w:rsidR="00233DF0" w:rsidTr="00233DF0" w14:paraId="5E629706" w14:textId="77777777">
        <w:tc>
          <w:tcPr>
            <w:tcW w:w="2682" w:type="dxa"/>
            <w:vAlign w:val="center"/>
          </w:tcPr>
          <w:p w:rsidRPr="00CA2678" w:rsidR="00233DF0" w:rsidP="00130C9E" w:rsidRDefault="00233DF0" w14:paraId="349BC59B" w14:textId="14C2E1F9">
            <w:pPr>
              <w:pStyle w:val="Level5"/>
              <w:numPr>
                <w:ilvl w:val="0"/>
                <w:numId w:val="0"/>
              </w:numPr>
              <w:spacing w:after="0" w:line="320" w:lineRule="exact"/>
              <w:jc w:val="left"/>
              <w:rPr>
                <w:rFonts w:asciiTheme="minorHAnsi" w:hAnsiTheme="minorHAnsi" w:cstheme="minorHAnsi"/>
                <w:sz w:val="18"/>
                <w:szCs w:val="18"/>
              </w:rPr>
            </w:pPr>
            <w:r w:rsidRPr="00CA2678">
              <w:rPr>
                <w:rFonts w:asciiTheme="minorHAnsi" w:hAnsiTheme="minorHAnsi" w:cstheme="minorHAnsi"/>
                <w:bCs/>
                <w:i/>
                <w:color w:val="000000" w:themeColor="text1"/>
                <w:sz w:val="18"/>
                <w:szCs w:val="18"/>
              </w:rPr>
              <w:t>Pessoas Físicas</w:t>
            </w:r>
          </w:p>
        </w:tc>
        <w:tc>
          <w:tcPr>
            <w:tcW w:w="1566" w:type="dxa"/>
          </w:tcPr>
          <w:p w:rsidRPr="00CA2678" w:rsidR="00233DF0" w:rsidP="00130C9E" w:rsidRDefault="00233DF0" w14:paraId="56F8A898" w14:textId="77777777">
            <w:pPr>
              <w:pStyle w:val="Level5"/>
              <w:numPr>
                <w:ilvl w:val="0"/>
                <w:numId w:val="0"/>
              </w:numPr>
              <w:spacing w:after="0" w:line="320" w:lineRule="exact"/>
              <w:rPr>
                <w:rFonts w:asciiTheme="minorHAnsi" w:hAnsiTheme="minorHAnsi" w:cstheme="minorHAnsi"/>
                <w:sz w:val="18"/>
                <w:szCs w:val="18"/>
              </w:rPr>
            </w:pPr>
          </w:p>
        </w:tc>
        <w:tc>
          <w:tcPr>
            <w:tcW w:w="1984" w:type="dxa"/>
          </w:tcPr>
          <w:p w:rsidRPr="00CA2678" w:rsidR="00233DF0" w:rsidP="00130C9E" w:rsidRDefault="00233DF0" w14:paraId="1C68AE88" w14:textId="77777777">
            <w:pPr>
              <w:pStyle w:val="Level5"/>
              <w:numPr>
                <w:ilvl w:val="0"/>
                <w:numId w:val="0"/>
              </w:numPr>
              <w:spacing w:after="0" w:line="320" w:lineRule="exact"/>
              <w:rPr>
                <w:rFonts w:asciiTheme="minorHAnsi" w:hAnsiTheme="minorHAnsi" w:cstheme="minorHAnsi"/>
                <w:sz w:val="18"/>
                <w:szCs w:val="18"/>
              </w:rPr>
            </w:pPr>
          </w:p>
        </w:tc>
        <w:tc>
          <w:tcPr>
            <w:tcW w:w="1808" w:type="dxa"/>
          </w:tcPr>
          <w:p w:rsidRPr="00CA2678" w:rsidR="00233DF0" w:rsidP="00130C9E" w:rsidRDefault="00233DF0" w14:paraId="76FC4CAD" w14:textId="77777777">
            <w:pPr>
              <w:pStyle w:val="Level5"/>
              <w:numPr>
                <w:ilvl w:val="0"/>
                <w:numId w:val="0"/>
              </w:numPr>
              <w:spacing w:after="0" w:line="320" w:lineRule="exact"/>
              <w:rPr>
                <w:rFonts w:asciiTheme="minorHAnsi" w:hAnsiTheme="minorHAnsi" w:cstheme="minorHAnsi"/>
                <w:sz w:val="18"/>
                <w:szCs w:val="18"/>
              </w:rPr>
            </w:pPr>
          </w:p>
        </w:tc>
      </w:tr>
      <w:tr w:rsidRPr="00CA2678" w:rsidR="00233DF0" w:rsidTr="00233DF0" w14:paraId="147B57AC" w14:textId="77777777">
        <w:tc>
          <w:tcPr>
            <w:tcW w:w="2682" w:type="dxa"/>
            <w:vAlign w:val="center"/>
          </w:tcPr>
          <w:p w:rsidRPr="00CA2678" w:rsidR="00233DF0" w:rsidP="00130C9E" w:rsidRDefault="00233DF0" w14:paraId="246C1FD9" w14:textId="1363C56E">
            <w:pPr>
              <w:pStyle w:val="Level5"/>
              <w:numPr>
                <w:ilvl w:val="0"/>
                <w:numId w:val="0"/>
              </w:numPr>
              <w:spacing w:after="0" w:line="320" w:lineRule="exact"/>
              <w:jc w:val="left"/>
              <w:rPr>
                <w:rFonts w:asciiTheme="minorHAnsi" w:hAnsiTheme="minorHAnsi" w:cstheme="minorHAnsi"/>
                <w:sz w:val="18"/>
                <w:szCs w:val="18"/>
              </w:rPr>
            </w:pPr>
            <w:r w:rsidRPr="00CA2678">
              <w:rPr>
                <w:rFonts w:asciiTheme="minorHAnsi" w:hAnsiTheme="minorHAnsi" w:cstheme="minorHAnsi"/>
                <w:bCs/>
                <w:i/>
                <w:color w:val="000000" w:themeColor="text1"/>
                <w:sz w:val="18"/>
                <w:szCs w:val="18"/>
              </w:rPr>
              <w:t>Clubes de Investimento</w:t>
            </w:r>
          </w:p>
        </w:tc>
        <w:tc>
          <w:tcPr>
            <w:tcW w:w="1566" w:type="dxa"/>
          </w:tcPr>
          <w:p w:rsidRPr="00CA2678" w:rsidR="00233DF0" w:rsidP="00130C9E" w:rsidRDefault="00233DF0" w14:paraId="630E869F" w14:textId="77777777">
            <w:pPr>
              <w:pStyle w:val="Level5"/>
              <w:numPr>
                <w:ilvl w:val="0"/>
                <w:numId w:val="0"/>
              </w:numPr>
              <w:spacing w:after="0" w:line="320" w:lineRule="exact"/>
              <w:rPr>
                <w:rFonts w:asciiTheme="minorHAnsi" w:hAnsiTheme="minorHAnsi" w:cstheme="minorHAnsi"/>
                <w:sz w:val="18"/>
                <w:szCs w:val="18"/>
              </w:rPr>
            </w:pPr>
          </w:p>
        </w:tc>
        <w:tc>
          <w:tcPr>
            <w:tcW w:w="1984" w:type="dxa"/>
          </w:tcPr>
          <w:p w:rsidRPr="00CA2678" w:rsidR="00233DF0" w:rsidP="00130C9E" w:rsidRDefault="00233DF0" w14:paraId="3F4F63D8" w14:textId="77777777">
            <w:pPr>
              <w:pStyle w:val="Level5"/>
              <w:numPr>
                <w:ilvl w:val="0"/>
                <w:numId w:val="0"/>
              </w:numPr>
              <w:spacing w:after="0" w:line="320" w:lineRule="exact"/>
              <w:rPr>
                <w:rFonts w:asciiTheme="minorHAnsi" w:hAnsiTheme="minorHAnsi" w:cstheme="minorHAnsi"/>
                <w:sz w:val="18"/>
                <w:szCs w:val="18"/>
              </w:rPr>
            </w:pPr>
          </w:p>
        </w:tc>
        <w:tc>
          <w:tcPr>
            <w:tcW w:w="1808" w:type="dxa"/>
          </w:tcPr>
          <w:p w:rsidRPr="00CA2678" w:rsidR="00233DF0" w:rsidP="00130C9E" w:rsidRDefault="00233DF0" w14:paraId="63B62664" w14:textId="77777777">
            <w:pPr>
              <w:pStyle w:val="Level5"/>
              <w:numPr>
                <w:ilvl w:val="0"/>
                <w:numId w:val="0"/>
              </w:numPr>
              <w:spacing w:after="0" w:line="320" w:lineRule="exact"/>
              <w:rPr>
                <w:rFonts w:asciiTheme="minorHAnsi" w:hAnsiTheme="minorHAnsi" w:cstheme="minorHAnsi"/>
                <w:sz w:val="18"/>
                <w:szCs w:val="18"/>
              </w:rPr>
            </w:pPr>
          </w:p>
        </w:tc>
      </w:tr>
      <w:tr w:rsidRPr="00CA2678" w:rsidR="00233DF0" w:rsidTr="00233DF0" w14:paraId="6CAE0D86" w14:textId="77777777">
        <w:tc>
          <w:tcPr>
            <w:tcW w:w="2682" w:type="dxa"/>
            <w:vAlign w:val="center"/>
          </w:tcPr>
          <w:p w:rsidRPr="00CA2678" w:rsidR="00233DF0" w:rsidP="00130C9E" w:rsidRDefault="00233DF0" w14:paraId="3502CBEA" w14:textId="7599DABC">
            <w:pPr>
              <w:pStyle w:val="Level5"/>
              <w:numPr>
                <w:ilvl w:val="0"/>
                <w:numId w:val="0"/>
              </w:numPr>
              <w:spacing w:after="0" w:line="320" w:lineRule="exact"/>
              <w:jc w:val="left"/>
              <w:rPr>
                <w:rFonts w:asciiTheme="minorHAnsi" w:hAnsiTheme="minorHAnsi" w:cstheme="minorHAnsi"/>
                <w:sz w:val="18"/>
                <w:szCs w:val="18"/>
              </w:rPr>
            </w:pPr>
            <w:r w:rsidRPr="00CA2678">
              <w:rPr>
                <w:rFonts w:asciiTheme="minorHAnsi" w:hAnsiTheme="minorHAnsi" w:cstheme="minorHAnsi"/>
                <w:bCs/>
                <w:i/>
                <w:color w:val="000000" w:themeColor="text1"/>
                <w:sz w:val="18"/>
                <w:szCs w:val="18"/>
              </w:rPr>
              <w:t>Gestores</w:t>
            </w:r>
          </w:p>
        </w:tc>
        <w:tc>
          <w:tcPr>
            <w:tcW w:w="1566" w:type="dxa"/>
          </w:tcPr>
          <w:p w:rsidRPr="00CA2678" w:rsidR="00233DF0" w:rsidP="00130C9E" w:rsidRDefault="00233DF0" w14:paraId="47559804" w14:textId="77777777">
            <w:pPr>
              <w:pStyle w:val="Level5"/>
              <w:numPr>
                <w:ilvl w:val="0"/>
                <w:numId w:val="0"/>
              </w:numPr>
              <w:spacing w:after="0" w:line="320" w:lineRule="exact"/>
              <w:rPr>
                <w:rFonts w:asciiTheme="minorHAnsi" w:hAnsiTheme="minorHAnsi" w:cstheme="minorHAnsi"/>
                <w:sz w:val="18"/>
                <w:szCs w:val="18"/>
              </w:rPr>
            </w:pPr>
          </w:p>
        </w:tc>
        <w:tc>
          <w:tcPr>
            <w:tcW w:w="1984" w:type="dxa"/>
          </w:tcPr>
          <w:p w:rsidRPr="00CA2678" w:rsidR="00233DF0" w:rsidP="00130C9E" w:rsidRDefault="00233DF0" w14:paraId="39B59A49" w14:textId="77777777">
            <w:pPr>
              <w:pStyle w:val="Level5"/>
              <w:numPr>
                <w:ilvl w:val="0"/>
                <w:numId w:val="0"/>
              </w:numPr>
              <w:spacing w:after="0" w:line="320" w:lineRule="exact"/>
              <w:rPr>
                <w:rFonts w:asciiTheme="minorHAnsi" w:hAnsiTheme="minorHAnsi" w:cstheme="minorHAnsi"/>
                <w:sz w:val="18"/>
                <w:szCs w:val="18"/>
              </w:rPr>
            </w:pPr>
          </w:p>
        </w:tc>
        <w:tc>
          <w:tcPr>
            <w:tcW w:w="1808" w:type="dxa"/>
          </w:tcPr>
          <w:p w:rsidRPr="00CA2678" w:rsidR="00233DF0" w:rsidP="00130C9E" w:rsidRDefault="00233DF0" w14:paraId="06ECAB47" w14:textId="77777777">
            <w:pPr>
              <w:pStyle w:val="Level5"/>
              <w:numPr>
                <w:ilvl w:val="0"/>
                <w:numId w:val="0"/>
              </w:numPr>
              <w:spacing w:after="0" w:line="320" w:lineRule="exact"/>
              <w:rPr>
                <w:rFonts w:asciiTheme="minorHAnsi" w:hAnsiTheme="minorHAnsi" w:cstheme="minorHAnsi"/>
                <w:sz w:val="18"/>
                <w:szCs w:val="18"/>
              </w:rPr>
            </w:pPr>
          </w:p>
        </w:tc>
      </w:tr>
      <w:tr w:rsidRPr="00CA2678" w:rsidR="00233DF0" w:rsidTr="00233DF0" w14:paraId="11EEE7A9" w14:textId="77777777">
        <w:tc>
          <w:tcPr>
            <w:tcW w:w="2682" w:type="dxa"/>
            <w:vAlign w:val="center"/>
          </w:tcPr>
          <w:p w:rsidRPr="00CA2678" w:rsidR="00233DF0" w:rsidP="00130C9E" w:rsidRDefault="00233DF0" w14:paraId="2AB20E0A" w14:textId="2A694CF8">
            <w:pPr>
              <w:pStyle w:val="Level5"/>
              <w:numPr>
                <w:ilvl w:val="0"/>
                <w:numId w:val="0"/>
              </w:numPr>
              <w:spacing w:after="0" w:line="320" w:lineRule="exact"/>
              <w:jc w:val="left"/>
              <w:rPr>
                <w:rFonts w:asciiTheme="minorHAnsi" w:hAnsiTheme="minorHAnsi" w:cstheme="minorHAnsi"/>
                <w:sz w:val="18"/>
                <w:szCs w:val="18"/>
              </w:rPr>
            </w:pPr>
            <w:r w:rsidRPr="00CA2678">
              <w:rPr>
                <w:rFonts w:asciiTheme="minorHAnsi" w:hAnsiTheme="minorHAnsi" w:cstheme="minorHAnsi"/>
                <w:bCs/>
                <w:i/>
                <w:color w:val="000000" w:themeColor="text1"/>
                <w:sz w:val="18"/>
                <w:szCs w:val="18"/>
              </w:rPr>
              <w:t>Fundos de Investimento</w:t>
            </w:r>
          </w:p>
        </w:tc>
        <w:tc>
          <w:tcPr>
            <w:tcW w:w="1566" w:type="dxa"/>
          </w:tcPr>
          <w:p w:rsidRPr="00CA2678" w:rsidR="00233DF0" w:rsidP="00130C9E" w:rsidRDefault="00233DF0" w14:paraId="0BD15B2B" w14:textId="77777777">
            <w:pPr>
              <w:pStyle w:val="Level5"/>
              <w:numPr>
                <w:ilvl w:val="0"/>
                <w:numId w:val="0"/>
              </w:numPr>
              <w:spacing w:after="0" w:line="320" w:lineRule="exact"/>
              <w:rPr>
                <w:rFonts w:asciiTheme="minorHAnsi" w:hAnsiTheme="minorHAnsi" w:cstheme="minorHAnsi"/>
                <w:sz w:val="18"/>
                <w:szCs w:val="18"/>
              </w:rPr>
            </w:pPr>
          </w:p>
        </w:tc>
        <w:tc>
          <w:tcPr>
            <w:tcW w:w="1984" w:type="dxa"/>
          </w:tcPr>
          <w:p w:rsidRPr="00CA2678" w:rsidR="00233DF0" w:rsidP="00130C9E" w:rsidRDefault="00233DF0" w14:paraId="79A349AC" w14:textId="77777777">
            <w:pPr>
              <w:pStyle w:val="Level5"/>
              <w:numPr>
                <w:ilvl w:val="0"/>
                <w:numId w:val="0"/>
              </w:numPr>
              <w:spacing w:after="0" w:line="320" w:lineRule="exact"/>
              <w:rPr>
                <w:rFonts w:asciiTheme="minorHAnsi" w:hAnsiTheme="minorHAnsi" w:cstheme="minorHAnsi"/>
                <w:sz w:val="18"/>
                <w:szCs w:val="18"/>
              </w:rPr>
            </w:pPr>
          </w:p>
        </w:tc>
        <w:tc>
          <w:tcPr>
            <w:tcW w:w="1808" w:type="dxa"/>
          </w:tcPr>
          <w:p w:rsidRPr="00CA2678" w:rsidR="00233DF0" w:rsidP="00130C9E" w:rsidRDefault="00233DF0" w14:paraId="084E4F83" w14:textId="77777777">
            <w:pPr>
              <w:pStyle w:val="Level5"/>
              <w:numPr>
                <w:ilvl w:val="0"/>
                <w:numId w:val="0"/>
              </w:numPr>
              <w:spacing w:after="0" w:line="320" w:lineRule="exact"/>
              <w:rPr>
                <w:rFonts w:asciiTheme="minorHAnsi" w:hAnsiTheme="minorHAnsi" w:cstheme="minorHAnsi"/>
                <w:sz w:val="18"/>
                <w:szCs w:val="18"/>
              </w:rPr>
            </w:pPr>
          </w:p>
        </w:tc>
      </w:tr>
      <w:tr w:rsidRPr="00CA2678" w:rsidR="00233DF0" w:rsidTr="00233DF0" w14:paraId="52943E31" w14:textId="77777777">
        <w:tc>
          <w:tcPr>
            <w:tcW w:w="2682" w:type="dxa"/>
            <w:vAlign w:val="center"/>
          </w:tcPr>
          <w:p w:rsidRPr="00CA2678" w:rsidR="00233DF0" w:rsidP="00130C9E" w:rsidRDefault="00233DF0" w14:paraId="098BC23B" w14:textId="24BA8483">
            <w:pPr>
              <w:pStyle w:val="Level5"/>
              <w:numPr>
                <w:ilvl w:val="0"/>
                <w:numId w:val="0"/>
              </w:numPr>
              <w:spacing w:after="0" w:line="320" w:lineRule="exact"/>
              <w:jc w:val="left"/>
              <w:rPr>
                <w:rFonts w:asciiTheme="minorHAnsi" w:hAnsiTheme="minorHAnsi" w:cstheme="minorHAnsi"/>
                <w:sz w:val="18"/>
                <w:szCs w:val="18"/>
              </w:rPr>
            </w:pPr>
            <w:r w:rsidRPr="00CA2678">
              <w:rPr>
                <w:rFonts w:asciiTheme="minorHAnsi" w:hAnsiTheme="minorHAnsi" w:cstheme="minorHAnsi"/>
                <w:bCs/>
                <w:i/>
                <w:color w:val="000000" w:themeColor="text1"/>
                <w:sz w:val="18"/>
                <w:szCs w:val="18"/>
              </w:rPr>
              <w:t>Carteiras Administradas (Pessoa Jurídica)</w:t>
            </w:r>
          </w:p>
        </w:tc>
        <w:tc>
          <w:tcPr>
            <w:tcW w:w="1566" w:type="dxa"/>
          </w:tcPr>
          <w:p w:rsidRPr="00CA2678" w:rsidR="00233DF0" w:rsidP="00130C9E" w:rsidRDefault="00233DF0" w14:paraId="51A70429" w14:textId="77777777">
            <w:pPr>
              <w:pStyle w:val="Level5"/>
              <w:numPr>
                <w:ilvl w:val="0"/>
                <w:numId w:val="0"/>
              </w:numPr>
              <w:spacing w:after="0" w:line="320" w:lineRule="exact"/>
              <w:rPr>
                <w:rFonts w:asciiTheme="minorHAnsi" w:hAnsiTheme="minorHAnsi" w:cstheme="minorHAnsi"/>
                <w:sz w:val="18"/>
                <w:szCs w:val="18"/>
              </w:rPr>
            </w:pPr>
          </w:p>
        </w:tc>
        <w:tc>
          <w:tcPr>
            <w:tcW w:w="1984" w:type="dxa"/>
          </w:tcPr>
          <w:p w:rsidRPr="00CA2678" w:rsidR="00233DF0" w:rsidP="00130C9E" w:rsidRDefault="00233DF0" w14:paraId="0F57719D" w14:textId="77777777">
            <w:pPr>
              <w:pStyle w:val="Level5"/>
              <w:numPr>
                <w:ilvl w:val="0"/>
                <w:numId w:val="0"/>
              </w:numPr>
              <w:spacing w:after="0" w:line="320" w:lineRule="exact"/>
              <w:rPr>
                <w:rFonts w:asciiTheme="minorHAnsi" w:hAnsiTheme="minorHAnsi" w:cstheme="minorHAnsi"/>
                <w:sz w:val="18"/>
                <w:szCs w:val="18"/>
              </w:rPr>
            </w:pPr>
          </w:p>
        </w:tc>
        <w:tc>
          <w:tcPr>
            <w:tcW w:w="1808" w:type="dxa"/>
          </w:tcPr>
          <w:p w:rsidRPr="00CA2678" w:rsidR="00233DF0" w:rsidP="00130C9E" w:rsidRDefault="00233DF0" w14:paraId="28AE49E9" w14:textId="77777777">
            <w:pPr>
              <w:pStyle w:val="Level5"/>
              <w:numPr>
                <w:ilvl w:val="0"/>
                <w:numId w:val="0"/>
              </w:numPr>
              <w:spacing w:after="0" w:line="320" w:lineRule="exact"/>
              <w:rPr>
                <w:rFonts w:asciiTheme="minorHAnsi" w:hAnsiTheme="minorHAnsi" w:cstheme="minorHAnsi"/>
                <w:sz w:val="18"/>
                <w:szCs w:val="18"/>
              </w:rPr>
            </w:pPr>
          </w:p>
        </w:tc>
      </w:tr>
      <w:tr w:rsidRPr="00CA2678" w:rsidR="00233DF0" w:rsidTr="00233DF0" w14:paraId="019A911C" w14:textId="77777777">
        <w:tc>
          <w:tcPr>
            <w:tcW w:w="2682" w:type="dxa"/>
            <w:vAlign w:val="center"/>
          </w:tcPr>
          <w:p w:rsidRPr="00CA2678" w:rsidR="00233DF0" w:rsidP="00130C9E" w:rsidRDefault="00233DF0" w14:paraId="2400A63C" w14:textId="227A54D5">
            <w:pPr>
              <w:pStyle w:val="Level5"/>
              <w:numPr>
                <w:ilvl w:val="0"/>
                <w:numId w:val="0"/>
              </w:numPr>
              <w:spacing w:after="0" w:line="320" w:lineRule="exact"/>
              <w:jc w:val="left"/>
              <w:rPr>
                <w:rFonts w:asciiTheme="minorHAnsi" w:hAnsiTheme="minorHAnsi" w:cstheme="minorHAnsi"/>
                <w:sz w:val="18"/>
                <w:szCs w:val="18"/>
              </w:rPr>
            </w:pPr>
            <w:r w:rsidRPr="00CA2678">
              <w:rPr>
                <w:rFonts w:asciiTheme="minorHAnsi" w:hAnsiTheme="minorHAnsi" w:cstheme="minorHAnsi"/>
                <w:bCs/>
                <w:i/>
                <w:color w:val="000000" w:themeColor="text1"/>
                <w:sz w:val="18"/>
                <w:szCs w:val="18"/>
              </w:rPr>
              <w:t>Entidades de Previdência Privada</w:t>
            </w:r>
          </w:p>
        </w:tc>
        <w:tc>
          <w:tcPr>
            <w:tcW w:w="1566" w:type="dxa"/>
          </w:tcPr>
          <w:p w:rsidRPr="00CA2678" w:rsidR="00233DF0" w:rsidP="00130C9E" w:rsidRDefault="00233DF0" w14:paraId="47F5FFA6" w14:textId="77777777">
            <w:pPr>
              <w:pStyle w:val="Level5"/>
              <w:numPr>
                <w:ilvl w:val="0"/>
                <w:numId w:val="0"/>
              </w:numPr>
              <w:spacing w:after="0" w:line="320" w:lineRule="exact"/>
              <w:rPr>
                <w:rFonts w:asciiTheme="minorHAnsi" w:hAnsiTheme="minorHAnsi" w:cstheme="minorHAnsi"/>
                <w:sz w:val="18"/>
                <w:szCs w:val="18"/>
              </w:rPr>
            </w:pPr>
          </w:p>
        </w:tc>
        <w:tc>
          <w:tcPr>
            <w:tcW w:w="1984" w:type="dxa"/>
          </w:tcPr>
          <w:p w:rsidRPr="00CA2678" w:rsidR="00233DF0" w:rsidP="00130C9E" w:rsidRDefault="00233DF0" w14:paraId="435D5174" w14:textId="77777777">
            <w:pPr>
              <w:pStyle w:val="Level5"/>
              <w:numPr>
                <w:ilvl w:val="0"/>
                <w:numId w:val="0"/>
              </w:numPr>
              <w:spacing w:after="0" w:line="320" w:lineRule="exact"/>
              <w:rPr>
                <w:rFonts w:asciiTheme="minorHAnsi" w:hAnsiTheme="minorHAnsi" w:cstheme="minorHAnsi"/>
                <w:sz w:val="18"/>
                <w:szCs w:val="18"/>
              </w:rPr>
            </w:pPr>
          </w:p>
        </w:tc>
        <w:tc>
          <w:tcPr>
            <w:tcW w:w="1808" w:type="dxa"/>
          </w:tcPr>
          <w:p w:rsidRPr="00CA2678" w:rsidR="00233DF0" w:rsidP="00130C9E" w:rsidRDefault="00233DF0" w14:paraId="6E0ABA49" w14:textId="77777777">
            <w:pPr>
              <w:pStyle w:val="Level5"/>
              <w:numPr>
                <w:ilvl w:val="0"/>
                <w:numId w:val="0"/>
              </w:numPr>
              <w:spacing w:after="0" w:line="320" w:lineRule="exact"/>
              <w:rPr>
                <w:rFonts w:asciiTheme="minorHAnsi" w:hAnsiTheme="minorHAnsi" w:cstheme="minorHAnsi"/>
                <w:sz w:val="18"/>
                <w:szCs w:val="18"/>
              </w:rPr>
            </w:pPr>
          </w:p>
        </w:tc>
      </w:tr>
      <w:tr w:rsidRPr="00CA2678" w:rsidR="00233DF0" w:rsidTr="00233DF0" w14:paraId="06C9F241" w14:textId="77777777">
        <w:tc>
          <w:tcPr>
            <w:tcW w:w="2682" w:type="dxa"/>
            <w:vAlign w:val="center"/>
          </w:tcPr>
          <w:p w:rsidRPr="00CA2678" w:rsidR="00233DF0" w:rsidP="00130C9E" w:rsidRDefault="00233DF0" w14:paraId="16C315C5" w14:textId="4A152E8B">
            <w:pPr>
              <w:pStyle w:val="Level5"/>
              <w:numPr>
                <w:ilvl w:val="0"/>
                <w:numId w:val="0"/>
              </w:numPr>
              <w:spacing w:after="0" w:line="320" w:lineRule="exact"/>
              <w:jc w:val="left"/>
              <w:rPr>
                <w:rFonts w:asciiTheme="minorHAnsi" w:hAnsiTheme="minorHAnsi" w:cstheme="minorHAnsi"/>
                <w:sz w:val="18"/>
                <w:szCs w:val="18"/>
              </w:rPr>
            </w:pPr>
            <w:r w:rsidRPr="00CA2678">
              <w:rPr>
                <w:rFonts w:asciiTheme="minorHAnsi" w:hAnsiTheme="minorHAnsi" w:cstheme="minorHAnsi"/>
                <w:bCs/>
                <w:i/>
                <w:color w:val="000000" w:themeColor="text1"/>
                <w:sz w:val="18"/>
                <w:szCs w:val="18"/>
              </w:rPr>
              <w:t>Fundos de Investimento</w:t>
            </w:r>
          </w:p>
        </w:tc>
        <w:tc>
          <w:tcPr>
            <w:tcW w:w="1566" w:type="dxa"/>
          </w:tcPr>
          <w:p w:rsidRPr="00CA2678" w:rsidR="00233DF0" w:rsidP="00130C9E" w:rsidRDefault="00233DF0" w14:paraId="5526DF36" w14:textId="77777777">
            <w:pPr>
              <w:pStyle w:val="Level5"/>
              <w:numPr>
                <w:ilvl w:val="0"/>
                <w:numId w:val="0"/>
              </w:numPr>
              <w:spacing w:after="0" w:line="320" w:lineRule="exact"/>
              <w:rPr>
                <w:rFonts w:asciiTheme="minorHAnsi" w:hAnsiTheme="minorHAnsi" w:cstheme="minorHAnsi"/>
                <w:sz w:val="18"/>
                <w:szCs w:val="18"/>
              </w:rPr>
            </w:pPr>
          </w:p>
        </w:tc>
        <w:tc>
          <w:tcPr>
            <w:tcW w:w="1984" w:type="dxa"/>
          </w:tcPr>
          <w:p w:rsidRPr="00CA2678" w:rsidR="00233DF0" w:rsidP="00130C9E" w:rsidRDefault="00233DF0" w14:paraId="4F4E00BE" w14:textId="77777777">
            <w:pPr>
              <w:pStyle w:val="Level5"/>
              <w:numPr>
                <w:ilvl w:val="0"/>
                <w:numId w:val="0"/>
              </w:numPr>
              <w:spacing w:after="0" w:line="320" w:lineRule="exact"/>
              <w:rPr>
                <w:rFonts w:asciiTheme="minorHAnsi" w:hAnsiTheme="minorHAnsi" w:cstheme="minorHAnsi"/>
                <w:sz w:val="18"/>
                <w:szCs w:val="18"/>
              </w:rPr>
            </w:pPr>
          </w:p>
        </w:tc>
        <w:tc>
          <w:tcPr>
            <w:tcW w:w="1808" w:type="dxa"/>
          </w:tcPr>
          <w:p w:rsidRPr="00CA2678" w:rsidR="00233DF0" w:rsidP="00130C9E" w:rsidRDefault="00233DF0" w14:paraId="7E7F68F6" w14:textId="77777777">
            <w:pPr>
              <w:pStyle w:val="Level5"/>
              <w:numPr>
                <w:ilvl w:val="0"/>
                <w:numId w:val="0"/>
              </w:numPr>
              <w:spacing w:after="0" w:line="320" w:lineRule="exact"/>
              <w:rPr>
                <w:rFonts w:asciiTheme="minorHAnsi" w:hAnsiTheme="minorHAnsi" w:cstheme="minorHAnsi"/>
                <w:sz w:val="18"/>
                <w:szCs w:val="18"/>
              </w:rPr>
            </w:pPr>
          </w:p>
        </w:tc>
      </w:tr>
      <w:tr w:rsidRPr="00CA2678" w:rsidR="00233DF0" w:rsidTr="00233DF0" w14:paraId="16CB767B" w14:textId="77777777">
        <w:tc>
          <w:tcPr>
            <w:tcW w:w="2682" w:type="dxa"/>
            <w:vAlign w:val="center"/>
          </w:tcPr>
          <w:p w:rsidRPr="00CA2678" w:rsidR="00233DF0" w:rsidP="00130C9E" w:rsidRDefault="00233DF0" w14:paraId="4F1C6AC2" w14:textId="29A7690F">
            <w:pPr>
              <w:pStyle w:val="Level5"/>
              <w:numPr>
                <w:ilvl w:val="0"/>
                <w:numId w:val="0"/>
              </w:numPr>
              <w:spacing w:after="0" w:line="320" w:lineRule="exact"/>
              <w:jc w:val="left"/>
              <w:rPr>
                <w:rFonts w:asciiTheme="minorHAnsi" w:hAnsiTheme="minorHAnsi" w:cstheme="minorHAnsi"/>
                <w:sz w:val="18"/>
                <w:szCs w:val="18"/>
              </w:rPr>
            </w:pPr>
            <w:r w:rsidRPr="00CA2678">
              <w:rPr>
                <w:rFonts w:asciiTheme="minorHAnsi" w:hAnsiTheme="minorHAnsi" w:cstheme="minorHAnsi"/>
                <w:bCs/>
                <w:i/>
                <w:color w:val="000000" w:themeColor="text1"/>
                <w:sz w:val="18"/>
                <w:szCs w:val="18"/>
              </w:rPr>
              <w:t>Companhias Seguradoras</w:t>
            </w:r>
          </w:p>
        </w:tc>
        <w:tc>
          <w:tcPr>
            <w:tcW w:w="1566" w:type="dxa"/>
          </w:tcPr>
          <w:p w:rsidRPr="00CA2678" w:rsidR="00233DF0" w:rsidP="00130C9E" w:rsidRDefault="00233DF0" w14:paraId="1038852C" w14:textId="77777777">
            <w:pPr>
              <w:pStyle w:val="Level5"/>
              <w:numPr>
                <w:ilvl w:val="0"/>
                <w:numId w:val="0"/>
              </w:numPr>
              <w:spacing w:after="0" w:line="320" w:lineRule="exact"/>
              <w:rPr>
                <w:rFonts w:asciiTheme="minorHAnsi" w:hAnsiTheme="minorHAnsi" w:cstheme="minorHAnsi"/>
                <w:sz w:val="18"/>
                <w:szCs w:val="18"/>
              </w:rPr>
            </w:pPr>
          </w:p>
        </w:tc>
        <w:tc>
          <w:tcPr>
            <w:tcW w:w="1984" w:type="dxa"/>
          </w:tcPr>
          <w:p w:rsidRPr="00CA2678" w:rsidR="00233DF0" w:rsidP="00130C9E" w:rsidRDefault="00233DF0" w14:paraId="6359A3A7" w14:textId="77777777">
            <w:pPr>
              <w:pStyle w:val="Level5"/>
              <w:numPr>
                <w:ilvl w:val="0"/>
                <w:numId w:val="0"/>
              </w:numPr>
              <w:spacing w:after="0" w:line="320" w:lineRule="exact"/>
              <w:rPr>
                <w:rFonts w:asciiTheme="minorHAnsi" w:hAnsiTheme="minorHAnsi" w:cstheme="minorHAnsi"/>
                <w:sz w:val="18"/>
                <w:szCs w:val="18"/>
              </w:rPr>
            </w:pPr>
          </w:p>
        </w:tc>
        <w:tc>
          <w:tcPr>
            <w:tcW w:w="1808" w:type="dxa"/>
          </w:tcPr>
          <w:p w:rsidRPr="00CA2678" w:rsidR="00233DF0" w:rsidP="00130C9E" w:rsidRDefault="00233DF0" w14:paraId="00E82021" w14:textId="77777777">
            <w:pPr>
              <w:pStyle w:val="Level5"/>
              <w:numPr>
                <w:ilvl w:val="0"/>
                <w:numId w:val="0"/>
              </w:numPr>
              <w:spacing w:after="0" w:line="320" w:lineRule="exact"/>
              <w:rPr>
                <w:rFonts w:asciiTheme="minorHAnsi" w:hAnsiTheme="minorHAnsi" w:cstheme="minorHAnsi"/>
                <w:sz w:val="18"/>
                <w:szCs w:val="18"/>
              </w:rPr>
            </w:pPr>
          </w:p>
        </w:tc>
      </w:tr>
      <w:tr w:rsidRPr="00CA2678" w:rsidR="00233DF0" w:rsidTr="00233DF0" w14:paraId="127CEAF0" w14:textId="77777777">
        <w:tc>
          <w:tcPr>
            <w:tcW w:w="2682" w:type="dxa"/>
            <w:vAlign w:val="center"/>
          </w:tcPr>
          <w:p w:rsidRPr="00CA2678" w:rsidR="00233DF0" w:rsidP="00130C9E" w:rsidRDefault="00233DF0" w14:paraId="03098D60" w14:textId="167620C5">
            <w:pPr>
              <w:pStyle w:val="Level5"/>
              <w:numPr>
                <w:ilvl w:val="0"/>
                <w:numId w:val="0"/>
              </w:numPr>
              <w:spacing w:after="0" w:line="320" w:lineRule="exact"/>
              <w:jc w:val="left"/>
              <w:rPr>
                <w:rFonts w:asciiTheme="minorHAnsi" w:hAnsiTheme="minorHAnsi" w:cstheme="minorHAnsi"/>
                <w:sz w:val="18"/>
                <w:szCs w:val="18"/>
              </w:rPr>
            </w:pPr>
            <w:r w:rsidRPr="00CA2678">
              <w:rPr>
                <w:rFonts w:asciiTheme="minorHAnsi" w:hAnsiTheme="minorHAnsi" w:cstheme="minorHAnsi"/>
                <w:bCs/>
                <w:i/>
                <w:color w:val="000000" w:themeColor="text1"/>
                <w:sz w:val="18"/>
                <w:szCs w:val="18"/>
              </w:rPr>
              <w:t>Investidores Estrangeiros</w:t>
            </w:r>
          </w:p>
        </w:tc>
        <w:tc>
          <w:tcPr>
            <w:tcW w:w="1566" w:type="dxa"/>
          </w:tcPr>
          <w:p w:rsidRPr="00CA2678" w:rsidR="00233DF0" w:rsidP="00130C9E" w:rsidRDefault="00233DF0" w14:paraId="208153EC" w14:textId="77777777">
            <w:pPr>
              <w:pStyle w:val="Level5"/>
              <w:numPr>
                <w:ilvl w:val="0"/>
                <w:numId w:val="0"/>
              </w:numPr>
              <w:spacing w:after="0" w:line="320" w:lineRule="exact"/>
              <w:rPr>
                <w:rFonts w:asciiTheme="minorHAnsi" w:hAnsiTheme="minorHAnsi" w:cstheme="minorHAnsi"/>
                <w:sz w:val="18"/>
                <w:szCs w:val="18"/>
              </w:rPr>
            </w:pPr>
          </w:p>
        </w:tc>
        <w:tc>
          <w:tcPr>
            <w:tcW w:w="1984" w:type="dxa"/>
          </w:tcPr>
          <w:p w:rsidRPr="00CA2678" w:rsidR="00233DF0" w:rsidP="00130C9E" w:rsidRDefault="00233DF0" w14:paraId="1C7D597C" w14:textId="77777777">
            <w:pPr>
              <w:pStyle w:val="Level5"/>
              <w:numPr>
                <w:ilvl w:val="0"/>
                <w:numId w:val="0"/>
              </w:numPr>
              <w:spacing w:after="0" w:line="320" w:lineRule="exact"/>
              <w:rPr>
                <w:rFonts w:asciiTheme="minorHAnsi" w:hAnsiTheme="minorHAnsi" w:cstheme="minorHAnsi"/>
                <w:sz w:val="18"/>
                <w:szCs w:val="18"/>
              </w:rPr>
            </w:pPr>
          </w:p>
        </w:tc>
        <w:tc>
          <w:tcPr>
            <w:tcW w:w="1808" w:type="dxa"/>
          </w:tcPr>
          <w:p w:rsidRPr="00CA2678" w:rsidR="00233DF0" w:rsidP="00130C9E" w:rsidRDefault="00233DF0" w14:paraId="0FDE9EE0" w14:textId="77777777">
            <w:pPr>
              <w:pStyle w:val="Level5"/>
              <w:numPr>
                <w:ilvl w:val="0"/>
                <w:numId w:val="0"/>
              </w:numPr>
              <w:spacing w:after="0" w:line="320" w:lineRule="exact"/>
              <w:rPr>
                <w:rFonts w:asciiTheme="minorHAnsi" w:hAnsiTheme="minorHAnsi" w:cstheme="minorHAnsi"/>
                <w:sz w:val="18"/>
                <w:szCs w:val="18"/>
              </w:rPr>
            </w:pPr>
          </w:p>
        </w:tc>
      </w:tr>
      <w:tr w:rsidRPr="00CA2678" w:rsidR="00233DF0" w:rsidTr="00233DF0" w14:paraId="076C7326" w14:textId="77777777">
        <w:tc>
          <w:tcPr>
            <w:tcW w:w="2682" w:type="dxa"/>
            <w:vAlign w:val="center"/>
          </w:tcPr>
          <w:p w:rsidRPr="00CA2678" w:rsidR="00233DF0" w:rsidP="00130C9E" w:rsidRDefault="00233DF0" w14:paraId="0BD79B1F" w14:textId="4CD3E182">
            <w:pPr>
              <w:pStyle w:val="Level5"/>
              <w:numPr>
                <w:ilvl w:val="0"/>
                <w:numId w:val="0"/>
              </w:numPr>
              <w:spacing w:after="0" w:line="320" w:lineRule="exact"/>
              <w:jc w:val="left"/>
              <w:rPr>
                <w:rFonts w:asciiTheme="minorHAnsi" w:hAnsiTheme="minorHAnsi" w:cstheme="minorHAnsi"/>
                <w:sz w:val="18"/>
                <w:szCs w:val="18"/>
              </w:rPr>
            </w:pPr>
            <w:r w:rsidRPr="00CA2678">
              <w:rPr>
                <w:rFonts w:asciiTheme="minorHAnsi" w:hAnsiTheme="minorHAnsi" w:cstheme="minorHAnsi"/>
                <w:bCs/>
                <w:i/>
                <w:color w:val="000000" w:themeColor="text1"/>
                <w:sz w:val="18"/>
                <w:szCs w:val="18"/>
              </w:rPr>
              <w:t>Instituições Intermediárias da Oferta</w:t>
            </w:r>
          </w:p>
        </w:tc>
        <w:tc>
          <w:tcPr>
            <w:tcW w:w="1566" w:type="dxa"/>
          </w:tcPr>
          <w:p w:rsidRPr="00CA2678" w:rsidR="00233DF0" w:rsidP="00130C9E" w:rsidRDefault="00233DF0" w14:paraId="6966A2DD" w14:textId="77777777">
            <w:pPr>
              <w:pStyle w:val="Level5"/>
              <w:numPr>
                <w:ilvl w:val="0"/>
                <w:numId w:val="0"/>
              </w:numPr>
              <w:spacing w:after="0" w:line="320" w:lineRule="exact"/>
              <w:rPr>
                <w:rFonts w:asciiTheme="minorHAnsi" w:hAnsiTheme="minorHAnsi" w:cstheme="minorHAnsi"/>
                <w:sz w:val="18"/>
                <w:szCs w:val="18"/>
              </w:rPr>
            </w:pPr>
          </w:p>
        </w:tc>
        <w:tc>
          <w:tcPr>
            <w:tcW w:w="1984" w:type="dxa"/>
          </w:tcPr>
          <w:p w:rsidRPr="00CA2678" w:rsidR="00233DF0" w:rsidP="00130C9E" w:rsidRDefault="00233DF0" w14:paraId="2182F7BE" w14:textId="77777777">
            <w:pPr>
              <w:pStyle w:val="Level5"/>
              <w:numPr>
                <w:ilvl w:val="0"/>
                <w:numId w:val="0"/>
              </w:numPr>
              <w:spacing w:after="0" w:line="320" w:lineRule="exact"/>
              <w:rPr>
                <w:rFonts w:asciiTheme="minorHAnsi" w:hAnsiTheme="minorHAnsi" w:cstheme="minorHAnsi"/>
                <w:sz w:val="18"/>
                <w:szCs w:val="18"/>
              </w:rPr>
            </w:pPr>
          </w:p>
        </w:tc>
        <w:tc>
          <w:tcPr>
            <w:tcW w:w="1808" w:type="dxa"/>
          </w:tcPr>
          <w:p w:rsidRPr="00CA2678" w:rsidR="00233DF0" w:rsidP="00130C9E" w:rsidRDefault="00233DF0" w14:paraId="3866E660" w14:textId="77777777">
            <w:pPr>
              <w:pStyle w:val="Level5"/>
              <w:numPr>
                <w:ilvl w:val="0"/>
                <w:numId w:val="0"/>
              </w:numPr>
              <w:spacing w:after="0" w:line="320" w:lineRule="exact"/>
              <w:rPr>
                <w:rFonts w:asciiTheme="minorHAnsi" w:hAnsiTheme="minorHAnsi" w:cstheme="minorHAnsi"/>
                <w:sz w:val="18"/>
                <w:szCs w:val="18"/>
              </w:rPr>
            </w:pPr>
          </w:p>
        </w:tc>
      </w:tr>
      <w:tr w:rsidRPr="00CA2678" w:rsidR="00233DF0" w:rsidTr="00233DF0" w14:paraId="5E244525" w14:textId="77777777">
        <w:tc>
          <w:tcPr>
            <w:tcW w:w="2682" w:type="dxa"/>
            <w:vAlign w:val="center"/>
          </w:tcPr>
          <w:p w:rsidRPr="00CA2678" w:rsidR="00233DF0" w:rsidP="00130C9E" w:rsidRDefault="00233DF0" w14:paraId="5361A389" w14:textId="66AA61AA">
            <w:pPr>
              <w:pStyle w:val="Level5"/>
              <w:numPr>
                <w:ilvl w:val="0"/>
                <w:numId w:val="0"/>
              </w:numPr>
              <w:spacing w:after="0" w:line="320" w:lineRule="exact"/>
              <w:jc w:val="left"/>
              <w:rPr>
                <w:rFonts w:asciiTheme="minorHAnsi" w:hAnsiTheme="minorHAnsi" w:cstheme="minorHAnsi"/>
                <w:sz w:val="18"/>
                <w:szCs w:val="18"/>
              </w:rPr>
            </w:pPr>
            <w:r w:rsidRPr="00CA2678">
              <w:rPr>
                <w:rFonts w:asciiTheme="minorHAnsi" w:hAnsiTheme="minorHAnsi" w:cstheme="minorHAnsi"/>
                <w:bCs/>
                <w:i/>
                <w:color w:val="000000" w:themeColor="text1"/>
                <w:sz w:val="18"/>
                <w:szCs w:val="18"/>
              </w:rPr>
              <w:t xml:space="preserve">Instituições financeiras ligadas à Emissora e ao </w:t>
            </w:r>
            <w:r w:rsidRPr="00CA2678" w:rsidR="00F4344F">
              <w:rPr>
                <w:rFonts w:asciiTheme="minorHAnsi" w:hAnsiTheme="minorHAnsi" w:cstheme="minorHAnsi"/>
                <w:bCs/>
                <w:i/>
                <w:color w:val="000000" w:themeColor="text1"/>
                <w:sz w:val="18"/>
                <w:szCs w:val="18"/>
              </w:rPr>
              <w:t>Coordenador Líder</w:t>
            </w:r>
          </w:p>
        </w:tc>
        <w:tc>
          <w:tcPr>
            <w:tcW w:w="1566" w:type="dxa"/>
          </w:tcPr>
          <w:p w:rsidRPr="00CA2678" w:rsidR="00233DF0" w:rsidP="00130C9E" w:rsidRDefault="00233DF0" w14:paraId="63CB93D0" w14:textId="77777777">
            <w:pPr>
              <w:pStyle w:val="Level5"/>
              <w:numPr>
                <w:ilvl w:val="0"/>
                <w:numId w:val="0"/>
              </w:numPr>
              <w:spacing w:after="0" w:line="320" w:lineRule="exact"/>
              <w:rPr>
                <w:rFonts w:asciiTheme="minorHAnsi" w:hAnsiTheme="minorHAnsi" w:cstheme="minorHAnsi"/>
                <w:sz w:val="18"/>
                <w:szCs w:val="18"/>
              </w:rPr>
            </w:pPr>
          </w:p>
        </w:tc>
        <w:tc>
          <w:tcPr>
            <w:tcW w:w="1984" w:type="dxa"/>
          </w:tcPr>
          <w:p w:rsidRPr="00CA2678" w:rsidR="00233DF0" w:rsidP="00130C9E" w:rsidRDefault="00233DF0" w14:paraId="13F272A0" w14:textId="77777777">
            <w:pPr>
              <w:pStyle w:val="Level5"/>
              <w:numPr>
                <w:ilvl w:val="0"/>
                <w:numId w:val="0"/>
              </w:numPr>
              <w:spacing w:after="0" w:line="320" w:lineRule="exact"/>
              <w:rPr>
                <w:rFonts w:asciiTheme="minorHAnsi" w:hAnsiTheme="minorHAnsi" w:cstheme="minorHAnsi"/>
                <w:sz w:val="18"/>
                <w:szCs w:val="18"/>
              </w:rPr>
            </w:pPr>
          </w:p>
        </w:tc>
        <w:tc>
          <w:tcPr>
            <w:tcW w:w="1808" w:type="dxa"/>
          </w:tcPr>
          <w:p w:rsidRPr="00CA2678" w:rsidR="00233DF0" w:rsidP="00130C9E" w:rsidRDefault="00233DF0" w14:paraId="5724125B" w14:textId="77777777">
            <w:pPr>
              <w:pStyle w:val="Level5"/>
              <w:numPr>
                <w:ilvl w:val="0"/>
                <w:numId w:val="0"/>
              </w:numPr>
              <w:spacing w:after="0" w:line="320" w:lineRule="exact"/>
              <w:rPr>
                <w:rFonts w:asciiTheme="minorHAnsi" w:hAnsiTheme="minorHAnsi" w:cstheme="minorHAnsi"/>
                <w:sz w:val="18"/>
                <w:szCs w:val="18"/>
              </w:rPr>
            </w:pPr>
          </w:p>
        </w:tc>
      </w:tr>
      <w:tr w:rsidRPr="00CA2678" w:rsidR="00233DF0" w:rsidTr="00233DF0" w14:paraId="3DA56E09" w14:textId="77777777">
        <w:tc>
          <w:tcPr>
            <w:tcW w:w="2682" w:type="dxa"/>
            <w:vAlign w:val="center"/>
          </w:tcPr>
          <w:p w:rsidRPr="00CA2678" w:rsidR="00233DF0" w:rsidP="00130C9E" w:rsidRDefault="00233DF0" w14:paraId="5D3CD271" w14:textId="62B0D327">
            <w:pPr>
              <w:pStyle w:val="Level5"/>
              <w:numPr>
                <w:ilvl w:val="0"/>
                <w:numId w:val="0"/>
              </w:numPr>
              <w:spacing w:after="0" w:line="320" w:lineRule="exact"/>
              <w:jc w:val="left"/>
              <w:rPr>
                <w:rFonts w:asciiTheme="minorHAnsi" w:hAnsiTheme="minorHAnsi" w:cstheme="minorHAnsi"/>
                <w:sz w:val="18"/>
                <w:szCs w:val="18"/>
              </w:rPr>
            </w:pPr>
            <w:r w:rsidRPr="00CA2678">
              <w:rPr>
                <w:rFonts w:asciiTheme="minorHAnsi" w:hAnsiTheme="minorHAnsi" w:cstheme="minorHAnsi"/>
                <w:bCs/>
                <w:i/>
                <w:color w:val="000000" w:themeColor="text1"/>
                <w:sz w:val="18"/>
                <w:szCs w:val="18"/>
              </w:rPr>
              <w:t>Demais Instituições Financeiras</w:t>
            </w:r>
          </w:p>
        </w:tc>
        <w:tc>
          <w:tcPr>
            <w:tcW w:w="1566" w:type="dxa"/>
          </w:tcPr>
          <w:p w:rsidRPr="00CA2678" w:rsidR="00233DF0" w:rsidP="00130C9E" w:rsidRDefault="00233DF0" w14:paraId="0162136B" w14:textId="77777777">
            <w:pPr>
              <w:pStyle w:val="Level5"/>
              <w:numPr>
                <w:ilvl w:val="0"/>
                <w:numId w:val="0"/>
              </w:numPr>
              <w:spacing w:after="0" w:line="320" w:lineRule="exact"/>
              <w:rPr>
                <w:rFonts w:asciiTheme="minorHAnsi" w:hAnsiTheme="minorHAnsi" w:cstheme="minorHAnsi"/>
                <w:sz w:val="18"/>
                <w:szCs w:val="18"/>
              </w:rPr>
            </w:pPr>
          </w:p>
        </w:tc>
        <w:tc>
          <w:tcPr>
            <w:tcW w:w="1984" w:type="dxa"/>
          </w:tcPr>
          <w:p w:rsidRPr="00CA2678" w:rsidR="00233DF0" w:rsidP="00130C9E" w:rsidRDefault="00233DF0" w14:paraId="2A8FA599" w14:textId="77777777">
            <w:pPr>
              <w:pStyle w:val="Level5"/>
              <w:numPr>
                <w:ilvl w:val="0"/>
                <w:numId w:val="0"/>
              </w:numPr>
              <w:spacing w:after="0" w:line="320" w:lineRule="exact"/>
              <w:rPr>
                <w:rFonts w:asciiTheme="minorHAnsi" w:hAnsiTheme="minorHAnsi" w:cstheme="minorHAnsi"/>
                <w:sz w:val="18"/>
                <w:szCs w:val="18"/>
              </w:rPr>
            </w:pPr>
          </w:p>
        </w:tc>
        <w:tc>
          <w:tcPr>
            <w:tcW w:w="1808" w:type="dxa"/>
          </w:tcPr>
          <w:p w:rsidRPr="00CA2678" w:rsidR="00233DF0" w:rsidP="00130C9E" w:rsidRDefault="00233DF0" w14:paraId="63D09B20" w14:textId="77777777">
            <w:pPr>
              <w:pStyle w:val="Level5"/>
              <w:numPr>
                <w:ilvl w:val="0"/>
                <w:numId w:val="0"/>
              </w:numPr>
              <w:spacing w:after="0" w:line="320" w:lineRule="exact"/>
              <w:rPr>
                <w:rFonts w:asciiTheme="minorHAnsi" w:hAnsiTheme="minorHAnsi" w:cstheme="minorHAnsi"/>
                <w:sz w:val="18"/>
                <w:szCs w:val="18"/>
              </w:rPr>
            </w:pPr>
          </w:p>
        </w:tc>
      </w:tr>
      <w:tr w:rsidRPr="00CA2678" w:rsidR="00233DF0" w:rsidTr="00233DF0" w14:paraId="19352B08" w14:textId="77777777">
        <w:tc>
          <w:tcPr>
            <w:tcW w:w="2682" w:type="dxa"/>
            <w:vAlign w:val="center"/>
          </w:tcPr>
          <w:p w:rsidRPr="00CA2678" w:rsidR="00233DF0" w:rsidP="00130C9E" w:rsidRDefault="00233DF0" w14:paraId="159E969C" w14:textId="192EEE7B">
            <w:pPr>
              <w:pStyle w:val="Level5"/>
              <w:numPr>
                <w:ilvl w:val="0"/>
                <w:numId w:val="0"/>
              </w:numPr>
              <w:spacing w:after="0" w:line="320" w:lineRule="exact"/>
              <w:jc w:val="left"/>
              <w:rPr>
                <w:rFonts w:asciiTheme="minorHAnsi" w:hAnsiTheme="minorHAnsi" w:cstheme="minorHAnsi"/>
                <w:sz w:val="18"/>
                <w:szCs w:val="18"/>
              </w:rPr>
            </w:pPr>
            <w:r w:rsidRPr="00CA2678">
              <w:rPr>
                <w:rFonts w:asciiTheme="minorHAnsi" w:hAnsiTheme="minorHAnsi" w:cstheme="minorHAnsi"/>
                <w:bCs/>
                <w:i/>
                <w:color w:val="000000" w:themeColor="text1"/>
                <w:sz w:val="18"/>
                <w:szCs w:val="18"/>
              </w:rPr>
              <w:t xml:space="preserve">Demais Pessoas Jurídicas ligadas à Emissora, às Cedentes e ao </w:t>
            </w:r>
            <w:r w:rsidRPr="00CA2678" w:rsidR="00F4344F">
              <w:rPr>
                <w:rFonts w:asciiTheme="minorHAnsi" w:hAnsiTheme="minorHAnsi" w:cstheme="minorHAnsi"/>
                <w:bCs/>
                <w:i/>
                <w:color w:val="000000" w:themeColor="text1"/>
                <w:sz w:val="18"/>
                <w:szCs w:val="18"/>
              </w:rPr>
              <w:t>Coordenador Líder</w:t>
            </w:r>
          </w:p>
        </w:tc>
        <w:tc>
          <w:tcPr>
            <w:tcW w:w="1566" w:type="dxa"/>
          </w:tcPr>
          <w:p w:rsidRPr="00CA2678" w:rsidR="00233DF0" w:rsidP="00130C9E" w:rsidRDefault="00233DF0" w14:paraId="0004A496" w14:textId="77777777">
            <w:pPr>
              <w:pStyle w:val="Level5"/>
              <w:numPr>
                <w:ilvl w:val="0"/>
                <w:numId w:val="0"/>
              </w:numPr>
              <w:spacing w:after="0" w:line="320" w:lineRule="exact"/>
              <w:rPr>
                <w:rFonts w:asciiTheme="minorHAnsi" w:hAnsiTheme="minorHAnsi" w:cstheme="minorHAnsi"/>
                <w:sz w:val="18"/>
                <w:szCs w:val="18"/>
              </w:rPr>
            </w:pPr>
          </w:p>
        </w:tc>
        <w:tc>
          <w:tcPr>
            <w:tcW w:w="1984" w:type="dxa"/>
          </w:tcPr>
          <w:p w:rsidRPr="00CA2678" w:rsidR="00233DF0" w:rsidP="00130C9E" w:rsidRDefault="00233DF0" w14:paraId="4D2AADA9" w14:textId="77777777">
            <w:pPr>
              <w:pStyle w:val="Level5"/>
              <w:numPr>
                <w:ilvl w:val="0"/>
                <w:numId w:val="0"/>
              </w:numPr>
              <w:spacing w:after="0" w:line="320" w:lineRule="exact"/>
              <w:rPr>
                <w:rFonts w:asciiTheme="minorHAnsi" w:hAnsiTheme="minorHAnsi" w:cstheme="minorHAnsi"/>
                <w:sz w:val="18"/>
                <w:szCs w:val="18"/>
              </w:rPr>
            </w:pPr>
          </w:p>
        </w:tc>
        <w:tc>
          <w:tcPr>
            <w:tcW w:w="1808" w:type="dxa"/>
          </w:tcPr>
          <w:p w:rsidRPr="00CA2678" w:rsidR="00233DF0" w:rsidP="00130C9E" w:rsidRDefault="00233DF0" w14:paraId="79551BD0" w14:textId="77777777">
            <w:pPr>
              <w:pStyle w:val="Level5"/>
              <w:numPr>
                <w:ilvl w:val="0"/>
                <w:numId w:val="0"/>
              </w:numPr>
              <w:spacing w:after="0" w:line="320" w:lineRule="exact"/>
              <w:rPr>
                <w:rFonts w:asciiTheme="minorHAnsi" w:hAnsiTheme="minorHAnsi" w:cstheme="minorHAnsi"/>
                <w:sz w:val="18"/>
                <w:szCs w:val="18"/>
              </w:rPr>
            </w:pPr>
          </w:p>
        </w:tc>
      </w:tr>
      <w:tr w:rsidRPr="00CA2678" w:rsidR="00233DF0" w:rsidTr="00233DF0" w14:paraId="7BB007A7" w14:textId="77777777">
        <w:tc>
          <w:tcPr>
            <w:tcW w:w="2682" w:type="dxa"/>
            <w:vAlign w:val="center"/>
          </w:tcPr>
          <w:p w:rsidRPr="00CA2678" w:rsidR="00233DF0" w:rsidP="00130C9E" w:rsidRDefault="00233DF0" w14:paraId="59E99C03" w14:textId="3180BE1E">
            <w:pPr>
              <w:pStyle w:val="Level5"/>
              <w:numPr>
                <w:ilvl w:val="0"/>
                <w:numId w:val="0"/>
              </w:numPr>
              <w:spacing w:after="0" w:line="320" w:lineRule="exact"/>
              <w:jc w:val="left"/>
              <w:rPr>
                <w:rFonts w:asciiTheme="minorHAnsi" w:hAnsiTheme="minorHAnsi" w:cstheme="minorHAnsi"/>
                <w:sz w:val="18"/>
                <w:szCs w:val="18"/>
              </w:rPr>
            </w:pPr>
            <w:r w:rsidRPr="00CA2678">
              <w:rPr>
                <w:rFonts w:asciiTheme="minorHAnsi" w:hAnsiTheme="minorHAnsi" w:cstheme="minorHAnsi"/>
                <w:bCs/>
                <w:i/>
                <w:color w:val="000000" w:themeColor="text1"/>
                <w:sz w:val="18"/>
                <w:szCs w:val="18"/>
              </w:rPr>
              <w:t>Demais Pessoas Jurídicas</w:t>
            </w:r>
          </w:p>
        </w:tc>
        <w:tc>
          <w:tcPr>
            <w:tcW w:w="1566" w:type="dxa"/>
          </w:tcPr>
          <w:p w:rsidRPr="00CA2678" w:rsidR="00233DF0" w:rsidP="00130C9E" w:rsidRDefault="00233DF0" w14:paraId="72130E0E" w14:textId="77777777">
            <w:pPr>
              <w:pStyle w:val="Level5"/>
              <w:numPr>
                <w:ilvl w:val="0"/>
                <w:numId w:val="0"/>
              </w:numPr>
              <w:spacing w:after="0" w:line="320" w:lineRule="exact"/>
              <w:rPr>
                <w:rFonts w:asciiTheme="minorHAnsi" w:hAnsiTheme="minorHAnsi" w:cstheme="minorHAnsi"/>
                <w:sz w:val="18"/>
                <w:szCs w:val="18"/>
              </w:rPr>
            </w:pPr>
          </w:p>
        </w:tc>
        <w:tc>
          <w:tcPr>
            <w:tcW w:w="1984" w:type="dxa"/>
          </w:tcPr>
          <w:p w:rsidRPr="00CA2678" w:rsidR="00233DF0" w:rsidP="00130C9E" w:rsidRDefault="00233DF0" w14:paraId="600F2FA9" w14:textId="77777777">
            <w:pPr>
              <w:pStyle w:val="Level5"/>
              <w:numPr>
                <w:ilvl w:val="0"/>
                <w:numId w:val="0"/>
              </w:numPr>
              <w:spacing w:after="0" w:line="320" w:lineRule="exact"/>
              <w:rPr>
                <w:rFonts w:asciiTheme="minorHAnsi" w:hAnsiTheme="minorHAnsi" w:cstheme="minorHAnsi"/>
                <w:sz w:val="18"/>
                <w:szCs w:val="18"/>
              </w:rPr>
            </w:pPr>
          </w:p>
        </w:tc>
        <w:tc>
          <w:tcPr>
            <w:tcW w:w="1808" w:type="dxa"/>
          </w:tcPr>
          <w:p w:rsidRPr="00CA2678" w:rsidR="00233DF0" w:rsidP="00130C9E" w:rsidRDefault="00233DF0" w14:paraId="41A45AE9" w14:textId="77777777">
            <w:pPr>
              <w:pStyle w:val="Level5"/>
              <w:numPr>
                <w:ilvl w:val="0"/>
                <w:numId w:val="0"/>
              </w:numPr>
              <w:spacing w:after="0" w:line="320" w:lineRule="exact"/>
              <w:rPr>
                <w:rFonts w:asciiTheme="minorHAnsi" w:hAnsiTheme="minorHAnsi" w:cstheme="minorHAnsi"/>
                <w:sz w:val="18"/>
                <w:szCs w:val="18"/>
              </w:rPr>
            </w:pPr>
          </w:p>
        </w:tc>
      </w:tr>
      <w:tr w:rsidRPr="00CA2678" w:rsidR="00233DF0" w:rsidTr="00233DF0" w14:paraId="3EC3EBDB" w14:textId="77777777">
        <w:tc>
          <w:tcPr>
            <w:tcW w:w="2682" w:type="dxa"/>
            <w:vAlign w:val="center"/>
          </w:tcPr>
          <w:p w:rsidRPr="00CA2678" w:rsidR="00233DF0" w:rsidP="00130C9E" w:rsidRDefault="00233DF0" w14:paraId="15E68910" w14:textId="24F27893">
            <w:pPr>
              <w:pStyle w:val="Level5"/>
              <w:numPr>
                <w:ilvl w:val="0"/>
                <w:numId w:val="0"/>
              </w:numPr>
              <w:spacing w:after="0" w:line="320" w:lineRule="exact"/>
              <w:jc w:val="left"/>
              <w:rPr>
                <w:rFonts w:asciiTheme="minorHAnsi" w:hAnsiTheme="minorHAnsi" w:cstheme="minorHAnsi"/>
                <w:sz w:val="18"/>
                <w:szCs w:val="18"/>
              </w:rPr>
            </w:pPr>
            <w:r w:rsidRPr="00CA2678">
              <w:rPr>
                <w:rFonts w:asciiTheme="minorHAnsi" w:hAnsiTheme="minorHAnsi" w:cstheme="minorHAnsi"/>
                <w:bCs/>
                <w:i/>
                <w:color w:val="000000" w:themeColor="text1"/>
                <w:sz w:val="18"/>
                <w:szCs w:val="18"/>
              </w:rPr>
              <w:t xml:space="preserve">Sócios, Administradores, Empregados, Prepostos e demais pessoas ligadas à Emissora e ao </w:t>
            </w:r>
            <w:r w:rsidRPr="00CA2678" w:rsidR="00F4344F">
              <w:rPr>
                <w:rFonts w:asciiTheme="minorHAnsi" w:hAnsiTheme="minorHAnsi" w:cstheme="minorHAnsi"/>
                <w:bCs/>
                <w:i/>
                <w:color w:val="000000" w:themeColor="text1"/>
                <w:sz w:val="18"/>
                <w:szCs w:val="18"/>
              </w:rPr>
              <w:t>Coordenador Líder</w:t>
            </w:r>
          </w:p>
        </w:tc>
        <w:tc>
          <w:tcPr>
            <w:tcW w:w="1566" w:type="dxa"/>
          </w:tcPr>
          <w:p w:rsidRPr="00CA2678" w:rsidR="00233DF0" w:rsidP="00130C9E" w:rsidRDefault="00233DF0" w14:paraId="4824E4F5" w14:textId="77777777">
            <w:pPr>
              <w:pStyle w:val="Level5"/>
              <w:numPr>
                <w:ilvl w:val="0"/>
                <w:numId w:val="0"/>
              </w:numPr>
              <w:spacing w:after="0" w:line="320" w:lineRule="exact"/>
              <w:rPr>
                <w:rFonts w:asciiTheme="minorHAnsi" w:hAnsiTheme="minorHAnsi" w:cstheme="minorHAnsi"/>
                <w:sz w:val="18"/>
                <w:szCs w:val="18"/>
              </w:rPr>
            </w:pPr>
          </w:p>
        </w:tc>
        <w:tc>
          <w:tcPr>
            <w:tcW w:w="1984" w:type="dxa"/>
          </w:tcPr>
          <w:p w:rsidRPr="00CA2678" w:rsidR="00233DF0" w:rsidP="00130C9E" w:rsidRDefault="00233DF0" w14:paraId="4A70630B" w14:textId="77777777">
            <w:pPr>
              <w:pStyle w:val="Level5"/>
              <w:numPr>
                <w:ilvl w:val="0"/>
                <w:numId w:val="0"/>
              </w:numPr>
              <w:spacing w:after="0" w:line="320" w:lineRule="exact"/>
              <w:rPr>
                <w:rFonts w:asciiTheme="minorHAnsi" w:hAnsiTheme="minorHAnsi" w:cstheme="minorHAnsi"/>
                <w:sz w:val="18"/>
                <w:szCs w:val="18"/>
              </w:rPr>
            </w:pPr>
          </w:p>
        </w:tc>
        <w:tc>
          <w:tcPr>
            <w:tcW w:w="1808" w:type="dxa"/>
          </w:tcPr>
          <w:p w:rsidRPr="00CA2678" w:rsidR="00233DF0" w:rsidP="00130C9E" w:rsidRDefault="00233DF0" w14:paraId="5494873E" w14:textId="77777777">
            <w:pPr>
              <w:pStyle w:val="Level5"/>
              <w:numPr>
                <w:ilvl w:val="0"/>
                <w:numId w:val="0"/>
              </w:numPr>
              <w:spacing w:after="0" w:line="320" w:lineRule="exact"/>
              <w:rPr>
                <w:rFonts w:asciiTheme="minorHAnsi" w:hAnsiTheme="minorHAnsi" w:cstheme="minorHAnsi"/>
                <w:sz w:val="18"/>
                <w:szCs w:val="18"/>
              </w:rPr>
            </w:pPr>
          </w:p>
        </w:tc>
      </w:tr>
      <w:tr w:rsidRPr="00CA2678" w:rsidR="00233DF0" w:rsidTr="00233DF0" w14:paraId="4E8D191A" w14:textId="77777777">
        <w:tc>
          <w:tcPr>
            <w:tcW w:w="2682" w:type="dxa"/>
            <w:vAlign w:val="center"/>
          </w:tcPr>
          <w:p w:rsidRPr="00CA2678" w:rsidR="00233DF0" w:rsidP="00130C9E" w:rsidRDefault="00233DF0" w14:paraId="08086EF5" w14:textId="2E549C2E">
            <w:pPr>
              <w:pStyle w:val="Level5"/>
              <w:numPr>
                <w:ilvl w:val="0"/>
                <w:numId w:val="0"/>
              </w:numPr>
              <w:spacing w:after="0" w:line="320" w:lineRule="exact"/>
              <w:jc w:val="left"/>
              <w:rPr>
                <w:rFonts w:asciiTheme="minorHAnsi" w:hAnsiTheme="minorHAnsi" w:cstheme="minorHAnsi"/>
                <w:sz w:val="18"/>
                <w:szCs w:val="18"/>
              </w:rPr>
            </w:pPr>
            <w:r w:rsidRPr="00CA2678">
              <w:rPr>
                <w:rFonts w:asciiTheme="minorHAnsi" w:hAnsiTheme="minorHAnsi" w:cstheme="minorHAnsi"/>
                <w:bCs/>
                <w:i/>
                <w:color w:val="000000" w:themeColor="text1"/>
                <w:sz w:val="18"/>
                <w:szCs w:val="18"/>
              </w:rPr>
              <w:t>Outros</w:t>
            </w:r>
          </w:p>
        </w:tc>
        <w:tc>
          <w:tcPr>
            <w:tcW w:w="1566" w:type="dxa"/>
          </w:tcPr>
          <w:p w:rsidRPr="00CA2678" w:rsidR="00233DF0" w:rsidP="00130C9E" w:rsidRDefault="00233DF0" w14:paraId="46955A30" w14:textId="77777777">
            <w:pPr>
              <w:pStyle w:val="Level5"/>
              <w:numPr>
                <w:ilvl w:val="0"/>
                <w:numId w:val="0"/>
              </w:numPr>
              <w:spacing w:after="0" w:line="320" w:lineRule="exact"/>
              <w:rPr>
                <w:rFonts w:asciiTheme="minorHAnsi" w:hAnsiTheme="minorHAnsi" w:cstheme="minorHAnsi"/>
                <w:sz w:val="18"/>
                <w:szCs w:val="18"/>
              </w:rPr>
            </w:pPr>
          </w:p>
        </w:tc>
        <w:tc>
          <w:tcPr>
            <w:tcW w:w="1984" w:type="dxa"/>
          </w:tcPr>
          <w:p w:rsidRPr="00CA2678" w:rsidR="00233DF0" w:rsidP="00130C9E" w:rsidRDefault="00233DF0" w14:paraId="6AB1AB37" w14:textId="77777777">
            <w:pPr>
              <w:pStyle w:val="Level5"/>
              <w:numPr>
                <w:ilvl w:val="0"/>
                <w:numId w:val="0"/>
              </w:numPr>
              <w:spacing w:after="0" w:line="320" w:lineRule="exact"/>
              <w:rPr>
                <w:rFonts w:asciiTheme="minorHAnsi" w:hAnsiTheme="minorHAnsi" w:cstheme="minorHAnsi"/>
                <w:sz w:val="18"/>
                <w:szCs w:val="18"/>
              </w:rPr>
            </w:pPr>
          </w:p>
        </w:tc>
        <w:tc>
          <w:tcPr>
            <w:tcW w:w="1808" w:type="dxa"/>
          </w:tcPr>
          <w:p w:rsidRPr="00CA2678" w:rsidR="00233DF0" w:rsidP="00130C9E" w:rsidRDefault="00233DF0" w14:paraId="3D025DA2" w14:textId="77777777">
            <w:pPr>
              <w:pStyle w:val="Level5"/>
              <w:numPr>
                <w:ilvl w:val="0"/>
                <w:numId w:val="0"/>
              </w:numPr>
              <w:spacing w:after="0" w:line="320" w:lineRule="exact"/>
              <w:rPr>
                <w:rFonts w:asciiTheme="minorHAnsi" w:hAnsiTheme="minorHAnsi" w:cstheme="minorHAnsi"/>
                <w:sz w:val="18"/>
                <w:szCs w:val="18"/>
              </w:rPr>
            </w:pPr>
          </w:p>
        </w:tc>
      </w:tr>
      <w:tr w:rsidRPr="00CA2678" w:rsidR="00233DF0" w:rsidTr="00233DF0" w14:paraId="4EC59759" w14:textId="77777777">
        <w:tc>
          <w:tcPr>
            <w:tcW w:w="2682" w:type="dxa"/>
            <w:vAlign w:val="center"/>
          </w:tcPr>
          <w:p w:rsidRPr="00CA2678" w:rsidR="00233DF0" w:rsidP="00130C9E" w:rsidRDefault="00233DF0" w14:paraId="0232E520" w14:textId="7EF8635A">
            <w:pPr>
              <w:pStyle w:val="Level5"/>
              <w:numPr>
                <w:ilvl w:val="0"/>
                <w:numId w:val="0"/>
              </w:numPr>
              <w:spacing w:after="0" w:line="320" w:lineRule="exact"/>
              <w:jc w:val="left"/>
              <w:rPr>
                <w:rFonts w:asciiTheme="minorHAnsi" w:hAnsiTheme="minorHAnsi" w:cstheme="minorHAnsi"/>
                <w:b/>
                <w:sz w:val="18"/>
                <w:szCs w:val="18"/>
              </w:rPr>
            </w:pPr>
            <w:r w:rsidRPr="00CA2678">
              <w:rPr>
                <w:rFonts w:asciiTheme="minorHAnsi" w:hAnsiTheme="minorHAnsi" w:cstheme="minorHAnsi"/>
                <w:b/>
                <w:i/>
                <w:color w:val="000000" w:themeColor="text1"/>
                <w:sz w:val="18"/>
                <w:szCs w:val="18"/>
              </w:rPr>
              <w:t>Total</w:t>
            </w:r>
          </w:p>
        </w:tc>
        <w:tc>
          <w:tcPr>
            <w:tcW w:w="1566" w:type="dxa"/>
          </w:tcPr>
          <w:p w:rsidRPr="00CA2678" w:rsidR="00233DF0" w:rsidP="00130C9E" w:rsidRDefault="00233DF0" w14:paraId="758CA6BB" w14:textId="77777777">
            <w:pPr>
              <w:pStyle w:val="Level5"/>
              <w:numPr>
                <w:ilvl w:val="0"/>
                <w:numId w:val="0"/>
              </w:numPr>
              <w:spacing w:after="0" w:line="320" w:lineRule="exact"/>
              <w:rPr>
                <w:rFonts w:asciiTheme="minorHAnsi" w:hAnsiTheme="minorHAnsi" w:cstheme="minorHAnsi"/>
                <w:sz w:val="18"/>
                <w:szCs w:val="18"/>
              </w:rPr>
            </w:pPr>
          </w:p>
        </w:tc>
        <w:tc>
          <w:tcPr>
            <w:tcW w:w="1984" w:type="dxa"/>
          </w:tcPr>
          <w:p w:rsidRPr="00CA2678" w:rsidR="00233DF0" w:rsidP="00130C9E" w:rsidRDefault="00233DF0" w14:paraId="2FE55749" w14:textId="77777777">
            <w:pPr>
              <w:pStyle w:val="Level5"/>
              <w:numPr>
                <w:ilvl w:val="0"/>
                <w:numId w:val="0"/>
              </w:numPr>
              <w:spacing w:after="0" w:line="320" w:lineRule="exact"/>
              <w:rPr>
                <w:rFonts w:asciiTheme="minorHAnsi" w:hAnsiTheme="minorHAnsi" w:cstheme="minorHAnsi"/>
                <w:sz w:val="18"/>
                <w:szCs w:val="18"/>
              </w:rPr>
            </w:pPr>
          </w:p>
        </w:tc>
        <w:tc>
          <w:tcPr>
            <w:tcW w:w="1808" w:type="dxa"/>
          </w:tcPr>
          <w:p w:rsidRPr="00CA2678" w:rsidR="00233DF0" w:rsidP="00130C9E" w:rsidRDefault="00233DF0" w14:paraId="0C5265F6" w14:textId="77777777">
            <w:pPr>
              <w:pStyle w:val="Level5"/>
              <w:numPr>
                <w:ilvl w:val="0"/>
                <w:numId w:val="0"/>
              </w:numPr>
              <w:spacing w:after="0" w:line="320" w:lineRule="exact"/>
              <w:rPr>
                <w:rFonts w:asciiTheme="minorHAnsi" w:hAnsiTheme="minorHAnsi" w:cstheme="minorHAnsi"/>
                <w:sz w:val="18"/>
                <w:szCs w:val="18"/>
              </w:rPr>
            </w:pPr>
          </w:p>
        </w:tc>
      </w:tr>
    </w:tbl>
    <w:p w:rsidRPr="00CA2678" w:rsidR="00CB1B05" w:rsidP="00130C9E" w:rsidRDefault="00CB1B05" w14:paraId="5EBCD5FE" w14:textId="77777777">
      <w:pPr>
        <w:pStyle w:val="Level5"/>
        <w:numPr>
          <w:ilvl w:val="0"/>
          <w:numId w:val="0"/>
        </w:numPr>
        <w:spacing w:after="0" w:line="320" w:lineRule="exact"/>
        <w:ind w:left="709"/>
        <w:rPr>
          <w:rFonts w:asciiTheme="minorHAnsi" w:hAnsiTheme="minorHAnsi" w:cstheme="minorHAnsi"/>
          <w:sz w:val="18"/>
          <w:szCs w:val="18"/>
        </w:rPr>
      </w:pPr>
    </w:p>
    <w:p w:rsidRPr="00CA2678" w:rsidR="00CB1B05" w:rsidP="00130C9E" w:rsidRDefault="00CB1B05" w14:paraId="0D6A4C9D" w14:textId="6F530AAD">
      <w:pPr>
        <w:pStyle w:val="Level5"/>
        <w:tabs>
          <w:tab w:val="clear" w:pos="2721"/>
        </w:tabs>
        <w:spacing w:after="0" w:line="320" w:lineRule="exact"/>
        <w:ind w:left="709" w:hanging="709"/>
        <w:rPr>
          <w:rFonts w:asciiTheme="minorHAnsi" w:hAnsiTheme="minorHAnsi" w:cstheme="minorHAnsi"/>
          <w:sz w:val="18"/>
          <w:szCs w:val="18"/>
        </w:rPr>
      </w:pPr>
      <w:r w:rsidRPr="00CA2678">
        <w:rPr>
          <w:rFonts w:asciiTheme="minorHAnsi" w:hAnsiTheme="minorHAnsi" w:cstheme="minorHAnsi"/>
          <w:sz w:val="18"/>
          <w:szCs w:val="18"/>
        </w:rPr>
        <w:t xml:space="preserve">nos casos em que a aprovação do </w:t>
      </w:r>
      <w:r w:rsidRPr="00CA2678" w:rsidR="00F4344F">
        <w:rPr>
          <w:rFonts w:asciiTheme="minorHAnsi" w:hAnsiTheme="minorHAnsi" w:cstheme="minorHAnsi"/>
          <w:sz w:val="18"/>
          <w:szCs w:val="18"/>
        </w:rPr>
        <w:t>Coordenador Líder</w:t>
      </w:r>
      <w:r w:rsidRPr="00CA2678" w:rsidDel="00F4344F" w:rsidR="00F4344F">
        <w:rPr>
          <w:rFonts w:asciiTheme="minorHAnsi" w:hAnsiTheme="minorHAnsi" w:cstheme="minorHAnsi"/>
          <w:sz w:val="18"/>
          <w:szCs w:val="18"/>
        </w:rPr>
        <w:t xml:space="preserve"> </w:t>
      </w:r>
      <w:r w:rsidRPr="00CA2678">
        <w:rPr>
          <w:rFonts w:asciiTheme="minorHAnsi" w:hAnsiTheme="minorHAnsi" w:cstheme="minorHAnsi"/>
          <w:sz w:val="18"/>
          <w:szCs w:val="18"/>
        </w:rPr>
        <w:t>tenha sido obtida para a utilização de material publicitário nos termos do item </w:t>
      </w:r>
      <w:r w:rsidRPr="00CA2678">
        <w:rPr>
          <w:rFonts w:asciiTheme="minorHAnsi" w:hAnsiTheme="minorHAnsi" w:cstheme="minorHAnsi"/>
          <w:sz w:val="18"/>
          <w:szCs w:val="18"/>
        </w:rPr>
        <w:fldChar w:fldCharType="begin"/>
      </w:r>
      <w:r w:rsidRPr="00CA2678">
        <w:rPr>
          <w:rFonts w:asciiTheme="minorHAnsi" w:hAnsiTheme="minorHAnsi" w:cstheme="minorHAnsi"/>
          <w:sz w:val="18"/>
          <w:szCs w:val="18"/>
        </w:rPr>
        <w:instrText xml:space="preserve"> REF _Ref72533404 \r \p \h  \* MERGEFORMAT </w:instrText>
      </w:r>
      <w:r w:rsidRPr="00CA2678">
        <w:rPr>
          <w:rFonts w:asciiTheme="minorHAnsi" w:hAnsiTheme="minorHAnsi" w:cstheme="minorHAnsi"/>
          <w:sz w:val="18"/>
          <w:szCs w:val="18"/>
        </w:rPr>
      </w:r>
      <w:r w:rsidRPr="00CA2678">
        <w:rPr>
          <w:rFonts w:asciiTheme="minorHAnsi" w:hAnsiTheme="minorHAnsi" w:cstheme="minorHAnsi"/>
          <w:sz w:val="18"/>
          <w:szCs w:val="18"/>
        </w:rPr>
        <w:fldChar w:fldCharType="separate"/>
      </w:r>
      <w:r w:rsidRPr="00CA2678" w:rsidR="00F217A9">
        <w:rPr>
          <w:rFonts w:asciiTheme="minorHAnsi" w:hAnsiTheme="minorHAnsi" w:cstheme="minorHAnsi"/>
          <w:sz w:val="18"/>
          <w:szCs w:val="18"/>
        </w:rPr>
        <w:t>(g) acima</w:t>
      </w:r>
      <w:r w:rsidRPr="00CA2678">
        <w:rPr>
          <w:rFonts w:asciiTheme="minorHAnsi" w:hAnsiTheme="minorHAnsi" w:cstheme="minorHAnsi"/>
          <w:sz w:val="18"/>
          <w:szCs w:val="18"/>
        </w:rPr>
        <w:fldChar w:fldCharType="end"/>
      </w:r>
      <w:r w:rsidRPr="00CA2678">
        <w:rPr>
          <w:rFonts w:asciiTheme="minorHAnsi" w:hAnsiTheme="minorHAnsi" w:cstheme="minorHAnsi"/>
          <w:sz w:val="18"/>
          <w:szCs w:val="18"/>
        </w:rPr>
        <w:t xml:space="preserve">, fornecer as versões finais e tomar todas as providências necessárias para permitir que </w:t>
      </w:r>
      <w:r w:rsidRPr="00CA2678" w:rsidR="00F4344F">
        <w:rPr>
          <w:rFonts w:asciiTheme="minorHAnsi" w:hAnsiTheme="minorHAnsi" w:cstheme="minorHAnsi"/>
          <w:sz w:val="18"/>
          <w:szCs w:val="18"/>
        </w:rPr>
        <w:t>o</w:t>
      </w:r>
      <w:r w:rsidRPr="00CA2678">
        <w:rPr>
          <w:rFonts w:asciiTheme="minorHAnsi" w:hAnsiTheme="minorHAnsi" w:cstheme="minorHAnsi"/>
          <w:sz w:val="18"/>
          <w:szCs w:val="18"/>
        </w:rPr>
        <w:t xml:space="preserve"> </w:t>
      </w:r>
      <w:r w:rsidRPr="00CA2678" w:rsidR="00F4344F">
        <w:rPr>
          <w:rFonts w:asciiTheme="minorHAnsi" w:hAnsiTheme="minorHAnsi" w:cstheme="minorHAnsi"/>
          <w:sz w:val="18"/>
          <w:szCs w:val="18"/>
        </w:rPr>
        <w:t>Coordenador Líder</w:t>
      </w:r>
      <w:r w:rsidRPr="00CA2678" w:rsidDel="00F4344F" w:rsidR="00F4344F">
        <w:rPr>
          <w:rFonts w:asciiTheme="minorHAnsi" w:hAnsiTheme="minorHAnsi" w:cstheme="minorHAnsi"/>
          <w:sz w:val="18"/>
          <w:szCs w:val="18"/>
        </w:rPr>
        <w:t xml:space="preserve"> </w:t>
      </w:r>
      <w:r w:rsidRPr="00CA2678">
        <w:rPr>
          <w:rFonts w:asciiTheme="minorHAnsi" w:hAnsiTheme="minorHAnsi" w:cstheme="minorHAnsi"/>
          <w:sz w:val="18"/>
          <w:szCs w:val="18"/>
        </w:rPr>
        <w:t xml:space="preserve">protocole na CVM os materiais por ele aprovados em até 1 (um) </w:t>
      </w:r>
      <w:r w:rsidRPr="00CA2678" w:rsidR="00C9356E">
        <w:rPr>
          <w:rFonts w:asciiTheme="minorHAnsi" w:hAnsiTheme="minorHAnsi" w:cstheme="minorHAnsi"/>
          <w:sz w:val="18"/>
          <w:szCs w:val="18"/>
        </w:rPr>
        <w:t xml:space="preserve">Dia Útil </w:t>
      </w:r>
      <w:r w:rsidRPr="00CA2678">
        <w:rPr>
          <w:rFonts w:asciiTheme="minorHAnsi" w:hAnsiTheme="minorHAnsi" w:cstheme="minorHAnsi"/>
          <w:sz w:val="18"/>
          <w:szCs w:val="18"/>
        </w:rPr>
        <w:t xml:space="preserve">de sua utilização nos termos da regulamentação aplicável; </w:t>
      </w:r>
      <w:bookmarkStart w:name="_Ref81835180" w:id="42"/>
    </w:p>
    <w:bookmarkEnd w:id="42"/>
    <w:p w:rsidRPr="00CA2678" w:rsidR="00CB1B05" w:rsidP="00130C9E" w:rsidRDefault="00CB1B05" w14:paraId="4209E69F" w14:textId="77777777">
      <w:pPr>
        <w:pStyle w:val="Level5"/>
        <w:numPr>
          <w:ilvl w:val="0"/>
          <w:numId w:val="0"/>
        </w:numPr>
        <w:spacing w:after="0" w:line="320" w:lineRule="exact"/>
        <w:ind w:left="709"/>
        <w:rPr>
          <w:rFonts w:asciiTheme="minorHAnsi" w:hAnsiTheme="minorHAnsi" w:cstheme="minorHAnsi"/>
          <w:sz w:val="18"/>
          <w:szCs w:val="18"/>
        </w:rPr>
      </w:pPr>
    </w:p>
    <w:p w:rsidRPr="00CA2678" w:rsidR="00CB1B05" w:rsidP="00130C9E" w:rsidRDefault="00CB1B05" w14:paraId="10E13576" w14:textId="5A7D847F">
      <w:pPr>
        <w:pStyle w:val="Level5"/>
        <w:tabs>
          <w:tab w:val="clear" w:pos="2721"/>
        </w:tabs>
        <w:spacing w:after="0" w:line="320" w:lineRule="exact"/>
        <w:ind w:left="709" w:hanging="709"/>
        <w:rPr>
          <w:rFonts w:asciiTheme="minorHAnsi" w:hAnsiTheme="minorHAnsi" w:cstheme="minorHAnsi"/>
          <w:sz w:val="18"/>
          <w:szCs w:val="18"/>
        </w:rPr>
      </w:pPr>
      <w:r w:rsidRPr="00CA2678">
        <w:rPr>
          <w:rFonts w:asciiTheme="minorHAnsi" w:hAnsiTheme="minorHAnsi" w:cstheme="minorHAnsi"/>
          <w:sz w:val="18"/>
          <w:szCs w:val="18"/>
        </w:rPr>
        <w:t>ler integralmente o Prospecto</w:t>
      </w:r>
      <w:r w:rsidRPr="00CA2678" w:rsidR="00C27DF6">
        <w:rPr>
          <w:rFonts w:asciiTheme="minorHAnsi" w:hAnsiTheme="minorHAnsi" w:cstheme="minorHAnsi"/>
          <w:sz w:val="18"/>
          <w:szCs w:val="18"/>
        </w:rPr>
        <w:t xml:space="preserve"> Definitivo</w:t>
      </w:r>
      <w:r w:rsidRPr="00CA2678">
        <w:rPr>
          <w:rFonts w:asciiTheme="minorHAnsi" w:hAnsiTheme="minorHAnsi" w:cstheme="minorHAnsi"/>
          <w:sz w:val="18"/>
          <w:szCs w:val="18"/>
        </w:rPr>
        <w:t xml:space="preserve"> e esclarecer quaisquer dúvidas que porventura tenha perante representantes do </w:t>
      </w:r>
      <w:r w:rsidRPr="00CA2678" w:rsidR="00F4344F">
        <w:rPr>
          <w:rFonts w:asciiTheme="minorHAnsi" w:hAnsiTheme="minorHAnsi" w:cstheme="minorHAnsi"/>
          <w:sz w:val="18"/>
          <w:szCs w:val="18"/>
        </w:rPr>
        <w:t>Coordenador Líder</w:t>
      </w:r>
      <w:r w:rsidRPr="00CA2678">
        <w:rPr>
          <w:rFonts w:asciiTheme="minorHAnsi" w:hAnsiTheme="minorHAnsi" w:cstheme="minorHAnsi"/>
          <w:sz w:val="18"/>
          <w:szCs w:val="18"/>
        </w:rPr>
        <w:t>, prestando esclarecimentos e informações aos investidores a respeito da Oferta, sempre que necessário e/ou solicitado; e</w:t>
      </w:r>
    </w:p>
    <w:p w:rsidRPr="00CA2678" w:rsidR="00CB1B05" w:rsidP="00130C9E" w:rsidRDefault="00CB1B05" w14:paraId="2ACC9F39" w14:textId="77777777">
      <w:pPr>
        <w:pStyle w:val="Level5"/>
        <w:numPr>
          <w:ilvl w:val="0"/>
          <w:numId w:val="0"/>
        </w:numPr>
        <w:spacing w:after="0" w:line="320" w:lineRule="exact"/>
        <w:ind w:left="709"/>
        <w:rPr>
          <w:rFonts w:asciiTheme="minorHAnsi" w:hAnsiTheme="minorHAnsi" w:cstheme="minorHAnsi"/>
          <w:sz w:val="18"/>
          <w:szCs w:val="18"/>
        </w:rPr>
      </w:pPr>
    </w:p>
    <w:p w:rsidRPr="00CA2678" w:rsidR="00CB1B05" w:rsidP="00130C9E" w:rsidRDefault="00CB1B05" w14:paraId="07051FC2" w14:textId="09095CBD">
      <w:pPr>
        <w:pStyle w:val="Level5"/>
        <w:tabs>
          <w:tab w:val="clear" w:pos="2721"/>
        </w:tabs>
        <w:spacing w:after="0" w:line="320" w:lineRule="exact"/>
        <w:ind w:left="709" w:hanging="709"/>
        <w:rPr>
          <w:rFonts w:asciiTheme="minorHAnsi" w:hAnsiTheme="minorHAnsi" w:cstheme="minorHAnsi"/>
          <w:sz w:val="18"/>
          <w:szCs w:val="18"/>
        </w:rPr>
      </w:pPr>
      <w:r w:rsidRPr="00CA2678">
        <w:rPr>
          <w:rFonts w:asciiTheme="minorHAnsi" w:hAnsiTheme="minorHAnsi" w:cstheme="minorHAnsi"/>
          <w:sz w:val="18"/>
          <w:szCs w:val="18"/>
        </w:rPr>
        <w:t xml:space="preserve">disponibilizar o </w:t>
      </w:r>
      <w:r w:rsidRPr="00CA2678" w:rsidR="003A11CA">
        <w:rPr>
          <w:rFonts w:asciiTheme="minorHAnsi" w:hAnsiTheme="minorHAnsi" w:cstheme="minorHAnsi"/>
          <w:sz w:val="18"/>
          <w:szCs w:val="18"/>
        </w:rPr>
        <w:t>Prospecto Definitivo</w:t>
      </w:r>
      <w:r w:rsidRPr="00CA2678">
        <w:rPr>
          <w:rFonts w:asciiTheme="minorHAnsi" w:hAnsiTheme="minorHAnsi" w:cstheme="minorHAnsi"/>
          <w:sz w:val="18"/>
          <w:szCs w:val="18"/>
        </w:rPr>
        <w:t xml:space="preserve"> em sua sede e em sua página da rede mundial de computadores (</w:t>
      </w:r>
      <w:r w:rsidRPr="00CA2678">
        <w:rPr>
          <w:rFonts w:asciiTheme="minorHAnsi" w:hAnsiTheme="minorHAnsi" w:cstheme="minorHAnsi"/>
          <w:i/>
          <w:iCs/>
          <w:sz w:val="18"/>
          <w:szCs w:val="18"/>
        </w:rPr>
        <w:t>website</w:t>
      </w:r>
      <w:r w:rsidRPr="00CA2678">
        <w:rPr>
          <w:rFonts w:asciiTheme="minorHAnsi" w:hAnsiTheme="minorHAnsi" w:cstheme="minorHAnsi"/>
          <w:sz w:val="18"/>
          <w:szCs w:val="18"/>
        </w:rPr>
        <w:t>).</w:t>
      </w:r>
    </w:p>
    <w:bookmarkEnd w:id="39"/>
    <w:p w:rsidRPr="00CA2678" w:rsidR="00A2410A" w:rsidP="00130C9E" w:rsidRDefault="00A2410A" w14:paraId="75B02E25" w14:textId="77777777">
      <w:pPr>
        <w:pStyle w:val="Body"/>
        <w:widowControl w:val="0"/>
        <w:suppressAutoHyphens/>
        <w:spacing w:after="0" w:line="320" w:lineRule="exact"/>
        <w:rPr>
          <w:rFonts w:asciiTheme="minorHAnsi" w:hAnsiTheme="minorHAnsi" w:cstheme="minorHAnsi"/>
          <w:sz w:val="18"/>
          <w:szCs w:val="18"/>
        </w:rPr>
      </w:pPr>
    </w:p>
    <w:p w:rsidRPr="00CA2678" w:rsidR="007D0021" w:rsidP="00130C9E" w:rsidRDefault="007D0021" w14:paraId="1FEC321D" w14:textId="1C2AD142">
      <w:pPr>
        <w:pStyle w:val="Level3"/>
        <w:tabs>
          <w:tab w:val="clear" w:pos="1361"/>
          <w:tab w:val="num" w:pos="284"/>
        </w:tabs>
        <w:spacing w:after="0" w:line="320" w:lineRule="exact"/>
        <w:ind w:left="0" w:firstLine="0"/>
        <w:rPr>
          <w:rFonts w:asciiTheme="minorHAnsi" w:hAnsiTheme="minorHAnsi" w:cstheme="minorHAnsi"/>
          <w:sz w:val="18"/>
          <w:szCs w:val="18"/>
        </w:rPr>
      </w:pPr>
      <w:r w:rsidRPr="00CA2678">
        <w:rPr>
          <w:rFonts w:asciiTheme="minorHAnsi" w:hAnsiTheme="minorHAnsi" w:cstheme="minorHAnsi"/>
          <w:color w:val="000000"/>
          <w:sz w:val="18"/>
          <w:szCs w:val="18"/>
        </w:rPr>
        <w:t>Para fins desta Carta Convite, “</w:t>
      </w:r>
      <w:r w:rsidRPr="00CA2678">
        <w:rPr>
          <w:rFonts w:asciiTheme="minorHAnsi" w:hAnsiTheme="minorHAnsi" w:cstheme="minorHAnsi"/>
          <w:color w:val="000000"/>
          <w:sz w:val="18"/>
          <w:szCs w:val="18"/>
          <w:u w:val="single"/>
        </w:rPr>
        <w:t>Dia Útil</w:t>
      </w:r>
      <w:r w:rsidRPr="00CA2678">
        <w:rPr>
          <w:rFonts w:asciiTheme="minorHAnsi" w:hAnsiTheme="minorHAnsi" w:cstheme="minorHAnsi"/>
          <w:color w:val="000000"/>
          <w:sz w:val="18"/>
          <w:szCs w:val="18"/>
        </w:rPr>
        <w:t xml:space="preserve">”, </w:t>
      </w:r>
      <w:r w:rsidRPr="00CA2678" w:rsidR="00C3749F">
        <w:rPr>
          <w:rFonts w:asciiTheme="minorHAnsi" w:hAnsiTheme="minorHAnsi" w:cstheme="minorHAnsi"/>
          <w:color w:val="000000"/>
          <w:sz w:val="18"/>
          <w:szCs w:val="18"/>
        </w:rPr>
        <w:t>entende-se qualquer dia, exceto sábados, domingos, feriados nacionais ou aqueles sem expediente na B3</w:t>
      </w:r>
      <w:r w:rsidRPr="00CA2678" w:rsidR="00E9425C">
        <w:rPr>
          <w:rFonts w:asciiTheme="minorHAnsi" w:hAnsiTheme="minorHAnsi" w:cstheme="minorHAnsi"/>
          <w:sz w:val="18"/>
          <w:szCs w:val="18"/>
        </w:rPr>
        <w:t>. Caso as datas em que venham a ocorrer eventos nos termos do Regulamento não sejam Dia Útil, conforme esta definição, considerar-se-á como a data do referido evento o Dia Útil imediatamente seguinte</w:t>
      </w:r>
      <w:r w:rsidRPr="00CA2678">
        <w:rPr>
          <w:rFonts w:asciiTheme="minorHAnsi" w:hAnsiTheme="minorHAnsi" w:cstheme="minorHAnsi"/>
          <w:sz w:val="18"/>
          <w:szCs w:val="18"/>
        </w:rPr>
        <w:t>.</w:t>
      </w:r>
    </w:p>
    <w:p w:rsidRPr="00CA2678" w:rsidR="00A2410A" w:rsidP="00130C9E" w:rsidRDefault="00A2410A" w14:paraId="7C8A9BB0" w14:textId="77777777">
      <w:pPr>
        <w:pStyle w:val="Body"/>
        <w:widowControl w:val="0"/>
        <w:tabs>
          <w:tab w:val="num" w:pos="284"/>
        </w:tabs>
        <w:suppressAutoHyphens/>
        <w:spacing w:after="0" w:line="320" w:lineRule="exact"/>
        <w:rPr>
          <w:rFonts w:asciiTheme="minorHAnsi" w:hAnsiTheme="minorHAnsi" w:cstheme="minorHAnsi"/>
          <w:sz w:val="18"/>
          <w:szCs w:val="18"/>
        </w:rPr>
      </w:pPr>
      <w:bookmarkStart w:name="_DV_M46" w:id="43"/>
      <w:bookmarkStart w:name="_DV_M47" w:id="44"/>
      <w:bookmarkStart w:name="_DV_M48" w:id="45"/>
      <w:bookmarkStart w:name="_DV_M49" w:id="46"/>
      <w:bookmarkStart w:name="_DV_M50" w:id="47"/>
      <w:bookmarkStart w:name="_DV_M51" w:id="48"/>
      <w:bookmarkStart w:name="_DV_M52" w:id="49"/>
      <w:bookmarkStart w:name="_DV_M53" w:id="50"/>
      <w:bookmarkStart w:name="_DV_M54" w:id="51"/>
      <w:bookmarkStart w:name="_DV_M55" w:id="52"/>
      <w:bookmarkStart w:name="_DV_M56" w:id="53"/>
      <w:bookmarkStart w:name="_DV_M57" w:id="54"/>
      <w:bookmarkStart w:name="_DV_M58" w:id="55"/>
      <w:bookmarkStart w:name="_DV_M59" w:id="56"/>
      <w:bookmarkStart w:name="_DV_M60" w:id="57"/>
      <w:bookmarkStart w:name="_DV_M61" w:id="58"/>
      <w:bookmarkStart w:name="_DV_M62" w:id="59"/>
      <w:bookmarkStart w:name="_DV_M63" w:id="60"/>
      <w:bookmarkStart w:name="_DV_M64" w:id="61"/>
      <w:bookmarkStart w:name="_DV_M65" w:id="62"/>
      <w:bookmarkStart w:name="_DV_M66" w:id="63"/>
      <w:bookmarkStart w:name="_DV_M67" w:id="64"/>
      <w:bookmarkStart w:name="_DV_M68" w:id="65"/>
      <w:bookmarkStart w:name="_DV_M69" w:id="66"/>
      <w:bookmarkStart w:name="_DV_M70" w:id="67"/>
      <w:bookmarkStart w:name="_Ref362597224" w:id="68"/>
      <w:bookmarkStart w:name="_Ref483588921" w:id="69"/>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rsidRPr="00CA2678" w:rsidR="00A2410A" w:rsidP="00130C9E" w:rsidRDefault="00CB1B05" w14:paraId="109B5B16" w14:textId="41436BDB">
      <w:pPr>
        <w:pStyle w:val="Level2"/>
        <w:tabs>
          <w:tab w:val="num" w:pos="284"/>
        </w:tabs>
        <w:spacing w:after="0" w:line="320" w:lineRule="exact"/>
        <w:ind w:left="0" w:firstLine="0"/>
        <w:rPr>
          <w:rFonts w:eastAsia="MS Mincho" w:asciiTheme="minorHAnsi" w:hAnsiTheme="minorHAnsi" w:cstheme="minorHAnsi"/>
          <w:sz w:val="18"/>
          <w:szCs w:val="18"/>
        </w:rPr>
      </w:pPr>
      <w:bookmarkStart w:name="_Ref362597228" w:id="70"/>
      <w:bookmarkStart w:name="_Ref501642434" w:id="71"/>
      <w:bookmarkEnd w:id="68"/>
      <w:bookmarkEnd w:id="69"/>
      <w:r w:rsidRPr="00CA2678">
        <w:rPr>
          <w:rFonts w:eastAsia="MS Mincho" w:asciiTheme="minorHAnsi" w:hAnsiTheme="minorHAnsi" w:cstheme="minorHAnsi"/>
          <w:sz w:val="18"/>
          <w:szCs w:val="18"/>
        </w:rPr>
        <w:t xml:space="preserve">O Participante Especial entende e concorda que, caso descumpra qualquer das </w:t>
      </w:r>
      <w:r w:rsidRPr="00CA2678">
        <w:rPr>
          <w:rFonts w:asciiTheme="minorHAnsi" w:hAnsiTheme="minorHAnsi" w:cstheme="minorHAnsi"/>
          <w:sz w:val="18"/>
          <w:szCs w:val="18"/>
        </w:rPr>
        <w:t>obrigações</w:t>
      </w:r>
      <w:r w:rsidRPr="00CA2678">
        <w:rPr>
          <w:rFonts w:eastAsia="MS Mincho" w:asciiTheme="minorHAnsi" w:hAnsiTheme="minorHAnsi" w:cstheme="minorHAnsi"/>
          <w:sz w:val="18"/>
          <w:szCs w:val="18"/>
        </w:rPr>
        <w:t xml:space="preserve"> previstas nesta Carta Convite, no Contrato de Distribuição, ou, ainda, na legislação e regulamentação aplicável ao Participante Especial no âmbito da Oferta, incluindo, sem limitação, aquelas previstas na regulamentação aplicável à Oferta, a critério exclusivo do </w:t>
      </w:r>
      <w:r w:rsidRPr="00CA2678" w:rsidR="00F4344F">
        <w:rPr>
          <w:rFonts w:eastAsia="MS Mincho" w:asciiTheme="minorHAnsi" w:hAnsiTheme="minorHAnsi" w:cstheme="minorHAnsi"/>
          <w:sz w:val="18"/>
          <w:szCs w:val="18"/>
        </w:rPr>
        <w:t>Coordenador Líder</w:t>
      </w:r>
      <w:r w:rsidRPr="00CA2678" w:rsidDel="00F4344F" w:rsidR="00F4344F">
        <w:rPr>
          <w:rFonts w:eastAsia="MS Mincho" w:asciiTheme="minorHAnsi" w:hAnsiTheme="minorHAnsi" w:cstheme="minorHAnsi"/>
          <w:sz w:val="18"/>
          <w:szCs w:val="18"/>
        </w:rPr>
        <w:t xml:space="preserve"> </w:t>
      </w:r>
      <w:r w:rsidRPr="00CA2678">
        <w:rPr>
          <w:rFonts w:eastAsia="MS Mincho" w:asciiTheme="minorHAnsi" w:hAnsiTheme="minorHAnsi" w:cstheme="minorHAnsi"/>
          <w:sz w:val="18"/>
          <w:szCs w:val="18"/>
        </w:rPr>
        <w:t xml:space="preserve">e sem prejuízo das demais medidas julgadas cabíveis pelo </w:t>
      </w:r>
      <w:bookmarkStart w:name="_Hlk103183390" w:id="72"/>
      <w:r w:rsidRPr="00CA2678" w:rsidR="00F4344F">
        <w:rPr>
          <w:rFonts w:eastAsia="MS Mincho" w:asciiTheme="minorHAnsi" w:hAnsiTheme="minorHAnsi" w:cstheme="minorHAnsi"/>
          <w:sz w:val="18"/>
          <w:szCs w:val="18"/>
        </w:rPr>
        <w:t>Coordenador Líder</w:t>
      </w:r>
      <w:bookmarkEnd w:id="72"/>
      <w:r w:rsidRPr="00CA2678">
        <w:rPr>
          <w:rFonts w:eastAsia="MS Mincho" w:asciiTheme="minorHAnsi" w:hAnsiTheme="minorHAnsi" w:cstheme="minorHAnsi"/>
          <w:sz w:val="18"/>
          <w:szCs w:val="18"/>
        </w:rPr>
        <w:t>, (i) deixará imediatamente de integrar o grupo de instituições responsáveis pela colocação dos valores mobiliários objeto da Oferta, devendo cancelar tod</w:t>
      </w:r>
      <w:r w:rsidRPr="00CA2678" w:rsidR="009960E9">
        <w:rPr>
          <w:rFonts w:eastAsia="MS Mincho" w:asciiTheme="minorHAnsi" w:hAnsiTheme="minorHAnsi" w:cstheme="minorHAnsi"/>
          <w:sz w:val="18"/>
          <w:szCs w:val="18"/>
        </w:rPr>
        <w:t>o</w:t>
      </w:r>
      <w:r w:rsidRPr="00CA2678">
        <w:rPr>
          <w:rFonts w:eastAsia="MS Mincho" w:asciiTheme="minorHAnsi" w:hAnsiTheme="minorHAnsi" w:cstheme="minorHAnsi"/>
          <w:sz w:val="18"/>
          <w:szCs w:val="18"/>
        </w:rPr>
        <w:t xml:space="preserve">s </w:t>
      </w:r>
      <w:r w:rsidRPr="00CA2678" w:rsidR="009960E9">
        <w:rPr>
          <w:rFonts w:eastAsia="MS Mincho" w:asciiTheme="minorHAnsi" w:hAnsiTheme="minorHAnsi" w:cstheme="minorHAnsi"/>
          <w:sz w:val="18"/>
          <w:szCs w:val="18"/>
        </w:rPr>
        <w:t xml:space="preserve">os </w:t>
      </w:r>
      <w:r w:rsidRPr="00CA2678" w:rsidR="00C9356E">
        <w:rPr>
          <w:rFonts w:eastAsia="MS Mincho" w:asciiTheme="minorHAnsi" w:hAnsiTheme="minorHAnsi" w:cstheme="minorHAnsi"/>
          <w:sz w:val="18"/>
          <w:szCs w:val="18"/>
        </w:rPr>
        <w:t xml:space="preserve">Documentos </w:t>
      </w:r>
      <w:r w:rsidRPr="00CA2678" w:rsidR="009960E9">
        <w:rPr>
          <w:rFonts w:eastAsia="MS Mincho" w:asciiTheme="minorHAnsi" w:hAnsiTheme="minorHAnsi" w:cstheme="minorHAnsi"/>
          <w:sz w:val="18"/>
          <w:szCs w:val="18"/>
        </w:rPr>
        <w:t xml:space="preserve">de Aceitação da Oferta </w:t>
      </w:r>
      <w:r w:rsidRPr="00CA2678">
        <w:rPr>
          <w:rFonts w:eastAsia="MS Mincho" w:asciiTheme="minorHAnsi" w:hAnsiTheme="minorHAnsi" w:cstheme="minorHAnsi"/>
          <w:sz w:val="18"/>
          <w:szCs w:val="18"/>
        </w:rPr>
        <w:t xml:space="preserve">que tenha recebido e informar imediatamente aos respectivos investidores sobre o referido cancelamento, além de restitui-los integralmente quanto aos valores eventualmente depositados para pagamento dos valores mobiliários objeto da Oferta, no prazo máximo de 3 (três) dias úteis contados da data de divulgação do descredenciamento do Participante Especial; (ii) arcará com quaisquer custos relativos à sua exclusão como Participante Especial, incluindo custos com publicações e indenizações decorrentes de eventuais demandas de potenciais investidores, inclusive honorários advocatícios; e (iii) poderá deixar, por um período de até 6 (seis) meses contados da data da comunicação da violação, de atuar como instituição intermediária em ofertas públicas de distribuição de valores mobiliários sob a coordenação do </w:t>
      </w:r>
      <w:r w:rsidRPr="00CA2678" w:rsidR="00F4344F">
        <w:rPr>
          <w:rFonts w:eastAsia="MS Mincho" w:asciiTheme="minorHAnsi" w:hAnsiTheme="minorHAnsi" w:cstheme="minorHAnsi"/>
          <w:sz w:val="18"/>
          <w:szCs w:val="18"/>
        </w:rPr>
        <w:t>Coordenador Líder</w:t>
      </w:r>
      <w:r w:rsidRPr="00CA2678">
        <w:rPr>
          <w:rFonts w:eastAsia="MS Mincho" w:asciiTheme="minorHAnsi" w:hAnsiTheme="minorHAnsi" w:cstheme="minorHAnsi"/>
          <w:sz w:val="18"/>
          <w:szCs w:val="18"/>
        </w:rPr>
        <w:t xml:space="preserve">. </w:t>
      </w:r>
      <w:bookmarkStart w:name="_Hlk94169458" w:id="73"/>
      <w:r w:rsidRPr="00CA2678">
        <w:rPr>
          <w:rFonts w:eastAsia="MS Mincho" w:asciiTheme="minorHAnsi" w:hAnsiTheme="minorHAnsi" w:cstheme="minorHAnsi"/>
          <w:sz w:val="18"/>
          <w:szCs w:val="18"/>
        </w:rPr>
        <w:t xml:space="preserve">O </w:t>
      </w:r>
      <w:r w:rsidRPr="00CA2678" w:rsidR="00F4344F">
        <w:rPr>
          <w:rFonts w:eastAsia="MS Mincho" w:asciiTheme="minorHAnsi" w:hAnsiTheme="minorHAnsi" w:cstheme="minorHAnsi"/>
          <w:sz w:val="18"/>
          <w:szCs w:val="18"/>
        </w:rPr>
        <w:t>Coordenador Líder</w:t>
      </w:r>
      <w:r w:rsidRPr="00CA2678" w:rsidDel="00F4344F" w:rsidR="00F4344F">
        <w:rPr>
          <w:rFonts w:eastAsia="MS Mincho" w:asciiTheme="minorHAnsi" w:hAnsiTheme="minorHAnsi" w:cstheme="minorHAnsi"/>
          <w:sz w:val="18"/>
          <w:szCs w:val="18"/>
        </w:rPr>
        <w:t xml:space="preserve"> </w:t>
      </w:r>
      <w:r w:rsidRPr="00CA2678">
        <w:rPr>
          <w:rFonts w:eastAsia="MS Mincho" w:asciiTheme="minorHAnsi" w:hAnsiTheme="minorHAnsi" w:cstheme="minorHAnsi"/>
          <w:sz w:val="18"/>
          <w:szCs w:val="18"/>
        </w:rPr>
        <w:t>não ser</w:t>
      </w:r>
      <w:r w:rsidRPr="00CA2678" w:rsidR="00F4344F">
        <w:rPr>
          <w:rFonts w:eastAsia="MS Mincho" w:asciiTheme="minorHAnsi" w:hAnsiTheme="minorHAnsi" w:cstheme="minorHAnsi"/>
          <w:sz w:val="18"/>
          <w:szCs w:val="18"/>
        </w:rPr>
        <w:t>á</w:t>
      </w:r>
      <w:r w:rsidRPr="00CA2678">
        <w:rPr>
          <w:rFonts w:eastAsia="MS Mincho" w:asciiTheme="minorHAnsi" w:hAnsiTheme="minorHAnsi" w:cstheme="minorHAnsi"/>
          <w:sz w:val="18"/>
          <w:szCs w:val="18"/>
        </w:rPr>
        <w:t>, em hipótese alguma, responsáve</w:t>
      </w:r>
      <w:r w:rsidRPr="00CA2678" w:rsidR="00F4344F">
        <w:rPr>
          <w:rFonts w:eastAsia="MS Mincho" w:asciiTheme="minorHAnsi" w:hAnsiTheme="minorHAnsi" w:cstheme="minorHAnsi"/>
          <w:sz w:val="18"/>
          <w:szCs w:val="18"/>
        </w:rPr>
        <w:t>l</w:t>
      </w:r>
      <w:r w:rsidRPr="00CA2678">
        <w:rPr>
          <w:rFonts w:eastAsia="MS Mincho" w:asciiTheme="minorHAnsi" w:hAnsiTheme="minorHAnsi" w:cstheme="minorHAnsi"/>
          <w:sz w:val="18"/>
          <w:szCs w:val="18"/>
        </w:rPr>
        <w:t xml:space="preserve"> por quaisquer prejuízos causados aos Investidores que tiverem suas ordens de investimento canceladas por força do descredenciamento do Participante Especial.</w:t>
      </w:r>
      <w:bookmarkEnd w:id="73"/>
    </w:p>
    <w:p w:rsidRPr="00CA2678" w:rsidR="00CB1B05" w:rsidP="00130C9E" w:rsidRDefault="00CB1B05" w14:paraId="75CC256B" w14:textId="77777777">
      <w:pPr>
        <w:pStyle w:val="Body"/>
        <w:widowControl w:val="0"/>
        <w:tabs>
          <w:tab w:val="num" w:pos="284"/>
        </w:tabs>
        <w:suppressAutoHyphens/>
        <w:spacing w:after="0" w:line="320" w:lineRule="exact"/>
        <w:rPr>
          <w:rFonts w:asciiTheme="minorHAnsi" w:hAnsiTheme="minorHAnsi" w:cstheme="minorHAnsi"/>
          <w:sz w:val="18"/>
          <w:szCs w:val="18"/>
        </w:rPr>
      </w:pPr>
    </w:p>
    <w:p w:rsidRPr="00CA2678" w:rsidR="00A575E6" w:rsidP="00130C9E" w:rsidRDefault="00E16EC0" w14:paraId="389A54CC" w14:textId="528D78CA">
      <w:pPr>
        <w:pStyle w:val="Level2"/>
        <w:tabs>
          <w:tab w:val="num" w:pos="284"/>
        </w:tabs>
        <w:spacing w:after="0" w:line="320" w:lineRule="exact"/>
        <w:ind w:left="0" w:firstLine="0"/>
        <w:rPr>
          <w:rFonts w:asciiTheme="minorHAnsi" w:hAnsiTheme="minorHAnsi" w:cstheme="minorHAnsi"/>
          <w:sz w:val="18"/>
          <w:szCs w:val="18"/>
        </w:rPr>
      </w:pPr>
      <w:r w:rsidRPr="00CA2678">
        <w:rPr>
          <w:rFonts w:asciiTheme="minorHAnsi" w:hAnsiTheme="minorHAnsi" w:cstheme="minorHAnsi"/>
          <w:sz w:val="18"/>
          <w:szCs w:val="18"/>
        </w:rPr>
        <w:t>Na hipótese de o Investidor da Oferta não efetuar o pagamento pontual, o</w:t>
      </w:r>
      <w:r w:rsidRPr="00CA2678" w:rsidR="00755E50">
        <w:rPr>
          <w:rFonts w:asciiTheme="minorHAnsi" w:hAnsiTheme="minorHAnsi" w:cstheme="minorHAnsi"/>
          <w:sz w:val="18"/>
          <w:szCs w:val="18"/>
        </w:rPr>
        <w:t>s</w:t>
      </w:r>
      <w:r w:rsidRPr="00CA2678">
        <w:rPr>
          <w:rFonts w:asciiTheme="minorHAnsi" w:hAnsiTheme="minorHAnsi" w:cstheme="minorHAnsi"/>
          <w:sz w:val="18"/>
          <w:szCs w:val="18"/>
        </w:rPr>
        <w:t xml:space="preserve"> </w:t>
      </w:r>
      <w:r w:rsidRPr="00CA2678" w:rsidR="00550E88">
        <w:rPr>
          <w:rFonts w:eastAsia="MS Mincho" w:asciiTheme="minorHAnsi" w:hAnsiTheme="minorHAnsi" w:cstheme="minorHAnsi"/>
          <w:sz w:val="18"/>
          <w:szCs w:val="18"/>
        </w:rPr>
        <w:t xml:space="preserve">Documentos </w:t>
      </w:r>
      <w:r w:rsidRPr="00CA2678" w:rsidR="009960E9">
        <w:rPr>
          <w:rFonts w:eastAsia="MS Mincho" w:asciiTheme="minorHAnsi" w:hAnsiTheme="minorHAnsi" w:cstheme="minorHAnsi"/>
          <w:sz w:val="18"/>
          <w:szCs w:val="18"/>
        </w:rPr>
        <w:t>de Aceitação da Oferta</w:t>
      </w:r>
      <w:r w:rsidRPr="00CA2678" w:rsidR="007E24A7">
        <w:rPr>
          <w:rFonts w:asciiTheme="minorHAnsi" w:hAnsiTheme="minorHAnsi" w:cstheme="minorHAnsi"/>
          <w:sz w:val="18"/>
          <w:szCs w:val="18"/>
        </w:rPr>
        <w:t xml:space="preserve"> </w:t>
      </w:r>
      <w:r w:rsidRPr="00CA2678">
        <w:rPr>
          <w:rFonts w:asciiTheme="minorHAnsi" w:hAnsiTheme="minorHAnsi" w:cstheme="minorHAnsi"/>
          <w:sz w:val="18"/>
          <w:szCs w:val="18"/>
        </w:rPr>
        <w:t>serão automaticamente desconsiderados.</w:t>
      </w:r>
      <w:bookmarkEnd w:id="70"/>
    </w:p>
    <w:p w:rsidRPr="00CA2678" w:rsidR="00A2410A" w:rsidP="00130C9E" w:rsidRDefault="00A2410A" w14:paraId="6F767456" w14:textId="77777777">
      <w:pPr>
        <w:pStyle w:val="Body"/>
        <w:widowControl w:val="0"/>
        <w:tabs>
          <w:tab w:val="num" w:pos="284"/>
        </w:tabs>
        <w:suppressAutoHyphens/>
        <w:spacing w:after="0" w:line="320" w:lineRule="exact"/>
        <w:rPr>
          <w:rFonts w:asciiTheme="minorHAnsi" w:hAnsiTheme="minorHAnsi" w:cstheme="minorHAnsi"/>
          <w:sz w:val="18"/>
          <w:szCs w:val="18"/>
        </w:rPr>
      </w:pPr>
    </w:p>
    <w:p w:rsidRPr="00CA2678" w:rsidR="00A575E6" w:rsidP="00130C9E" w:rsidRDefault="00A575E6" w14:paraId="13B3D86D" w14:textId="69B159A3">
      <w:pPr>
        <w:pStyle w:val="Level2"/>
        <w:tabs>
          <w:tab w:val="num" w:pos="284"/>
        </w:tabs>
        <w:spacing w:after="0" w:line="320" w:lineRule="exact"/>
        <w:ind w:left="0" w:firstLine="0"/>
        <w:rPr>
          <w:rFonts w:asciiTheme="minorHAnsi" w:hAnsiTheme="minorHAnsi" w:cstheme="minorHAnsi"/>
          <w:sz w:val="18"/>
          <w:szCs w:val="18"/>
        </w:rPr>
      </w:pPr>
      <w:r w:rsidRPr="00CA2678">
        <w:rPr>
          <w:rFonts w:eastAsia="MS Mincho" w:asciiTheme="minorHAnsi" w:hAnsiTheme="minorHAnsi" w:cstheme="minorHAnsi"/>
          <w:sz w:val="18"/>
          <w:szCs w:val="18"/>
        </w:rPr>
        <w:t xml:space="preserve">O </w:t>
      </w:r>
      <w:r w:rsidRPr="00CA2678" w:rsidR="00F4344F">
        <w:rPr>
          <w:rFonts w:eastAsia="MS Mincho" w:asciiTheme="minorHAnsi" w:hAnsiTheme="minorHAnsi" w:cstheme="minorHAnsi"/>
          <w:sz w:val="18"/>
          <w:szCs w:val="18"/>
        </w:rPr>
        <w:t>Coordenador Líder</w:t>
      </w:r>
      <w:r w:rsidRPr="00CA2678" w:rsidDel="00F4344F" w:rsidR="00F4344F">
        <w:rPr>
          <w:rFonts w:eastAsia="MS Mincho" w:asciiTheme="minorHAnsi" w:hAnsiTheme="minorHAnsi" w:cstheme="minorHAnsi"/>
          <w:sz w:val="18"/>
          <w:szCs w:val="18"/>
        </w:rPr>
        <w:t xml:space="preserve"> </w:t>
      </w:r>
      <w:r w:rsidRPr="00CA2678">
        <w:rPr>
          <w:rFonts w:eastAsia="MS Mincho" w:asciiTheme="minorHAnsi" w:hAnsiTheme="minorHAnsi" w:cstheme="minorHAnsi"/>
          <w:sz w:val="18"/>
          <w:szCs w:val="18"/>
        </w:rPr>
        <w:t>obriga-se a:</w:t>
      </w:r>
      <w:bookmarkEnd w:id="71"/>
    </w:p>
    <w:p w:rsidRPr="00CA2678" w:rsidR="00A2410A" w:rsidP="00130C9E" w:rsidRDefault="00A2410A" w14:paraId="4A13E941" w14:textId="77777777">
      <w:pPr>
        <w:pStyle w:val="Body"/>
        <w:widowControl w:val="0"/>
        <w:tabs>
          <w:tab w:val="num" w:pos="284"/>
        </w:tabs>
        <w:suppressAutoHyphens/>
        <w:spacing w:after="0" w:line="320" w:lineRule="exact"/>
        <w:rPr>
          <w:rFonts w:eastAsia="MS Mincho" w:asciiTheme="minorHAnsi" w:hAnsiTheme="minorHAnsi" w:cstheme="minorHAnsi"/>
          <w:sz w:val="18"/>
          <w:szCs w:val="18"/>
        </w:rPr>
      </w:pPr>
    </w:p>
    <w:p w:rsidRPr="00CA2678" w:rsidR="00CB1B05" w:rsidP="00130C9E" w:rsidRDefault="00CB1B05" w14:paraId="496E4BB3" w14:textId="70844BC9">
      <w:pPr>
        <w:pStyle w:val="ListParagraph"/>
        <w:widowControl w:val="0"/>
        <w:numPr>
          <w:ilvl w:val="0"/>
          <w:numId w:val="46"/>
        </w:numPr>
        <w:tabs>
          <w:tab w:val="left" w:pos="709"/>
        </w:tabs>
        <w:spacing w:line="320" w:lineRule="exact"/>
        <w:ind w:left="709" w:hanging="709"/>
        <w:contextualSpacing w:val="0"/>
        <w:jc w:val="both"/>
        <w:rPr>
          <w:rFonts w:asciiTheme="minorHAnsi" w:hAnsiTheme="minorHAnsi" w:cstheme="minorHAnsi"/>
          <w:color w:val="000000" w:themeColor="text1"/>
          <w:sz w:val="18"/>
          <w:szCs w:val="18"/>
        </w:rPr>
      </w:pPr>
      <w:bookmarkStart w:name="_Ref409455426" w:id="74"/>
      <w:r w:rsidRPr="00CA2678">
        <w:rPr>
          <w:rFonts w:asciiTheme="minorHAnsi" w:hAnsiTheme="minorHAnsi" w:cstheme="minorHAnsi"/>
          <w:color w:val="000000" w:themeColor="text1"/>
          <w:sz w:val="18"/>
          <w:szCs w:val="18"/>
        </w:rPr>
        <w:t xml:space="preserve">cumprir com todas e quaisquer obrigações e procedimentos decorrentes </w:t>
      </w:r>
      <w:r w:rsidRPr="00CA2678" w:rsidR="007D2D09">
        <w:rPr>
          <w:rFonts w:asciiTheme="minorHAnsi" w:hAnsiTheme="minorHAnsi" w:cstheme="minorHAnsi"/>
          <w:color w:val="000000" w:themeColor="text1"/>
          <w:sz w:val="18"/>
          <w:szCs w:val="18"/>
        </w:rPr>
        <w:t>desta Carta Convite</w:t>
      </w:r>
      <w:r w:rsidRPr="00CA2678">
        <w:rPr>
          <w:rFonts w:asciiTheme="minorHAnsi" w:hAnsiTheme="minorHAnsi" w:cstheme="minorHAnsi"/>
          <w:color w:val="000000" w:themeColor="text1"/>
          <w:sz w:val="18"/>
          <w:szCs w:val="18"/>
        </w:rPr>
        <w:t xml:space="preserve"> e do Contrato de Distribuição;</w:t>
      </w:r>
    </w:p>
    <w:p w:rsidRPr="00CA2678" w:rsidR="00CB1B05" w:rsidP="00130C9E" w:rsidRDefault="00CB1B05" w14:paraId="275ADBE9" w14:textId="77777777">
      <w:pPr>
        <w:pStyle w:val="ListParagraph"/>
        <w:widowControl w:val="0"/>
        <w:tabs>
          <w:tab w:val="left" w:pos="709"/>
        </w:tabs>
        <w:spacing w:line="320" w:lineRule="exact"/>
        <w:ind w:left="709"/>
        <w:jc w:val="both"/>
        <w:rPr>
          <w:rFonts w:asciiTheme="minorHAnsi" w:hAnsiTheme="minorHAnsi" w:cstheme="minorHAnsi"/>
          <w:color w:val="000000" w:themeColor="text1"/>
          <w:sz w:val="18"/>
          <w:szCs w:val="18"/>
        </w:rPr>
      </w:pPr>
    </w:p>
    <w:p w:rsidRPr="00CA2678" w:rsidR="00CB1B05" w:rsidP="00130C9E" w:rsidRDefault="00CB1B05" w14:paraId="63B330DD" w14:textId="77777777">
      <w:pPr>
        <w:pStyle w:val="ListParagraph"/>
        <w:widowControl w:val="0"/>
        <w:numPr>
          <w:ilvl w:val="0"/>
          <w:numId w:val="46"/>
        </w:numPr>
        <w:tabs>
          <w:tab w:val="left" w:pos="709"/>
        </w:tabs>
        <w:spacing w:line="320" w:lineRule="exact"/>
        <w:ind w:left="709" w:hanging="709"/>
        <w:contextualSpacing w:val="0"/>
        <w:jc w:val="both"/>
        <w:rPr>
          <w:rFonts w:asciiTheme="minorHAnsi" w:hAnsiTheme="minorHAnsi" w:cstheme="minorHAnsi"/>
          <w:color w:val="000000" w:themeColor="text1"/>
          <w:sz w:val="18"/>
          <w:szCs w:val="18"/>
        </w:rPr>
      </w:pPr>
      <w:r w:rsidRPr="00CA2678">
        <w:rPr>
          <w:rFonts w:asciiTheme="minorHAnsi" w:hAnsiTheme="minorHAnsi" w:cstheme="minorHAnsi"/>
          <w:color w:val="000000" w:themeColor="text1"/>
          <w:sz w:val="18"/>
          <w:szCs w:val="18"/>
        </w:rPr>
        <w:t>cumprir com todas as leis, regulamentações e normas aplicáveis à Oferta;</w:t>
      </w:r>
    </w:p>
    <w:p w:rsidRPr="00CA2678" w:rsidR="00CB1B05" w:rsidP="00130C9E" w:rsidRDefault="00CB1B05" w14:paraId="6C668977" w14:textId="77777777">
      <w:pPr>
        <w:pStyle w:val="Recuodecorpodetexto31"/>
        <w:widowControl w:val="0"/>
        <w:tabs>
          <w:tab w:val="left" w:pos="709"/>
          <w:tab w:val="left" w:pos="2127"/>
          <w:tab w:val="left" w:pos="2836"/>
          <w:tab w:val="left" w:pos="3545"/>
          <w:tab w:val="left" w:pos="4254"/>
          <w:tab w:val="left" w:pos="4963"/>
          <w:tab w:val="left" w:pos="5672"/>
          <w:tab w:val="left" w:pos="6381"/>
          <w:tab w:val="left" w:pos="7090"/>
          <w:tab w:val="left" w:pos="7799"/>
          <w:tab w:val="left" w:pos="8508"/>
        </w:tabs>
        <w:spacing w:line="320" w:lineRule="exact"/>
        <w:ind w:left="0"/>
        <w:rPr>
          <w:rFonts w:asciiTheme="minorHAnsi" w:hAnsiTheme="minorHAnsi" w:cstheme="minorHAnsi"/>
          <w:color w:val="000000" w:themeColor="text1"/>
          <w:szCs w:val="18"/>
        </w:rPr>
      </w:pPr>
    </w:p>
    <w:p w:rsidRPr="00CA2678" w:rsidR="00CB1B05" w:rsidP="00130C9E" w:rsidRDefault="00CB1B05" w14:paraId="34B48BBF" w14:textId="08457E85">
      <w:pPr>
        <w:pStyle w:val="Recuodecorpodetexto31"/>
        <w:widowControl w:val="0"/>
        <w:numPr>
          <w:ilvl w:val="0"/>
          <w:numId w:val="46"/>
        </w:numPr>
        <w:tabs>
          <w:tab w:val="left" w:pos="709"/>
          <w:tab w:val="left" w:pos="2127"/>
          <w:tab w:val="left" w:pos="2836"/>
          <w:tab w:val="left" w:pos="3545"/>
          <w:tab w:val="left" w:pos="4254"/>
          <w:tab w:val="left" w:pos="4963"/>
          <w:tab w:val="left" w:pos="5672"/>
          <w:tab w:val="left" w:pos="6381"/>
          <w:tab w:val="left" w:pos="7090"/>
          <w:tab w:val="left" w:pos="7799"/>
          <w:tab w:val="left" w:pos="8508"/>
        </w:tabs>
        <w:spacing w:line="320" w:lineRule="exact"/>
        <w:ind w:left="709" w:hanging="709"/>
        <w:rPr>
          <w:rFonts w:asciiTheme="minorHAnsi" w:hAnsiTheme="minorHAnsi" w:cstheme="minorHAnsi"/>
          <w:color w:val="000000" w:themeColor="text1"/>
          <w:szCs w:val="18"/>
        </w:rPr>
      </w:pPr>
      <w:r w:rsidRPr="00CA2678">
        <w:rPr>
          <w:rFonts w:asciiTheme="minorHAnsi" w:hAnsiTheme="minorHAnsi" w:cstheme="minorHAnsi"/>
          <w:color w:val="000000" w:themeColor="text1"/>
          <w:szCs w:val="18"/>
        </w:rPr>
        <w:t>prestar ao Participante Especial as informações e esclarecimentos que venham a ser solicitados relativos à distribuição pública dos valores mobiliários objeto da Oferta;</w:t>
      </w:r>
    </w:p>
    <w:p w:rsidRPr="00CA2678" w:rsidR="00CB1B05" w:rsidP="00130C9E" w:rsidRDefault="00CB1B05" w14:paraId="0D61FF6C" w14:textId="77777777">
      <w:pPr>
        <w:pStyle w:val="Recuodecorpodetexto31"/>
        <w:widowControl w:val="0"/>
        <w:tabs>
          <w:tab w:val="left" w:pos="709"/>
          <w:tab w:val="left" w:pos="2127"/>
          <w:tab w:val="left" w:pos="2836"/>
          <w:tab w:val="left" w:pos="3545"/>
          <w:tab w:val="left" w:pos="4254"/>
          <w:tab w:val="left" w:pos="4963"/>
          <w:tab w:val="left" w:pos="5672"/>
          <w:tab w:val="left" w:pos="6381"/>
          <w:tab w:val="left" w:pos="7090"/>
          <w:tab w:val="left" w:pos="7799"/>
          <w:tab w:val="left" w:pos="8508"/>
        </w:tabs>
        <w:spacing w:line="320" w:lineRule="exact"/>
        <w:ind w:left="0"/>
        <w:rPr>
          <w:rFonts w:asciiTheme="minorHAnsi" w:hAnsiTheme="minorHAnsi" w:cstheme="minorHAnsi"/>
          <w:color w:val="000000" w:themeColor="text1"/>
          <w:szCs w:val="18"/>
        </w:rPr>
      </w:pPr>
    </w:p>
    <w:p w:rsidRPr="00CA2678" w:rsidR="00CB1B05" w:rsidP="00130C9E" w:rsidRDefault="00CB1B05" w14:paraId="03908E55" w14:textId="0A66AEE4">
      <w:pPr>
        <w:pStyle w:val="Recuodecorpodetexto31"/>
        <w:widowControl w:val="0"/>
        <w:numPr>
          <w:ilvl w:val="0"/>
          <w:numId w:val="46"/>
        </w:numPr>
        <w:tabs>
          <w:tab w:val="left" w:pos="709"/>
          <w:tab w:val="left" w:pos="2127"/>
          <w:tab w:val="left" w:pos="2836"/>
          <w:tab w:val="left" w:pos="3545"/>
          <w:tab w:val="left" w:pos="4254"/>
          <w:tab w:val="left" w:pos="4963"/>
          <w:tab w:val="left" w:pos="5672"/>
          <w:tab w:val="left" w:pos="6381"/>
          <w:tab w:val="left" w:pos="7090"/>
          <w:tab w:val="left" w:pos="7799"/>
          <w:tab w:val="left" w:pos="8508"/>
        </w:tabs>
        <w:spacing w:line="320" w:lineRule="exact"/>
        <w:ind w:left="709" w:hanging="709"/>
        <w:rPr>
          <w:rFonts w:asciiTheme="minorHAnsi" w:hAnsiTheme="minorHAnsi" w:cstheme="minorHAnsi"/>
          <w:color w:val="000000" w:themeColor="text1"/>
          <w:szCs w:val="18"/>
        </w:rPr>
      </w:pPr>
      <w:r w:rsidRPr="00CA2678">
        <w:rPr>
          <w:rFonts w:asciiTheme="minorHAnsi" w:hAnsiTheme="minorHAnsi" w:cstheme="minorHAnsi"/>
          <w:color w:val="000000" w:themeColor="text1"/>
          <w:szCs w:val="18"/>
        </w:rPr>
        <w:t>informar o Participante Especial sobre a alocação dos valores mobiliários objeto da Oferta tão logo tenha a informação;</w:t>
      </w:r>
    </w:p>
    <w:p w:rsidRPr="00CA2678" w:rsidR="00CB1B05" w:rsidP="00130C9E" w:rsidRDefault="00CB1B05" w14:paraId="5BB0F9EA" w14:textId="77777777">
      <w:pPr>
        <w:pStyle w:val="Recuodecorpodetexto31"/>
        <w:widowControl w:val="0"/>
        <w:tabs>
          <w:tab w:val="left" w:pos="709"/>
          <w:tab w:val="left" w:pos="2127"/>
          <w:tab w:val="left" w:pos="2836"/>
          <w:tab w:val="left" w:pos="3545"/>
          <w:tab w:val="left" w:pos="4254"/>
          <w:tab w:val="left" w:pos="4963"/>
          <w:tab w:val="left" w:pos="5672"/>
          <w:tab w:val="left" w:pos="6381"/>
          <w:tab w:val="left" w:pos="7090"/>
          <w:tab w:val="left" w:pos="7799"/>
          <w:tab w:val="left" w:pos="8508"/>
        </w:tabs>
        <w:spacing w:line="320" w:lineRule="exact"/>
        <w:rPr>
          <w:rFonts w:asciiTheme="minorHAnsi" w:hAnsiTheme="minorHAnsi" w:cstheme="minorHAnsi"/>
          <w:color w:val="000000" w:themeColor="text1"/>
          <w:szCs w:val="18"/>
        </w:rPr>
      </w:pPr>
    </w:p>
    <w:p w:rsidRPr="00CA2678" w:rsidR="00CB1B05" w:rsidP="00130C9E" w:rsidRDefault="00CB1B05" w14:paraId="2F707833" w14:textId="2C88A4B8">
      <w:pPr>
        <w:pStyle w:val="Recuodecorpodetexto31"/>
        <w:widowControl w:val="0"/>
        <w:numPr>
          <w:ilvl w:val="0"/>
          <w:numId w:val="46"/>
        </w:numPr>
        <w:tabs>
          <w:tab w:val="left" w:pos="709"/>
          <w:tab w:val="left" w:pos="2127"/>
          <w:tab w:val="left" w:pos="2836"/>
          <w:tab w:val="left" w:pos="3545"/>
          <w:tab w:val="left" w:pos="4254"/>
          <w:tab w:val="left" w:pos="4963"/>
          <w:tab w:val="left" w:pos="5672"/>
          <w:tab w:val="left" w:pos="6381"/>
          <w:tab w:val="left" w:pos="7090"/>
          <w:tab w:val="left" w:pos="7799"/>
          <w:tab w:val="left" w:pos="8508"/>
        </w:tabs>
        <w:spacing w:line="320" w:lineRule="exact"/>
        <w:ind w:left="709" w:hanging="709"/>
        <w:rPr>
          <w:rFonts w:asciiTheme="minorHAnsi" w:hAnsiTheme="minorHAnsi" w:cstheme="minorHAnsi"/>
          <w:color w:val="000000" w:themeColor="text1"/>
          <w:szCs w:val="18"/>
        </w:rPr>
      </w:pPr>
      <w:r w:rsidRPr="00CA2678">
        <w:rPr>
          <w:rFonts w:asciiTheme="minorHAnsi" w:hAnsiTheme="minorHAnsi" w:cstheme="minorHAnsi"/>
          <w:color w:val="000000" w:themeColor="text1"/>
          <w:szCs w:val="18"/>
        </w:rPr>
        <w:t xml:space="preserve">após a aprovação de material publicitário nos termos do disposto </w:t>
      </w:r>
      <w:r w:rsidRPr="00CA2678" w:rsidR="007D2D09">
        <w:rPr>
          <w:rFonts w:asciiTheme="minorHAnsi" w:hAnsiTheme="minorHAnsi" w:cstheme="minorHAnsi"/>
          <w:color w:val="000000" w:themeColor="text1"/>
          <w:szCs w:val="18"/>
        </w:rPr>
        <w:t>na Cláusula 9.</w:t>
      </w:r>
      <w:r w:rsidRPr="00CA2678" w:rsidR="00376C57">
        <w:rPr>
          <w:rFonts w:asciiTheme="minorHAnsi" w:hAnsiTheme="minorHAnsi" w:cstheme="minorHAnsi"/>
          <w:color w:val="000000" w:themeColor="text1"/>
          <w:szCs w:val="18"/>
        </w:rPr>
        <w:t>1</w:t>
      </w:r>
      <w:r w:rsidRPr="00CA2678">
        <w:rPr>
          <w:rFonts w:asciiTheme="minorHAnsi" w:hAnsiTheme="minorHAnsi" w:cstheme="minorHAnsi"/>
          <w:color w:val="000000" w:themeColor="text1"/>
          <w:szCs w:val="18"/>
        </w:rPr>
        <w:t xml:space="preserve">, item </w:t>
      </w:r>
      <w:r w:rsidRPr="00CA2678">
        <w:rPr>
          <w:rFonts w:asciiTheme="minorHAnsi" w:hAnsiTheme="minorHAnsi" w:cstheme="minorHAnsi"/>
          <w:color w:val="000000" w:themeColor="text1"/>
          <w:szCs w:val="18"/>
        </w:rPr>
        <w:fldChar w:fldCharType="begin"/>
      </w:r>
      <w:r w:rsidRPr="00CA2678">
        <w:rPr>
          <w:rFonts w:asciiTheme="minorHAnsi" w:hAnsiTheme="minorHAnsi" w:cstheme="minorHAnsi"/>
          <w:color w:val="000000" w:themeColor="text1"/>
          <w:szCs w:val="18"/>
        </w:rPr>
        <w:instrText xml:space="preserve"> REF _Ref72533404 \r \h  \* MERGEFORMAT </w:instrText>
      </w:r>
      <w:r w:rsidRPr="00CA2678">
        <w:rPr>
          <w:rFonts w:asciiTheme="minorHAnsi" w:hAnsiTheme="minorHAnsi" w:cstheme="minorHAnsi"/>
          <w:color w:val="000000" w:themeColor="text1"/>
          <w:szCs w:val="18"/>
        </w:rPr>
      </w:r>
      <w:r w:rsidRPr="00CA2678">
        <w:rPr>
          <w:rFonts w:asciiTheme="minorHAnsi" w:hAnsiTheme="minorHAnsi" w:cstheme="minorHAnsi"/>
          <w:color w:val="000000" w:themeColor="text1"/>
          <w:szCs w:val="18"/>
        </w:rPr>
        <w:fldChar w:fldCharType="separate"/>
      </w:r>
      <w:r w:rsidRPr="00CA2678" w:rsidR="00F217A9">
        <w:rPr>
          <w:rFonts w:asciiTheme="minorHAnsi" w:hAnsiTheme="minorHAnsi" w:cstheme="minorHAnsi"/>
          <w:color w:val="000000" w:themeColor="text1"/>
          <w:szCs w:val="18"/>
        </w:rPr>
        <w:t>9.1(g)</w:t>
      </w:r>
      <w:r w:rsidRPr="00CA2678">
        <w:rPr>
          <w:rFonts w:asciiTheme="minorHAnsi" w:hAnsiTheme="minorHAnsi" w:cstheme="minorHAnsi"/>
          <w:color w:val="000000" w:themeColor="text1"/>
          <w:szCs w:val="18"/>
        </w:rPr>
        <w:fldChar w:fldCharType="end"/>
      </w:r>
      <w:r w:rsidRPr="00CA2678">
        <w:rPr>
          <w:rFonts w:asciiTheme="minorHAnsi" w:hAnsiTheme="minorHAnsi" w:cstheme="minorHAnsi"/>
          <w:color w:val="000000" w:themeColor="text1"/>
          <w:szCs w:val="18"/>
        </w:rPr>
        <w:t xml:space="preserve">, submetê-lo à CVM, </w:t>
      </w:r>
      <w:r w:rsidRPr="00CA2678" w:rsidR="009450BB">
        <w:rPr>
          <w:rFonts w:asciiTheme="minorHAnsi" w:hAnsiTheme="minorHAnsi" w:cstheme="minorHAnsi"/>
          <w:color w:val="000000" w:themeColor="text1"/>
          <w:szCs w:val="18"/>
        </w:rPr>
        <w:t>em até 1 (um) Dia Útil após a sua utilização</w:t>
      </w:r>
      <w:r w:rsidRPr="00CA2678" w:rsidR="007D2D09">
        <w:rPr>
          <w:rFonts w:asciiTheme="minorHAnsi" w:hAnsiTheme="minorHAnsi" w:cstheme="minorHAnsi"/>
          <w:color w:val="000000" w:themeColor="text1"/>
          <w:szCs w:val="18"/>
        </w:rPr>
        <w:t>; e</w:t>
      </w:r>
    </w:p>
    <w:p w:rsidRPr="00CA2678" w:rsidR="00CB1B05" w:rsidP="00130C9E" w:rsidRDefault="00CB1B05" w14:paraId="08C00F7A" w14:textId="77777777">
      <w:pPr>
        <w:pStyle w:val="Recuodecorpodetexto31"/>
        <w:widowControl w:val="0"/>
        <w:tabs>
          <w:tab w:val="left" w:pos="709"/>
          <w:tab w:val="left" w:pos="2127"/>
          <w:tab w:val="left" w:pos="2836"/>
          <w:tab w:val="left" w:pos="3545"/>
          <w:tab w:val="left" w:pos="4254"/>
          <w:tab w:val="left" w:pos="4963"/>
          <w:tab w:val="left" w:pos="5672"/>
          <w:tab w:val="left" w:pos="6381"/>
          <w:tab w:val="left" w:pos="7090"/>
          <w:tab w:val="left" w:pos="7799"/>
          <w:tab w:val="left" w:pos="8508"/>
        </w:tabs>
        <w:spacing w:line="320" w:lineRule="exact"/>
        <w:ind w:left="0"/>
        <w:rPr>
          <w:rFonts w:asciiTheme="minorHAnsi" w:hAnsiTheme="minorHAnsi" w:cstheme="minorHAnsi"/>
          <w:color w:val="000000" w:themeColor="text1"/>
          <w:szCs w:val="18"/>
        </w:rPr>
      </w:pPr>
    </w:p>
    <w:p w:rsidRPr="00CA2678" w:rsidR="00CB1B05" w:rsidP="00130C9E" w:rsidRDefault="00CB1B05" w14:paraId="4B1E71B8" w14:textId="210A1BE7">
      <w:pPr>
        <w:pStyle w:val="Recuodecorpodetexto31"/>
        <w:widowControl w:val="0"/>
        <w:numPr>
          <w:ilvl w:val="0"/>
          <w:numId w:val="46"/>
        </w:numPr>
        <w:tabs>
          <w:tab w:val="left" w:pos="709"/>
        </w:tabs>
        <w:spacing w:line="320" w:lineRule="exact"/>
        <w:ind w:left="709" w:hanging="709"/>
        <w:rPr>
          <w:rFonts w:asciiTheme="minorHAnsi" w:hAnsiTheme="minorHAnsi" w:cstheme="minorHAnsi"/>
          <w:color w:val="000000" w:themeColor="text1"/>
          <w:szCs w:val="18"/>
        </w:rPr>
      </w:pPr>
      <w:r w:rsidRPr="00CA2678">
        <w:rPr>
          <w:rFonts w:asciiTheme="minorHAnsi" w:hAnsiTheme="minorHAnsi" w:cstheme="minorHAnsi"/>
          <w:color w:val="000000" w:themeColor="text1"/>
          <w:szCs w:val="18"/>
        </w:rPr>
        <w:t>disponibilizar ao Participante Especial o Prospecto</w:t>
      </w:r>
      <w:r w:rsidRPr="00CA2678" w:rsidR="00C27DF6">
        <w:rPr>
          <w:rFonts w:asciiTheme="minorHAnsi" w:hAnsiTheme="minorHAnsi" w:cstheme="minorHAnsi"/>
          <w:color w:val="000000" w:themeColor="text1"/>
          <w:szCs w:val="18"/>
        </w:rPr>
        <w:t xml:space="preserve"> Definitivo</w:t>
      </w:r>
      <w:r w:rsidRPr="00CA2678">
        <w:rPr>
          <w:rFonts w:asciiTheme="minorHAnsi" w:hAnsiTheme="minorHAnsi" w:cstheme="minorHAnsi"/>
          <w:color w:val="000000" w:themeColor="text1"/>
          <w:szCs w:val="18"/>
        </w:rPr>
        <w:t xml:space="preserve"> em versão eletrônica, para que este possa disponibilizá-los em sua página da rede mundial de computadores (website)</w:t>
      </w:r>
      <w:r w:rsidRPr="00CA2678" w:rsidR="007D2D09">
        <w:rPr>
          <w:rFonts w:asciiTheme="minorHAnsi" w:hAnsiTheme="minorHAnsi" w:cstheme="minorHAnsi"/>
          <w:color w:val="000000" w:themeColor="text1"/>
          <w:szCs w:val="18"/>
        </w:rPr>
        <w:t>.</w:t>
      </w:r>
    </w:p>
    <w:p w:rsidRPr="00CA2678" w:rsidR="00A2410A" w:rsidP="00130C9E" w:rsidRDefault="00A2410A" w14:paraId="6F30B0E9" w14:textId="2D7C5528">
      <w:pPr>
        <w:pStyle w:val="Body"/>
        <w:widowControl w:val="0"/>
        <w:tabs>
          <w:tab w:val="num" w:pos="284"/>
        </w:tabs>
        <w:suppressAutoHyphens/>
        <w:spacing w:after="0" w:line="320" w:lineRule="exact"/>
        <w:rPr>
          <w:rFonts w:asciiTheme="minorHAnsi" w:hAnsiTheme="minorHAnsi" w:cstheme="minorHAnsi"/>
          <w:sz w:val="18"/>
          <w:szCs w:val="18"/>
        </w:rPr>
      </w:pPr>
    </w:p>
    <w:p w:rsidRPr="00CA2678" w:rsidR="004960B6" w:rsidP="00130C9E" w:rsidRDefault="004960B6" w14:paraId="1FD70E6B" w14:textId="750C2D3F">
      <w:pPr>
        <w:pStyle w:val="Level1"/>
        <w:tabs>
          <w:tab w:val="num" w:pos="284"/>
        </w:tabs>
        <w:spacing w:before="0" w:after="0" w:line="320" w:lineRule="exact"/>
        <w:ind w:left="0" w:firstLine="0"/>
        <w:rPr>
          <w:rFonts w:asciiTheme="minorHAnsi" w:hAnsiTheme="minorHAnsi" w:cstheme="minorHAnsi"/>
          <w:sz w:val="18"/>
          <w:szCs w:val="18"/>
        </w:rPr>
      </w:pPr>
      <w:r w:rsidRPr="00CA2678">
        <w:rPr>
          <w:rFonts w:asciiTheme="minorHAnsi" w:hAnsiTheme="minorHAnsi" w:cstheme="minorHAnsi"/>
          <w:sz w:val="18"/>
          <w:szCs w:val="18"/>
        </w:rPr>
        <w:t>DECLARAÇÕES E OBRIGAÇÕES</w:t>
      </w:r>
    </w:p>
    <w:p w:rsidRPr="00CA2678" w:rsidR="00A2410A" w:rsidP="00130C9E" w:rsidRDefault="00A2410A" w14:paraId="2617189E" w14:textId="77777777">
      <w:pPr>
        <w:pStyle w:val="Body"/>
        <w:widowControl w:val="0"/>
        <w:tabs>
          <w:tab w:val="num" w:pos="284"/>
        </w:tabs>
        <w:suppressAutoHyphens/>
        <w:spacing w:after="0" w:line="320" w:lineRule="exact"/>
        <w:rPr>
          <w:rFonts w:asciiTheme="minorHAnsi" w:hAnsiTheme="minorHAnsi" w:cstheme="minorHAnsi"/>
          <w:sz w:val="18"/>
          <w:szCs w:val="18"/>
        </w:rPr>
      </w:pPr>
    </w:p>
    <w:p w:rsidRPr="00CA2678" w:rsidR="004960B6" w:rsidP="00130C9E" w:rsidRDefault="004960B6" w14:paraId="1850CF0E" w14:textId="315FD1CF">
      <w:pPr>
        <w:pStyle w:val="Level2"/>
        <w:tabs>
          <w:tab w:val="num" w:pos="284"/>
        </w:tabs>
        <w:spacing w:after="0" w:line="320" w:lineRule="exact"/>
        <w:ind w:left="0" w:firstLine="0"/>
        <w:rPr>
          <w:rFonts w:asciiTheme="minorHAnsi" w:hAnsiTheme="minorHAnsi" w:cstheme="minorHAnsi"/>
          <w:sz w:val="18"/>
          <w:szCs w:val="18"/>
        </w:rPr>
      </w:pPr>
      <w:r w:rsidRPr="00CA2678">
        <w:rPr>
          <w:rFonts w:asciiTheme="minorHAnsi" w:hAnsiTheme="minorHAnsi" w:cstheme="minorHAnsi"/>
          <w:sz w:val="18"/>
          <w:szCs w:val="18"/>
        </w:rPr>
        <w:t xml:space="preserve">Cada um dos Participantes Especiais declara e garante ao </w:t>
      </w:r>
      <w:r w:rsidRPr="00CA2678" w:rsidR="00F4344F">
        <w:rPr>
          <w:rFonts w:asciiTheme="minorHAnsi" w:hAnsiTheme="minorHAnsi" w:cstheme="minorHAnsi"/>
          <w:sz w:val="18"/>
          <w:szCs w:val="18"/>
        </w:rPr>
        <w:t>Coordenador Líder</w:t>
      </w:r>
      <w:r w:rsidRPr="00CA2678" w:rsidDel="00F4344F" w:rsidR="00F4344F">
        <w:rPr>
          <w:rFonts w:asciiTheme="minorHAnsi" w:hAnsiTheme="minorHAnsi" w:cstheme="minorHAnsi"/>
          <w:sz w:val="18"/>
          <w:szCs w:val="18"/>
        </w:rPr>
        <w:t xml:space="preserve"> </w:t>
      </w:r>
      <w:r w:rsidRPr="00CA2678">
        <w:rPr>
          <w:rFonts w:asciiTheme="minorHAnsi" w:hAnsiTheme="minorHAnsi" w:cstheme="minorHAnsi"/>
          <w:sz w:val="18"/>
          <w:szCs w:val="18"/>
        </w:rPr>
        <w:t>que:</w:t>
      </w:r>
      <w:r w:rsidRPr="00CA2678" w:rsidR="007D2D09">
        <w:rPr>
          <w:rFonts w:asciiTheme="minorHAnsi" w:hAnsiTheme="minorHAnsi" w:cstheme="minorHAnsi"/>
          <w:sz w:val="18"/>
          <w:szCs w:val="18"/>
        </w:rPr>
        <w:t xml:space="preserve"> </w:t>
      </w:r>
    </w:p>
    <w:p w:rsidRPr="00CA2678" w:rsidR="00A2410A" w:rsidP="00130C9E" w:rsidRDefault="00A2410A" w14:paraId="3D509A96" w14:textId="77777777">
      <w:pPr>
        <w:pStyle w:val="Body"/>
        <w:widowControl w:val="0"/>
        <w:suppressAutoHyphens/>
        <w:spacing w:after="0" w:line="320" w:lineRule="exact"/>
        <w:rPr>
          <w:rFonts w:asciiTheme="minorHAnsi" w:hAnsiTheme="minorHAnsi" w:cstheme="minorHAnsi"/>
          <w:sz w:val="18"/>
          <w:szCs w:val="18"/>
        </w:rPr>
      </w:pPr>
    </w:p>
    <w:p w:rsidRPr="00CA2678" w:rsidR="007D2D09" w:rsidP="00130C9E" w:rsidRDefault="007D2D09" w14:paraId="37D3150E" w14:textId="625EA709">
      <w:pPr>
        <w:pStyle w:val="Recuodecorpodetexto31"/>
        <w:widowControl w:val="0"/>
        <w:numPr>
          <w:ilvl w:val="0"/>
          <w:numId w:val="47"/>
        </w:numPr>
        <w:tabs>
          <w:tab w:val="left" w:pos="709"/>
        </w:tabs>
        <w:spacing w:line="320" w:lineRule="exact"/>
        <w:ind w:left="709" w:hanging="709"/>
        <w:rPr>
          <w:rFonts w:asciiTheme="minorHAnsi" w:hAnsiTheme="minorHAnsi" w:cstheme="minorHAnsi"/>
          <w:color w:val="000000" w:themeColor="text1"/>
          <w:szCs w:val="18"/>
        </w:rPr>
      </w:pPr>
      <w:r w:rsidRPr="00CA2678">
        <w:rPr>
          <w:rFonts w:asciiTheme="minorHAnsi" w:hAnsiTheme="minorHAnsi" w:cstheme="minorHAnsi"/>
          <w:color w:val="000000" w:themeColor="text1"/>
          <w:szCs w:val="18"/>
        </w:rPr>
        <w:t>é instituição integrante do sistema de distribuição de valores mobiliários, habilitada e autorizada pela CVM para o exercício das atividades relativas à distribuição de títulos e valores mobiliários, nos termos da legislação em vigor;</w:t>
      </w:r>
    </w:p>
    <w:p w:rsidRPr="00CA2678" w:rsidR="008D1625" w:rsidP="00130C9E" w:rsidRDefault="008D1625" w14:paraId="643AF902" w14:textId="77777777">
      <w:pPr>
        <w:pStyle w:val="Recuodecorpodetexto31"/>
        <w:widowControl w:val="0"/>
        <w:tabs>
          <w:tab w:val="left" w:pos="709"/>
        </w:tabs>
        <w:spacing w:line="320" w:lineRule="exact"/>
        <w:rPr>
          <w:rFonts w:asciiTheme="minorHAnsi" w:hAnsiTheme="minorHAnsi" w:cstheme="minorHAnsi"/>
          <w:color w:val="000000" w:themeColor="text1"/>
          <w:szCs w:val="18"/>
        </w:rPr>
      </w:pPr>
    </w:p>
    <w:p w:rsidRPr="00CA2678" w:rsidR="002B4572" w:rsidP="00130C9E" w:rsidRDefault="002B4572" w14:paraId="44545797" w14:textId="66D32912">
      <w:pPr>
        <w:pStyle w:val="Recuodecorpodetexto31"/>
        <w:widowControl w:val="0"/>
        <w:numPr>
          <w:ilvl w:val="0"/>
          <w:numId w:val="47"/>
        </w:numPr>
        <w:tabs>
          <w:tab w:val="left" w:pos="709"/>
        </w:tabs>
        <w:spacing w:line="320" w:lineRule="exact"/>
        <w:ind w:left="709" w:hanging="709"/>
        <w:rPr>
          <w:rFonts w:asciiTheme="minorHAnsi" w:hAnsiTheme="minorHAnsi" w:cstheme="minorHAnsi"/>
          <w:color w:val="000000" w:themeColor="text1"/>
          <w:szCs w:val="18"/>
        </w:rPr>
      </w:pPr>
      <w:r w:rsidRPr="00CA2678">
        <w:rPr>
          <w:rFonts w:asciiTheme="minorHAnsi" w:hAnsiTheme="minorHAnsi" w:cstheme="minorHAnsi"/>
          <w:color w:val="000000" w:themeColor="text1"/>
          <w:szCs w:val="18"/>
        </w:rPr>
        <w:t>está apto a aderir ao Contrato de Distribuição e os representantes do Participante Especial possuem poderes para aderir ao Contrato de Distribuição, mediante de acordo expresso nesta Carta Convite;</w:t>
      </w:r>
    </w:p>
    <w:p w:rsidRPr="00CA2678" w:rsidR="007D2D09" w:rsidP="00130C9E" w:rsidRDefault="007D2D09" w14:paraId="37DB883D" w14:textId="77777777">
      <w:pPr>
        <w:pStyle w:val="Recuodecorpodetexto31"/>
        <w:widowControl w:val="0"/>
        <w:tabs>
          <w:tab w:val="left" w:pos="709"/>
        </w:tabs>
        <w:spacing w:line="320" w:lineRule="exact"/>
        <w:rPr>
          <w:rFonts w:asciiTheme="minorHAnsi" w:hAnsiTheme="minorHAnsi" w:cstheme="minorHAnsi"/>
          <w:color w:val="000000" w:themeColor="text1"/>
          <w:szCs w:val="18"/>
        </w:rPr>
      </w:pPr>
    </w:p>
    <w:p w:rsidRPr="00CA2678" w:rsidR="007D2D09" w:rsidP="00130C9E" w:rsidRDefault="007D2D09" w14:paraId="7C0650F1" w14:textId="1ADF1328">
      <w:pPr>
        <w:pStyle w:val="Recuodecorpodetexto31"/>
        <w:widowControl w:val="0"/>
        <w:numPr>
          <w:ilvl w:val="0"/>
          <w:numId w:val="47"/>
        </w:numPr>
        <w:tabs>
          <w:tab w:val="left" w:pos="709"/>
        </w:tabs>
        <w:spacing w:line="320" w:lineRule="exact"/>
        <w:ind w:left="709" w:hanging="709"/>
        <w:rPr>
          <w:rFonts w:asciiTheme="minorHAnsi" w:hAnsiTheme="minorHAnsi" w:cstheme="minorHAnsi"/>
          <w:color w:val="000000" w:themeColor="text1"/>
          <w:szCs w:val="18"/>
        </w:rPr>
      </w:pPr>
      <w:r w:rsidRPr="00CA2678">
        <w:rPr>
          <w:rFonts w:asciiTheme="minorHAnsi" w:hAnsiTheme="minorHAnsi" w:cstheme="minorHAnsi"/>
          <w:color w:val="000000" w:themeColor="text1"/>
          <w:szCs w:val="18"/>
        </w:rPr>
        <w:t>se encontra técnica e operacionalmente habilitada a cumprir o disposto nesta Carta Convite, contando com todos os sistemas necessários ao pleno e satisfatório exercício de suas funções, nos termos da regulamentação aplicável;</w:t>
      </w:r>
    </w:p>
    <w:p w:rsidRPr="00CA2678" w:rsidR="007D2D09" w:rsidP="00130C9E" w:rsidRDefault="007D2D09" w14:paraId="195C2404" w14:textId="77777777">
      <w:pPr>
        <w:pStyle w:val="Recuodecorpodetexto31"/>
        <w:widowControl w:val="0"/>
        <w:tabs>
          <w:tab w:val="left" w:pos="709"/>
        </w:tabs>
        <w:spacing w:line="320" w:lineRule="exact"/>
        <w:rPr>
          <w:rFonts w:asciiTheme="minorHAnsi" w:hAnsiTheme="minorHAnsi" w:cstheme="minorHAnsi"/>
          <w:color w:val="000000" w:themeColor="text1"/>
          <w:szCs w:val="18"/>
        </w:rPr>
      </w:pPr>
    </w:p>
    <w:p w:rsidRPr="00CA2678" w:rsidR="007D2D09" w:rsidP="00130C9E" w:rsidRDefault="007D2D09" w14:paraId="7EDE67AB" w14:textId="7AEE92DC">
      <w:pPr>
        <w:pStyle w:val="Recuodecorpodetexto31"/>
        <w:widowControl w:val="0"/>
        <w:numPr>
          <w:ilvl w:val="0"/>
          <w:numId w:val="47"/>
        </w:numPr>
        <w:tabs>
          <w:tab w:val="left" w:pos="709"/>
        </w:tabs>
        <w:spacing w:line="320" w:lineRule="exact"/>
        <w:ind w:left="709" w:hanging="709"/>
        <w:rPr>
          <w:rFonts w:asciiTheme="minorHAnsi" w:hAnsiTheme="minorHAnsi" w:cstheme="minorHAnsi"/>
          <w:color w:val="000000" w:themeColor="text1"/>
          <w:szCs w:val="18"/>
        </w:rPr>
      </w:pPr>
      <w:r w:rsidRPr="00CA2678">
        <w:rPr>
          <w:rFonts w:asciiTheme="minorHAnsi" w:hAnsiTheme="minorHAnsi" w:cstheme="minorHAnsi"/>
          <w:color w:val="000000" w:themeColor="text1"/>
          <w:szCs w:val="18"/>
        </w:rPr>
        <w:t xml:space="preserve">a celebração </w:t>
      </w:r>
      <w:r w:rsidRPr="00CA2678" w:rsidR="002B4572">
        <w:rPr>
          <w:rFonts w:asciiTheme="minorHAnsi" w:hAnsiTheme="minorHAnsi" w:cstheme="minorHAnsi"/>
          <w:color w:val="000000" w:themeColor="text1"/>
          <w:szCs w:val="18"/>
        </w:rPr>
        <w:t>desta Carta Convite</w:t>
      </w:r>
      <w:r w:rsidRPr="00CA2678">
        <w:rPr>
          <w:rFonts w:asciiTheme="minorHAnsi" w:hAnsiTheme="minorHAnsi" w:cstheme="minorHAnsi"/>
          <w:color w:val="000000" w:themeColor="text1"/>
          <w:szCs w:val="18"/>
        </w:rPr>
        <w:t xml:space="preserve"> e a assunção e o cumprimento das obrigações dele decorrentes estão devidamente autorizados de acordo com seus atos constitutivos, tendo sido satisfeitos todos os requisitos legais e estatutários necessários para tanto; </w:t>
      </w:r>
    </w:p>
    <w:p w:rsidRPr="00CA2678" w:rsidR="007D2D09" w:rsidP="00130C9E" w:rsidRDefault="007D2D09" w14:paraId="353C107F" w14:textId="77777777">
      <w:pPr>
        <w:pStyle w:val="Recuodecorpodetexto31"/>
        <w:widowControl w:val="0"/>
        <w:tabs>
          <w:tab w:val="left" w:pos="709"/>
        </w:tabs>
        <w:spacing w:line="320" w:lineRule="exact"/>
        <w:rPr>
          <w:rFonts w:asciiTheme="minorHAnsi" w:hAnsiTheme="minorHAnsi" w:cstheme="minorHAnsi"/>
          <w:color w:val="000000" w:themeColor="text1"/>
          <w:szCs w:val="18"/>
        </w:rPr>
      </w:pPr>
    </w:p>
    <w:p w:rsidRPr="00CA2678" w:rsidR="007D2D09" w:rsidP="00130C9E" w:rsidRDefault="007D2D09" w14:paraId="5C5197E6" w14:textId="2D84FE01">
      <w:pPr>
        <w:pStyle w:val="Recuodecorpodetexto31"/>
        <w:widowControl w:val="0"/>
        <w:numPr>
          <w:ilvl w:val="0"/>
          <w:numId w:val="47"/>
        </w:numPr>
        <w:tabs>
          <w:tab w:val="left" w:pos="709"/>
        </w:tabs>
        <w:spacing w:line="320" w:lineRule="exact"/>
        <w:ind w:left="709" w:hanging="709"/>
        <w:rPr>
          <w:rFonts w:asciiTheme="minorHAnsi" w:hAnsiTheme="minorHAnsi" w:cstheme="minorHAnsi"/>
          <w:color w:val="000000" w:themeColor="text1"/>
          <w:szCs w:val="18"/>
        </w:rPr>
      </w:pPr>
      <w:r w:rsidRPr="00CA2678">
        <w:rPr>
          <w:rFonts w:asciiTheme="minorHAnsi" w:hAnsiTheme="minorHAnsi" w:cstheme="minorHAnsi"/>
          <w:color w:val="000000" w:themeColor="text1"/>
          <w:szCs w:val="18"/>
        </w:rPr>
        <w:t>os representantes legais do Participante Especial que assinam esta Carta Convite têm poderes regulamentares e estatutários para tanto, assim como para assumir, em nome do Participante Especial, as obrigações destes decorrentes;</w:t>
      </w:r>
    </w:p>
    <w:p w:rsidRPr="00CA2678" w:rsidR="007D2D09" w:rsidP="00130C9E" w:rsidRDefault="007D2D09" w14:paraId="413D427F" w14:textId="77777777">
      <w:pPr>
        <w:pStyle w:val="Recuodecorpodetexto31"/>
        <w:widowControl w:val="0"/>
        <w:tabs>
          <w:tab w:val="left" w:pos="709"/>
        </w:tabs>
        <w:spacing w:line="320" w:lineRule="exact"/>
        <w:rPr>
          <w:rFonts w:asciiTheme="minorHAnsi" w:hAnsiTheme="minorHAnsi" w:cstheme="minorHAnsi"/>
          <w:color w:val="000000" w:themeColor="text1"/>
          <w:szCs w:val="18"/>
        </w:rPr>
      </w:pPr>
    </w:p>
    <w:p w:rsidRPr="00CA2678" w:rsidR="007D2D09" w:rsidP="00130C9E" w:rsidRDefault="007D2D09" w14:paraId="662CEA36" w14:textId="77777777">
      <w:pPr>
        <w:pStyle w:val="Recuodecorpodetexto31"/>
        <w:widowControl w:val="0"/>
        <w:numPr>
          <w:ilvl w:val="0"/>
          <w:numId w:val="47"/>
        </w:numPr>
        <w:tabs>
          <w:tab w:val="left" w:pos="709"/>
        </w:tabs>
        <w:spacing w:line="320" w:lineRule="exact"/>
        <w:ind w:left="709" w:hanging="709"/>
        <w:rPr>
          <w:rFonts w:asciiTheme="minorHAnsi" w:hAnsiTheme="minorHAnsi" w:cstheme="minorHAnsi"/>
          <w:color w:val="000000" w:themeColor="text1"/>
          <w:szCs w:val="18"/>
        </w:rPr>
      </w:pPr>
      <w:r w:rsidRPr="00CA2678">
        <w:rPr>
          <w:rFonts w:asciiTheme="minorHAnsi" w:hAnsiTheme="minorHAnsi" w:cstheme="minorHAnsi"/>
          <w:color w:val="000000" w:themeColor="text1"/>
          <w:szCs w:val="18"/>
        </w:rPr>
        <w:t>observa e observará todo e qualquer procedimento de prevenção à lavagem de dinheiro e análise e adequação do perfil do investidor da Oferta ao produto (</w:t>
      </w:r>
      <w:r w:rsidRPr="00CA2678">
        <w:rPr>
          <w:rFonts w:asciiTheme="minorHAnsi" w:hAnsiTheme="minorHAnsi" w:cstheme="minorHAnsi"/>
          <w:i/>
          <w:color w:val="000000" w:themeColor="text1"/>
          <w:szCs w:val="18"/>
        </w:rPr>
        <w:t>suitability</w:t>
      </w:r>
      <w:r w:rsidRPr="00CA2678">
        <w:rPr>
          <w:rFonts w:asciiTheme="minorHAnsi" w:hAnsiTheme="minorHAnsi" w:cstheme="minorHAnsi"/>
          <w:color w:val="000000" w:themeColor="text1"/>
          <w:szCs w:val="18"/>
        </w:rPr>
        <w:t>), com relação aos investidores da Oferta por ela intermediados, de acordo com as normas atualmente em vigor, inclusive cumpre todas as leis, regulamentos e requisitos aplicáveis relacionados à prevenção de lavagem de dinheiro, de financiamento do terrorismo e de corrupção, e adota procedimentos para tanto, incluindo, sem limitação, procedimentos de “conheça seu cliente (</w:t>
      </w:r>
      <w:r w:rsidRPr="00CA2678">
        <w:rPr>
          <w:rFonts w:asciiTheme="minorHAnsi" w:hAnsiTheme="minorHAnsi" w:cstheme="minorHAnsi"/>
          <w:i/>
          <w:color w:val="000000" w:themeColor="text1"/>
          <w:szCs w:val="18"/>
        </w:rPr>
        <w:t>know your client</w:t>
      </w:r>
      <w:r w:rsidRPr="00CA2678">
        <w:rPr>
          <w:rFonts w:asciiTheme="minorHAnsi" w:hAnsiTheme="minorHAnsi" w:cstheme="minorHAnsi"/>
          <w:color w:val="000000" w:themeColor="text1"/>
          <w:szCs w:val="18"/>
        </w:rPr>
        <w:t xml:space="preserve"> – KYC)” e “conheça seu parceiro (</w:t>
      </w:r>
      <w:r w:rsidRPr="00CA2678">
        <w:rPr>
          <w:rFonts w:asciiTheme="minorHAnsi" w:hAnsiTheme="minorHAnsi" w:cstheme="minorHAnsi"/>
          <w:i/>
          <w:color w:val="000000" w:themeColor="text1"/>
          <w:szCs w:val="18"/>
        </w:rPr>
        <w:t xml:space="preserve">know your partner </w:t>
      </w:r>
      <w:r w:rsidRPr="00CA2678">
        <w:rPr>
          <w:rFonts w:asciiTheme="minorHAnsi" w:hAnsiTheme="minorHAnsi" w:cstheme="minorHAnsi"/>
          <w:color w:val="000000" w:themeColor="text1"/>
          <w:szCs w:val="18"/>
        </w:rPr>
        <w:t>– KYP)”;</w:t>
      </w:r>
    </w:p>
    <w:p w:rsidRPr="00CA2678" w:rsidR="007D2D09" w:rsidP="00130C9E" w:rsidRDefault="007D2D09" w14:paraId="6421FEEB" w14:textId="77777777">
      <w:pPr>
        <w:pStyle w:val="Recuodecorpodetexto31"/>
        <w:widowControl w:val="0"/>
        <w:tabs>
          <w:tab w:val="left" w:pos="709"/>
        </w:tabs>
        <w:spacing w:line="320" w:lineRule="exact"/>
        <w:rPr>
          <w:rFonts w:asciiTheme="minorHAnsi" w:hAnsiTheme="minorHAnsi" w:cstheme="minorHAnsi"/>
          <w:color w:val="000000" w:themeColor="text1"/>
          <w:szCs w:val="18"/>
        </w:rPr>
      </w:pPr>
    </w:p>
    <w:p w:rsidRPr="00CA2678" w:rsidR="007D2D09" w:rsidP="00130C9E" w:rsidRDefault="007D2D09" w14:paraId="073D6D65" w14:textId="77777777">
      <w:pPr>
        <w:pStyle w:val="Recuodecorpodetexto31"/>
        <w:widowControl w:val="0"/>
        <w:numPr>
          <w:ilvl w:val="0"/>
          <w:numId w:val="47"/>
        </w:numPr>
        <w:tabs>
          <w:tab w:val="left" w:pos="709"/>
        </w:tabs>
        <w:spacing w:line="320" w:lineRule="exact"/>
        <w:ind w:left="709" w:hanging="709"/>
        <w:rPr>
          <w:rFonts w:asciiTheme="minorHAnsi" w:hAnsiTheme="minorHAnsi" w:cstheme="minorHAnsi"/>
          <w:color w:val="000000" w:themeColor="text1"/>
          <w:szCs w:val="18"/>
        </w:rPr>
      </w:pPr>
      <w:r w:rsidRPr="00CA2678">
        <w:rPr>
          <w:rFonts w:asciiTheme="minorHAnsi" w:hAnsiTheme="minorHAnsi" w:cstheme="minorHAnsi"/>
          <w:color w:val="000000" w:themeColor="text1"/>
          <w:szCs w:val="18"/>
        </w:rPr>
        <w:t>cumpre em todos os seus aspectos com as obrigações que são atribuídas como instituição intermediária pela regulamentação de ofertas públicas da CVM;</w:t>
      </w:r>
    </w:p>
    <w:p w:rsidRPr="00CA2678" w:rsidR="007D2D09" w:rsidP="00130C9E" w:rsidRDefault="007D2D09" w14:paraId="5A9A5E02" w14:textId="77777777">
      <w:pPr>
        <w:pStyle w:val="Recuodecorpodetexto31"/>
        <w:widowControl w:val="0"/>
        <w:tabs>
          <w:tab w:val="left" w:pos="709"/>
        </w:tabs>
        <w:spacing w:line="320" w:lineRule="exact"/>
        <w:rPr>
          <w:rFonts w:asciiTheme="minorHAnsi" w:hAnsiTheme="minorHAnsi" w:cstheme="minorHAnsi"/>
          <w:color w:val="000000" w:themeColor="text1"/>
          <w:szCs w:val="18"/>
        </w:rPr>
      </w:pPr>
    </w:p>
    <w:p w:rsidRPr="00CA2678" w:rsidR="007D2D09" w:rsidP="00130C9E" w:rsidRDefault="007D2D09" w14:paraId="6F1553E8" w14:textId="20BD3B87">
      <w:pPr>
        <w:pStyle w:val="Recuodecorpodetexto31"/>
        <w:widowControl w:val="0"/>
        <w:numPr>
          <w:ilvl w:val="0"/>
          <w:numId w:val="47"/>
        </w:numPr>
        <w:tabs>
          <w:tab w:val="left" w:pos="709"/>
        </w:tabs>
        <w:spacing w:line="320" w:lineRule="exact"/>
        <w:ind w:left="709" w:hanging="709"/>
        <w:rPr>
          <w:rFonts w:asciiTheme="minorHAnsi" w:hAnsiTheme="minorHAnsi" w:cstheme="minorHAnsi"/>
          <w:color w:val="000000" w:themeColor="text1"/>
          <w:szCs w:val="18"/>
        </w:rPr>
      </w:pPr>
      <w:r w:rsidRPr="00CA2678">
        <w:rPr>
          <w:rFonts w:asciiTheme="minorHAnsi" w:hAnsiTheme="minorHAnsi" w:cstheme="minorHAnsi"/>
          <w:color w:val="000000" w:themeColor="text1"/>
          <w:szCs w:val="18"/>
        </w:rPr>
        <w:t xml:space="preserve">esta Carta Convite constitui obrigação lícita, válida e vinculante, exequível de acordo com os seus termos e condições; </w:t>
      </w:r>
      <w:r w:rsidRPr="00CA2678" w:rsidR="00C36A26">
        <w:rPr>
          <w:rFonts w:asciiTheme="minorHAnsi" w:hAnsiTheme="minorHAnsi" w:cstheme="minorHAnsi"/>
          <w:color w:val="000000" w:themeColor="text1"/>
          <w:szCs w:val="18"/>
        </w:rPr>
        <w:t>e</w:t>
      </w:r>
    </w:p>
    <w:p w:rsidRPr="00CA2678" w:rsidR="007D2D09" w:rsidP="00130C9E" w:rsidRDefault="007D2D09" w14:paraId="2040DBAD" w14:textId="77777777">
      <w:pPr>
        <w:pStyle w:val="Recuodecorpodetexto31"/>
        <w:widowControl w:val="0"/>
        <w:tabs>
          <w:tab w:val="left" w:pos="709"/>
        </w:tabs>
        <w:spacing w:line="320" w:lineRule="exact"/>
        <w:rPr>
          <w:rFonts w:asciiTheme="minorHAnsi" w:hAnsiTheme="minorHAnsi" w:cstheme="minorHAnsi"/>
          <w:color w:val="000000" w:themeColor="text1"/>
          <w:szCs w:val="18"/>
        </w:rPr>
      </w:pPr>
    </w:p>
    <w:p w:rsidRPr="00CA2678" w:rsidR="007D2D09" w:rsidP="00130C9E" w:rsidRDefault="007D2D09" w14:paraId="73384101" w14:textId="6AFC84A6">
      <w:pPr>
        <w:pStyle w:val="Recuodecorpodetexto31"/>
        <w:widowControl w:val="0"/>
        <w:numPr>
          <w:ilvl w:val="0"/>
          <w:numId w:val="47"/>
        </w:numPr>
        <w:tabs>
          <w:tab w:val="left" w:pos="709"/>
        </w:tabs>
        <w:spacing w:line="320" w:lineRule="exact"/>
        <w:ind w:left="709" w:hanging="709"/>
        <w:rPr>
          <w:rFonts w:asciiTheme="minorHAnsi" w:hAnsiTheme="minorHAnsi" w:cstheme="minorHAnsi"/>
          <w:color w:val="000000" w:themeColor="text1"/>
          <w:szCs w:val="18"/>
        </w:rPr>
      </w:pPr>
      <w:r w:rsidRPr="00CA2678">
        <w:rPr>
          <w:rFonts w:asciiTheme="minorHAnsi" w:hAnsiTheme="minorHAnsi" w:cstheme="minorHAnsi"/>
          <w:color w:val="000000" w:themeColor="text1"/>
          <w:szCs w:val="18"/>
        </w:rPr>
        <w:t>cumpre, em todos os aspectos relevantes, todas as leis, regulamentos, normas administrativas e determinações dos órgãos governamentais, autarquias ou tribunais, aplicáveis à condução de seus negócios</w:t>
      </w:r>
      <w:r w:rsidRPr="00CA2678" w:rsidR="00C36A26">
        <w:rPr>
          <w:rFonts w:asciiTheme="minorHAnsi" w:hAnsiTheme="minorHAnsi" w:cstheme="minorHAnsi"/>
          <w:color w:val="000000" w:themeColor="text1"/>
          <w:szCs w:val="18"/>
        </w:rPr>
        <w:t>.</w:t>
      </w:r>
    </w:p>
    <w:p w:rsidRPr="00CA2678" w:rsidR="00A2410A" w:rsidP="00130C9E" w:rsidRDefault="00A2410A" w14:paraId="03A5A7B6" w14:textId="21715D89">
      <w:pPr>
        <w:pStyle w:val="Body"/>
        <w:widowControl w:val="0"/>
        <w:suppressAutoHyphens/>
        <w:spacing w:after="0" w:line="320" w:lineRule="exact"/>
        <w:rPr>
          <w:rFonts w:asciiTheme="minorHAnsi" w:hAnsiTheme="minorHAnsi" w:cstheme="minorHAnsi"/>
          <w:sz w:val="18"/>
          <w:szCs w:val="18"/>
        </w:rPr>
      </w:pPr>
    </w:p>
    <w:p w:rsidRPr="00CA2678" w:rsidR="007D2D09" w:rsidP="00130C9E" w:rsidRDefault="007D2D09" w14:paraId="3F8F48C7" w14:textId="6DCE823C">
      <w:pPr>
        <w:pStyle w:val="Level2"/>
        <w:tabs>
          <w:tab w:val="num" w:pos="284"/>
        </w:tabs>
        <w:spacing w:after="0" w:line="320" w:lineRule="exact"/>
        <w:ind w:left="0" w:firstLine="0"/>
        <w:rPr>
          <w:rFonts w:asciiTheme="minorHAnsi" w:hAnsiTheme="minorHAnsi" w:cstheme="minorHAnsi"/>
          <w:sz w:val="18"/>
          <w:szCs w:val="18"/>
        </w:rPr>
      </w:pPr>
      <w:r w:rsidRPr="00CA2678">
        <w:rPr>
          <w:rFonts w:asciiTheme="minorHAnsi" w:hAnsiTheme="minorHAnsi" w:cstheme="minorHAnsi"/>
          <w:sz w:val="18"/>
          <w:szCs w:val="18"/>
        </w:rPr>
        <w:t xml:space="preserve">O </w:t>
      </w:r>
      <w:r w:rsidRPr="00CA2678" w:rsidR="00007944">
        <w:rPr>
          <w:rFonts w:asciiTheme="minorHAnsi" w:hAnsiTheme="minorHAnsi" w:cstheme="minorHAnsi"/>
          <w:sz w:val="18"/>
          <w:szCs w:val="18"/>
        </w:rPr>
        <w:t>Coordenador Líder</w:t>
      </w:r>
      <w:r w:rsidRPr="00CA2678" w:rsidDel="00007944" w:rsidR="00007944">
        <w:rPr>
          <w:rFonts w:asciiTheme="minorHAnsi" w:hAnsiTheme="minorHAnsi" w:cstheme="minorHAnsi"/>
          <w:sz w:val="18"/>
          <w:szCs w:val="18"/>
        </w:rPr>
        <w:t xml:space="preserve"> </w:t>
      </w:r>
      <w:r w:rsidRPr="00CA2678">
        <w:rPr>
          <w:rFonts w:asciiTheme="minorHAnsi" w:hAnsiTheme="minorHAnsi" w:cstheme="minorHAnsi"/>
          <w:sz w:val="18"/>
          <w:szCs w:val="18"/>
        </w:rPr>
        <w:t xml:space="preserve">declara e garante que: </w:t>
      </w:r>
    </w:p>
    <w:p w:rsidRPr="00CA2678" w:rsidR="007D2D09" w:rsidP="00130C9E" w:rsidRDefault="007D2D09" w14:paraId="151E1EC6" w14:textId="77777777">
      <w:pPr>
        <w:pStyle w:val="Body"/>
        <w:widowControl w:val="0"/>
        <w:suppressAutoHyphens/>
        <w:spacing w:after="0" w:line="320" w:lineRule="exact"/>
        <w:rPr>
          <w:rFonts w:asciiTheme="minorHAnsi" w:hAnsiTheme="minorHAnsi" w:cstheme="minorHAnsi"/>
          <w:sz w:val="18"/>
          <w:szCs w:val="18"/>
        </w:rPr>
      </w:pPr>
    </w:p>
    <w:p w:rsidRPr="00CA2678" w:rsidR="007D2D09" w:rsidP="00130C9E" w:rsidRDefault="00AF51E6" w14:paraId="06977939" w14:textId="7E5EA2C9">
      <w:pPr>
        <w:pStyle w:val="Recuodecorpodetexto31"/>
        <w:widowControl w:val="0"/>
        <w:numPr>
          <w:ilvl w:val="0"/>
          <w:numId w:val="48"/>
        </w:numPr>
        <w:tabs>
          <w:tab w:val="left" w:pos="709"/>
        </w:tabs>
        <w:spacing w:line="320" w:lineRule="exact"/>
        <w:ind w:left="709" w:hanging="709"/>
        <w:rPr>
          <w:rFonts w:asciiTheme="minorHAnsi" w:hAnsiTheme="minorHAnsi" w:cstheme="minorHAnsi"/>
          <w:color w:val="000000" w:themeColor="text1"/>
          <w:szCs w:val="18"/>
        </w:rPr>
      </w:pPr>
      <w:r w:rsidRPr="00CA2678">
        <w:rPr>
          <w:rFonts w:asciiTheme="minorHAnsi" w:hAnsiTheme="minorHAnsi" w:cstheme="minorHAnsi"/>
          <w:color w:val="000000" w:themeColor="text1"/>
          <w:szCs w:val="18"/>
        </w:rPr>
        <w:t xml:space="preserve">é </w:t>
      </w:r>
      <w:r w:rsidRPr="00CA2678" w:rsidR="007D2D09">
        <w:rPr>
          <w:rFonts w:asciiTheme="minorHAnsi" w:hAnsiTheme="minorHAnsi" w:cstheme="minorHAnsi"/>
          <w:color w:val="000000" w:themeColor="text1"/>
          <w:szCs w:val="18"/>
        </w:rPr>
        <w:t>instituiç</w:t>
      </w:r>
      <w:r w:rsidRPr="00CA2678">
        <w:rPr>
          <w:rFonts w:asciiTheme="minorHAnsi" w:hAnsiTheme="minorHAnsi" w:cstheme="minorHAnsi"/>
          <w:color w:val="000000" w:themeColor="text1"/>
          <w:szCs w:val="18"/>
        </w:rPr>
        <w:t>ão</w:t>
      </w:r>
      <w:r w:rsidRPr="00CA2678" w:rsidR="007D2D09">
        <w:rPr>
          <w:rFonts w:asciiTheme="minorHAnsi" w:hAnsiTheme="minorHAnsi" w:cstheme="minorHAnsi"/>
          <w:color w:val="000000" w:themeColor="text1"/>
          <w:szCs w:val="18"/>
        </w:rPr>
        <w:t xml:space="preserve"> integrante do sistema de distribuição de valores mobiliários, habilitada e autorizada pela CVM para o exercício das atividades relativas à distribuição de títulos e valores mobiliários, nos termos da legislação em vigor;</w:t>
      </w:r>
    </w:p>
    <w:p w:rsidRPr="00CA2678" w:rsidR="007D2D09" w:rsidP="00130C9E" w:rsidRDefault="007D2D09" w14:paraId="7C122B89" w14:textId="77777777">
      <w:pPr>
        <w:pStyle w:val="Recuodecorpodetexto31"/>
        <w:widowControl w:val="0"/>
        <w:tabs>
          <w:tab w:val="left" w:pos="709"/>
        </w:tabs>
        <w:spacing w:line="320" w:lineRule="exact"/>
        <w:rPr>
          <w:rFonts w:asciiTheme="minorHAnsi" w:hAnsiTheme="minorHAnsi" w:cstheme="minorHAnsi"/>
          <w:color w:val="000000" w:themeColor="text1"/>
          <w:szCs w:val="18"/>
        </w:rPr>
      </w:pPr>
    </w:p>
    <w:p w:rsidRPr="00CA2678" w:rsidR="007D2D09" w:rsidP="00130C9E" w:rsidRDefault="007D2D09" w14:paraId="601D30F0" w14:textId="4A941803">
      <w:pPr>
        <w:pStyle w:val="Recuodecorpodetexto31"/>
        <w:widowControl w:val="0"/>
        <w:numPr>
          <w:ilvl w:val="0"/>
          <w:numId w:val="48"/>
        </w:numPr>
        <w:tabs>
          <w:tab w:val="left" w:pos="709"/>
        </w:tabs>
        <w:spacing w:line="320" w:lineRule="exact"/>
        <w:ind w:left="709" w:hanging="709"/>
        <w:rPr>
          <w:rFonts w:asciiTheme="minorHAnsi" w:hAnsiTheme="minorHAnsi" w:cstheme="minorHAnsi"/>
          <w:color w:val="000000" w:themeColor="text1"/>
          <w:szCs w:val="18"/>
        </w:rPr>
      </w:pPr>
      <w:r w:rsidRPr="00CA2678">
        <w:rPr>
          <w:rFonts w:asciiTheme="minorHAnsi" w:hAnsiTheme="minorHAnsi" w:cstheme="minorHAnsi"/>
          <w:color w:val="000000" w:themeColor="text1"/>
          <w:szCs w:val="18"/>
        </w:rPr>
        <w:t xml:space="preserve">a assunção e o cumprimento das obrigações dele decorrentes estão devidamente autorizados de acordo com seus atos constitutivos, tendo sido satisfeitos todos os requisitos legais e estatutários necessários para tanto; </w:t>
      </w:r>
    </w:p>
    <w:p w:rsidRPr="00CA2678" w:rsidR="007D2D09" w:rsidP="00130C9E" w:rsidRDefault="007D2D09" w14:paraId="5AEB3EED" w14:textId="77777777">
      <w:pPr>
        <w:pStyle w:val="Recuodecorpodetexto31"/>
        <w:widowControl w:val="0"/>
        <w:tabs>
          <w:tab w:val="left" w:pos="709"/>
        </w:tabs>
        <w:spacing w:line="320" w:lineRule="exact"/>
        <w:rPr>
          <w:rFonts w:asciiTheme="minorHAnsi" w:hAnsiTheme="minorHAnsi" w:cstheme="minorHAnsi"/>
          <w:color w:val="000000" w:themeColor="text1"/>
          <w:szCs w:val="18"/>
        </w:rPr>
      </w:pPr>
    </w:p>
    <w:p w:rsidRPr="00CA2678" w:rsidR="007D2D09" w:rsidP="00130C9E" w:rsidRDefault="007D2D09" w14:paraId="0DD9FED7" w14:textId="2A7A03AA">
      <w:pPr>
        <w:pStyle w:val="Recuodecorpodetexto31"/>
        <w:widowControl w:val="0"/>
        <w:numPr>
          <w:ilvl w:val="0"/>
          <w:numId w:val="48"/>
        </w:numPr>
        <w:tabs>
          <w:tab w:val="left" w:pos="709"/>
        </w:tabs>
        <w:spacing w:line="320" w:lineRule="exact"/>
        <w:ind w:left="709" w:hanging="709"/>
        <w:rPr>
          <w:rFonts w:asciiTheme="minorHAnsi" w:hAnsiTheme="minorHAnsi" w:cstheme="minorHAnsi"/>
          <w:color w:val="000000" w:themeColor="text1"/>
          <w:szCs w:val="18"/>
        </w:rPr>
      </w:pPr>
      <w:r w:rsidRPr="00CA2678">
        <w:rPr>
          <w:rFonts w:asciiTheme="minorHAnsi" w:hAnsiTheme="minorHAnsi" w:cstheme="minorHAnsi"/>
          <w:color w:val="000000" w:themeColor="text1"/>
          <w:szCs w:val="18"/>
        </w:rPr>
        <w:t xml:space="preserve">os representantes legais do </w:t>
      </w:r>
      <w:r w:rsidRPr="00CA2678" w:rsidR="00007944">
        <w:rPr>
          <w:rFonts w:asciiTheme="minorHAnsi" w:hAnsiTheme="minorHAnsi" w:cstheme="minorHAnsi"/>
          <w:color w:val="000000" w:themeColor="text1"/>
          <w:szCs w:val="18"/>
        </w:rPr>
        <w:t>Coordenador Líder</w:t>
      </w:r>
      <w:r w:rsidRPr="00CA2678" w:rsidDel="00007944" w:rsidR="00007944">
        <w:rPr>
          <w:rFonts w:asciiTheme="minorHAnsi" w:hAnsiTheme="minorHAnsi" w:cstheme="minorHAnsi"/>
          <w:color w:val="000000" w:themeColor="text1"/>
          <w:szCs w:val="18"/>
        </w:rPr>
        <w:t xml:space="preserve"> </w:t>
      </w:r>
      <w:r w:rsidRPr="00CA2678">
        <w:rPr>
          <w:rFonts w:asciiTheme="minorHAnsi" w:hAnsiTheme="minorHAnsi" w:cstheme="minorHAnsi"/>
          <w:color w:val="000000" w:themeColor="text1"/>
          <w:szCs w:val="18"/>
        </w:rPr>
        <w:t xml:space="preserve">que assinam </w:t>
      </w:r>
      <w:r w:rsidRPr="00CA2678" w:rsidR="002B4572">
        <w:rPr>
          <w:rFonts w:asciiTheme="minorHAnsi" w:hAnsiTheme="minorHAnsi" w:cstheme="minorHAnsi"/>
          <w:color w:val="000000" w:themeColor="text1"/>
          <w:szCs w:val="18"/>
        </w:rPr>
        <w:t>esta Carta Convite</w:t>
      </w:r>
      <w:r w:rsidRPr="00CA2678">
        <w:rPr>
          <w:rFonts w:asciiTheme="minorHAnsi" w:hAnsiTheme="minorHAnsi" w:cstheme="minorHAnsi"/>
          <w:color w:val="000000" w:themeColor="text1"/>
          <w:szCs w:val="18"/>
        </w:rPr>
        <w:t xml:space="preserve"> e os demais documentos da Oferta têm poderes regulamentares e estatutários para tanto, assim como para assumir, em nome do Participante Especial, as obrigações destes decorrentes; e</w:t>
      </w:r>
    </w:p>
    <w:p w:rsidRPr="00CA2678" w:rsidR="007D2D09" w:rsidP="00130C9E" w:rsidRDefault="007D2D09" w14:paraId="3DA4BD7A" w14:textId="77777777">
      <w:pPr>
        <w:pStyle w:val="Recuodecorpodetexto31"/>
        <w:widowControl w:val="0"/>
        <w:tabs>
          <w:tab w:val="left" w:pos="709"/>
        </w:tabs>
        <w:spacing w:line="320" w:lineRule="exact"/>
        <w:ind w:left="0"/>
        <w:rPr>
          <w:rFonts w:asciiTheme="minorHAnsi" w:hAnsiTheme="minorHAnsi" w:cstheme="minorHAnsi"/>
          <w:color w:val="000000" w:themeColor="text1"/>
          <w:szCs w:val="18"/>
        </w:rPr>
      </w:pPr>
    </w:p>
    <w:p w:rsidRPr="00CA2678" w:rsidR="007D2D09" w:rsidP="00130C9E" w:rsidRDefault="002B4572" w14:paraId="7F12316E" w14:textId="3537A587">
      <w:pPr>
        <w:pStyle w:val="Recuodecorpodetexto31"/>
        <w:widowControl w:val="0"/>
        <w:numPr>
          <w:ilvl w:val="0"/>
          <w:numId w:val="48"/>
        </w:numPr>
        <w:tabs>
          <w:tab w:val="left" w:pos="709"/>
        </w:tabs>
        <w:spacing w:line="320" w:lineRule="exact"/>
        <w:ind w:left="709" w:hanging="709"/>
        <w:rPr>
          <w:rFonts w:asciiTheme="minorHAnsi" w:hAnsiTheme="minorHAnsi" w:cstheme="minorHAnsi"/>
          <w:color w:val="000000" w:themeColor="text1"/>
          <w:szCs w:val="18"/>
        </w:rPr>
      </w:pPr>
      <w:r w:rsidRPr="00CA2678">
        <w:rPr>
          <w:rFonts w:asciiTheme="minorHAnsi" w:hAnsiTheme="minorHAnsi" w:cstheme="minorHAnsi"/>
          <w:color w:val="000000" w:themeColor="text1"/>
          <w:szCs w:val="18"/>
        </w:rPr>
        <w:t>esta Carta Convite</w:t>
      </w:r>
      <w:r w:rsidRPr="00CA2678" w:rsidR="007D2D09">
        <w:rPr>
          <w:rFonts w:asciiTheme="minorHAnsi" w:hAnsiTheme="minorHAnsi" w:cstheme="minorHAnsi"/>
          <w:color w:val="000000" w:themeColor="text1"/>
          <w:szCs w:val="18"/>
        </w:rPr>
        <w:t xml:space="preserve"> constitui obrigação lícita, válida e vinculante, exequível de acordo com os seus termos e condições.</w:t>
      </w:r>
    </w:p>
    <w:p w:rsidRPr="00CA2678" w:rsidR="007D2D09" w:rsidP="00130C9E" w:rsidRDefault="007D2D09" w14:paraId="717DEA6E" w14:textId="77777777">
      <w:pPr>
        <w:pStyle w:val="Body"/>
        <w:widowControl w:val="0"/>
        <w:suppressAutoHyphens/>
        <w:spacing w:after="0" w:line="320" w:lineRule="exact"/>
        <w:rPr>
          <w:rFonts w:asciiTheme="minorHAnsi" w:hAnsiTheme="minorHAnsi" w:cstheme="minorHAnsi"/>
          <w:sz w:val="18"/>
          <w:szCs w:val="18"/>
        </w:rPr>
      </w:pPr>
    </w:p>
    <w:p w:rsidRPr="00CA2678" w:rsidR="002B4572" w:rsidP="00130C9E" w:rsidRDefault="002B4572" w14:paraId="62F90D9B" w14:textId="77777777">
      <w:pPr>
        <w:pStyle w:val="Level1"/>
        <w:spacing w:before="0" w:after="0" w:line="320" w:lineRule="exact"/>
        <w:ind w:left="0" w:firstLine="0"/>
        <w:contextualSpacing/>
        <w:mirrorIndents/>
        <w:outlineLvl w:val="1"/>
        <w:rPr>
          <w:rFonts w:asciiTheme="minorHAnsi" w:hAnsiTheme="minorHAnsi" w:cstheme="minorHAnsi"/>
          <w:sz w:val="18"/>
          <w:szCs w:val="18"/>
        </w:rPr>
      </w:pPr>
      <w:r w:rsidRPr="00CA2678">
        <w:rPr>
          <w:rFonts w:asciiTheme="minorHAnsi" w:hAnsiTheme="minorHAnsi" w:cstheme="minorHAnsi"/>
          <w:sz w:val="18"/>
          <w:szCs w:val="18"/>
        </w:rPr>
        <w:t>DA ADESÃO</w:t>
      </w:r>
    </w:p>
    <w:p w:rsidRPr="00CA2678" w:rsidR="002B4572" w:rsidP="00130C9E" w:rsidRDefault="002B4572" w14:paraId="7594A65D" w14:textId="0EB875C9">
      <w:pPr>
        <w:pStyle w:val="Level1"/>
        <w:numPr>
          <w:ilvl w:val="0"/>
          <w:numId w:val="0"/>
        </w:numPr>
        <w:spacing w:before="0" w:after="0" w:line="320" w:lineRule="exact"/>
        <w:rPr>
          <w:rFonts w:asciiTheme="minorHAnsi" w:hAnsiTheme="minorHAnsi" w:cstheme="minorHAnsi"/>
          <w:sz w:val="18"/>
          <w:szCs w:val="18"/>
        </w:rPr>
      </w:pPr>
    </w:p>
    <w:p w:rsidRPr="00CA2678" w:rsidR="002B4572" w:rsidP="00130C9E" w:rsidRDefault="002B4572" w14:paraId="2EE919DE" w14:textId="32D60CC7">
      <w:pPr>
        <w:pStyle w:val="Level2"/>
        <w:spacing w:after="0" w:line="320" w:lineRule="exact"/>
        <w:ind w:left="0" w:firstLine="0"/>
        <w:rPr>
          <w:rFonts w:asciiTheme="minorHAnsi" w:hAnsiTheme="minorHAnsi" w:cstheme="minorHAnsi"/>
          <w:b/>
          <w:sz w:val="18"/>
          <w:szCs w:val="18"/>
        </w:rPr>
      </w:pPr>
      <w:r w:rsidRPr="00CA2678">
        <w:rPr>
          <w:rFonts w:asciiTheme="minorHAnsi" w:hAnsiTheme="minorHAnsi" w:cstheme="minorHAnsi"/>
          <w:sz w:val="18"/>
          <w:szCs w:val="18"/>
        </w:rPr>
        <w:t>O Participante Especial adere expressamente ao Contrato de Distribuição, previamente à concessão do registro da Oferta pela CVM, comprometendo-se a observar e fazer cumprir todos os termos e condições previstos nesta Carta Convite e, no que lhe for aplicável, no Contrato de Distribuição, em relação ao qual declara ter recebido cópia, conhecer e concordar integralmente com todos os termos e condições, sujeitando-se, portanto, às obrigações e exigências determinadas no Contrato de Distribuição</w:t>
      </w:r>
      <w:r w:rsidRPr="00CA2678" w:rsidR="008D1625">
        <w:rPr>
          <w:rFonts w:asciiTheme="minorHAnsi" w:hAnsiTheme="minorHAnsi" w:cstheme="minorHAnsi"/>
          <w:sz w:val="18"/>
          <w:szCs w:val="18"/>
        </w:rPr>
        <w:t>.</w:t>
      </w:r>
    </w:p>
    <w:p w:rsidRPr="00CA2678" w:rsidR="008D1625" w:rsidP="00130C9E" w:rsidRDefault="008D1625" w14:paraId="6A6FAB26" w14:textId="77777777">
      <w:pPr>
        <w:pStyle w:val="Level2"/>
        <w:numPr>
          <w:ilvl w:val="0"/>
          <w:numId w:val="0"/>
        </w:numPr>
        <w:spacing w:after="0" w:line="320" w:lineRule="exact"/>
        <w:rPr>
          <w:rFonts w:asciiTheme="minorHAnsi" w:hAnsiTheme="minorHAnsi" w:cstheme="minorHAnsi"/>
          <w:b/>
          <w:sz w:val="18"/>
          <w:szCs w:val="18"/>
        </w:rPr>
      </w:pPr>
    </w:p>
    <w:p w:rsidRPr="00CA2678" w:rsidR="002B4572" w:rsidP="00130C9E" w:rsidRDefault="002B4572" w14:paraId="69074B0C" w14:textId="700D61FE">
      <w:pPr>
        <w:pStyle w:val="Level2"/>
        <w:spacing w:after="0" w:line="320" w:lineRule="exact"/>
        <w:ind w:left="0" w:firstLine="0"/>
        <w:rPr>
          <w:rFonts w:asciiTheme="minorHAnsi" w:hAnsiTheme="minorHAnsi" w:cstheme="minorHAnsi"/>
          <w:b/>
          <w:sz w:val="18"/>
          <w:szCs w:val="18"/>
        </w:rPr>
      </w:pPr>
      <w:r w:rsidRPr="00CA2678">
        <w:rPr>
          <w:rFonts w:asciiTheme="minorHAnsi" w:hAnsiTheme="minorHAnsi" w:cstheme="minorHAnsi"/>
          <w:sz w:val="18"/>
          <w:szCs w:val="18"/>
        </w:rPr>
        <w:t xml:space="preserve">Ficam desde já incorporadas nesta Carta Convite, com mesma força e efeito, todas as cláusulas do Contrato de Distribuição que não sejam incompatíveis com as disposições aqui contidas, no que forem aplicáveis, como se aqui estivessem transcritas. As alterações ou aditamentos posteriores no Contrato de Distribuição que não modifiquem a relação objeto desta Carta Convite deverão ser notificadas pelo </w:t>
      </w:r>
      <w:r w:rsidRPr="00CA2678" w:rsidR="00007944">
        <w:rPr>
          <w:rFonts w:asciiTheme="minorHAnsi" w:hAnsiTheme="minorHAnsi" w:cstheme="minorHAnsi"/>
          <w:sz w:val="18"/>
          <w:szCs w:val="18"/>
        </w:rPr>
        <w:t>Coordenador Líder</w:t>
      </w:r>
      <w:r w:rsidRPr="00CA2678" w:rsidDel="00007944" w:rsidR="00007944">
        <w:rPr>
          <w:rFonts w:asciiTheme="minorHAnsi" w:hAnsiTheme="minorHAnsi" w:cstheme="minorHAnsi"/>
          <w:sz w:val="18"/>
          <w:szCs w:val="18"/>
        </w:rPr>
        <w:t xml:space="preserve"> </w:t>
      </w:r>
      <w:r w:rsidRPr="00CA2678">
        <w:rPr>
          <w:rFonts w:asciiTheme="minorHAnsi" w:hAnsiTheme="minorHAnsi" w:cstheme="minorHAnsi"/>
          <w:sz w:val="18"/>
          <w:szCs w:val="18"/>
        </w:rPr>
        <w:t xml:space="preserve">ao Participante Especial. As alterações ou aditamentos que modifiquem a relação deverá ter a expressa concordância do Participante Especial, sob pena de revogação da adesão ao Participante Especial ao Contrato de Distribuição sem ônus a qualquer ao Participante Especial ou ao </w:t>
      </w:r>
      <w:r w:rsidRPr="00CA2678" w:rsidR="00007944">
        <w:rPr>
          <w:rFonts w:asciiTheme="minorHAnsi" w:hAnsiTheme="minorHAnsi" w:cstheme="minorHAnsi"/>
          <w:sz w:val="18"/>
          <w:szCs w:val="18"/>
        </w:rPr>
        <w:t>Coordenador Líder</w:t>
      </w:r>
      <w:r w:rsidRPr="00CA2678">
        <w:rPr>
          <w:rFonts w:asciiTheme="minorHAnsi" w:hAnsiTheme="minorHAnsi" w:cstheme="minorHAnsi"/>
          <w:sz w:val="18"/>
          <w:szCs w:val="18"/>
        </w:rPr>
        <w:t>.</w:t>
      </w:r>
    </w:p>
    <w:p w:rsidRPr="00CA2678" w:rsidR="008D1625" w:rsidP="00130C9E" w:rsidRDefault="008D1625" w14:paraId="41CA8A57" w14:textId="77777777">
      <w:pPr>
        <w:pStyle w:val="Level2"/>
        <w:numPr>
          <w:ilvl w:val="0"/>
          <w:numId w:val="0"/>
        </w:numPr>
        <w:spacing w:after="0" w:line="320" w:lineRule="exact"/>
        <w:rPr>
          <w:rFonts w:asciiTheme="minorHAnsi" w:hAnsiTheme="minorHAnsi" w:cstheme="minorHAnsi"/>
          <w:b/>
          <w:sz w:val="18"/>
          <w:szCs w:val="18"/>
        </w:rPr>
      </w:pPr>
    </w:p>
    <w:p w:rsidRPr="00CA2678" w:rsidR="002B4572" w:rsidP="00130C9E" w:rsidRDefault="002B4572" w14:paraId="5BA0F08D" w14:textId="7479CE6F">
      <w:pPr>
        <w:pStyle w:val="Level2"/>
        <w:spacing w:after="0" w:line="320" w:lineRule="exact"/>
        <w:ind w:left="0" w:firstLine="0"/>
        <w:rPr>
          <w:rFonts w:asciiTheme="minorHAnsi" w:hAnsiTheme="minorHAnsi" w:cstheme="minorHAnsi"/>
          <w:b/>
          <w:sz w:val="18"/>
          <w:szCs w:val="18"/>
        </w:rPr>
      </w:pPr>
      <w:r w:rsidRPr="00CA2678">
        <w:rPr>
          <w:rFonts w:asciiTheme="minorHAnsi" w:hAnsiTheme="minorHAnsi" w:cstheme="minorHAnsi"/>
          <w:sz w:val="18"/>
          <w:szCs w:val="18"/>
        </w:rPr>
        <w:t xml:space="preserve">O Participante Especial obriga-se a participar da Oferta, realizando a colocação das </w:t>
      </w:r>
      <w:r w:rsidRPr="00CA2678" w:rsidR="00D56E89">
        <w:rPr>
          <w:rFonts w:asciiTheme="minorHAnsi" w:hAnsiTheme="minorHAnsi" w:cstheme="minorHAnsi"/>
          <w:sz w:val="18"/>
          <w:szCs w:val="18"/>
        </w:rPr>
        <w:t>Cotas</w:t>
      </w:r>
      <w:r w:rsidRPr="00CA2678">
        <w:rPr>
          <w:rFonts w:asciiTheme="minorHAnsi" w:hAnsiTheme="minorHAnsi" w:cstheme="minorHAnsi"/>
          <w:sz w:val="18"/>
          <w:szCs w:val="18"/>
        </w:rPr>
        <w:t xml:space="preserve"> em regime de melhores esforços de colocação, nos termos desta Carta Convite e do Contrato de Distribuição, este último conforme aplicável.</w:t>
      </w:r>
    </w:p>
    <w:p w:rsidRPr="00CA2678" w:rsidR="002B4572" w:rsidP="00130C9E" w:rsidRDefault="002B4572" w14:paraId="558B688D" w14:textId="77777777">
      <w:pPr>
        <w:pStyle w:val="Level1"/>
        <w:numPr>
          <w:ilvl w:val="0"/>
          <w:numId w:val="0"/>
        </w:numPr>
        <w:spacing w:before="0" w:after="0" w:line="320" w:lineRule="exact"/>
        <w:rPr>
          <w:rFonts w:asciiTheme="minorHAnsi" w:hAnsiTheme="minorHAnsi" w:cstheme="minorHAnsi"/>
          <w:sz w:val="18"/>
          <w:szCs w:val="18"/>
        </w:rPr>
      </w:pPr>
    </w:p>
    <w:p w:rsidRPr="00CA2678" w:rsidR="00E8062E" w:rsidP="00130C9E" w:rsidRDefault="00AF6037" w14:paraId="3A60AF17" w14:textId="446778BB">
      <w:pPr>
        <w:pStyle w:val="Level1"/>
        <w:spacing w:before="0" w:after="0" w:line="320" w:lineRule="exact"/>
        <w:ind w:left="0" w:firstLine="0"/>
        <w:rPr>
          <w:rFonts w:asciiTheme="minorHAnsi" w:hAnsiTheme="minorHAnsi" w:cstheme="minorHAnsi"/>
          <w:sz w:val="18"/>
          <w:szCs w:val="18"/>
        </w:rPr>
      </w:pPr>
      <w:r w:rsidRPr="00CA2678">
        <w:rPr>
          <w:rFonts w:asciiTheme="minorHAnsi" w:hAnsiTheme="minorHAnsi" w:cstheme="minorHAnsi"/>
          <w:sz w:val="18"/>
          <w:szCs w:val="18"/>
        </w:rPr>
        <w:t>DA AUTORIZAÇÃO</w:t>
      </w:r>
      <w:bookmarkEnd w:id="74"/>
    </w:p>
    <w:p w:rsidRPr="00CA2678" w:rsidR="00A2410A" w:rsidP="00130C9E" w:rsidRDefault="00A2410A" w14:paraId="29FD0CC3" w14:textId="77777777">
      <w:pPr>
        <w:pStyle w:val="Body"/>
        <w:widowControl w:val="0"/>
        <w:suppressAutoHyphens/>
        <w:spacing w:after="0" w:line="320" w:lineRule="exact"/>
        <w:rPr>
          <w:rFonts w:asciiTheme="minorHAnsi" w:hAnsiTheme="minorHAnsi" w:cstheme="minorHAnsi"/>
          <w:sz w:val="18"/>
          <w:szCs w:val="18"/>
        </w:rPr>
      </w:pPr>
    </w:p>
    <w:p w:rsidRPr="00CA2678" w:rsidR="00E8062E" w:rsidP="00130C9E" w:rsidRDefault="002B4572" w14:paraId="2A29E63D" w14:textId="0D4F44FE">
      <w:pPr>
        <w:pStyle w:val="Level2"/>
        <w:spacing w:after="0" w:line="320" w:lineRule="exact"/>
        <w:ind w:left="0" w:firstLine="0"/>
        <w:rPr>
          <w:rFonts w:asciiTheme="minorHAnsi" w:hAnsiTheme="minorHAnsi" w:cstheme="minorHAnsi"/>
          <w:sz w:val="18"/>
          <w:szCs w:val="18"/>
        </w:rPr>
      </w:pPr>
      <w:r w:rsidRPr="00CA2678">
        <w:rPr>
          <w:rFonts w:asciiTheme="minorHAnsi" w:hAnsiTheme="minorHAnsi" w:cstheme="minorHAnsi"/>
          <w:sz w:val="18"/>
          <w:szCs w:val="18"/>
        </w:rPr>
        <w:t xml:space="preserve">O </w:t>
      </w:r>
      <w:r w:rsidRPr="00CA2678" w:rsidR="00007944">
        <w:rPr>
          <w:rFonts w:asciiTheme="minorHAnsi" w:hAnsiTheme="minorHAnsi" w:cstheme="minorHAnsi"/>
          <w:sz w:val="18"/>
          <w:szCs w:val="18"/>
        </w:rPr>
        <w:t>Coordenador Líder</w:t>
      </w:r>
      <w:r w:rsidRPr="00CA2678" w:rsidDel="00007944" w:rsidR="00007944">
        <w:rPr>
          <w:rFonts w:asciiTheme="minorHAnsi" w:hAnsiTheme="minorHAnsi" w:cstheme="minorHAnsi"/>
          <w:sz w:val="18"/>
          <w:szCs w:val="18"/>
        </w:rPr>
        <w:t xml:space="preserve"> </w:t>
      </w:r>
      <w:r w:rsidRPr="00CA2678">
        <w:rPr>
          <w:rFonts w:asciiTheme="minorHAnsi" w:hAnsiTheme="minorHAnsi" w:cstheme="minorHAnsi"/>
          <w:sz w:val="18"/>
          <w:szCs w:val="18"/>
        </w:rPr>
        <w:t>substabelece, com reservas de iguais poderes, ao Participante Especial, os poderes que lhe</w:t>
      </w:r>
      <w:r w:rsidRPr="00CA2678" w:rsidR="009B2B7F">
        <w:rPr>
          <w:rFonts w:asciiTheme="minorHAnsi" w:hAnsiTheme="minorHAnsi" w:cstheme="minorHAnsi"/>
          <w:sz w:val="18"/>
          <w:szCs w:val="18"/>
        </w:rPr>
        <w:t>s</w:t>
      </w:r>
      <w:r w:rsidRPr="00CA2678">
        <w:rPr>
          <w:rFonts w:asciiTheme="minorHAnsi" w:hAnsiTheme="minorHAnsi" w:cstheme="minorHAnsi"/>
          <w:sz w:val="18"/>
          <w:szCs w:val="18"/>
        </w:rPr>
        <w:t xml:space="preserve"> foram outorgados no Contrato de Distribuição, de modo que o Participante Especial possa assinar e dar quitação nos instrumentos de formalização de investimento que vier a celebrar com investidores público-alvo da Oferta, conforme tais documentos sejam aplicáveis (como, por exemplo, </w:t>
      </w:r>
      <w:r w:rsidRPr="00CA2678" w:rsidR="003254A4">
        <w:rPr>
          <w:rFonts w:asciiTheme="minorHAnsi" w:hAnsiTheme="minorHAnsi" w:cstheme="minorHAnsi"/>
          <w:sz w:val="18"/>
          <w:szCs w:val="18"/>
        </w:rPr>
        <w:t xml:space="preserve">os </w:t>
      </w:r>
      <w:r w:rsidRPr="00CA2678" w:rsidR="00550E88">
        <w:rPr>
          <w:rFonts w:asciiTheme="minorHAnsi" w:hAnsiTheme="minorHAnsi" w:cstheme="minorHAnsi"/>
          <w:sz w:val="18"/>
          <w:szCs w:val="18"/>
        </w:rPr>
        <w:t xml:space="preserve">Documentos </w:t>
      </w:r>
      <w:r w:rsidRPr="00CA2678" w:rsidR="007F21D1">
        <w:rPr>
          <w:rFonts w:asciiTheme="minorHAnsi" w:hAnsiTheme="minorHAnsi" w:cstheme="minorHAnsi"/>
          <w:sz w:val="18"/>
          <w:szCs w:val="18"/>
        </w:rPr>
        <w:t>de Aceitação da Oferta</w:t>
      </w:r>
      <w:r w:rsidRPr="00CA2678">
        <w:rPr>
          <w:rFonts w:asciiTheme="minorHAnsi" w:hAnsiTheme="minorHAnsi" w:cstheme="minorHAnsi"/>
          <w:sz w:val="18"/>
          <w:szCs w:val="18"/>
        </w:rPr>
        <w:t xml:space="preserve">). O substabelecimento vigorará por todo o prazo da procuração outorgada ao </w:t>
      </w:r>
      <w:r w:rsidRPr="00CA2678" w:rsidR="00007944">
        <w:rPr>
          <w:rFonts w:asciiTheme="minorHAnsi" w:hAnsiTheme="minorHAnsi" w:cstheme="minorHAnsi"/>
          <w:sz w:val="18"/>
          <w:szCs w:val="18"/>
        </w:rPr>
        <w:t>Coordenador Líder</w:t>
      </w:r>
      <w:r w:rsidRPr="00CA2678" w:rsidDel="00007944" w:rsidR="00007944">
        <w:rPr>
          <w:rFonts w:asciiTheme="minorHAnsi" w:hAnsiTheme="minorHAnsi" w:cstheme="minorHAnsi"/>
          <w:sz w:val="18"/>
          <w:szCs w:val="18"/>
        </w:rPr>
        <w:t xml:space="preserve"> </w:t>
      </w:r>
      <w:r w:rsidRPr="00CA2678">
        <w:rPr>
          <w:rFonts w:asciiTheme="minorHAnsi" w:hAnsiTheme="minorHAnsi" w:cstheme="minorHAnsi"/>
          <w:sz w:val="18"/>
          <w:szCs w:val="18"/>
        </w:rPr>
        <w:t>por meio do Contrato de Distribuição</w:t>
      </w:r>
      <w:r w:rsidRPr="00CA2678" w:rsidR="002E2709">
        <w:rPr>
          <w:rFonts w:asciiTheme="minorHAnsi" w:hAnsiTheme="minorHAnsi" w:cstheme="minorHAnsi"/>
          <w:sz w:val="18"/>
          <w:szCs w:val="18"/>
        </w:rPr>
        <w:t>.</w:t>
      </w:r>
    </w:p>
    <w:p w:rsidRPr="00CA2678" w:rsidR="00A2410A" w:rsidP="00130C9E" w:rsidRDefault="00A2410A" w14:paraId="74F682C5" w14:textId="77777777">
      <w:pPr>
        <w:pStyle w:val="Body"/>
        <w:widowControl w:val="0"/>
        <w:suppressAutoHyphens/>
        <w:spacing w:after="0" w:line="320" w:lineRule="exact"/>
        <w:rPr>
          <w:rFonts w:asciiTheme="minorHAnsi" w:hAnsiTheme="minorHAnsi" w:cstheme="minorHAnsi"/>
          <w:sz w:val="18"/>
          <w:szCs w:val="18"/>
        </w:rPr>
      </w:pPr>
      <w:bookmarkStart w:name="_DV_C88" w:id="75"/>
      <w:bookmarkStart w:name="_Ref409455487" w:id="76"/>
    </w:p>
    <w:p w:rsidRPr="00CA2678" w:rsidR="00385077" w:rsidP="00130C9E" w:rsidRDefault="00385077" w14:paraId="247286AE" w14:textId="6BDF6A1B">
      <w:pPr>
        <w:pStyle w:val="Level1"/>
        <w:keepNext w:val="0"/>
        <w:widowControl w:val="0"/>
        <w:suppressAutoHyphens/>
        <w:spacing w:before="0" w:after="0" w:line="320" w:lineRule="exact"/>
        <w:ind w:left="0" w:firstLine="0"/>
        <w:rPr>
          <w:rFonts w:asciiTheme="minorHAnsi" w:hAnsiTheme="minorHAnsi" w:cstheme="minorHAnsi"/>
          <w:sz w:val="18"/>
          <w:szCs w:val="18"/>
        </w:rPr>
      </w:pPr>
      <w:r w:rsidRPr="00CA2678">
        <w:rPr>
          <w:rFonts w:asciiTheme="minorHAnsi" w:hAnsiTheme="minorHAnsi" w:cstheme="minorHAnsi"/>
          <w:sz w:val="18"/>
          <w:szCs w:val="18"/>
        </w:rPr>
        <w:t>DO REGIME DE DISTRIBUIÇÃO</w:t>
      </w:r>
      <w:bookmarkEnd w:id="75"/>
    </w:p>
    <w:p w:rsidRPr="00CA2678" w:rsidR="00A2410A" w:rsidP="00130C9E" w:rsidRDefault="00A2410A" w14:paraId="18401894" w14:textId="77777777">
      <w:pPr>
        <w:pStyle w:val="Body"/>
        <w:widowControl w:val="0"/>
        <w:suppressAutoHyphens/>
        <w:spacing w:after="0" w:line="320" w:lineRule="exact"/>
        <w:rPr>
          <w:rFonts w:asciiTheme="minorHAnsi" w:hAnsiTheme="minorHAnsi" w:cstheme="minorHAnsi"/>
          <w:sz w:val="18"/>
          <w:szCs w:val="18"/>
        </w:rPr>
      </w:pPr>
    </w:p>
    <w:p w:rsidRPr="00CA2678" w:rsidR="001F165A" w:rsidP="00130C9E" w:rsidRDefault="007623EA" w14:paraId="58A596DA" w14:textId="217C9C7D">
      <w:pPr>
        <w:pStyle w:val="Level2"/>
        <w:widowControl w:val="0"/>
        <w:suppressAutoHyphens/>
        <w:spacing w:after="0" w:line="320" w:lineRule="exact"/>
        <w:ind w:left="0" w:firstLine="0"/>
        <w:rPr>
          <w:rFonts w:asciiTheme="minorHAnsi" w:hAnsiTheme="minorHAnsi" w:cstheme="minorHAnsi"/>
          <w:sz w:val="18"/>
          <w:szCs w:val="18"/>
        </w:rPr>
      </w:pPr>
      <w:r w:rsidRPr="00CA2678">
        <w:rPr>
          <w:rFonts w:asciiTheme="minorHAnsi" w:hAnsiTheme="minorHAnsi" w:cstheme="minorHAnsi"/>
          <w:sz w:val="18"/>
          <w:szCs w:val="18"/>
        </w:rPr>
        <w:t>Observadas as condições previstas nesta Carta Convite e no Contrat</w:t>
      </w:r>
      <w:r w:rsidRPr="00CA2678" w:rsidR="00E26A44">
        <w:rPr>
          <w:rFonts w:asciiTheme="minorHAnsi" w:hAnsiTheme="minorHAnsi" w:cstheme="minorHAnsi"/>
          <w:sz w:val="18"/>
          <w:szCs w:val="18"/>
        </w:rPr>
        <w:t xml:space="preserve">o de Distribuição, cada um dos </w:t>
      </w:r>
      <w:r w:rsidRPr="00CA2678" w:rsidR="006737EE">
        <w:rPr>
          <w:rFonts w:asciiTheme="minorHAnsi" w:hAnsiTheme="minorHAnsi" w:cstheme="minorHAnsi"/>
          <w:sz w:val="18"/>
          <w:szCs w:val="18"/>
        </w:rPr>
        <w:t>Participantes</w:t>
      </w:r>
      <w:r w:rsidRPr="00CA2678" w:rsidR="00E26A44">
        <w:rPr>
          <w:rFonts w:asciiTheme="minorHAnsi" w:hAnsiTheme="minorHAnsi" w:cstheme="minorHAnsi"/>
          <w:sz w:val="18"/>
          <w:szCs w:val="18"/>
        </w:rPr>
        <w:t xml:space="preserve"> </w:t>
      </w:r>
      <w:r w:rsidRPr="00CA2678" w:rsidR="004960B6">
        <w:rPr>
          <w:rFonts w:eastAsia="MS Mincho" w:asciiTheme="minorHAnsi" w:hAnsiTheme="minorHAnsi" w:cstheme="minorHAnsi"/>
          <w:sz w:val="18"/>
          <w:szCs w:val="18"/>
        </w:rPr>
        <w:t>Especiais</w:t>
      </w:r>
      <w:r w:rsidRPr="00CA2678">
        <w:rPr>
          <w:rFonts w:asciiTheme="minorHAnsi" w:hAnsiTheme="minorHAnsi" w:cstheme="minorHAnsi"/>
          <w:sz w:val="18"/>
          <w:szCs w:val="18"/>
        </w:rPr>
        <w:t>, neste ato, obriga-se, individualmente e sem solidariedade entre el</w:t>
      </w:r>
      <w:r w:rsidRPr="00CA2678" w:rsidR="004960B6">
        <w:rPr>
          <w:rFonts w:asciiTheme="minorHAnsi" w:hAnsiTheme="minorHAnsi" w:cstheme="minorHAnsi"/>
          <w:sz w:val="18"/>
          <w:szCs w:val="18"/>
        </w:rPr>
        <w:t>e</w:t>
      </w:r>
      <w:r w:rsidRPr="00CA2678">
        <w:rPr>
          <w:rFonts w:asciiTheme="minorHAnsi" w:hAnsiTheme="minorHAnsi" w:cstheme="minorHAnsi"/>
          <w:sz w:val="18"/>
          <w:szCs w:val="18"/>
        </w:rPr>
        <w:t xml:space="preserve">s, a participar da Oferta, realizando a colocação de </w:t>
      </w:r>
      <w:r w:rsidRPr="00CA2678" w:rsidR="00D56E89">
        <w:rPr>
          <w:rFonts w:asciiTheme="minorHAnsi" w:hAnsiTheme="minorHAnsi" w:cstheme="minorHAnsi"/>
          <w:sz w:val="18"/>
          <w:szCs w:val="18"/>
        </w:rPr>
        <w:t>Cotas</w:t>
      </w:r>
      <w:r w:rsidRPr="00CA2678">
        <w:rPr>
          <w:rFonts w:asciiTheme="minorHAnsi" w:hAnsiTheme="minorHAnsi" w:cstheme="minorHAnsi"/>
          <w:sz w:val="18"/>
          <w:szCs w:val="18"/>
        </w:rPr>
        <w:t xml:space="preserve"> até o limite total objeto da Oferta</w:t>
      </w:r>
      <w:r w:rsidRPr="00CA2678" w:rsidR="00C314D9">
        <w:rPr>
          <w:rFonts w:asciiTheme="minorHAnsi" w:hAnsiTheme="minorHAnsi" w:cstheme="minorHAnsi"/>
          <w:sz w:val="18"/>
          <w:szCs w:val="18"/>
        </w:rPr>
        <w:t xml:space="preserve">, considerando a eventual emissão </w:t>
      </w:r>
      <w:r w:rsidRPr="00CA2678" w:rsidR="00904940">
        <w:rPr>
          <w:rFonts w:asciiTheme="minorHAnsi" w:hAnsiTheme="minorHAnsi" w:cstheme="minorHAnsi"/>
          <w:sz w:val="18"/>
          <w:szCs w:val="18"/>
        </w:rPr>
        <w:t xml:space="preserve">das </w:t>
      </w:r>
      <w:r w:rsidRPr="00CA2678" w:rsidR="0063290A">
        <w:rPr>
          <w:rFonts w:asciiTheme="minorHAnsi" w:hAnsiTheme="minorHAnsi" w:cstheme="minorHAnsi"/>
          <w:sz w:val="18"/>
          <w:szCs w:val="18"/>
        </w:rPr>
        <w:t>Cotas do Lote Adicional</w:t>
      </w:r>
      <w:r w:rsidRPr="00CA2678">
        <w:rPr>
          <w:rFonts w:asciiTheme="minorHAnsi" w:hAnsiTheme="minorHAnsi" w:cstheme="minorHAnsi"/>
          <w:sz w:val="18"/>
          <w:szCs w:val="18"/>
        </w:rPr>
        <w:t xml:space="preserve">, ao </w:t>
      </w:r>
      <w:r w:rsidRPr="00CA2678" w:rsidR="00B723FD">
        <w:rPr>
          <w:rFonts w:asciiTheme="minorHAnsi" w:hAnsiTheme="minorHAnsi" w:cstheme="minorHAnsi"/>
          <w:sz w:val="18"/>
          <w:szCs w:val="18"/>
        </w:rPr>
        <w:t xml:space="preserve">Preço de </w:t>
      </w:r>
      <w:r w:rsidRPr="00CA2678" w:rsidR="007F21D1">
        <w:rPr>
          <w:rFonts w:asciiTheme="minorHAnsi" w:hAnsiTheme="minorHAnsi" w:cstheme="minorHAnsi"/>
          <w:sz w:val="18"/>
          <w:szCs w:val="18"/>
        </w:rPr>
        <w:t>Emissão</w:t>
      </w:r>
      <w:r w:rsidRPr="00CA2678" w:rsidR="005E4210">
        <w:rPr>
          <w:rFonts w:asciiTheme="minorHAnsi" w:hAnsiTheme="minorHAnsi" w:cstheme="minorHAnsi"/>
          <w:sz w:val="18"/>
          <w:szCs w:val="18"/>
        </w:rPr>
        <w:t>.</w:t>
      </w:r>
    </w:p>
    <w:p w:rsidRPr="00CA2678" w:rsidR="00A2410A" w:rsidP="00130C9E" w:rsidRDefault="00A2410A" w14:paraId="69F5FCE4" w14:textId="77777777">
      <w:pPr>
        <w:pStyle w:val="Body"/>
        <w:widowControl w:val="0"/>
        <w:suppressAutoHyphens/>
        <w:spacing w:after="0" w:line="320" w:lineRule="exact"/>
        <w:rPr>
          <w:rFonts w:asciiTheme="minorHAnsi" w:hAnsiTheme="minorHAnsi" w:cstheme="minorHAnsi"/>
          <w:sz w:val="18"/>
          <w:szCs w:val="18"/>
        </w:rPr>
      </w:pPr>
    </w:p>
    <w:p w:rsidRPr="00CA2678" w:rsidR="00385077" w:rsidP="00130C9E" w:rsidRDefault="007623EA" w14:paraId="63991AA3" w14:textId="448C26A6">
      <w:pPr>
        <w:pStyle w:val="Level2"/>
        <w:spacing w:after="0" w:line="320" w:lineRule="exact"/>
        <w:ind w:left="0" w:firstLine="0"/>
        <w:rPr>
          <w:rFonts w:asciiTheme="minorHAnsi" w:hAnsiTheme="minorHAnsi" w:cstheme="minorHAnsi"/>
          <w:sz w:val="18"/>
          <w:szCs w:val="18"/>
        </w:rPr>
      </w:pPr>
      <w:r w:rsidRPr="00CA2678">
        <w:rPr>
          <w:rFonts w:asciiTheme="minorHAnsi" w:hAnsiTheme="minorHAnsi" w:cstheme="minorHAnsi"/>
          <w:sz w:val="18"/>
          <w:szCs w:val="18"/>
        </w:rPr>
        <w:t>Cada um</w:t>
      </w:r>
      <w:r w:rsidRPr="00CA2678" w:rsidR="00E26A44">
        <w:rPr>
          <w:rFonts w:asciiTheme="minorHAnsi" w:hAnsiTheme="minorHAnsi" w:cstheme="minorHAnsi"/>
          <w:sz w:val="18"/>
          <w:szCs w:val="18"/>
        </w:rPr>
        <w:t xml:space="preserve"> do</w:t>
      </w:r>
      <w:r w:rsidRPr="00CA2678">
        <w:rPr>
          <w:rFonts w:asciiTheme="minorHAnsi" w:hAnsiTheme="minorHAnsi" w:cstheme="minorHAnsi"/>
          <w:sz w:val="18"/>
          <w:szCs w:val="18"/>
        </w:rPr>
        <w:t xml:space="preserve">s </w:t>
      </w:r>
      <w:r w:rsidRPr="00CA2678" w:rsidR="006737EE">
        <w:rPr>
          <w:rFonts w:asciiTheme="minorHAnsi" w:hAnsiTheme="minorHAnsi" w:cstheme="minorHAnsi"/>
          <w:sz w:val="18"/>
          <w:szCs w:val="18"/>
        </w:rPr>
        <w:t>Participantes</w:t>
      </w:r>
      <w:r w:rsidRPr="00CA2678">
        <w:rPr>
          <w:rFonts w:asciiTheme="minorHAnsi" w:hAnsiTheme="minorHAnsi" w:cstheme="minorHAnsi"/>
          <w:sz w:val="18"/>
          <w:szCs w:val="18"/>
        </w:rPr>
        <w:t xml:space="preserve"> </w:t>
      </w:r>
      <w:r w:rsidRPr="00CA2678" w:rsidR="004960B6">
        <w:rPr>
          <w:rFonts w:eastAsia="MS Mincho" w:asciiTheme="minorHAnsi" w:hAnsiTheme="minorHAnsi" w:cstheme="minorHAnsi"/>
          <w:sz w:val="18"/>
          <w:szCs w:val="18"/>
        </w:rPr>
        <w:t>Especiais</w:t>
      </w:r>
      <w:r w:rsidRPr="00CA2678" w:rsidDel="004960B6" w:rsidR="004960B6">
        <w:rPr>
          <w:rFonts w:eastAsia="MS Mincho" w:asciiTheme="minorHAnsi" w:hAnsiTheme="minorHAnsi" w:cstheme="minorHAnsi"/>
          <w:sz w:val="18"/>
          <w:szCs w:val="18"/>
        </w:rPr>
        <w:t xml:space="preserve"> </w:t>
      </w:r>
      <w:r w:rsidRPr="00CA2678">
        <w:rPr>
          <w:rFonts w:asciiTheme="minorHAnsi" w:hAnsiTheme="minorHAnsi" w:cstheme="minorHAnsi"/>
          <w:sz w:val="18"/>
          <w:szCs w:val="18"/>
        </w:rPr>
        <w:t xml:space="preserve">efetuará a colocação no âmbito da Oferta das respectivas </w:t>
      </w:r>
      <w:r w:rsidRPr="00CA2678" w:rsidR="00D56E89">
        <w:rPr>
          <w:rFonts w:asciiTheme="minorHAnsi" w:hAnsiTheme="minorHAnsi" w:cstheme="minorHAnsi"/>
          <w:sz w:val="18"/>
          <w:szCs w:val="18"/>
        </w:rPr>
        <w:t>Cotas</w:t>
      </w:r>
      <w:r w:rsidRPr="00CA2678">
        <w:rPr>
          <w:rFonts w:asciiTheme="minorHAnsi" w:hAnsiTheme="minorHAnsi" w:cstheme="minorHAnsi"/>
          <w:sz w:val="18"/>
          <w:szCs w:val="18"/>
        </w:rPr>
        <w:t xml:space="preserve"> na Data de Liquidação, sendo certo que a B3 irá enviar ao </w:t>
      </w:r>
      <w:r w:rsidRPr="00CA2678" w:rsidR="00007944">
        <w:rPr>
          <w:rFonts w:asciiTheme="minorHAnsi" w:hAnsiTheme="minorHAnsi" w:cstheme="minorHAnsi"/>
          <w:sz w:val="18"/>
          <w:szCs w:val="18"/>
        </w:rPr>
        <w:t>Coordenador Líder</w:t>
      </w:r>
      <w:r w:rsidRPr="00CA2678" w:rsidDel="00007944" w:rsidR="00007944">
        <w:rPr>
          <w:rFonts w:asciiTheme="minorHAnsi" w:hAnsiTheme="minorHAnsi" w:cstheme="minorHAnsi"/>
          <w:sz w:val="18"/>
          <w:szCs w:val="18"/>
        </w:rPr>
        <w:t xml:space="preserve"> </w:t>
      </w:r>
      <w:r w:rsidRPr="00CA2678">
        <w:rPr>
          <w:rFonts w:asciiTheme="minorHAnsi" w:hAnsiTheme="minorHAnsi" w:cstheme="minorHAnsi"/>
          <w:sz w:val="18"/>
          <w:szCs w:val="18"/>
        </w:rPr>
        <w:t xml:space="preserve">o montante total efetivamente distribuído por cada </w:t>
      </w:r>
      <w:r w:rsidRPr="00CA2678" w:rsidR="006737EE">
        <w:rPr>
          <w:rFonts w:asciiTheme="minorHAnsi" w:hAnsiTheme="minorHAnsi" w:cstheme="minorHAnsi"/>
          <w:sz w:val="18"/>
          <w:szCs w:val="18"/>
        </w:rPr>
        <w:t>Participante</w:t>
      </w:r>
      <w:r w:rsidRPr="00CA2678" w:rsidR="00E26A44">
        <w:rPr>
          <w:rFonts w:asciiTheme="minorHAnsi" w:hAnsiTheme="minorHAnsi" w:cstheme="minorHAnsi"/>
          <w:sz w:val="18"/>
          <w:szCs w:val="18"/>
        </w:rPr>
        <w:t xml:space="preserve"> </w:t>
      </w:r>
      <w:r w:rsidRPr="00CA2678" w:rsidR="00E26A44">
        <w:rPr>
          <w:rFonts w:eastAsia="MS Mincho" w:asciiTheme="minorHAnsi" w:hAnsiTheme="minorHAnsi" w:cstheme="minorHAnsi"/>
          <w:sz w:val="18"/>
          <w:szCs w:val="18"/>
        </w:rPr>
        <w:t>Especial</w:t>
      </w:r>
      <w:r w:rsidRPr="00CA2678">
        <w:rPr>
          <w:rFonts w:asciiTheme="minorHAnsi" w:hAnsiTheme="minorHAnsi" w:cstheme="minorHAnsi"/>
          <w:sz w:val="18"/>
          <w:szCs w:val="18"/>
        </w:rPr>
        <w:t>.</w:t>
      </w:r>
    </w:p>
    <w:p w:rsidRPr="00CA2678" w:rsidR="00A2410A" w:rsidP="00130C9E" w:rsidRDefault="00A2410A" w14:paraId="47B9B984" w14:textId="77777777">
      <w:pPr>
        <w:pStyle w:val="Body"/>
        <w:widowControl w:val="0"/>
        <w:suppressAutoHyphens/>
        <w:spacing w:after="0" w:line="320" w:lineRule="exact"/>
        <w:rPr>
          <w:rFonts w:asciiTheme="minorHAnsi" w:hAnsiTheme="minorHAnsi" w:cstheme="minorHAnsi"/>
          <w:sz w:val="18"/>
          <w:szCs w:val="18"/>
        </w:rPr>
      </w:pPr>
    </w:p>
    <w:p w:rsidRPr="00CA2678" w:rsidR="00385077" w:rsidP="00130C9E" w:rsidRDefault="007623EA" w14:paraId="039FB935" w14:textId="4FB393D5">
      <w:pPr>
        <w:pStyle w:val="Level2"/>
        <w:widowControl w:val="0"/>
        <w:suppressAutoHyphens/>
        <w:spacing w:after="0" w:line="320" w:lineRule="exact"/>
        <w:ind w:left="0" w:firstLine="0"/>
        <w:rPr>
          <w:rFonts w:asciiTheme="minorHAnsi" w:hAnsiTheme="minorHAnsi" w:cstheme="minorHAnsi"/>
          <w:sz w:val="18"/>
          <w:szCs w:val="18"/>
        </w:rPr>
      </w:pPr>
      <w:r w:rsidRPr="00CA2678">
        <w:rPr>
          <w:rFonts w:asciiTheme="minorHAnsi" w:hAnsiTheme="minorHAnsi" w:cstheme="minorHAnsi"/>
          <w:sz w:val="18"/>
          <w:szCs w:val="18"/>
        </w:rPr>
        <w:t xml:space="preserve">O pagamento das </w:t>
      </w:r>
      <w:r w:rsidRPr="00CA2678" w:rsidR="00D56E89">
        <w:rPr>
          <w:rFonts w:asciiTheme="minorHAnsi" w:hAnsiTheme="minorHAnsi" w:cstheme="minorHAnsi"/>
          <w:sz w:val="18"/>
          <w:szCs w:val="18"/>
        </w:rPr>
        <w:t>Cotas</w:t>
      </w:r>
      <w:r w:rsidRPr="00CA2678">
        <w:rPr>
          <w:rFonts w:asciiTheme="minorHAnsi" w:hAnsiTheme="minorHAnsi" w:cstheme="minorHAnsi"/>
          <w:sz w:val="18"/>
          <w:szCs w:val="18"/>
        </w:rPr>
        <w:t xml:space="preserve"> será realizado à vista, em moeda corrente nacional, em recursos imediatamente disponíveis, na Data de Liquidação, de acordo com os procedimentos de liquidação previstos no Contrato de Distribuição.</w:t>
      </w:r>
    </w:p>
    <w:bookmarkEnd w:id="76"/>
    <w:p w:rsidRPr="00CA2678" w:rsidR="00A2410A" w:rsidP="00130C9E" w:rsidRDefault="00A2410A" w14:paraId="43F9B3EB" w14:textId="77777777">
      <w:pPr>
        <w:pStyle w:val="Body"/>
        <w:widowControl w:val="0"/>
        <w:suppressAutoHyphens/>
        <w:spacing w:after="0" w:line="320" w:lineRule="exact"/>
        <w:rPr>
          <w:rFonts w:asciiTheme="minorHAnsi" w:hAnsiTheme="minorHAnsi" w:cstheme="minorHAnsi"/>
          <w:sz w:val="18"/>
          <w:szCs w:val="18"/>
        </w:rPr>
      </w:pPr>
    </w:p>
    <w:p w:rsidRPr="00CA2678" w:rsidR="00E8062E" w:rsidP="00130C9E" w:rsidRDefault="00AF6037" w14:paraId="2190DF80" w14:textId="3B0EDB23">
      <w:pPr>
        <w:pStyle w:val="Level1"/>
        <w:spacing w:before="0" w:after="0" w:line="320" w:lineRule="exact"/>
        <w:ind w:left="0" w:firstLine="0"/>
        <w:rPr>
          <w:rFonts w:asciiTheme="minorHAnsi" w:hAnsiTheme="minorHAnsi" w:cstheme="minorHAnsi"/>
          <w:sz w:val="18"/>
          <w:szCs w:val="18"/>
        </w:rPr>
      </w:pPr>
      <w:r w:rsidRPr="00CA2678">
        <w:rPr>
          <w:rFonts w:asciiTheme="minorHAnsi" w:hAnsiTheme="minorHAnsi" w:cstheme="minorHAnsi"/>
          <w:sz w:val="18"/>
          <w:szCs w:val="18"/>
        </w:rPr>
        <w:t>DA REMUNERAÇÃO</w:t>
      </w:r>
    </w:p>
    <w:p w:rsidRPr="00CA2678" w:rsidR="00A2410A" w:rsidP="00130C9E" w:rsidRDefault="00A2410A" w14:paraId="61E13153" w14:textId="77777777">
      <w:pPr>
        <w:pStyle w:val="Body"/>
        <w:widowControl w:val="0"/>
        <w:suppressAutoHyphens/>
        <w:spacing w:after="0" w:line="320" w:lineRule="exact"/>
        <w:rPr>
          <w:rFonts w:eastAsia="MS Mincho" w:asciiTheme="minorHAnsi" w:hAnsiTheme="minorHAnsi" w:cstheme="minorHAnsi"/>
          <w:sz w:val="18"/>
          <w:szCs w:val="18"/>
        </w:rPr>
      </w:pPr>
      <w:bookmarkStart w:name="_Ref130212712" w:id="77"/>
      <w:bookmarkStart w:name="_Ref131602575" w:id="78"/>
    </w:p>
    <w:p w:rsidRPr="00CA2678" w:rsidR="0010066A" w:rsidP="00130C9E" w:rsidRDefault="00CD6445" w14:paraId="4DDB02A6" w14:textId="041B9670">
      <w:pPr>
        <w:pStyle w:val="Level2"/>
        <w:spacing w:after="0" w:line="320" w:lineRule="exact"/>
        <w:ind w:left="0" w:firstLine="0"/>
        <w:rPr>
          <w:rFonts w:eastAsia="MS Mincho" w:asciiTheme="minorHAnsi" w:hAnsiTheme="minorHAnsi" w:cstheme="minorHAnsi"/>
          <w:sz w:val="18"/>
          <w:szCs w:val="18"/>
        </w:rPr>
      </w:pPr>
      <w:r w:rsidRPr="00CA2678">
        <w:rPr>
          <w:rFonts w:asciiTheme="minorHAnsi" w:hAnsiTheme="minorHAnsi" w:cstheme="minorHAnsi"/>
          <w:sz w:val="18"/>
          <w:szCs w:val="18"/>
        </w:rPr>
        <w:t>A título de remuneração pelo desempenho das obrigações previstas nesta Carta</w:t>
      </w:r>
      <w:r w:rsidRPr="00CA2678" w:rsidR="003254A4">
        <w:rPr>
          <w:rFonts w:asciiTheme="minorHAnsi" w:hAnsiTheme="minorHAnsi" w:cstheme="minorHAnsi"/>
          <w:sz w:val="18"/>
          <w:szCs w:val="18"/>
        </w:rPr>
        <w:t xml:space="preserve"> </w:t>
      </w:r>
      <w:r w:rsidRPr="00CA2678">
        <w:rPr>
          <w:rFonts w:asciiTheme="minorHAnsi" w:hAnsiTheme="minorHAnsi" w:cstheme="minorHAnsi"/>
          <w:sz w:val="18"/>
          <w:szCs w:val="18"/>
        </w:rPr>
        <w:t xml:space="preserve">Convite, o Participante Especial fará jus a uma comissão incidente sobre o montante efetivamente integralizado pela respectiva Instituição Participante da Oferta, que variará a depender do montante de ordens enviado pela respectiva instituição (Volume da Ordem), nos termos da </w:t>
      </w:r>
      <w:r w:rsidRPr="00CA2678" w:rsidR="000D3FE2">
        <w:rPr>
          <w:rFonts w:asciiTheme="minorHAnsi" w:hAnsiTheme="minorHAnsi" w:cstheme="minorHAnsi"/>
          <w:sz w:val="18"/>
          <w:szCs w:val="18"/>
        </w:rPr>
        <w:t>do disposto ab</w:t>
      </w:r>
      <w:r w:rsidRPr="00CA2678">
        <w:rPr>
          <w:rFonts w:asciiTheme="minorHAnsi" w:hAnsiTheme="minorHAnsi" w:cstheme="minorHAnsi"/>
          <w:sz w:val="18"/>
          <w:szCs w:val="18"/>
        </w:rPr>
        <w:t>aixo</w:t>
      </w:r>
      <w:r w:rsidRPr="00CA2678" w:rsidR="0010066A">
        <w:rPr>
          <w:rFonts w:asciiTheme="minorHAnsi" w:hAnsiTheme="minorHAnsi" w:cstheme="minorHAnsi"/>
          <w:sz w:val="18"/>
          <w:szCs w:val="18"/>
        </w:rPr>
        <w:t>:</w:t>
      </w:r>
      <w:r w:rsidRPr="00CA2678" w:rsidR="0010066A">
        <w:rPr>
          <w:rFonts w:asciiTheme="minorHAnsi" w:hAnsiTheme="minorHAnsi" w:cstheme="minorHAnsi"/>
          <w:iCs/>
          <w:sz w:val="18"/>
          <w:szCs w:val="18"/>
        </w:rPr>
        <w:t xml:space="preserve"> </w:t>
      </w:r>
      <w:r w:rsidRPr="00CA2678" w:rsidR="0010066A">
        <w:rPr>
          <w:rFonts w:asciiTheme="minorHAnsi" w:hAnsiTheme="minorHAnsi" w:cstheme="minorHAnsi"/>
          <w:sz w:val="18"/>
          <w:szCs w:val="18"/>
        </w:rPr>
        <w:t>(“</w:t>
      </w:r>
      <w:r w:rsidRPr="00CA2678" w:rsidR="0010066A">
        <w:rPr>
          <w:rFonts w:asciiTheme="minorHAnsi" w:hAnsiTheme="minorHAnsi" w:cstheme="minorHAnsi"/>
          <w:bCs/>
          <w:sz w:val="18"/>
          <w:szCs w:val="18"/>
          <w:u w:val="single"/>
        </w:rPr>
        <w:t xml:space="preserve">Comissionamento dos </w:t>
      </w:r>
      <w:r w:rsidRPr="00CA2678" w:rsidR="0010066A">
        <w:rPr>
          <w:rFonts w:eastAsia="MS Mincho" w:asciiTheme="minorHAnsi" w:hAnsiTheme="minorHAnsi" w:cstheme="minorHAnsi"/>
          <w:bCs/>
          <w:sz w:val="18"/>
          <w:szCs w:val="18"/>
          <w:u w:val="single"/>
        </w:rPr>
        <w:t>Participantes Especiais</w:t>
      </w:r>
      <w:r w:rsidRPr="00CA2678" w:rsidR="0010066A">
        <w:rPr>
          <w:rFonts w:asciiTheme="minorHAnsi" w:hAnsiTheme="minorHAnsi" w:cstheme="minorHAnsi"/>
          <w:sz w:val="18"/>
          <w:szCs w:val="18"/>
        </w:rPr>
        <w:t>”):</w:t>
      </w:r>
      <w:r w:rsidRPr="00CA2678" w:rsidR="0010066A">
        <w:rPr>
          <w:rFonts w:eastAsia="MS Mincho" w:asciiTheme="minorHAnsi" w:hAnsiTheme="minorHAnsi" w:cstheme="minorHAnsi"/>
          <w:sz w:val="18"/>
          <w:szCs w:val="18"/>
        </w:rPr>
        <w:t xml:space="preserve"> </w:t>
      </w:r>
    </w:p>
    <w:p w:rsidRPr="00CA2678" w:rsidR="00C428E7" w:rsidP="00C428E7" w:rsidRDefault="00C428E7" w14:paraId="2DD0069A" w14:textId="77777777">
      <w:pPr>
        <w:pStyle w:val="Level2"/>
        <w:numPr>
          <w:ilvl w:val="0"/>
          <w:numId w:val="0"/>
        </w:numPr>
        <w:spacing w:after="0" w:line="320" w:lineRule="exact"/>
        <w:rPr>
          <w:rFonts w:eastAsia="MS Mincho" w:asciiTheme="minorHAnsi" w:hAnsiTheme="minorHAnsi" w:cstheme="minorHAnsi"/>
          <w:sz w:val="18"/>
          <w:szCs w:val="18"/>
        </w:rPr>
      </w:pPr>
    </w:p>
    <w:p w:rsidRPr="00CA2678" w:rsidR="00CD6445" w:rsidP="00130C9E" w:rsidRDefault="00CD6445" w14:paraId="66016947" w14:textId="601C3DE0">
      <w:pPr>
        <w:pStyle w:val="Body"/>
        <w:spacing w:after="0" w:line="320" w:lineRule="exact"/>
        <w:ind w:left="680"/>
        <w:rPr>
          <w:rFonts w:asciiTheme="minorHAnsi" w:hAnsiTheme="minorHAnsi" w:cstheme="minorHAnsi"/>
          <w:b/>
          <w:sz w:val="18"/>
          <w:szCs w:val="18"/>
        </w:rPr>
      </w:pPr>
      <w:r w:rsidRPr="00CA2678">
        <w:rPr>
          <w:rFonts w:asciiTheme="minorHAnsi" w:hAnsiTheme="minorHAnsi" w:cstheme="minorHAnsi"/>
          <w:sz w:val="18"/>
          <w:szCs w:val="18"/>
        </w:rPr>
        <w:t>C = VI x FC</w:t>
      </w:r>
    </w:p>
    <w:p w:rsidRPr="00CA2678" w:rsidR="00CD6445" w:rsidP="00130C9E" w:rsidRDefault="00CD6445" w14:paraId="5F30B3DD" w14:textId="30F4B48F">
      <w:pPr>
        <w:pStyle w:val="Body"/>
        <w:spacing w:after="0" w:line="320" w:lineRule="exact"/>
        <w:ind w:left="680"/>
        <w:rPr>
          <w:rFonts w:asciiTheme="minorHAnsi" w:hAnsiTheme="minorHAnsi" w:cstheme="minorHAnsi"/>
          <w:b/>
          <w:sz w:val="18"/>
          <w:szCs w:val="18"/>
        </w:rPr>
      </w:pPr>
      <w:r w:rsidRPr="00CA2678">
        <w:rPr>
          <w:rFonts w:asciiTheme="minorHAnsi" w:hAnsiTheme="minorHAnsi" w:cstheme="minorHAnsi"/>
          <w:sz w:val="18"/>
          <w:szCs w:val="18"/>
        </w:rPr>
        <w:t>sendo,</w:t>
      </w:r>
    </w:p>
    <w:p w:rsidRPr="00CA2678" w:rsidR="00CD6445" w:rsidP="00130C9E" w:rsidRDefault="00CD6445" w14:paraId="6A7114C7" w14:textId="70AFE741">
      <w:pPr>
        <w:pStyle w:val="Body"/>
        <w:spacing w:after="0" w:line="320" w:lineRule="exact"/>
        <w:ind w:left="680"/>
        <w:rPr>
          <w:rFonts w:asciiTheme="minorHAnsi" w:hAnsiTheme="minorHAnsi" w:cstheme="minorHAnsi"/>
          <w:b/>
          <w:sz w:val="18"/>
          <w:szCs w:val="18"/>
        </w:rPr>
      </w:pPr>
      <w:r w:rsidRPr="00CA2678">
        <w:rPr>
          <w:rFonts w:asciiTheme="minorHAnsi" w:hAnsiTheme="minorHAnsi" w:cstheme="minorHAnsi"/>
          <w:sz w:val="18"/>
          <w:szCs w:val="18"/>
        </w:rPr>
        <w:t xml:space="preserve">C: Comissionamento </w:t>
      </w:r>
    </w:p>
    <w:p w:rsidRPr="00CA2678" w:rsidR="00CD6445" w:rsidP="00130C9E" w:rsidRDefault="00CD6445" w14:paraId="0F36FAED" w14:textId="50B6CE78">
      <w:pPr>
        <w:pStyle w:val="Body"/>
        <w:spacing w:after="0" w:line="320" w:lineRule="exact"/>
        <w:ind w:left="680"/>
        <w:rPr>
          <w:rFonts w:asciiTheme="minorHAnsi" w:hAnsiTheme="minorHAnsi" w:cstheme="minorHAnsi"/>
          <w:b/>
          <w:sz w:val="18"/>
          <w:szCs w:val="18"/>
        </w:rPr>
      </w:pPr>
      <w:r w:rsidRPr="00CA2678">
        <w:rPr>
          <w:rFonts w:asciiTheme="minorHAnsi" w:hAnsiTheme="minorHAnsi" w:cstheme="minorHAnsi"/>
          <w:sz w:val="18"/>
          <w:szCs w:val="18"/>
        </w:rPr>
        <w:t xml:space="preserve">VI: Volume </w:t>
      </w:r>
      <w:r w:rsidRPr="00CA2678" w:rsidR="00925484">
        <w:rPr>
          <w:rFonts w:asciiTheme="minorHAnsi" w:hAnsiTheme="minorHAnsi" w:cstheme="minorHAnsi"/>
          <w:sz w:val="18"/>
          <w:szCs w:val="18"/>
        </w:rPr>
        <w:t>da Ordem i</w:t>
      </w:r>
      <w:r w:rsidRPr="00CA2678">
        <w:rPr>
          <w:rFonts w:asciiTheme="minorHAnsi" w:hAnsiTheme="minorHAnsi" w:cstheme="minorHAnsi"/>
          <w:sz w:val="18"/>
          <w:szCs w:val="18"/>
        </w:rPr>
        <w:t xml:space="preserve">ntegralizado </w:t>
      </w:r>
      <w:r w:rsidRPr="00CA2678" w:rsidR="00925484">
        <w:rPr>
          <w:rFonts w:asciiTheme="minorHAnsi" w:hAnsiTheme="minorHAnsi" w:cstheme="minorHAnsi"/>
          <w:sz w:val="18"/>
          <w:szCs w:val="18"/>
        </w:rPr>
        <w:t>pela respectiva Instituição Participante da Oferta</w:t>
      </w:r>
    </w:p>
    <w:p w:rsidRPr="00CA2678" w:rsidR="0010066A" w:rsidP="00925484" w:rsidRDefault="00CD6445" w14:paraId="3239C1D3" w14:textId="209A1CC3">
      <w:pPr>
        <w:pStyle w:val="Body"/>
        <w:spacing w:after="0" w:line="320" w:lineRule="exact"/>
        <w:ind w:left="680"/>
        <w:rPr>
          <w:rFonts w:asciiTheme="minorHAnsi" w:hAnsiTheme="minorHAnsi" w:cstheme="minorHAnsi"/>
          <w:sz w:val="18"/>
          <w:szCs w:val="18"/>
        </w:rPr>
      </w:pPr>
      <w:r w:rsidRPr="00CA2678">
        <w:rPr>
          <w:rFonts w:asciiTheme="minorHAnsi" w:hAnsiTheme="minorHAnsi" w:cstheme="minorHAnsi"/>
          <w:sz w:val="18"/>
          <w:szCs w:val="18"/>
        </w:rPr>
        <w:t xml:space="preserve">FC: </w:t>
      </w:r>
      <w:bookmarkStart w:name="_DV_M82" w:id="79"/>
      <w:bookmarkEnd w:id="79"/>
      <w:r w:rsidRPr="00CA2678" w:rsidR="00A014C9">
        <w:rPr>
          <w:rFonts w:asciiTheme="minorHAnsi" w:hAnsiTheme="minorHAnsi" w:cstheme="minorHAnsi"/>
          <w:sz w:val="18"/>
          <w:szCs w:val="18"/>
        </w:rPr>
        <w:t>2</w:t>
      </w:r>
      <w:r w:rsidRPr="00CA2678" w:rsidR="00925484">
        <w:rPr>
          <w:rFonts w:asciiTheme="minorHAnsi" w:hAnsiTheme="minorHAnsi" w:cstheme="minorHAnsi"/>
          <w:sz w:val="18"/>
          <w:szCs w:val="18"/>
        </w:rPr>
        <w:t>,5% (</w:t>
      </w:r>
      <w:r w:rsidRPr="00CA2678" w:rsidR="009F1C61">
        <w:rPr>
          <w:rFonts w:asciiTheme="minorHAnsi" w:hAnsiTheme="minorHAnsi" w:cstheme="minorHAnsi"/>
          <w:sz w:val="18"/>
          <w:szCs w:val="18"/>
        </w:rPr>
        <w:t xml:space="preserve">dois inteiros e </w:t>
      </w:r>
      <w:r w:rsidRPr="00CA2678" w:rsidR="00925484">
        <w:rPr>
          <w:rFonts w:asciiTheme="minorHAnsi" w:hAnsiTheme="minorHAnsi" w:cstheme="minorHAnsi"/>
          <w:sz w:val="18"/>
          <w:szCs w:val="18"/>
        </w:rPr>
        <w:t xml:space="preserve">cinco </w:t>
      </w:r>
      <w:r w:rsidRPr="00CA2678" w:rsidR="009F1C61">
        <w:rPr>
          <w:rFonts w:asciiTheme="minorHAnsi" w:hAnsiTheme="minorHAnsi" w:cstheme="minorHAnsi"/>
          <w:sz w:val="18"/>
          <w:szCs w:val="18"/>
        </w:rPr>
        <w:t>décimos</w:t>
      </w:r>
      <w:r w:rsidRPr="00CA2678" w:rsidR="00C428E7">
        <w:rPr>
          <w:rFonts w:asciiTheme="minorHAnsi" w:hAnsiTheme="minorHAnsi" w:cstheme="minorHAnsi"/>
          <w:sz w:val="18"/>
          <w:szCs w:val="18"/>
        </w:rPr>
        <w:t xml:space="preserve"> </w:t>
      </w:r>
      <w:r w:rsidRPr="00CA2678" w:rsidR="00925484">
        <w:rPr>
          <w:rFonts w:asciiTheme="minorHAnsi" w:hAnsiTheme="minorHAnsi" w:cstheme="minorHAnsi"/>
          <w:sz w:val="18"/>
          <w:szCs w:val="18"/>
        </w:rPr>
        <w:t>por cento)</w:t>
      </w:r>
    </w:p>
    <w:p w:rsidRPr="00CA2678" w:rsidR="00925484" w:rsidP="00925484" w:rsidRDefault="00925484" w14:paraId="1B0D703D" w14:textId="77777777">
      <w:pPr>
        <w:pStyle w:val="Body"/>
        <w:spacing w:after="0" w:line="320" w:lineRule="exact"/>
        <w:ind w:left="680"/>
        <w:rPr>
          <w:rFonts w:asciiTheme="minorHAnsi" w:hAnsiTheme="minorHAnsi" w:cstheme="minorHAnsi"/>
          <w:sz w:val="18"/>
          <w:szCs w:val="18"/>
        </w:rPr>
      </w:pPr>
    </w:p>
    <w:p w:rsidRPr="00CA2678" w:rsidR="008A7631" w:rsidP="00130C9E" w:rsidRDefault="008A7631" w14:paraId="2CAD6883" w14:textId="0D45BD1B">
      <w:pPr>
        <w:pStyle w:val="Body1"/>
        <w:spacing w:after="0" w:line="320" w:lineRule="exact"/>
        <w:rPr>
          <w:rFonts w:asciiTheme="minorHAnsi" w:hAnsiTheme="minorHAnsi" w:cstheme="minorHAnsi"/>
          <w:sz w:val="18"/>
          <w:szCs w:val="18"/>
        </w:rPr>
      </w:pPr>
      <w:r w:rsidRPr="00CA2678">
        <w:rPr>
          <w:rFonts w:asciiTheme="minorHAnsi" w:hAnsiTheme="minorHAnsi" w:cstheme="minorHAnsi"/>
          <w:sz w:val="18"/>
          <w:szCs w:val="18"/>
        </w:rPr>
        <w:t>(*):</w:t>
      </w:r>
      <w:r w:rsidRPr="00CA2678" w:rsidR="00507C20">
        <w:rPr>
          <w:rFonts w:asciiTheme="minorHAnsi" w:hAnsiTheme="minorHAnsi" w:cstheme="minorHAnsi"/>
          <w:sz w:val="18"/>
          <w:szCs w:val="18"/>
        </w:rPr>
        <w:t xml:space="preserve">Para definição do Fator de Comissão, será considerado o volume da ordem enviado pelo respectivo Participante Especial incluídas as </w:t>
      </w:r>
      <w:r w:rsidRPr="00CA2678" w:rsidR="00D56E89">
        <w:rPr>
          <w:rFonts w:asciiTheme="minorHAnsi" w:hAnsiTheme="minorHAnsi" w:cstheme="minorHAnsi"/>
          <w:sz w:val="18"/>
          <w:szCs w:val="18"/>
        </w:rPr>
        <w:t>Cotas</w:t>
      </w:r>
      <w:r w:rsidRPr="00CA2678" w:rsidR="00507C20">
        <w:rPr>
          <w:rFonts w:asciiTheme="minorHAnsi" w:hAnsiTheme="minorHAnsi" w:cstheme="minorHAnsi"/>
          <w:sz w:val="18"/>
          <w:szCs w:val="18"/>
        </w:rPr>
        <w:t xml:space="preserve"> eventualmente emitidas com o exercício da </w:t>
      </w:r>
      <w:r w:rsidRPr="00CA2678" w:rsidR="007F21D1">
        <w:rPr>
          <w:rFonts w:asciiTheme="minorHAnsi" w:hAnsiTheme="minorHAnsi" w:cstheme="minorHAnsi"/>
          <w:sz w:val="18"/>
          <w:szCs w:val="18"/>
        </w:rPr>
        <w:t>o</w:t>
      </w:r>
      <w:r w:rsidRPr="00CA2678" w:rsidR="00507C20">
        <w:rPr>
          <w:rFonts w:asciiTheme="minorHAnsi" w:hAnsiTheme="minorHAnsi" w:cstheme="minorHAnsi"/>
          <w:sz w:val="18"/>
          <w:szCs w:val="18"/>
        </w:rPr>
        <w:t>pção do Lote Adicional.</w:t>
      </w:r>
    </w:p>
    <w:p w:rsidRPr="00CA2678" w:rsidR="00A2410A" w:rsidP="00130C9E" w:rsidRDefault="00A2410A" w14:paraId="5FFB0B83" w14:textId="77777777">
      <w:pPr>
        <w:pStyle w:val="Body"/>
        <w:widowControl w:val="0"/>
        <w:suppressAutoHyphens/>
        <w:spacing w:after="0" w:line="320" w:lineRule="exact"/>
        <w:rPr>
          <w:rFonts w:eastAsia="MS Mincho" w:asciiTheme="minorHAnsi" w:hAnsiTheme="minorHAnsi" w:cstheme="minorHAnsi"/>
          <w:sz w:val="18"/>
          <w:szCs w:val="18"/>
        </w:rPr>
      </w:pPr>
      <w:bookmarkStart w:name="_Ref460875716" w:id="80"/>
      <w:bookmarkStart w:name="_Ref459753092" w:id="81"/>
      <w:bookmarkEnd w:id="77"/>
      <w:bookmarkEnd w:id="78"/>
    </w:p>
    <w:p w:rsidRPr="00CA2678" w:rsidR="00241B9E" w:rsidP="00130C9E" w:rsidRDefault="00241B9E" w14:paraId="138F34BF" w14:textId="30647990">
      <w:pPr>
        <w:pStyle w:val="Level2"/>
        <w:spacing w:after="0" w:line="320" w:lineRule="exact"/>
        <w:ind w:left="0" w:firstLine="0"/>
        <w:rPr>
          <w:rFonts w:eastAsia="MS Mincho" w:asciiTheme="minorHAnsi" w:hAnsiTheme="minorHAnsi" w:cstheme="minorHAnsi"/>
          <w:sz w:val="18"/>
          <w:szCs w:val="18"/>
        </w:rPr>
      </w:pPr>
      <w:r w:rsidRPr="00CA2678">
        <w:rPr>
          <w:rFonts w:eastAsia="MS Mincho" w:asciiTheme="minorHAnsi" w:hAnsiTheme="minorHAnsi" w:cstheme="minorHAnsi"/>
          <w:sz w:val="18"/>
          <w:szCs w:val="18"/>
        </w:rPr>
        <w:t>O Comissionamento dos Participantes Especiais será deduzido d</w:t>
      </w:r>
      <w:r w:rsidRPr="00CA2678" w:rsidR="00C27DF6">
        <w:rPr>
          <w:rFonts w:eastAsia="MS Mincho" w:asciiTheme="minorHAnsi" w:hAnsiTheme="minorHAnsi" w:cstheme="minorHAnsi"/>
          <w:sz w:val="18"/>
          <w:szCs w:val="18"/>
        </w:rPr>
        <w:t>a</w:t>
      </w:r>
      <w:r w:rsidRPr="00CA2678">
        <w:rPr>
          <w:rFonts w:eastAsia="MS Mincho" w:asciiTheme="minorHAnsi" w:hAnsiTheme="minorHAnsi" w:cstheme="minorHAnsi"/>
          <w:sz w:val="18"/>
          <w:szCs w:val="18"/>
        </w:rPr>
        <w:t xml:space="preserve"> </w:t>
      </w:r>
      <w:r w:rsidRPr="00CA2678" w:rsidR="00C27DF6">
        <w:rPr>
          <w:rFonts w:eastAsia="MS Mincho" w:asciiTheme="minorHAnsi" w:hAnsiTheme="minorHAnsi" w:cstheme="minorHAnsi"/>
          <w:sz w:val="18"/>
          <w:szCs w:val="18"/>
        </w:rPr>
        <w:t xml:space="preserve">Comissão de Distribuição, </w:t>
      </w:r>
      <w:r w:rsidRPr="00CA2678">
        <w:rPr>
          <w:rFonts w:eastAsia="MS Mincho" w:asciiTheme="minorHAnsi" w:hAnsiTheme="minorHAnsi" w:cstheme="minorHAnsi"/>
          <w:sz w:val="18"/>
          <w:szCs w:val="18"/>
        </w:rPr>
        <w:t>a ser pag</w:t>
      </w:r>
      <w:r w:rsidRPr="00CA2678" w:rsidR="00C27DF6">
        <w:rPr>
          <w:rFonts w:eastAsia="MS Mincho" w:asciiTheme="minorHAnsi" w:hAnsiTheme="minorHAnsi" w:cstheme="minorHAnsi"/>
          <w:sz w:val="18"/>
          <w:szCs w:val="18"/>
        </w:rPr>
        <w:t>a</w:t>
      </w:r>
      <w:r w:rsidRPr="00CA2678">
        <w:rPr>
          <w:rFonts w:eastAsia="MS Mincho" w:asciiTheme="minorHAnsi" w:hAnsiTheme="minorHAnsi" w:cstheme="minorHAnsi"/>
          <w:sz w:val="18"/>
          <w:szCs w:val="18"/>
        </w:rPr>
        <w:t xml:space="preserve"> ao </w:t>
      </w:r>
      <w:r w:rsidRPr="00CA2678" w:rsidR="00007944">
        <w:rPr>
          <w:rFonts w:eastAsia="MS Mincho" w:asciiTheme="minorHAnsi" w:hAnsiTheme="minorHAnsi" w:cstheme="minorHAnsi"/>
          <w:sz w:val="18"/>
          <w:szCs w:val="18"/>
        </w:rPr>
        <w:t>Coordenador Líder</w:t>
      </w:r>
      <w:r w:rsidRPr="00CA2678" w:rsidR="00C27DF6">
        <w:rPr>
          <w:rFonts w:eastAsia="MS Mincho" w:asciiTheme="minorHAnsi" w:hAnsiTheme="minorHAnsi" w:cstheme="minorHAnsi"/>
          <w:sz w:val="18"/>
          <w:szCs w:val="18"/>
        </w:rPr>
        <w:t>, nos termos do Contrato de Distribuição</w:t>
      </w:r>
      <w:r w:rsidRPr="00CA2678">
        <w:rPr>
          <w:rFonts w:eastAsia="MS Mincho" w:asciiTheme="minorHAnsi" w:hAnsiTheme="minorHAnsi" w:cstheme="minorHAnsi"/>
          <w:sz w:val="18"/>
          <w:szCs w:val="18"/>
        </w:rPr>
        <w:t>.</w:t>
      </w:r>
    </w:p>
    <w:p w:rsidRPr="00CA2678" w:rsidR="00A2410A" w:rsidP="00130C9E" w:rsidRDefault="00A2410A" w14:paraId="47F27B57" w14:textId="77777777">
      <w:pPr>
        <w:pStyle w:val="Body"/>
        <w:widowControl w:val="0"/>
        <w:suppressAutoHyphens/>
        <w:spacing w:after="0" w:line="320" w:lineRule="exact"/>
        <w:rPr>
          <w:rFonts w:eastAsia="MS Mincho" w:asciiTheme="minorHAnsi" w:hAnsiTheme="minorHAnsi" w:cstheme="minorHAnsi"/>
          <w:sz w:val="18"/>
          <w:szCs w:val="18"/>
        </w:rPr>
      </w:pPr>
    </w:p>
    <w:p w:rsidRPr="00CA2678" w:rsidR="00241B9E" w:rsidP="00130C9E" w:rsidRDefault="00241B9E" w14:paraId="77E73DFA" w14:textId="13B04559">
      <w:pPr>
        <w:pStyle w:val="Level2"/>
        <w:spacing w:after="0" w:line="320" w:lineRule="exact"/>
        <w:ind w:left="0" w:firstLine="0"/>
        <w:rPr>
          <w:rFonts w:eastAsia="MS Mincho" w:asciiTheme="minorHAnsi" w:hAnsiTheme="minorHAnsi" w:cstheme="minorHAnsi"/>
          <w:sz w:val="18"/>
          <w:szCs w:val="18"/>
        </w:rPr>
      </w:pPr>
      <w:r w:rsidRPr="00CA2678">
        <w:rPr>
          <w:rFonts w:eastAsia="MS Mincho" w:asciiTheme="minorHAnsi" w:hAnsiTheme="minorHAnsi" w:cstheme="minorHAnsi"/>
          <w:sz w:val="18"/>
          <w:szCs w:val="18"/>
        </w:rPr>
        <w:t xml:space="preserve">O somatório do Comissionamento dos Participantes Especiais está limitado </w:t>
      </w:r>
      <w:r w:rsidRPr="00CA2678" w:rsidR="007F21D1">
        <w:rPr>
          <w:rFonts w:eastAsia="MS Mincho" w:asciiTheme="minorHAnsi" w:hAnsiTheme="minorHAnsi" w:cstheme="minorHAnsi"/>
          <w:sz w:val="18"/>
          <w:szCs w:val="18"/>
        </w:rPr>
        <w:t xml:space="preserve">à </w:t>
      </w:r>
      <w:r w:rsidRPr="00CA2678" w:rsidR="00C27DF6">
        <w:rPr>
          <w:rFonts w:eastAsia="MS Mincho" w:asciiTheme="minorHAnsi" w:hAnsiTheme="minorHAnsi" w:cstheme="minorHAnsi"/>
          <w:sz w:val="18"/>
          <w:szCs w:val="18"/>
        </w:rPr>
        <w:t>da Comissão de Distribuição</w:t>
      </w:r>
      <w:r w:rsidRPr="00CA2678" w:rsidR="000B2920">
        <w:rPr>
          <w:rFonts w:eastAsia="MS Mincho" w:asciiTheme="minorHAnsi" w:hAnsiTheme="minorHAnsi" w:cstheme="minorHAnsi"/>
          <w:sz w:val="18"/>
          <w:szCs w:val="18"/>
        </w:rPr>
        <w:t xml:space="preserve"> </w:t>
      </w:r>
      <w:r w:rsidRPr="00CA2678" w:rsidR="007F21D1">
        <w:rPr>
          <w:rFonts w:eastAsia="MS Mincho" w:asciiTheme="minorHAnsi" w:hAnsiTheme="minorHAnsi" w:cstheme="minorHAnsi"/>
          <w:sz w:val="18"/>
          <w:szCs w:val="18"/>
        </w:rPr>
        <w:t xml:space="preserve">indicada </w:t>
      </w:r>
      <w:r w:rsidRPr="00CA2678" w:rsidR="00872CDA">
        <w:rPr>
          <w:rFonts w:eastAsia="MS Mincho" w:asciiTheme="minorHAnsi" w:hAnsiTheme="minorHAnsi" w:cstheme="minorHAnsi"/>
          <w:sz w:val="18"/>
          <w:szCs w:val="18"/>
        </w:rPr>
        <w:t xml:space="preserve">na Cláusula </w:t>
      </w:r>
      <w:r w:rsidRPr="00CA2678" w:rsidR="006B7092">
        <w:rPr>
          <w:rFonts w:eastAsia="MS Mincho" w:asciiTheme="minorHAnsi" w:hAnsiTheme="minorHAnsi" w:cstheme="minorHAnsi"/>
          <w:sz w:val="18"/>
          <w:szCs w:val="18"/>
        </w:rPr>
        <w:t xml:space="preserve">Oitava </w:t>
      </w:r>
      <w:r w:rsidRPr="00CA2678">
        <w:rPr>
          <w:rFonts w:eastAsia="MS Mincho" w:asciiTheme="minorHAnsi" w:hAnsiTheme="minorHAnsi" w:cstheme="minorHAnsi"/>
          <w:sz w:val="18"/>
          <w:szCs w:val="18"/>
        </w:rPr>
        <w:t>do Contrato de Distribuição.</w:t>
      </w:r>
    </w:p>
    <w:p w:rsidRPr="00CA2678" w:rsidR="00A2410A" w:rsidP="00130C9E" w:rsidRDefault="00A2410A" w14:paraId="1323C8AF" w14:textId="77777777">
      <w:pPr>
        <w:pStyle w:val="Body"/>
        <w:widowControl w:val="0"/>
        <w:suppressAutoHyphens/>
        <w:spacing w:after="0" w:line="320" w:lineRule="exact"/>
        <w:rPr>
          <w:rFonts w:eastAsia="MS Mincho" w:asciiTheme="minorHAnsi" w:hAnsiTheme="minorHAnsi" w:cstheme="minorHAnsi"/>
          <w:sz w:val="18"/>
          <w:szCs w:val="18"/>
        </w:rPr>
      </w:pPr>
    </w:p>
    <w:p w:rsidRPr="00CA2678" w:rsidR="00241B9E" w:rsidP="00130C9E" w:rsidRDefault="0075299F" w14:paraId="7D41A1AB" w14:textId="1330EC95">
      <w:pPr>
        <w:pStyle w:val="Level2"/>
        <w:spacing w:after="0" w:line="320" w:lineRule="exact"/>
        <w:ind w:left="0" w:firstLine="0"/>
        <w:rPr>
          <w:rFonts w:eastAsia="MS Mincho" w:asciiTheme="minorHAnsi" w:hAnsiTheme="minorHAnsi" w:cstheme="minorHAnsi"/>
          <w:sz w:val="18"/>
          <w:szCs w:val="18"/>
        </w:rPr>
      </w:pPr>
      <w:r w:rsidRPr="00CA2678">
        <w:rPr>
          <w:rFonts w:eastAsia="MS Mincho" w:asciiTheme="minorHAnsi" w:hAnsiTheme="minorHAnsi" w:cstheme="minorHAnsi"/>
          <w:sz w:val="18"/>
          <w:szCs w:val="18"/>
        </w:rPr>
        <w:t>A Comissão de Distribuição</w:t>
      </w:r>
      <w:r w:rsidRPr="00CA2678" w:rsidR="00C27DF6">
        <w:rPr>
          <w:rFonts w:eastAsia="MS Mincho" w:asciiTheme="minorHAnsi" w:hAnsiTheme="minorHAnsi" w:cstheme="minorHAnsi"/>
          <w:sz w:val="18"/>
          <w:szCs w:val="18"/>
        </w:rPr>
        <w:t xml:space="preserve"> </w:t>
      </w:r>
      <w:r w:rsidRPr="00CA2678" w:rsidR="00A014C9">
        <w:rPr>
          <w:rFonts w:eastAsia="MS Mincho" w:asciiTheme="minorHAnsi" w:hAnsiTheme="minorHAnsi" w:cstheme="minorHAnsi"/>
          <w:sz w:val="18"/>
          <w:szCs w:val="18"/>
        </w:rPr>
        <w:t xml:space="preserve">poderá </w:t>
      </w:r>
      <w:r w:rsidRPr="00CA2678">
        <w:rPr>
          <w:rFonts w:eastAsia="MS Mincho" w:asciiTheme="minorHAnsi" w:hAnsiTheme="minorHAnsi" w:cstheme="minorHAnsi"/>
          <w:sz w:val="18"/>
          <w:szCs w:val="18"/>
        </w:rPr>
        <w:t xml:space="preserve"> ser repassada, no todo ou em parte, aos Participantes Especiais que aderirem ao Contrato de Distribuição, observado que o Coordenador Líder deverá proceder ao pagamento do </w:t>
      </w:r>
      <w:r w:rsidRPr="00CA2678" w:rsidR="00173E51">
        <w:rPr>
          <w:rFonts w:eastAsia="MS Mincho" w:asciiTheme="minorHAnsi" w:hAnsiTheme="minorHAnsi" w:cstheme="minorHAnsi"/>
          <w:sz w:val="18"/>
          <w:szCs w:val="18"/>
        </w:rPr>
        <w:t xml:space="preserve">Comissionamento </w:t>
      </w:r>
      <w:r w:rsidRPr="00CA2678">
        <w:rPr>
          <w:rFonts w:eastAsia="MS Mincho" w:asciiTheme="minorHAnsi" w:hAnsiTheme="minorHAnsi" w:cstheme="minorHAnsi"/>
          <w:sz w:val="18"/>
          <w:szCs w:val="18"/>
        </w:rPr>
        <w:t xml:space="preserve">dos Participantes Especiais na forma prevista </w:t>
      </w:r>
      <w:r w:rsidRPr="00CA2678" w:rsidR="00C27DF6">
        <w:rPr>
          <w:rFonts w:eastAsia="MS Mincho" w:asciiTheme="minorHAnsi" w:hAnsiTheme="minorHAnsi" w:cstheme="minorHAnsi"/>
          <w:sz w:val="18"/>
          <w:szCs w:val="18"/>
        </w:rPr>
        <w:t>acima, com os recursos</w:t>
      </w:r>
      <w:r w:rsidRPr="00CA2678" w:rsidR="00173E51">
        <w:rPr>
          <w:rFonts w:eastAsia="MS Mincho" w:asciiTheme="minorHAnsi" w:hAnsiTheme="minorHAnsi" w:cstheme="minorHAnsi"/>
          <w:sz w:val="18"/>
          <w:szCs w:val="18"/>
        </w:rPr>
        <w:t xml:space="preserve"> oriundos da Taxa de Distribuição Primária</w:t>
      </w:r>
      <w:r w:rsidRPr="00CA2678">
        <w:rPr>
          <w:rFonts w:eastAsia="MS Mincho" w:asciiTheme="minorHAnsi" w:hAnsiTheme="minorHAnsi" w:cstheme="minorHAnsi"/>
          <w:sz w:val="18"/>
          <w:szCs w:val="18"/>
        </w:rPr>
        <w:t xml:space="preserve">. </w:t>
      </w:r>
      <w:r w:rsidRPr="00CA2678" w:rsidR="00C27DF6">
        <w:rPr>
          <w:rFonts w:eastAsia="MS Mincho" w:asciiTheme="minorHAnsi" w:hAnsiTheme="minorHAnsi" w:cstheme="minorHAnsi"/>
          <w:iCs/>
          <w:sz w:val="18"/>
          <w:szCs w:val="18"/>
        </w:rPr>
        <w:t xml:space="preserve">Neste caso, o Coordenador Líder deverá utilizar os recursos da Taxa de Distribuição Primária, de modo que tais recursos sejam direcionados para pagamento diretamente aos Participantes Especiais, deduzindo os montantes dos valores devidos ao Coordenador Líder </w:t>
      </w:r>
      <w:r w:rsidRPr="00CA2678" w:rsidR="00241B9E">
        <w:rPr>
          <w:rFonts w:eastAsia="MS Mincho" w:asciiTheme="minorHAnsi" w:hAnsiTheme="minorHAnsi" w:cstheme="minorHAnsi"/>
          <w:sz w:val="18"/>
          <w:szCs w:val="18"/>
        </w:rPr>
        <w:t>em até 1 (um) Dia Útil contado da divulgação Anúncio de Encerramento, por meio da B3</w:t>
      </w:r>
      <w:r w:rsidRPr="00CA2678" w:rsidR="0060361B">
        <w:rPr>
          <w:rFonts w:eastAsia="MS Mincho" w:asciiTheme="minorHAnsi" w:hAnsiTheme="minorHAnsi" w:cstheme="minorHAnsi"/>
          <w:sz w:val="18"/>
          <w:szCs w:val="18"/>
        </w:rPr>
        <w:t xml:space="preserve"> ou de Transferência Eletrônica Disponível (TED)</w:t>
      </w:r>
      <w:r w:rsidRPr="00CA2678" w:rsidR="00241B9E">
        <w:rPr>
          <w:rFonts w:eastAsia="MS Mincho" w:asciiTheme="minorHAnsi" w:hAnsiTheme="minorHAnsi" w:cstheme="minorHAnsi"/>
          <w:sz w:val="18"/>
          <w:szCs w:val="18"/>
        </w:rPr>
        <w:t xml:space="preserve">, nos termos do Contrato de Distribuição. </w:t>
      </w:r>
    </w:p>
    <w:p w:rsidRPr="00CA2678" w:rsidR="004471D0" w:rsidP="00130C9E" w:rsidRDefault="004471D0" w14:paraId="50B02B62" w14:textId="77777777">
      <w:pPr>
        <w:pStyle w:val="ListParagraph"/>
        <w:spacing w:line="320" w:lineRule="exact"/>
        <w:rPr>
          <w:rFonts w:eastAsia="MS Mincho" w:asciiTheme="minorHAnsi" w:hAnsiTheme="minorHAnsi" w:cstheme="minorHAnsi"/>
          <w:sz w:val="18"/>
          <w:szCs w:val="18"/>
        </w:rPr>
      </w:pPr>
    </w:p>
    <w:p w:rsidRPr="00CA2678" w:rsidR="0060361B" w:rsidP="00130C9E" w:rsidRDefault="0060361B" w14:paraId="746F81A4" w14:textId="22205A97">
      <w:pPr>
        <w:pStyle w:val="Level2"/>
        <w:spacing w:after="0" w:line="320" w:lineRule="exact"/>
        <w:ind w:left="0" w:firstLine="0"/>
        <w:rPr>
          <w:rFonts w:eastAsia="MS Mincho" w:asciiTheme="minorHAnsi" w:hAnsiTheme="minorHAnsi" w:cstheme="minorHAnsi"/>
          <w:sz w:val="18"/>
          <w:szCs w:val="18"/>
        </w:rPr>
      </w:pPr>
      <w:bookmarkStart w:name="_Hlk531198567" w:id="82"/>
      <w:r w:rsidRPr="00CA2678">
        <w:rPr>
          <w:rFonts w:eastAsia="MS Mincho" w:asciiTheme="minorHAnsi" w:hAnsiTheme="minorHAnsi" w:cstheme="minorHAnsi"/>
          <w:sz w:val="18"/>
          <w:szCs w:val="18"/>
        </w:rPr>
        <w:t xml:space="preserve">Pelas importâncias recebidas a título de Comissionamento o Participante Especial emitirá recibo ao ofertante, o qual será entregue ao </w:t>
      </w:r>
      <w:r w:rsidRPr="00CA2678" w:rsidR="00007944">
        <w:rPr>
          <w:rFonts w:eastAsia="MS Mincho" w:asciiTheme="minorHAnsi" w:hAnsiTheme="minorHAnsi" w:cstheme="minorHAnsi"/>
          <w:sz w:val="18"/>
          <w:szCs w:val="18"/>
        </w:rPr>
        <w:t>Coordenador Líder</w:t>
      </w:r>
      <w:r w:rsidRPr="00CA2678">
        <w:rPr>
          <w:rFonts w:eastAsia="MS Mincho" w:asciiTheme="minorHAnsi" w:hAnsiTheme="minorHAnsi" w:cstheme="minorHAnsi"/>
          <w:sz w:val="18"/>
          <w:szCs w:val="18"/>
        </w:rPr>
        <w:t>, que deverá repassá-lo ao ofertante.</w:t>
      </w:r>
    </w:p>
    <w:p w:rsidRPr="00CA2678" w:rsidR="0060361B" w:rsidP="00130C9E" w:rsidRDefault="0060361B" w14:paraId="74CD7353" w14:textId="77777777">
      <w:pPr>
        <w:pStyle w:val="Level2"/>
        <w:numPr>
          <w:ilvl w:val="0"/>
          <w:numId w:val="0"/>
        </w:numPr>
        <w:spacing w:after="0" w:line="320" w:lineRule="exact"/>
        <w:rPr>
          <w:rFonts w:eastAsia="MS Mincho" w:asciiTheme="minorHAnsi" w:hAnsiTheme="minorHAnsi" w:cstheme="minorHAnsi"/>
          <w:sz w:val="18"/>
          <w:szCs w:val="18"/>
        </w:rPr>
      </w:pPr>
    </w:p>
    <w:p w:rsidRPr="00CA2678" w:rsidR="0060361B" w:rsidP="00130C9E" w:rsidRDefault="0060361B" w14:paraId="08CE3602" w14:textId="01B61C13">
      <w:pPr>
        <w:pStyle w:val="Level2"/>
        <w:spacing w:after="0" w:line="320" w:lineRule="exact"/>
        <w:ind w:left="0" w:firstLine="0"/>
        <w:rPr>
          <w:rFonts w:eastAsia="MS Mincho" w:asciiTheme="minorHAnsi" w:hAnsiTheme="minorHAnsi" w:cstheme="minorHAnsi"/>
          <w:sz w:val="18"/>
          <w:szCs w:val="18"/>
        </w:rPr>
      </w:pPr>
      <w:r w:rsidRPr="00CA2678">
        <w:rPr>
          <w:rFonts w:eastAsia="MS Mincho" w:asciiTheme="minorHAnsi" w:hAnsiTheme="minorHAnsi" w:cstheme="minorHAnsi"/>
          <w:sz w:val="18"/>
          <w:szCs w:val="18"/>
        </w:rPr>
        <w:t xml:space="preserve">Nenhuma outra remuneração decorrente do Contrato de Distribuição será devida </w:t>
      </w:r>
      <w:r w:rsidRPr="00CA2678" w:rsidR="007F21D1">
        <w:rPr>
          <w:rFonts w:eastAsia="MS Mincho" w:asciiTheme="minorHAnsi" w:hAnsiTheme="minorHAnsi" w:cstheme="minorHAnsi"/>
          <w:sz w:val="18"/>
          <w:szCs w:val="18"/>
        </w:rPr>
        <w:t xml:space="preserve">ao </w:t>
      </w:r>
      <w:r w:rsidRPr="00CA2678">
        <w:rPr>
          <w:rFonts w:eastAsia="MS Mincho" w:asciiTheme="minorHAnsi" w:hAnsiTheme="minorHAnsi" w:cstheme="minorHAnsi"/>
          <w:sz w:val="18"/>
          <w:szCs w:val="18"/>
        </w:rPr>
        <w:t>Participante Especial.</w:t>
      </w:r>
    </w:p>
    <w:p w:rsidRPr="00CA2678" w:rsidR="0060361B" w:rsidP="00130C9E" w:rsidRDefault="0060361B" w14:paraId="69FAB222" w14:textId="77777777">
      <w:pPr>
        <w:pStyle w:val="Level2"/>
        <w:numPr>
          <w:ilvl w:val="0"/>
          <w:numId w:val="0"/>
        </w:numPr>
        <w:spacing w:after="0" w:line="320" w:lineRule="exact"/>
        <w:rPr>
          <w:rFonts w:eastAsia="MS Mincho" w:asciiTheme="minorHAnsi" w:hAnsiTheme="minorHAnsi" w:cstheme="minorHAnsi"/>
          <w:sz w:val="18"/>
          <w:szCs w:val="18"/>
        </w:rPr>
      </w:pPr>
    </w:p>
    <w:p w:rsidRPr="00CA2678" w:rsidR="000B2920" w:rsidP="000B2920" w:rsidRDefault="0060361B" w14:paraId="45C04F7D" w14:textId="77777777">
      <w:pPr>
        <w:pStyle w:val="Level2"/>
        <w:spacing w:after="0" w:line="320" w:lineRule="exact"/>
        <w:ind w:left="0" w:firstLine="0"/>
        <w:rPr>
          <w:rFonts w:eastAsia="MS Mincho" w:asciiTheme="minorHAnsi" w:hAnsiTheme="minorHAnsi" w:cstheme="minorHAnsi"/>
          <w:sz w:val="18"/>
          <w:szCs w:val="18"/>
        </w:rPr>
      </w:pPr>
      <w:bookmarkStart w:name="_Ref75186592" w:id="83"/>
      <w:r w:rsidRPr="00CA2678">
        <w:rPr>
          <w:rFonts w:eastAsia="MS Mincho" w:asciiTheme="minorHAnsi" w:hAnsiTheme="minorHAnsi" w:cstheme="minorHAnsi"/>
          <w:sz w:val="18"/>
          <w:szCs w:val="18"/>
        </w:rPr>
        <w:t>O Participante Especial é o único e exclusivo responsável pelas despesas que vier a incorrer com a Oferta.</w:t>
      </w:r>
      <w:bookmarkEnd w:id="83"/>
      <w:r w:rsidRPr="00CA2678" w:rsidR="00120F09">
        <w:rPr>
          <w:rFonts w:eastAsia="MS Mincho" w:asciiTheme="minorHAnsi" w:hAnsiTheme="minorHAnsi" w:cstheme="minorHAnsi"/>
          <w:sz w:val="18"/>
          <w:szCs w:val="18"/>
        </w:rPr>
        <w:t xml:space="preserve"> </w:t>
      </w:r>
      <w:bookmarkStart w:name="_Ref176789658" w:id="84"/>
      <w:bookmarkStart w:name="_Hlk175826003" w:id="85"/>
    </w:p>
    <w:p w:rsidRPr="00CA2678" w:rsidR="000B2920" w:rsidP="000B2920" w:rsidRDefault="000B2920" w14:paraId="7DB639DC" w14:textId="77777777">
      <w:pPr>
        <w:pStyle w:val="ListParagraph"/>
        <w:rPr>
          <w:rFonts w:eastAsia="MS Mincho" w:asciiTheme="minorHAnsi" w:hAnsiTheme="minorHAnsi" w:cstheme="minorHAnsi"/>
          <w:sz w:val="18"/>
          <w:szCs w:val="18"/>
        </w:rPr>
      </w:pPr>
    </w:p>
    <w:p w:rsidRPr="00CA2678" w:rsidR="000B2920" w:rsidP="000B2920" w:rsidRDefault="000B2920" w14:paraId="2E3E8B3D" w14:textId="70378F04">
      <w:pPr>
        <w:pStyle w:val="Level2"/>
        <w:spacing w:after="0" w:line="320" w:lineRule="exact"/>
        <w:ind w:left="0" w:firstLine="0"/>
        <w:rPr>
          <w:rFonts w:eastAsia="MS Mincho" w:asciiTheme="minorHAnsi" w:hAnsiTheme="minorHAnsi" w:cstheme="minorHAnsi"/>
          <w:sz w:val="18"/>
          <w:szCs w:val="18"/>
        </w:rPr>
      </w:pPr>
      <w:r w:rsidRPr="00CA2678">
        <w:rPr>
          <w:rFonts w:eastAsia="MS Mincho" w:asciiTheme="minorHAnsi" w:hAnsiTheme="minorHAnsi" w:cstheme="minorHAnsi"/>
          <w:sz w:val="18"/>
          <w:szCs w:val="18"/>
        </w:rPr>
        <w:t xml:space="preserve">O Comissionamento será devido ao Participante Especial de acordo com a quantidade de </w:t>
      </w:r>
      <w:r w:rsidRPr="00CA2678" w:rsidR="009F1C61">
        <w:rPr>
          <w:rFonts w:eastAsia="MS Mincho" w:asciiTheme="minorHAnsi" w:hAnsiTheme="minorHAnsi" w:cstheme="minorHAnsi"/>
          <w:sz w:val="18"/>
          <w:szCs w:val="18"/>
        </w:rPr>
        <w:t xml:space="preserve">Cotas </w:t>
      </w:r>
      <w:r w:rsidRPr="00CA2678">
        <w:rPr>
          <w:rFonts w:eastAsia="MS Mincho" w:asciiTheme="minorHAnsi" w:hAnsiTheme="minorHAnsi" w:cstheme="minorHAnsi"/>
          <w:sz w:val="18"/>
          <w:szCs w:val="18"/>
        </w:rPr>
        <w:t xml:space="preserve">efetivamente por ele alocada a pessoas físicas, a carteiras administradas (pessoa física) e a Pessoas Jurídicas (conforme definido abaixo), de acordo com os mapas de colocação da Oferta emitidos pela B3, conforme o caso, que identifiquem de forma satisfatória ao Coordenador Líder </w:t>
      </w:r>
      <w:r w:rsidRPr="00CA2678" w:rsidR="009F1C61">
        <w:rPr>
          <w:rFonts w:eastAsia="MS Mincho" w:asciiTheme="minorHAnsi" w:hAnsiTheme="minorHAnsi" w:cstheme="minorHAnsi"/>
          <w:sz w:val="18"/>
          <w:szCs w:val="18"/>
        </w:rPr>
        <w:t>a</w:t>
      </w:r>
      <w:r w:rsidRPr="00CA2678">
        <w:rPr>
          <w:rFonts w:eastAsia="MS Mincho" w:asciiTheme="minorHAnsi" w:hAnsiTheme="minorHAnsi" w:cstheme="minorHAnsi"/>
          <w:sz w:val="18"/>
          <w:szCs w:val="18"/>
        </w:rPr>
        <w:t xml:space="preserve">s </w:t>
      </w:r>
      <w:r w:rsidRPr="00CA2678" w:rsidR="009F1C61">
        <w:rPr>
          <w:rFonts w:eastAsia="MS Mincho" w:asciiTheme="minorHAnsi" w:hAnsiTheme="minorHAnsi" w:cstheme="minorHAnsi"/>
          <w:sz w:val="18"/>
          <w:szCs w:val="18"/>
        </w:rPr>
        <w:t xml:space="preserve">Cotas </w:t>
      </w:r>
      <w:r w:rsidRPr="00CA2678">
        <w:rPr>
          <w:rFonts w:eastAsia="MS Mincho" w:asciiTheme="minorHAnsi" w:hAnsiTheme="minorHAnsi" w:cstheme="minorHAnsi"/>
          <w:sz w:val="18"/>
          <w:szCs w:val="18"/>
        </w:rPr>
        <w:t>que tiverem sido subscritos e integralizados por pessoas físicas, por carteiras administradas (pessoa física) e/ou por Pessoas Jurídicas</w:t>
      </w:r>
      <w:bookmarkEnd w:id="84"/>
      <w:r w:rsidRPr="00CA2678">
        <w:rPr>
          <w:rFonts w:eastAsia="MS Mincho" w:asciiTheme="minorHAnsi" w:hAnsiTheme="minorHAnsi" w:cstheme="minorHAnsi"/>
          <w:sz w:val="18"/>
          <w:szCs w:val="18"/>
        </w:rPr>
        <w:t xml:space="preserve"> </w:t>
      </w:r>
      <w:bookmarkStart w:name="_Ref176789419" w:id="86"/>
    </w:p>
    <w:p w:rsidRPr="00CA2678" w:rsidR="000B2920" w:rsidP="000B2920" w:rsidRDefault="000B2920" w14:paraId="30707C8D" w14:textId="77777777">
      <w:pPr>
        <w:pStyle w:val="ListParagraph"/>
        <w:rPr>
          <w:rFonts w:eastAsia="MS Mincho" w:asciiTheme="minorHAnsi" w:hAnsiTheme="minorHAnsi" w:cstheme="minorHAnsi"/>
          <w:sz w:val="18"/>
          <w:szCs w:val="18"/>
        </w:rPr>
      </w:pPr>
    </w:p>
    <w:p w:rsidRPr="00CA2678" w:rsidR="000B2920" w:rsidP="000B2920" w:rsidRDefault="000B2920" w14:paraId="0F45BFA7" w14:textId="456935EB">
      <w:pPr>
        <w:pStyle w:val="Level2"/>
        <w:spacing w:after="0" w:line="320" w:lineRule="exact"/>
        <w:ind w:left="0" w:firstLine="0"/>
        <w:rPr>
          <w:rFonts w:eastAsia="MS Mincho" w:asciiTheme="minorHAnsi" w:hAnsiTheme="minorHAnsi" w:cstheme="minorHAnsi"/>
          <w:sz w:val="18"/>
          <w:szCs w:val="18"/>
        </w:rPr>
      </w:pPr>
      <w:r w:rsidRPr="00CA2678">
        <w:rPr>
          <w:rFonts w:eastAsia="MS Mincho" w:asciiTheme="minorHAnsi" w:hAnsiTheme="minorHAnsi" w:cstheme="minorHAnsi"/>
          <w:sz w:val="18"/>
          <w:szCs w:val="18"/>
        </w:rPr>
        <w:t>Para fins dest</w:t>
      </w:r>
      <w:r w:rsidRPr="00CA2678" w:rsidR="009F1C61">
        <w:rPr>
          <w:rFonts w:eastAsia="MS Mincho" w:asciiTheme="minorHAnsi" w:hAnsiTheme="minorHAnsi" w:cstheme="minorHAnsi"/>
          <w:sz w:val="18"/>
          <w:szCs w:val="18"/>
        </w:rPr>
        <w:t>a</w:t>
      </w:r>
      <w:r w:rsidRPr="00CA2678">
        <w:rPr>
          <w:rFonts w:eastAsia="MS Mincho" w:asciiTheme="minorHAnsi" w:hAnsiTheme="minorHAnsi" w:cstheme="minorHAnsi"/>
          <w:sz w:val="18"/>
          <w:szCs w:val="18"/>
        </w:rPr>
        <w:t xml:space="preserve"> </w:t>
      </w:r>
      <w:r w:rsidRPr="00CA2678" w:rsidR="009F1C61">
        <w:rPr>
          <w:rFonts w:eastAsia="MS Mincho" w:asciiTheme="minorHAnsi" w:hAnsiTheme="minorHAnsi" w:cstheme="minorHAnsi"/>
          <w:sz w:val="18"/>
          <w:szCs w:val="18"/>
        </w:rPr>
        <w:t>Carta Convite</w:t>
      </w:r>
      <w:r w:rsidRPr="00CA2678">
        <w:rPr>
          <w:rFonts w:eastAsia="MS Mincho" w:asciiTheme="minorHAnsi" w:hAnsiTheme="minorHAnsi" w:cstheme="minorHAnsi"/>
          <w:sz w:val="18"/>
          <w:szCs w:val="18"/>
        </w:rPr>
        <w:t>, “Pessoas Jurídicas” significa qualquer pessoa jurídica elegível para o recebimento de Comissionamento</w:t>
      </w:r>
      <w:r w:rsidRPr="00CA2678" w:rsidR="009F1C61">
        <w:rPr>
          <w:rFonts w:eastAsia="MS Mincho" w:asciiTheme="minorHAnsi" w:hAnsiTheme="minorHAnsi" w:cstheme="minorHAnsi"/>
          <w:sz w:val="18"/>
          <w:szCs w:val="18"/>
        </w:rPr>
        <w:t xml:space="preserve"> dos Participantes Especiais</w:t>
      </w:r>
      <w:r w:rsidRPr="00CA2678">
        <w:rPr>
          <w:rFonts w:eastAsia="MS Mincho" w:asciiTheme="minorHAnsi" w:hAnsiTheme="minorHAnsi" w:cstheme="minorHAnsi"/>
          <w:sz w:val="18"/>
          <w:szCs w:val="18"/>
        </w:rPr>
        <w:t>, sendo certo que tal definição não inclui instituições financeiras e demais instituições autorizadas a funcionar pelo Banco Central do Brasil, companhias seguradoras e sociedades de capitalização, entidades abertas e fechadas de previdência complementar, fundos patrimoniais, fundos de investimento registrados na CVM, fundos de investimento imobiliário, cooperativas, fundações, o emissor/devedor/cedente e pessoas jurídicas a ele vinculadas, companhias abertas, holdings patrimoniais, entre outros equiparáveis a investidores institucionais, conforme definidos pelo Coordenador Líder.</w:t>
      </w:r>
      <w:bookmarkEnd w:id="85"/>
      <w:bookmarkEnd w:id="86"/>
    </w:p>
    <w:bookmarkEnd w:id="80"/>
    <w:bookmarkEnd w:id="81"/>
    <w:bookmarkEnd w:id="82"/>
    <w:p w:rsidRPr="00CA2678" w:rsidR="00A2410A" w:rsidP="00130C9E" w:rsidRDefault="00A2410A" w14:paraId="2FAD7C5C" w14:textId="77777777">
      <w:pPr>
        <w:pStyle w:val="Body"/>
        <w:widowControl w:val="0"/>
        <w:suppressAutoHyphens/>
        <w:spacing w:after="0" w:line="320" w:lineRule="exact"/>
        <w:rPr>
          <w:rFonts w:asciiTheme="minorHAnsi" w:hAnsiTheme="minorHAnsi" w:cstheme="minorHAnsi"/>
          <w:sz w:val="18"/>
          <w:szCs w:val="18"/>
        </w:rPr>
      </w:pPr>
    </w:p>
    <w:p w:rsidRPr="00CA2678" w:rsidR="00E8062E" w:rsidP="00130C9E" w:rsidRDefault="00AF6037" w14:paraId="07310661" w14:textId="54FE025D">
      <w:pPr>
        <w:pStyle w:val="Level1"/>
        <w:spacing w:before="0" w:after="0" w:line="320" w:lineRule="exact"/>
        <w:ind w:left="0" w:firstLine="0"/>
        <w:rPr>
          <w:rFonts w:asciiTheme="minorHAnsi" w:hAnsiTheme="minorHAnsi" w:cstheme="minorHAnsi"/>
          <w:sz w:val="18"/>
          <w:szCs w:val="18"/>
        </w:rPr>
      </w:pPr>
      <w:r w:rsidRPr="00CA2678">
        <w:rPr>
          <w:rFonts w:asciiTheme="minorHAnsi" w:hAnsiTheme="minorHAnsi" w:cstheme="minorHAnsi"/>
          <w:sz w:val="18"/>
          <w:szCs w:val="18"/>
        </w:rPr>
        <w:t>INDENIZAÇÃO</w:t>
      </w:r>
    </w:p>
    <w:p w:rsidRPr="00CA2678" w:rsidR="00A2410A" w:rsidP="00130C9E" w:rsidRDefault="00A2410A" w14:paraId="6AEFE61A" w14:textId="77777777">
      <w:pPr>
        <w:pStyle w:val="Body"/>
        <w:widowControl w:val="0"/>
        <w:suppressAutoHyphens/>
        <w:spacing w:after="0" w:line="320" w:lineRule="exact"/>
        <w:rPr>
          <w:rFonts w:asciiTheme="minorHAnsi" w:hAnsiTheme="minorHAnsi" w:cstheme="minorHAnsi"/>
          <w:sz w:val="18"/>
          <w:szCs w:val="18"/>
        </w:rPr>
      </w:pPr>
      <w:bookmarkStart w:name="_Ref362597236" w:id="87"/>
      <w:bookmarkStart w:name="_Ref428459757" w:id="88"/>
    </w:p>
    <w:p w:rsidRPr="00CA2678" w:rsidR="0060361B" w:rsidP="00130C9E" w:rsidRDefault="0060361B" w14:paraId="7C8CD852" w14:textId="790DFFE7">
      <w:pPr>
        <w:pStyle w:val="Level2"/>
        <w:spacing w:after="0" w:line="320" w:lineRule="exact"/>
        <w:ind w:left="0" w:firstLine="0"/>
        <w:rPr>
          <w:rFonts w:asciiTheme="minorHAnsi" w:hAnsiTheme="minorHAnsi" w:cstheme="minorHAnsi"/>
          <w:sz w:val="18"/>
          <w:szCs w:val="18"/>
        </w:rPr>
      </w:pPr>
      <w:r w:rsidRPr="00CA2678">
        <w:rPr>
          <w:rFonts w:asciiTheme="minorHAnsi" w:hAnsiTheme="minorHAnsi" w:cstheme="minorHAnsi"/>
          <w:sz w:val="18"/>
          <w:szCs w:val="18"/>
        </w:rPr>
        <w:t xml:space="preserve">O Participante Especial obriga-se a indenizar, defender e isentar </w:t>
      </w:r>
      <w:r w:rsidRPr="00CA2678" w:rsidR="00007944">
        <w:rPr>
          <w:rFonts w:asciiTheme="minorHAnsi" w:hAnsiTheme="minorHAnsi" w:cstheme="minorHAnsi"/>
          <w:sz w:val="18"/>
          <w:szCs w:val="18"/>
        </w:rPr>
        <w:t>o</w:t>
      </w:r>
      <w:r w:rsidRPr="00CA2678">
        <w:rPr>
          <w:rFonts w:asciiTheme="minorHAnsi" w:hAnsiTheme="minorHAnsi" w:cstheme="minorHAnsi"/>
          <w:sz w:val="18"/>
          <w:szCs w:val="18"/>
        </w:rPr>
        <w:t xml:space="preserve"> </w:t>
      </w:r>
      <w:r w:rsidRPr="00CA2678" w:rsidR="00007944">
        <w:rPr>
          <w:rFonts w:asciiTheme="minorHAnsi" w:hAnsiTheme="minorHAnsi" w:cstheme="minorHAnsi"/>
          <w:sz w:val="18"/>
          <w:szCs w:val="18"/>
        </w:rPr>
        <w:t>Coordenador Líder</w:t>
      </w:r>
      <w:r w:rsidRPr="00CA2678">
        <w:rPr>
          <w:rFonts w:asciiTheme="minorHAnsi" w:hAnsiTheme="minorHAnsi" w:cstheme="minorHAnsi"/>
          <w:sz w:val="18"/>
          <w:szCs w:val="18"/>
        </w:rPr>
        <w:t>, suas coligadas, qualquer pessoa que esteja sob controle comum, controle ou seja controlada, direta ou indiretamente, pelo</w:t>
      </w:r>
      <w:r w:rsidRPr="00CA2678" w:rsidR="00007944">
        <w:rPr>
          <w:rFonts w:asciiTheme="minorHAnsi" w:hAnsiTheme="minorHAnsi" w:cstheme="minorHAnsi"/>
          <w:sz w:val="18"/>
          <w:szCs w:val="18"/>
        </w:rPr>
        <w:t xml:space="preserve"> Coordenador Líder</w:t>
      </w:r>
      <w:r w:rsidRPr="00CA2678">
        <w:rPr>
          <w:rFonts w:asciiTheme="minorHAnsi" w:hAnsiTheme="minorHAnsi" w:cstheme="minorHAnsi"/>
          <w:sz w:val="18"/>
          <w:szCs w:val="18"/>
        </w:rPr>
        <w:t xml:space="preserve">, bem como seus respectivos administradores, sócios, membros, empregados, diretores, assessores, consultores, funcionários, agentes contratados para realizar esforços de colocação dos valores mobiliários no contexto da Oferta e/ou seus sucessores, por todas e </w:t>
      </w:r>
      <w:r w:rsidRPr="00CA2678">
        <w:rPr>
          <w:rFonts w:eastAsia="Arial Unicode MS" w:asciiTheme="minorHAnsi" w:hAnsiTheme="minorHAnsi" w:cstheme="minorHAnsi"/>
          <w:sz w:val="18"/>
          <w:szCs w:val="18"/>
        </w:rPr>
        <w:t>quaisquer</w:t>
      </w:r>
      <w:r w:rsidRPr="00CA2678">
        <w:rPr>
          <w:rFonts w:asciiTheme="minorHAnsi" w:hAnsiTheme="minorHAnsi" w:cstheme="minorHAnsi"/>
          <w:sz w:val="18"/>
          <w:szCs w:val="18"/>
        </w:rPr>
        <w:t xml:space="preserve"> perdas e danos diretos, reivindicações, prejuízos e despesas (incluindo despesas com custas judiciais e honorários advocatícios judiciais e extrajudiciais) (excluídos lucros cessantes) que qualquer das pessoas acima referidas possa incorrer, individualmente ou em conjunto, como resultado da inveracidade ou incorreção de declarações prestadas nesse instrumento e/ou do descumprimento, pelo Participante Especial, de suas obrigações previstas nesta Carta Convite</w:t>
      </w:r>
      <w:r w:rsidRPr="00CA2678" w:rsidR="00D74B58">
        <w:rPr>
          <w:rFonts w:asciiTheme="minorHAnsi" w:hAnsiTheme="minorHAnsi" w:cstheme="minorHAnsi"/>
          <w:sz w:val="18"/>
          <w:szCs w:val="18"/>
        </w:rPr>
        <w:t xml:space="preserve"> </w:t>
      </w:r>
      <w:r w:rsidRPr="00CA2678">
        <w:rPr>
          <w:rFonts w:asciiTheme="minorHAnsi" w:hAnsiTheme="minorHAnsi" w:cstheme="minorHAnsi"/>
          <w:sz w:val="18"/>
          <w:szCs w:val="18"/>
        </w:rPr>
        <w:t xml:space="preserve">e no Contrato de Distribuição, conforme aplicável, bem como na legislação e regulamentação aplicável à Oferta, no que couber ao Participante Especial, devendo ainda indenizar o </w:t>
      </w:r>
      <w:r w:rsidRPr="00CA2678" w:rsidR="00007944">
        <w:rPr>
          <w:rFonts w:asciiTheme="minorHAnsi" w:hAnsiTheme="minorHAnsi" w:cstheme="minorHAnsi"/>
          <w:sz w:val="18"/>
          <w:szCs w:val="18"/>
        </w:rPr>
        <w:t xml:space="preserve">Coordenador Líder </w:t>
      </w:r>
      <w:r w:rsidRPr="00CA2678">
        <w:rPr>
          <w:rFonts w:asciiTheme="minorHAnsi" w:hAnsiTheme="minorHAnsi" w:cstheme="minorHAnsi"/>
          <w:sz w:val="18"/>
          <w:szCs w:val="18"/>
        </w:rPr>
        <w:t xml:space="preserve">por qualquer prejuízo advindo de informação falsa, inconsistente, incorreta ou insuficiente incluída no Prospecto ou por omissão de informações relativas ao relacionamento entre o Participante Especial e </w:t>
      </w:r>
      <w:r w:rsidRPr="00CA2678" w:rsidR="00F01583">
        <w:rPr>
          <w:rFonts w:asciiTheme="minorHAnsi" w:hAnsiTheme="minorHAnsi" w:cstheme="minorHAnsi"/>
          <w:sz w:val="18"/>
          <w:szCs w:val="18"/>
        </w:rPr>
        <w:t>a Classe</w:t>
      </w:r>
      <w:r w:rsidRPr="00CA2678">
        <w:rPr>
          <w:rFonts w:asciiTheme="minorHAnsi" w:hAnsiTheme="minorHAnsi" w:cstheme="minorHAnsi"/>
          <w:sz w:val="18"/>
          <w:szCs w:val="18"/>
        </w:rPr>
        <w:t xml:space="preserve">, proveniente do Participante Especial. </w:t>
      </w:r>
      <w:bookmarkEnd w:id="87"/>
    </w:p>
    <w:p w:rsidRPr="00CA2678" w:rsidR="0060361B" w:rsidP="00130C9E" w:rsidRDefault="0060361B" w14:paraId="301C05AE" w14:textId="60E318A6">
      <w:pPr>
        <w:pStyle w:val="Body"/>
        <w:widowControl w:val="0"/>
        <w:suppressAutoHyphens/>
        <w:spacing w:after="0" w:line="320" w:lineRule="exact"/>
        <w:rPr>
          <w:rFonts w:eastAsia="Arial Unicode MS" w:asciiTheme="minorHAnsi" w:hAnsiTheme="minorHAnsi" w:cstheme="minorHAnsi"/>
          <w:sz w:val="18"/>
          <w:szCs w:val="18"/>
        </w:rPr>
      </w:pPr>
    </w:p>
    <w:p w:rsidRPr="00CA2678" w:rsidR="00012B7A" w:rsidP="00130C9E" w:rsidRDefault="00012B7A" w14:paraId="284F3CDC" w14:textId="23B6ADB9">
      <w:pPr>
        <w:pStyle w:val="Level2"/>
        <w:spacing w:after="0" w:line="320" w:lineRule="exact"/>
        <w:ind w:left="0" w:firstLine="0"/>
        <w:rPr>
          <w:rFonts w:asciiTheme="minorHAnsi" w:hAnsiTheme="minorHAnsi" w:cstheme="minorHAnsi"/>
          <w:sz w:val="18"/>
          <w:szCs w:val="18"/>
        </w:rPr>
      </w:pPr>
      <w:r w:rsidRPr="00CA2678">
        <w:rPr>
          <w:rFonts w:asciiTheme="minorHAnsi" w:hAnsiTheme="minorHAnsi" w:cstheme="minorHAnsi"/>
          <w:sz w:val="18"/>
          <w:szCs w:val="18"/>
        </w:rPr>
        <w:t xml:space="preserve">Em nenhuma circunstância o Coordenador Líder, suas coligadas, qualquer pessoa que esteja sob controle comum, controle ou seja controlada, direta ou indiretamente, bem como seus respectivos administradores, sócios, membros, empregados, diretores, assessores, consultores, funcionários, agentes contratados para realizar esforços de colocação das </w:t>
      </w:r>
      <w:r w:rsidRPr="00CA2678" w:rsidR="00D56E89">
        <w:rPr>
          <w:rFonts w:asciiTheme="minorHAnsi" w:hAnsiTheme="minorHAnsi" w:cstheme="minorHAnsi"/>
          <w:sz w:val="18"/>
          <w:szCs w:val="18"/>
        </w:rPr>
        <w:t>Cotas</w:t>
      </w:r>
      <w:r w:rsidRPr="00CA2678">
        <w:rPr>
          <w:rFonts w:asciiTheme="minorHAnsi" w:hAnsiTheme="minorHAnsi" w:cstheme="minorHAnsi"/>
          <w:sz w:val="18"/>
          <w:szCs w:val="18"/>
        </w:rPr>
        <w:t xml:space="preserve"> no contexto da Oferta e/ou seus sucessores, serão responsáveis por indenizar o Participante Especial, suas coligadas, qualquer pessoa que esteja sob controle comum, controle ou seja controlada, direta ou indiretamente, pelo Participante Especial, bem como seus respectivos administradores, sócios, membros, empregados, diretores, assessores, consultores, funcionários, agentes contratados para realizar esforços de colocação das </w:t>
      </w:r>
      <w:r w:rsidRPr="00CA2678" w:rsidR="00D56E89">
        <w:rPr>
          <w:rFonts w:asciiTheme="minorHAnsi" w:hAnsiTheme="minorHAnsi" w:cstheme="minorHAnsi"/>
          <w:sz w:val="18"/>
          <w:szCs w:val="18"/>
        </w:rPr>
        <w:t>Cotas</w:t>
      </w:r>
      <w:r w:rsidRPr="00CA2678">
        <w:rPr>
          <w:rFonts w:asciiTheme="minorHAnsi" w:hAnsiTheme="minorHAnsi" w:cstheme="minorHAnsi"/>
          <w:sz w:val="18"/>
          <w:szCs w:val="18"/>
        </w:rPr>
        <w:t xml:space="preserve"> no contexto da Oferta e/ou seus sucessores, exceto na hipótese de comprovada de dolo do Coordenador Líder, conforme determinado por decisão judicial transitada em julgado ou arbitral não sujeita a recurso. </w:t>
      </w:r>
    </w:p>
    <w:p w:rsidRPr="00CA2678" w:rsidR="00012B7A" w:rsidP="00130C9E" w:rsidRDefault="00012B7A" w14:paraId="7E60C5B8" w14:textId="77777777">
      <w:pPr>
        <w:pStyle w:val="Level2"/>
        <w:numPr>
          <w:ilvl w:val="0"/>
          <w:numId w:val="0"/>
        </w:numPr>
        <w:spacing w:after="0" w:line="320" w:lineRule="exact"/>
        <w:rPr>
          <w:rFonts w:asciiTheme="minorHAnsi" w:hAnsiTheme="minorHAnsi" w:cstheme="minorHAnsi"/>
          <w:sz w:val="18"/>
          <w:szCs w:val="18"/>
        </w:rPr>
      </w:pPr>
    </w:p>
    <w:p w:rsidRPr="00CA2678" w:rsidR="00012B7A" w:rsidP="00130C9E" w:rsidRDefault="00012B7A" w14:paraId="02DE9D17" w14:textId="77777777">
      <w:pPr>
        <w:pStyle w:val="Level2"/>
        <w:spacing w:after="0" w:line="320" w:lineRule="exact"/>
        <w:ind w:left="0" w:firstLine="0"/>
        <w:rPr>
          <w:rFonts w:asciiTheme="minorHAnsi" w:hAnsiTheme="minorHAnsi" w:cstheme="minorHAnsi"/>
          <w:sz w:val="18"/>
          <w:szCs w:val="18"/>
        </w:rPr>
      </w:pPr>
      <w:r w:rsidRPr="00CA2678">
        <w:rPr>
          <w:rFonts w:asciiTheme="minorHAnsi" w:hAnsiTheme="minorHAnsi" w:cstheme="minorHAnsi"/>
          <w:sz w:val="18"/>
          <w:szCs w:val="18"/>
        </w:rPr>
        <w:t xml:space="preserve">Em tal hipótese, a indenização fica limitada a perdas e danos diretos comprovados nos termos acima (excluídos lucros cessantes) e é limitada ao valor efetivamente recebido pelo Coordenador Líder a título de remuneração no âmbito da Oferta, conforme previsto no Contrato de Distribuição. </w:t>
      </w:r>
    </w:p>
    <w:p w:rsidRPr="00CA2678" w:rsidR="00012B7A" w:rsidP="00130C9E" w:rsidRDefault="00012B7A" w14:paraId="033586C1" w14:textId="77777777">
      <w:pPr>
        <w:pStyle w:val="Body"/>
        <w:widowControl w:val="0"/>
        <w:suppressAutoHyphens/>
        <w:spacing w:after="0" w:line="320" w:lineRule="exact"/>
        <w:rPr>
          <w:rFonts w:eastAsia="Arial Unicode MS" w:asciiTheme="minorHAnsi" w:hAnsiTheme="minorHAnsi" w:cstheme="minorHAnsi"/>
          <w:sz w:val="18"/>
          <w:szCs w:val="18"/>
        </w:rPr>
      </w:pPr>
    </w:p>
    <w:p w:rsidRPr="00CA2678" w:rsidR="0060361B" w:rsidP="00130C9E" w:rsidRDefault="0060361B" w14:paraId="373E78CE" w14:textId="32334ED3">
      <w:pPr>
        <w:pStyle w:val="Level2"/>
        <w:spacing w:after="0" w:line="320" w:lineRule="exact"/>
        <w:ind w:left="0" w:firstLine="0"/>
        <w:rPr>
          <w:rFonts w:asciiTheme="minorHAnsi" w:hAnsiTheme="minorHAnsi" w:cstheme="minorHAnsi"/>
          <w:sz w:val="18"/>
          <w:szCs w:val="18"/>
        </w:rPr>
      </w:pPr>
      <w:r w:rsidRPr="00CA2678">
        <w:rPr>
          <w:rFonts w:asciiTheme="minorHAnsi" w:hAnsiTheme="minorHAnsi" w:cstheme="minorHAnsi"/>
          <w:sz w:val="18"/>
          <w:szCs w:val="18"/>
        </w:rPr>
        <w:t xml:space="preserve">As disposições de indenização contidas </w:t>
      </w:r>
      <w:r w:rsidRPr="00CA2678" w:rsidR="0034406E">
        <w:rPr>
          <w:rFonts w:asciiTheme="minorHAnsi" w:hAnsiTheme="minorHAnsi" w:cstheme="minorHAnsi"/>
          <w:sz w:val="18"/>
          <w:szCs w:val="18"/>
        </w:rPr>
        <w:t xml:space="preserve">nesta </w:t>
      </w:r>
      <w:r w:rsidRPr="00CA2678" w:rsidR="009960E9">
        <w:rPr>
          <w:rFonts w:asciiTheme="minorHAnsi" w:hAnsiTheme="minorHAnsi" w:cstheme="minorHAnsi"/>
          <w:sz w:val="18"/>
          <w:szCs w:val="18"/>
        </w:rPr>
        <w:t>C</w:t>
      </w:r>
      <w:r w:rsidRPr="00CA2678">
        <w:rPr>
          <w:rFonts w:asciiTheme="minorHAnsi" w:hAnsiTheme="minorHAnsi" w:cstheme="minorHAnsi"/>
          <w:sz w:val="18"/>
          <w:szCs w:val="18"/>
        </w:rPr>
        <w:t xml:space="preserve">láusula </w:t>
      </w:r>
      <w:r w:rsidRPr="00CA2678" w:rsidR="00012B7A">
        <w:rPr>
          <w:rFonts w:asciiTheme="minorHAnsi" w:hAnsiTheme="minorHAnsi" w:cstheme="minorHAnsi"/>
          <w:sz w:val="18"/>
          <w:szCs w:val="18"/>
        </w:rPr>
        <w:t xml:space="preserve">15 </w:t>
      </w:r>
      <w:r w:rsidRPr="00CA2678">
        <w:rPr>
          <w:rFonts w:asciiTheme="minorHAnsi" w:hAnsiTheme="minorHAnsi" w:cstheme="minorHAnsi"/>
          <w:sz w:val="18"/>
          <w:szCs w:val="18"/>
        </w:rPr>
        <w:t xml:space="preserve">permanecerão em vigor, sendo existentes, válidas e eficazes independentemente do término da vigência, resolução, resilição ou rescisão </w:t>
      </w:r>
      <w:r w:rsidRPr="00CA2678" w:rsidR="002B4572">
        <w:rPr>
          <w:rFonts w:asciiTheme="minorHAnsi" w:hAnsiTheme="minorHAnsi" w:cstheme="minorHAnsi"/>
          <w:sz w:val="18"/>
          <w:szCs w:val="18"/>
        </w:rPr>
        <w:t>do Contrato de Distribuição ou da revogação da adesão do Participante Especial ao Contrato de Distribuição</w:t>
      </w:r>
      <w:r w:rsidRPr="00CA2678">
        <w:rPr>
          <w:rFonts w:asciiTheme="minorHAnsi" w:hAnsiTheme="minorHAnsi" w:cstheme="minorHAnsi"/>
          <w:sz w:val="18"/>
          <w:szCs w:val="18"/>
        </w:rPr>
        <w:t>.</w:t>
      </w:r>
    </w:p>
    <w:p w:rsidRPr="00CA2678" w:rsidR="00A2410A" w:rsidP="00130C9E" w:rsidRDefault="00A2410A" w14:paraId="3F475107" w14:textId="77777777">
      <w:pPr>
        <w:pStyle w:val="Body"/>
        <w:widowControl w:val="0"/>
        <w:suppressAutoHyphens/>
        <w:spacing w:after="0" w:line="320" w:lineRule="exact"/>
        <w:rPr>
          <w:rFonts w:asciiTheme="minorHAnsi" w:hAnsiTheme="minorHAnsi" w:cstheme="minorHAnsi"/>
          <w:sz w:val="18"/>
          <w:szCs w:val="18"/>
        </w:rPr>
      </w:pPr>
    </w:p>
    <w:p w:rsidRPr="00CA2678" w:rsidR="00E8062E" w:rsidP="00130C9E" w:rsidRDefault="007623EA" w14:paraId="50D7F508" w14:textId="51262431">
      <w:pPr>
        <w:pStyle w:val="Level1"/>
        <w:spacing w:before="0" w:after="0" w:line="320" w:lineRule="exact"/>
        <w:ind w:left="0" w:firstLine="0"/>
        <w:rPr>
          <w:rFonts w:asciiTheme="minorHAnsi" w:hAnsiTheme="minorHAnsi" w:cstheme="minorHAnsi"/>
          <w:sz w:val="18"/>
          <w:szCs w:val="18"/>
        </w:rPr>
      </w:pPr>
      <w:r w:rsidRPr="00CA2678">
        <w:rPr>
          <w:rFonts w:asciiTheme="minorHAnsi" w:hAnsiTheme="minorHAnsi" w:cstheme="minorHAnsi"/>
          <w:sz w:val="18"/>
          <w:szCs w:val="18"/>
        </w:rPr>
        <w:t>INFORMAÇÕES</w:t>
      </w:r>
      <w:bookmarkEnd w:id="88"/>
    </w:p>
    <w:p w:rsidRPr="00CA2678" w:rsidR="00A2410A" w:rsidP="00130C9E" w:rsidRDefault="00A2410A" w14:paraId="7C407DC7" w14:textId="77777777">
      <w:pPr>
        <w:pStyle w:val="Body"/>
        <w:widowControl w:val="0"/>
        <w:suppressAutoHyphens/>
        <w:spacing w:after="0" w:line="320" w:lineRule="exact"/>
        <w:rPr>
          <w:rFonts w:asciiTheme="minorHAnsi" w:hAnsiTheme="minorHAnsi" w:cstheme="minorHAnsi"/>
          <w:sz w:val="18"/>
          <w:szCs w:val="18"/>
        </w:rPr>
      </w:pPr>
    </w:p>
    <w:p w:rsidRPr="00CA2678" w:rsidR="00E8062E" w:rsidP="00130C9E" w:rsidRDefault="00E8062E" w14:paraId="07E00428" w14:textId="62F9CE6C">
      <w:pPr>
        <w:pStyle w:val="Level2"/>
        <w:tabs>
          <w:tab w:val="clear" w:pos="680"/>
        </w:tabs>
        <w:spacing w:after="0" w:line="320" w:lineRule="exact"/>
        <w:ind w:left="0" w:firstLine="0"/>
        <w:rPr>
          <w:rFonts w:asciiTheme="minorHAnsi" w:hAnsiTheme="minorHAnsi" w:cstheme="minorHAnsi"/>
          <w:sz w:val="18"/>
          <w:szCs w:val="18"/>
        </w:rPr>
      </w:pPr>
      <w:r w:rsidRPr="00CA2678">
        <w:rPr>
          <w:rFonts w:asciiTheme="minorHAnsi" w:hAnsiTheme="minorHAnsi" w:cstheme="minorHAnsi"/>
          <w:sz w:val="18"/>
          <w:szCs w:val="18"/>
        </w:rPr>
        <w:t xml:space="preserve">Com o objetivo de confirmar a sua participação na Oferta, </w:t>
      </w:r>
      <w:r w:rsidRPr="00CA2678" w:rsidR="0010066A">
        <w:rPr>
          <w:rFonts w:asciiTheme="minorHAnsi" w:hAnsiTheme="minorHAnsi" w:cstheme="minorHAnsi"/>
          <w:sz w:val="18"/>
          <w:szCs w:val="18"/>
        </w:rPr>
        <w:t>o Participante Especial</w:t>
      </w:r>
      <w:r w:rsidRPr="00CA2678">
        <w:rPr>
          <w:rFonts w:asciiTheme="minorHAnsi" w:hAnsiTheme="minorHAnsi" w:cstheme="minorHAnsi"/>
          <w:sz w:val="18"/>
          <w:szCs w:val="18"/>
        </w:rPr>
        <w:t xml:space="preserve"> deverá enviar ao </w:t>
      </w:r>
      <w:r w:rsidRPr="00CA2678" w:rsidR="00007944">
        <w:rPr>
          <w:rFonts w:asciiTheme="minorHAnsi" w:hAnsiTheme="minorHAnsi" w:cstheme="minorHAnsi"/>
          <w:sz w:val="18"/>
          <w:szCs w:val="18"/>
        </w:rPr>
        <w:t xml:space="preserve">Coordenador Líder </w:t>
      </w:r>
      <w:r w:rsidRPr="00CA2678">
        <w:rPr>
          <w:rFonts w:asciiTheme="minorHAnsi" w:hAnsiTheme="minorHAnsi" w:cstheme="minorHAnsi"/>
          <w:sz w:val="18"/>
          <w:szCs w:val="18"/>
        </w:rPr>
        <w:t>as seguintes informações:</w:t>
      </w:r>
    </w:p>
    <w:p w:rsidRPr="00CA2678" w:rsidR="00A2410A" w:rsidP="00130C9E" w:rsidRDefault="00A2410A" w14:paraId="465F2E05" w14:textId="77777777">
      <w:pPr>
        <w:pStyle w:val="Body"/>
        <w:widowControl w:val="0"/>
        <w:suppressAutoHyphens/>
        <w:spacing w:after="0" w:line="320" w:lineRule="exact"/>
        <w:rPr>
          <w:rFonts w:asciiTheme="minorHAnsi" w:hAnsiTheme="minorHAnsi" w:cstheme="minorHAnsi"/>
          <w:sz w:val="18"/>
          <w:szCs w:val="18"/>
        </w:rPr>
      </w:pPr>
    </w:p>
    <w:p w:rsidRPr="00CA2678" w:rsidR="00133CF7" w:rsidP="009960E9" w:rsidRDefault="00E8062E" w14:paraId="380C3A9D" w14:textId="2DFC6298">
      <w:pPr>
        <w:pStyle w:val="Level3"/>
        <w:numPr>
          <w:ilvl w:val="2"/>
          <w:numId w:val="49"/>
        </w:numPr>
        <w:spacing w:after="0" w:line="320" w:lineRule="exact"/>
        <w:ind w:left="0" w:firstLine="0"/>
        <w:rPr>
          <w:rFonts w:asciiTheme="minorHAnsi" w:hAnsiTheme="minorHAnsi" w:cstheme="minorHAnsi"/>
          <w:sz w:val="18"/>
          <w:szCs w:val="18"/>
        </w:rPr>
      </w:pPr>
      <w:r w:rsidRPr="00CA2678">
        <w:rPr>
          <w:rFonts w:asciiTheme="minorHAnsi" w:hAnsiTheme="minorHAnsi" w:cstheme="minorHAnsi"/>
          <w:sz w:val="18"/>
          <w:szCs w:val="18"/>
        </w:rPr>
        <w:t xml:space="preserve">informações para contato de pelo menos </w:t>
      </w:r>
      <w:r w:rsidRPr="00CA2678" w:rsidR="00A91993">
        <w:rPr>
          <w:rFonts w:asciiTheme="minorHAnsi" w:hAnsiTheme="minorHAnsi" w:cstheme="minorHAnsi"/>
          <w:sz w:val="18"/>
          <w:szCs w:val="18"/>
        </w:rPr>
        <w:t>2 (</w:t>
      </w:r>
      <w:r w:rsidRPr="00CA2678">
        <w:rPr>
          <w:rFonts w:asciiTheme="minorHAnsi" w:hAnsiTheme="minorHAnsi" w:cstheme="minorHAnsi"/>
          <w:sz w:val="18"/>
          <w:szCs w:val="18"/>
        </w:rPr>
        <w:t>duas</w:t>
      </w:r>
      <w:r w:rsidRPr="00CA2678" w:rsidR="00A91993">
        <w:rPr>
          <w:rFonts w:asciiTheme="minorHAnsi" w:hAnsiTheme="minorHAnsi" w:cstheme="minorHAnsi"/>
          <w:sz w:val="18"/>
          <w:szCs w:val="18"/>
        </w:rPr>
        <w:t>)</w:t>
      </w:r>
      <w:r w:rsidRPr="00CA2678">
        <w:rPr>
          <w:rFonts w:asciiTheme="minorHAnsi" w:hAnsiTheme="minorHAnsi" w:cstheme="minorHAnsi"/>
          <w:sz w:val="18"/>
          <w:szCs w:val="18"/>
        </w:rPr>
        <w:t xml:space="preserve"> pessoas </w:t>
      </w:r>
      <w:r w:rsidRPr="00CA2678" w:rsidR="0010066A">
        <w:rPr>
          <w:rFonts w:asciiTheme="minorHAnsi" w:hAnsiTheme="minorHAnsi" w:cstheme="minorHAnsi"/>
          <w:sz w:val="18"/>
          <w:szCs w:val="18"/>
        </w:rPr>
        <w:t>do Participante Especial</w:t>
      </w:r>
      <w:r w:rsidRPr="00CA2678">
        <w:rPr>
          <w:rFonts w:asciiTheme="minorHAnsi" w:hAnsiTheme="minorHAnsi" w:cstheme="minorHAnsi"/>
          <w:sz w:val="18"/>
          <w:szCs w:val="18"/>
        </w:rPr>
        <w:t>, que serão os responsáveis pelo recebimento de informações relacionadas à Oferta;</w:t>
      </w:r>
    </w:p>
    <w:p w:rsidRPr="00CA2678" w:rsidR="00A2410A" w:rsidP="00130C9E" w:rsidRDefault="00A2410A" w14:paraId="4C8905AD" w14:textId="77777777">
      <w:pPr>
        <w:pStyle w:val="Body"/>
        <w:widowControl w:val="0"/>
        <w:suppressAutoHyphens/>
        <w:spacing w:after="0" w:line="320" w:lineRule="exact"/>
        <w:rPr>
          <w:rFonts w:asciiTheme="minorHAnsi" w:hAnsiTheme="minorHAnsi" w:cstheme="minorHAnsi"/>
          <w:sz w:val="18"/>
          <w:szCs w:val="18"/>
        </w:rPr>
      </w:pPr>
    </w:p>
    <w:p w:rsidRPr="00CA2678" w:rsidR="00E8062E" w:rsidP="009960E9" w:rsidRDefault="00133CF7" w14:paraId="483168D5" w14:textId="096DF56F">
      <w:pPr>
        <w:pStyle w:val="Level3"/>
        <w:numPr>
          <w:ilvl w:val="2"/>
          <w:numId w:val="49"/>
        </w:numPr>
        <w:spacing w:after="0" w:line="320" w:lineRule="exact"/>
        <w:ind w:left="0" w:firstLine="0"/>
        <w:rPr>
          <w:rFonts w:asciiTheme="minorHAnsi" w:hAnsiTheme="minorHAnsi" w:cstheme="minorHAnsi"/>
          <w:sz w:val="18"/>
          <w:szCs w:val="18"/>
        </w:rPr>
      </w:pPr>
      <w:r w:rsidRPr="00CA2678">
        <w:rPr>
          <w:rFonts w:asciiTheme="minorHAnsi" w:hAnsiTheme="minorHAnsi" w:cstheme="minorHAnsi"/>
          <w:sz w:val="18"/>
          <w:szCs w:val="18"/>
        </w:rPr>
        <w:t xml:space="preserve">denominação e </w:t>
      </w:r>
      <w:r w:rsidRPr="00CA2678" w:rsidR="004232B1">
        <w:rPr>
          <w:rFonts w:asciiTheme="minorHAnsi" w:hAnsiTheme="minorHAnsi" w:cstheme="minorHAnsi"/>
          <w:sz w:val="18"/>
          <w:szCs w:val="18"/>
        </w:rPr>
        <w:t>logomarca</w:t>
      </w:r>
      <w:r w:rsidRPr="00CA2678">
        <w:rPr>
          <w:rFonts w:asciiTheme="minorHAnsi" w:hAnsiTheme="minorHAnsi" w:cstheme="minorHAnsi"/>
          <w:sz w:val="18"/>
          <w:szCs w:val="18"/>
        </w:rPr>
        <w:t xml:space="preserve"> do Participante Especial, sendo que este último deverá seguir por e-mail, a ser utilizado no Prospecto Definitivo. O envio </w:t>
      </w:r>
      <w:r w:rsidRPr="00CA2678" w:rsidR="00FE18E2">
        <w:rPr>
          <w:rFonts w:asciiTheme="minorHAnsi" w:hAnsiTheme="minorHAnsi" w:cstheme="minorHAnsi"/>
          <w:sz w:val="18"/>
          <w:szCs w:val="18"/>
        </w:rPr>
        <w:t xml:space="preserve">da </w:t>
      </w:r>
      <w:r w:rsidRPr="00CA2678" w:rsidR="004232B1">
        <w:rPr>
          <w:rFonts w:asciiTheme="minorHAnsi" w:hAnsiTheme="minorHAnsi" w:cstheme="minorHAnsi"/>
          <w:sz w:val="18"/>
          <w:szCs w:val="18"/>
        </w:rPr>
        <w:t>logomarca</w:t>
      </w:r>
      <w:r w:rsidRPr="00CA2678">
        <w:rPr>
          <w:rFonts w:asciiTheme="minorHAnsi" w:hAnsiTheme="minorHAnsi" w:cstheme="minorHAnsi"/>
          <w:sz w:val="18"/>
          <w:szCs w:val="18"/>
        </w:rPr>
        <w:t xml:space="preserve"> não é obrigatório, sendo que somente serão inseridos no Prospecto Definitivo </w:t>
      </w:r>
      <w:r w:rsidRPr="00CA2678" w:rsidR="00FE18E2">
        <w:rPr>
          <w:rFonts w:asciiTheme="minorHAnsi" w:hAnsiTheme="minorHAnsi" w:cstheme="minorHAnsi"/>
          <w:sz w:val="18"/>
          <w:szCs w:val="18"/>
        </w:rPr>
        <w:t xml:space="preserve">as </w:t>
      </w:r>
      <w:r w:rsidRPr="00CA2678" w:rsidR="004232B1">
        <w:rPr>
          <w:rFonts w:asciiTheme="minorHAnsi" w:hAnsiTheme="minorHAnsi" w:cstheme="minorHAnsi"/>
          <w:sz w:val="18"/>
          <w:szCs w:val="18"/>
        </w:rPr>
        <w:t>logomarca</w:t>
      </w:r>
      <w:r w:rsidRPr="00CA2678" w:rsidR="00FE18E2">
        <w:rPr>
          <w:rFonts w:asciiTheme="minorHAnsi" w:hAnsiTheme="minorHAnsi" w:cstheme="minorHAnsi"/>
          <w:sz w:val="18"/>
          <w:szCs w:val="18"/>
        </w:rPr>
        <w:t>s</w:t>
      </w:r>
      <w:r w:rsidRPr="00CA2678">
        <w:rPr>
          <w:rFonts w:asciiTheme="minorHAnsi" w:hAnsiTheme="minorHAnsi" w:cstheme="minorHAnsi"/>
          <w:sz w:val="18"/>
          <w:szCs w:val="18"/>
        </w:rPr>
        <w:t xml:space="preserve"> dos Participantes Especiais que enviarem </w:t>
      </w:r>
      <w:r w:rsidRPr="00CA2678" w:rsidR="00FE18E2">
        <w:rPr>
          <w:rFonts w:asciiTheme="minorHAnsi" w:hAnsiTheme="minorHAnsi" w:cstheme="minorHAnsi"/>
          <w:sz w:val="18"/>
          <w:szCs w:val="18"/>
        </w:rPr>
        <w:t xml:space="preserve">suas </w:t>
      </w:r>
      <w:r w:rsidRPr="00CA2678" w:rsidR="004232B1">
        <w:rPr>
          <w:rFonts w:asciiTheme="minorHAnsi" w:hAnsiTheme="minorHAnsi" w:cstheme="minorHAnsi"/>
          <w:sz w:val="18"/>
          <w:szCs w:val="18"/>
        </w:rPr>
        <w:t>logomarca</w:t>
      </w:r>
      <w:r w:rsidRPr="00CA2678" w:rsidR="000F1BEE">
        <w:rPr>
          <w:rFonts w:asciiTheme="minorHAnsi" w:hAnsiTheme="minorHAnsi" w:cstheme="minorHAnsi"/>
          <w:sz w:val="18"/>
          <w:szCs w:val="18"/>
        </w:rPr>
        <w:t>s</w:t>
      </w:r>
      <w:r w:rsidRPr="00CA2678">
        <w:rPr>
          <w:rFonts w:asciiTheme="minorHAnsi" w:hAnsiTheme="minorHAnsi" w:cstheme="minorHAnsi"/>
          <w:sz w:val="18"/>
          <w:szCs w:val="18"/>
        </w:rPr>
        <w:t xml:space="preserve"> no prazo abaixo estabelecido</w:t>
      </w:r>
      <w:r w:rsidRPr="00CA2678" w:rsidR="00B21B10">
        <w:rPr>
          <w:rFonts w:asciiTheme="minorHAnsi" w:hAnsiTheme="minorHAnsi" w:cstheme="minorHAnsi"/>
          <w:sz w:val="18"/>
          <w:szCs w:val="18"/>
        </w:rPr>
        <w:t xml:space="preserve">, sendo certo que a decisão pela utilização ou não da logomarca será do </w:t>
      </w:r>
      <w:r w:rsidRPr="00CA2678" w:rsidR="00007944">
        <w:rPr>
          <w:rFonts w:asciiTheme="minorHAnsi" w:hAnsiTheme="minorHAnsi" w:cstheme="minorHAnsi"/>
          <w:sz w:val="18"/>
          <w:szCs w:val="18"/>
        </w:rPr>
        <w:t>Coordenador Líder</w:t>
      </w:r>
      <w:r w:rsidRPr="00CA2678">
        <w:rPr>
          <w:rFonts w:asciiTheme="minorHAnsi" w:hAnsiTheme="minorHAnsi" w:cstheme="minorHAnsi"/>
          <w:sz w:val="18"/>
          <w:szCs w:val="18"/>
        </w:rPr>
        <w:t>;</w:t>
      </w:r>
      <w:r w:rsidRPr="00CA2678" w:rsidR="00AD0536">
        <w:rPr>
          <w:rFonts w:asciiTheme="minorHAnsi" w:hAnsiTheme="minorHAnsi" w:cstheme="minorHAnsi"/>
          <w:sz w:val="18"/>
          <w:szCs w:val="18"/>
        </w:rPr>
        <w:t xml:space="preserve"> e</w:t>
      </w:r>
    </w:p>
    <w:p w:rsidRPr="00CA2678" w:rsidR="00A2410A" w:rsidP="00130C9E" w:rsidRDefault="00A2410A" w14:paraId="34E42CBD" w14:textId="77777777">
      <w:pPr>
        <w:pStyle w:val="Body"/>
        <w:widowControl w:val="0"/>
        <w:suppressAutoHyphens/>
        <w:spacing w:after="0" w:line="320" w:lineRule="exact"/>
        <w:rPr>
          <w:rFonts w:asciiTheme="minorHAnsi" w:hAnsiTheme="minorHAnsi" w:cstheme="minorHAnsi"/>
          <w:sz w:val="18"/>
          <w:szCs w:val="18"/>
        </w:rPr>
      </w:pPr>
    </w:p>
    <w:p w:rsidRPr="00CA2678" w:rsidR="00E8062E" w:rsidP="009960E9" w:rsidRDefault="00E8062E" w14:paraId="2A8F9E61" w14:textId="4D2FD543">
      <w:pPr>
        <w:pStyle w:val="Level3"/>
        <w:numPr>
          <w:ilvl w:val="2"/>
          <w:numId w:val="49"/>
        </w:numPr>
        <w:spacing w:after="0" w:line="320" w:lineRule="exact"/>
        <w:ind w:left="0" w:firstLine="0"/>
        <w:rPr>
          <w:rFonts w:asciiTheme="minorHAnsi" w:hAnsiTheme="minorHAnsi" w:cstheme="minorHAnsi"/>
          <w:sz w:val="18"/>
          <w:szCs w:val="18"/>
        </w:rPr>
      </w:pPr>
      <w:r w:rsidRPr="00CA2678">
        <w:rPr>
          <w:rFonts w:asciiTheme="minorHAnsi" w:hAnsiTheme="minorHAnsi" w:cstheme="minorHAnsi"/>
          <w:sz w:val="18"/>
          <w:szCs w:val="18"/>
        </w:rPr>
        <w:t xml:space="preserve">Carta de Acordo (conforme o </w:t>
      </w:r>
      <w:r w:rsidRPr="00CA2678">
        <w:rPr>
          <w:rFonts w:asciiTheme="minorHAnsi" w:hAnsiTheme="minorHAnsi" w:cstheme="minorHAnsi"/>
          <w:sz w:val="18"/>
          <w:szCs w:val="18"/>
          <w:u w:val="single"/>
        </w:rPr>
        <w:t>Anexo I</w:t>
      </w:r>
      <w:r w:rsidRPr="00CA2678">
        <w:rPr>
          <w:rFonts w:asciiTheme="minorHAnsi" w:hAnsiTheme="minorHAnsi" w:cstheme="minorHAnsi"/>
          <w:sz w:val="18"/>
          <w:szCs w:val="18"/>
        </w:rPr>
        <w:t xml:space="preserve"> </w:t>
      </w:r>
      <w:r w:rsidRPr="00CA2678" w:rsidR="0023128C">
        <w:rPr>
          <w:rFonts w:asciiTheme="minorHAnsi" w:hAnsiTheme="minorHAnsi" w:cstheme="minorHAnsi"/>
          <w:sz w:val="18"/>
          <w:szCs w:val="18"/>
        </w:rPr>
        <w:t xml:space="preserve">à </w:t>
      </w:r>
      <w:r w:rsidRPr="00CA2678">
        <w:rPr>
          <w:rFonts w:asciiTheme="minorHAnsi" w:hAnsiTheme="minorHAnsi" w:cstheme="minorHAnsi"/>
          <w:sz w:val="18"/>
          <w:szCs w:val="18"/>
        </w:rPr>
        <w:t xml:space="preserve">presente </w:t>
      </w:r>
      <w:r w:rsidRPr="00CA2678" w:rsidR="0023128C">
        <w:rPr>
          <w:rFonts w:asciiTheme="minorHAnsi" w:hAnsiTheme="minorHAnsi" w:cstheme="minorHAnsi"/>
          <w:sz w:val="18"/>
          <w:szCs w:val="18"/>
        </w:rPr>
        <w:t>Carta C</w:t>
      </w:r>
      <w:r w:rsidRPr="00CA2678">
        <w:rPr>
          <w:rFonts w:asciiTheme="minorHAnsi" w:hAnsiTheme="minorHAnsi" w:cstheme="minorHAnsi"/>
          <w:sz w:val="18"/>
          <w:szCs w:val="18"/>
        </w:rPr>
        <w:t>onvite) devidamente preenchida, contendo as informações acima referidas.</w:t>
      </w:r>
    </w:p>
    <w:p w:rsidRPr="00CA2678" w:rsidR="0089147E" w:rsidP="00130C9E" w:rsidRDefault="0089147E" w14:paraId="2D4E0FEB" w14:textId="77777777">
      <w:pPr>
        <w:pStyle w:val="ListParagraph"/>
        <w:spacing w:line="320" w:lineRule="exact"/>
        <w:rPr>
          <w:rFonts w:asciiTheme="minorHAnsi" w:hAnsiTheme="minorHAnsi" w:cstheme="minorHAnsi"/>
          <w:sz w:val="18"/>
          <w:szCs w:val="18"/>
        </w:rPr>
      </w:pPr>
    </w:p>
    <w:p w:rsidRPr="00CA2678" w:rsidR="0089147E" w:rsidP="00130C9E" w:rsidRDefault="0089147E" w14:paraId="3F15403C" w14:textId="36A60F75">
      <w:pPr>
        <w:pStyle w:val="Level3"/>
        <w:spacing w:after="0" w:line="320" w:lineRule="exact"/>
        <w:ind w:left="0" w:firstLine="0"/>
        <w:rPr>
          <w:rFonts w:asciiTheme="minorHAnsi" w:hAnsiTheme="minorHAnsi" w:cstheme="minorHAnsi"/>
          <w:sz w:val="18"/>
          <w:szCs w:val="18"/>
        </w:rPr>
      </w:pPr>
      <w:r w:rsidRPr="00CA2678">
        <w:rPr>
          <w:rFonts w:asciiTheme="minorHAnsi" w:hAnsiTheme="minorHAnsi" w:cstheme="minorHAnsi"/>
          <w:sz w:val="18"/>
          <w:szCs w:val="18"/>
        </w:rPr>
        <w:t xml:space="preserve">O Participante Especial autoriza o </w:t>
      </w:r>
      <w:r w:rsidRPr="00CA2678" w:rsidR="00007944">
        <w:rPr>
          <w:rFonts w:asciiTheme="minorHAnsi" w:hAnsiTheme="minorHAnsi" w:cstheme="minorHAnsi"/>
          <w:sz w:val="18"/>
          <w:szCs w:val="18"/>
        </w:rPr>
        <w:t>Coordenador Líder</w:t>
      </w:r>
      <w:r w:rsidRPr="00CA2678">
        <w:rPr>
          <w:rFonts w:asciiTheme="minorHAnsi" w:hAnsiTheme="minorHAnsi" w:cstheme="minorHAnsi"/>
          <w:sz w:val="18"/>
          <w:szCs w:val="18"/>
        </w:rPr>
        <w:t xml:space="preserve">, de forma não exclusiva e não onerosa, a disponibilizar seu logotipo, denominação e demais informações de contato nos documentos relativos à Oferta, conforme encaminhados ao </w:t>
      </w:r>
      <w:r w:rsidRPr="00CA2678" w:rsidR="00007944">
        <w:rPr>
          <w:rFonts w:asciiTheme="minorHAnsi" w:hAnsiTheme="minorHAnsi" w:cstheme="minorHAnsi"/>
          <w:sz w:val="18"/>
          <w:szCs w:val="18"/>
        </w:rPr>
        <w:t>Coordenador Líder</w:t>
      </w:r>
      <w:r w:rsidRPr="00CA2678">
        <w:rPr>
          <w:rFonts w:asciiTheme="minorHAnsi" w:hAnsiTheme="minorHAnsi" w:cstheme="minorHAnsi"/>
          <w:sz w:val="18"/>
          <w:szCs w:val="18"/>
        </w:rPr>
        <w:t>, sem que isso implique em assunção de qualquer responsabilidade por parte do Participante Especial em relação ao conteúdo do material da Oferta ou em relação à estruturação da Oferta.</w:t>
      </w:r>
    </w:p>
    <w:p w:rsidRPr="00CA2678" w:rsidR="0089147E" w:rsidP="00130C9E" w:rsidRDefault="0089147E" w14:paraId="5CCAF9E1" w14:textId="77777777">
      <w:pPr>
        <w:pStyle w:val="ListParagraph"/>
        <w:spacing w:line="320" w:lineRule="exact"/>
        <w:rPr>
          <w:rFonts w:asciiTheme="minorHAnsi" w:hAnsiTheme="minorHAnsi" w:cstheme="minorHAnsi"/>
          <w:sz w:val="18"/>
          <w:szCs w:val="18"/>
        </w:rPr>
      </w:pPr>
    </w:p>
    <w:p w:rsidRPr="00CA2678" w:rsidR="0089147E" w:rsidP="00130C9E" w:rsidRDefault="0089147E" w14:paraId="4EB3A4ED" w14:textId="3715146F">
      <w:pPr>
        <w:pStyle w:val="Level3"/>
        <w:spacing w:after="0" w:line="320" w:lineRule="exact"/>
        <w:ind w:left="0" w:firstLine="0"/>
        <w:rPr>
          <w:rFonts w:asciiTheme="minorHAnsi" w:hAnsiTheme="minorHAnsi" w:cstheme="minorHAnsi"/>
          <w:sz w:val="18"/>
          <w:szCs w:val="18"/>
        </w:rPr>
      </w:pPr>
      <w:r w:rsidRPr="00CA2678">
        <w:rPr>
          <w:rFonts w:asciiTheme="minorHAnsi" w:hAnsiTheme="minorHAnsi" w:cstheme="minorHAnsi"/>
          <w:sz w:val="18"/>
          <w:szCs w:val="18"/>
        </w:rPr>
        <w:t xml:space="preserve">A utilização de tais propriedades intelectuais do Participante Especial só poderá ser feita pelo </w:t>
      </w:r>
      <w:r w:rsidRPr="00CA2678" w:rsidR="00007944">
        <w:rPr>
          <w:rFonts w:asciiTheme="minorHAnsi" w:hAnsiTheme="minorHAnsi" w:cstheme="minorHAnsi"/>
          <w:sz w:val="18"/>
          <w:szCs w:val="18"/>
        </w:rPr>
        <w:t xml:space="preserve">Coordenador Líder </w:t>
      </w:r>
      <w:r w:rsidRPr="00CA2678">
        <w:rPr>
          <w:rFonts w:asciiTheme="minorHAnsi" w:hAnsiTheme="minorHAnsi" w:cstheme="minorHAnsi"/>
          <w:sz w:val="18"/>
          <w:szCs w:val="18"/>
        </w:rPr>
        <w:t xml:space="preserve">quando no referido documento houver elementos de natureza semelhante do </w:t>
      </w:r>
      <w:r w:rsidRPr="00CA2678" w:rsidR="00007944">
        <w:rPr>
          <w:rFonts w:asciiTheme="minorHAnsi" w:hAnsiTheme="minorHAnsi" w:cstheme="minorHAnsi"/>
          <w:sz w:val="18"/>
          <w:szCs w:val="18"/>
        </w:rPr>
        <w:t>Coordenador Líder</w:t>
      </w:r>
      <w:r w:rsidRPr="00CA2678">
        <w:rPr>
          <w:rFonts w:asciiTheme="minorHAnsi" w:hAnsiTheme="minorHAnsi" w:cstheme="minorHAnsi"/>
          <w:sz w:val="18"/>
          <w:szCs w:val="18"/>
        </w:rPr>
        <w:t xml:space="preserve">, identificando este como </w:t>
      </w:r>
      <w:r w:rsidRPr="00CA2678" w:rsidR="00007944">
        <w:rPr>
          <w:rFonts w:asciiTheme="minorHAnsi" w:hAnsiTheme="minorHAnsi" w:cstheme="minorHAnsi"/>
          <w:sz w:val="18"/>
          <w:szCs w:val="18"/>
        </w:rPr>
        <w:t xml:space="preserve">Coordenador Líder </w:t>
      </w:r>
      <w:r w:rsidRPr="00CA2678">
        <w:rPr>
          <w:rFonts w:asciiTheme="minorHAnsi" w:hAnsiTheme="minorHAnsi" w:cstheme="minorHAnsi"/>
          <w:sz w:val="18"/>
          <w:szCs w:val="18"/>
        </w:rPr>
        <w:t>da Oferta e identificando o Participante Especial como “Participante Especial”.</w:t>
      </w:r>
    </w:p>
    <w:p w:rsidRPr="00CA2678" w:rsidR="0089147E" w:rsidP="00130C9E" w:rsidRDefault="0089147E" w14:paraId="1D90B19E" w14:textId="77777777">
      <w:pPr>
        <w:pStyle w:val="ListParagraph"/>
        <w:spacing w:line="320" w:lineRule="exact"/>
        <w:rPr>
          <w:rFonts w:asciiTheme="minorHAnsi" w:hAnsiTheme="minorHAnsi" w:cstheme="minorHAnsi"/>
          <w:sz w:val="18"/>
          <w:szCs w:val="18"/>
        </w:rPr>
      </w:pPr>
    </w:p>
    <w:p w:rsidRPr="00CA2678" w:rsidR="0089147E" w:rsidP="00130C9E" w:rsidRDefault="0089147E" w14:paraId="7F633FBA" w14:textId="02280A54">
      <w:pPr>
        <w:pStyle w:val="Level3"/>
        <w:spacing w:after="0" w:line="320" w:lineRule="exact"/>
        <w:ind w:left="0" w:firstLine="0"/>
        <w:rPr>
          <w:rFonts w:asciiTheme="minorHAnsi" w:hAnsiTheme="minorHAnsi" w:cstheme="minorHAnsi"/>
          <w:sz w:val="18"/>
          <w:szCs w:val="18"/>
        </w:rPr>
      </w:pPr>
      <w:r w:rsidRPr="00CA2678">
        <w:rPr>
          <w:rFonts w:asciiTheme="minorHAnsi" w:hAnsiTheme="minorHAnsi" w:cstheme="minorHAnsi"/>
          <w:sz w:val="18"/>
          <w:szCs w:val="18"/>
        </w:rPr>
        <w:t>A autorização da Cláusula </w:t>
      </w:r>
      <w:r w:rsidRPr="00CA2678" w:rsidR="005B4A1A">
        <w:rPr>
          <w:rFonts w:asciiTheme="minorHAnsi" w:hAnsiTheme="minorHAnsi" w:cstheme="minorHAnsi"/>
          <w:sz w:val="18"/>
          <w:szCs w:val="18"/>
        </w:rPr>
        <w:t>16.1.</w:t>
      </w:r>
      <w:r w:rsidRPr="00CA2678" w:rsidR="00735421">
        <w:rPr>
          <w:rFonts w:asciiTheme="minorHAnsi" w:hAnsiTheme="minorHAnsi" w:cstheme="minorHAnsi"/>
          <w:sz w:val="18"/>
          <w:szCs w:val="18"/>
        </w:rPr>
        <w:t xml:space="preserve">1 </w:t>
      </w:r>
      <w:r w:rsidRPr="00CA2678" w:rsidR="005B4A1A">
        <w:rPr>
          <w:rFonts w:asciiTheme="minorHAnsi" w:hAnsiTheme="minorHAnsi" w:cstheme="minorHAnsi"/>
          <w:sz w:val="18"/>
          <w:szCs w:val="18"/>
        </w:rPr>
        <w:t xml:space="preserve">acima </w:t>
      </w:r>
      <w:r w:rsidRPr="00CA2678">
        <w:rPr>
          <w:rFonts w:asciiTheme="minorHAnsi" w:hAnsiTheme="minorHAnsi" w:cstheme="minorHAnsi"/>
          <w:sz w:val="18"/>
          <w:szCs w:val="18"/>
        </w:rPr>
        <w:t>é feita exclusivamente para os fins da adesão ao Contrato de Distribuição no âmbito da Oferta e vigorará até esta ser considerada encerrada nos termos da regulamentação aplicável.</w:t>
      </w:r>
    </w:p>
    <w:p w:rsidRPr="00CA2678" w:rsidR="00A2410A" w:rsidP="00130C9E" w:rsidRDefault="00A2410A" w14:paraId="65CC61D5" w14:textId="77777777">
      <w:pPr>
        <w:pStyle w:val="Body"/>
        <w:widowControl w:val="0"/>
        <w:suppressAutoHyphens/>
        <w:spacing w:after="0" w:line="320" w:lineRule="exact"/>
        <w:rPr>
          <w:rFonts w:asciiTheme="minorHAnsi" w:hAnsiTheme="minorHAnsi" w:cstheme="minorHAnsi"/>
          <w:sz w:val="18"/>
          <w:szCs w:val="18"/>
        </w:rPr>
      </w:pPr>
    </w:p>
    <w:p w:rsidRPr="00CA2678" w:rsidR="00E8062E" w:rsidP="00130C9E" w:rsidRDefault="007623EA" w14:paraId="62BBB166" w14:textId="30952C2C">
      <w:pPr>
        <w:pStyle w:val="Level1"/>
        <w:tabs>
          <w:tab w:val="clear" w:pos="680"/>
        </w:tabs>
        <w:spacing w:before="0" w:after="0" w:line="320" w:lineRule="exact"/>
        <w:ind w:left="0" w:firstLine="0"/>
        <w:rPr>
          <w:rFonts w:asciiTheme="minorHAnsi" w:hAnsiTheme="minorHAnsi" w:cstheme="minorHAnsi"/>
          <w:sz w:val="18"/>
          <w:szCs w:val="18"/>
        </w:rPr>
      </w:pPr>
      <w:r w:rsidRPr="00CA2678">
        <w:rPr>
          <w:rFonts w:asciiTheme="minorHAnsi" w:hAnsiTheme="minorHAnsi" w:cstheme="minorHAnsi"/>
          <w:sz w:val="18"/>
          <w:szCs w:val="18"/>
        </w:rPr>
        <w:t>PRAZO</w:t>
      </w:r>
    </w:p>
    <w:p w:rsidRPr="00CA2678" w:rsidR="00A2410A" w:rsidP="00130C9E" w:rsidRDefault="00A2410A" w14:paraId="53D66009" w14:textId="77777777">
      <w:pPr>
        <w:pStyle w:val="Body"/>
        <w:widowControl w:val="0"/>
        <w:suppressAutoHyphens/>
        <w:spacing w:after="0" w:line="320" w:lineRule="exact"/>
        <w:rPr>
          <w:rFonts w:asciiTheme="minorHAnsi" w:hAnsiTheme="minorHAnsi" w:cstheme="minorHAnsi"/>
          <w:sz w:val="18"/>
          <w:szCs w:val="18"/>
        </w:rPr>
      </w:pPr>
    </w:p>
    <w:p w:rsidRPr="00CA2678" w:rsidR="00E8062E" w:rsidP="00130C9E" w:rsidRDefault="0010066A" w14:paraId="55917ECE" w14:textId="19E9B1F0">
      <w:pPr>
        <w:pStyle w:val="Level2"/>
        <w:tabs>
          <w:tab w:val="clear" w:pos="680"/>
        </w:tabs>
        <w:spacing w:after="0" w:line="320" w:lineRule="exact"/>
        <w:ind w:left="0" w:firstLine="0"/>
        <w:rPr>
          <w:rFonts w:asciiTheme="minorHAnsi" w:hAnsiTheme="minorHAnsi" w:cstheme="minorHAnsi"/>
          <w:sz w:val="18"/>
          <w:szCs w:val="18"/>
        </w:rPr>
      </w:pPr>
      <w:r w:rsidRPr="00CA2678">
        <w:rPr>
          <w:rFonts w:asciiTheme="minorHAnsi" w:hAnsiTheme="minorHAnsi" w:cstheme="minorHAnsi"/>
          <w:sz w:val="18"/>
          <w:szCs w:val="18"/>
        </w:rPr>
        <w:t>O Participante Especial</w:t>
      </w:r>
      <w:r w:rsidRPr="00CA2678" w:rsidR="00E8062E">
        <w:rPr>
          <w:rFonts w:asciiTheme="minorHAnsi" w:hAnsiTheme="minorHAnsi" w:cstheme="minorHAnsi"/>
          <w:sz w:val="18"/>
          <w:szCs w:val="18"/>
        </w:rPr>
        <w:t xml:space="preserve"> tem, impreterivelmente, até às </w:t>
      </w:r>
      <w:r w:rsidRPr="00CA2678" w:rsidR="006039DD">
        <w:rPr>
          <w:rFonts w:asciiTheme="minorHAnsi" w:hAnsiTheme="minorHAnsi" w:cstheme="minorHAnsi"/>
          <w:sz w:val="18"/>
          <w:szCs w:val="18"/>
        </w:rPr>
        <w:t>16 horas</w:t>
      </w:r>
      <w:r w:rsidRPr="00CA2678" w:rsidR="00E8062E">
        <w:rPr>
          <w:rFonts w:asciiTheme="minorHAnsi" w:hAnsiTheme="minorHAnsi" w:cstheme="minorHAnsi"/>
          <w:sz w:val="18"/>
          <w:szCs w:val="18"/>
        </w:rPr>
        <w:t xml:space="preserve"> do dia</w:t>
      </w:r>
      <w:r w:rsidRPr="00CA2678" w:rsidR="000A334C">
        <w:rPr>
          <w:rFonts w:asciiTheme="minorHAnsi" w:hAnsiTheme="minorHAnsi" w:cstheme="minorHAnsi"/>
          <w:sz w:val="18"/>
          <w:szCs w:val="18"/>
        </w:rPr>
        <w:t xml:space="preserve"> </w:t>
      </w:r>
      <w:r w:rsidRPr="00CA2678" w:rsidR="00A014C9">
        <w:rPr>
          <w:rFonts w:asciiTheme="minorHAnsi" w:hAnsiTheme="minorHAnsi" w:cstheme="minorHAnsi"/>
          <w:sz w:val="18"/>
          <w:szCs w:val="18"/>
        </w:rPr>
        <w:t>24</w:t>
      </w:r>
      <w:r w:rsidRPr="00CA2678" w:rsidR="00FC74AC">
        <w:rPr>
          <w:rFonts w:asciiTheme="minorHAnsi" w:hAnsiTheme="minorHAnsi" w:cstheme="minorHAnsi"/>
          <w:sz w:val="18"/>
          <w:szCs w:val="18"/>
        </w:rPr>
        <w:t xml:space="preserve"> </w:t>
      </w:r>
      <w:r w:rsidRPr="00CA2678" w:rsidR="008706CC">
        <w:rPr>
          <w:rFonts w:asciiTheme="minorHAnsi" w:hAnsiTheme="minorHAnsi" w:cstheme="minorHAnsi"/>
          <w:sz w:val="18"/>
          <w:szCs w:val="18"/>
        </w:rPr>
        <w:t xml:space="preserve">de </w:t>
      </w:r>
      <w:r w:rsidRPr="00CA2678" w:rsidR="00A014C9">
        <w:rPr>
          <w:rFonts w:asciiTheme="minorHAnsi" w:hAnsiTheme="minorHAnsi" w:cstheme="minorHAnsi"/>
          <w:sz w:val="18"/>
          <w:szCs w:val="18"/>
        </w:rPr>
        <w:t xml:space="preserve">março </w:t>
      </w:r>
      <w:r w:rsidRPr="00CA2678" w:rsidR="000A334C">
        <w:rPr>
          <w:rFonts w:asciiTheme="minorHAnsi" w:hAnsiTheme="minorHAnsi" w:cstheme="minorHAnsi"/>
          <w:sz w:val="18"/>
          <w:szCs w:val="18"/>
        </w:rPr>
        <w:t xml:space="preserve">de </w:t>
      </w:r>
      <w:r w:rsidRPr="00CA2678" w:rsidR="00FC74AC">
        <w:rPr>
          <w:rFonts w:asciiTheme="minorHAnsi" w:hAnsiTheme="minorHAnsi" w:cstheme="minorHAnsi"/>
          <w:sz w:val="18"/>
          <w:szCs w:val="18"/>
        </w:rPr>
        <w:t>2026</w:t>
      </w:r>
      <w:r w:rsidRPr="00CA2678" w:rsidR="000E2AA8">
        <w:rPr>
          <w:rFonts w:asciiTheme="minorHAnsi" w:hAnsiTheme="minorHAnsi" w:cstheme="minorHAnsi"/>
          <w:sz w:val="18"/>
          <w:szCs w:val="18"/>
        </w:rPr>
        <w:t>,</w:t>
      </w:r>
      <w:r w:rsidRPr="00CA2678" w:rsidR="00E8062E">
        <w:rPr>
          <w:rFonts w:asciiTheme="minorHAnsi" w:hAnsiTheme="minorHAnsi" w:cstheme="minorHAnsi"/>
          <w:sz w:val="18"/>
          <w:szCs w:val="18"/>
        </w:rPr>
        <w:t xml:space="preserve"> para formalizar seu interesse em participar da Oferta, </w:t>
      </w:r>
      <w:r w:rsidRPr="00CA2678" w:rsidR="0089147E">
        <w:rPr>
          <w:rFonts w:asciiTheme="minorHAnsi" w:hAnsiTheme="minorHAnsi" w:cstheme="minorHAnsi"/>
          <w:sz w:val="18"/>
          <w:szCs w:val="18"/>
        </w:rPr>
        <w:t xml:space="preserve">e aderir ao Contrato de Distribuição, </w:t>
      </w:r>
      <w:r w:rsidRPr="00CA2678" w:rsidR="00E8062E">
        <w:rPr>
          <w:rFonts w:asciiTheme="minorHAnsi" w:hAnsiTheme="minorHAnsi" w:cstheme="minorHAnsi"/>
          <w:sz w:val="18"/>
          <w:szCs w:val="18"/>
        </w:rPr>
        <w:t>mediante aposição de rubrica ao lado do item</w:t>
      </w:r>
      <w:r w:rsidRPr="00CA2678" w:rsidR="00507E49">
        <w:rPr>
          <w:rFonts w:asciiTheme="minorHAnsi" w:hAnsiTheme="minorHAnsi" w:cstheme="minorHAnsi"/>
          <w:sz w:val="18"/>
          <w:szCs w:val="18"/>
        </w:rPr>
        <w:t xml:space="preserve"> </w:t>
      </w:r>
      <w:r w:rsidRPr="00CA2678" w:rsidR="0089147E">
        <w:rPr>
          <w:rFonts w:asciiTheme="minorHAnsi" w:hAnsiTheme="minorHAnsi" w:cstheme="minorHAnsi"/>
          <w:sz w:val="18"/>
          <w:szCs w:val="18"/>
        </w:rPr>
        <w:t xml:space="preserve">11 </w:t>
      </w:r>
      <w:r w:rsidRPr="00CA2678" w:rsidR="00E8062E">
        <w:rPr>
          <w:rFonts w:asciiTheme="minorHAnsi" w:hAnsiTheme="minorHAnsi" w:cstheme="minorHAnsi"/>
          <w:sz w:val="18"/>
          <w:szCs w:val="18"/>
        </w:rPr>
        <w:t xml:space="preserve">acima, </w:t>
      </w:r>
      <w:r w:rsidRPr="00CA2678" w:rsidR="0089147E">
        <w:rPr>
          <w:rFonts w:asciiTheme="minorHAnsi" w:hAnsiTheme="minorHAnsi" w:cstheme="minorHAnsi"/>
          <w:sz w:val="18"/>
          <w:szCs w:val="18"/>
        </w:rPr>
        <w:t xml:space="preserve">a qual formalizará o de acordo expresso na adesão ao Contrato de Distribuição, </w:t>
      </w:r>
      <w:r w:rsidRPr="00CA2678" w:rsidR="00E8062E">
        <w:rPr>
          <w:rFonts w:asciiTheme="minorHAnsi" w:hAnsiTheme="minorHAnsi" w:cstheme="minorHAnsi"/>
          <w:sz w:val="18"/>
          <w:szCs w:val="18"/>
        </w:rPr>
        <w:t>devendo enviar</w:t>
      </w:r>
      <w:r w:rsidRPr="00CA2678" w:rsidR="002E58A6">
        <w:rPr>
          <w:rFonts w:asciiTheme="minorHAnsi" w:hAnsiTheme="minorHAnsi" w:cstheme="minorHAnsi"/>
          <w:sz w:val="18"/>
          <w:szCs w:val="18"/>
        </w:rPr>
        <w:t>,</w:t>
      </w:r>
      <w:r w:rsidRPr="00CA2678" w:rsidR="00E8062E">
        <w:rPr>
          <w:rFonts w:asciiTheme="minorHAnsi" w:hAnsiTheme="minorHAnsi" w:cstheme="minorHAnsi"/>
          <w:sz w:val="18"/>
          <w:szCs w:val="18"/>
        </w:rPr>
        <w:t xml:space="preserve"> ao Coordenador Líder</w:t>
      </w:r>
      <w:r w:rsidRPr="00CA2678" w:rsidR="002E58A6">
        <w:rPr>
          <w:rFonts w:asciiTheme="minorHAnsi" w:hAnsiTheme="minorHAnsi" w:cstheme="minorHAnsi"/>
          <w:sz w:val="18"/>
          <w:szCs w:val="18"/>
        </w:rPr>
        <w:t>,</w:t>
      </w:r>
      <w:r w:rsidRPr="00CA2678" w:rsidR="00E8062E">
        <w:rPr>
          <w:rFonts w:asciiTheme="minorHAnsi" w:hAnsiTheme="minorHAnsi" w:cstheme="minorHAnsi"/>
          <w:sz w:val="18"/>
          <w:szCs w:val="18"/>
        </w:rPr>
        <w:t xml:space="preserve"> 3 (três) vias do presente documento, devidamente assinadas e com firmas reconhecidas, incluindo o </w:t>
      </w:r>
      <w:r w:rsidRPr="00CA2678" w:rsidR="00E8062E">
        <w:rPr>
          <w:rFonts w:asciiTheme="minorHAnsi" w:hAnsiTheme="minorHAnsi" w:cstheme="minorHAnsi"/>
          <w:sz w:val="18"/>
          <w:szCs w:val="18"/>
          <w:u w:val="single"/>
        </w:rPr>
        <w:t>Anexo I</w:t>
      </w:r>
      <w:r w:rsidRPr="00CA2678" w:rsidR="00E8062E">
        <w:rPr>
          <w:rFonts w:asciiTheme="minorHAnsi" w:hAnsiTheme="minorHAnsi" w:cstheme="minorHAnsi"/>
          <w:sz w:val="18"/>
          <w:szCs w:val="18"/>
        </w:rPr>
        <w:t xml:space="preserve"> devidamente preenchido</w:t>
      </w:r>
      <w:r w:rsidRPr="00CA2678" w:rsidR="00A91993">
        <w:rPr>
          <w:rFonts w:asciiTheme="minorHAnsi" w:hAnsiTheme="minorHAnsi" w:cstheme="minorHAnsi"/>
          <w:sz w:val="18"/>
          <w:szCs w:val="18"/>
        </w:rPr>
        <w:t xml:space="preserve">, para o endereço constante desta Carta Convite e por e-mail para o e-mail: </w:t>
      </w:r>
    </w:p>
    <w:p w:rsidRPr="00CA2678" w:rsidR="00A2410A" w:rsidP="00130C9E" w:rsidRDefault="00A2410A" w14:paraId="43C621CA" w14:textId="77777777">
      <w:pPr>
        <w:pStyle w:val="Body"/>
        <w:widowControl w:val="0"/>
        <w:suppressAutoHyphens/>
        <w:spacing w:after="0" w:line="320" w:lineRule="exact"/>
        <w:rPr>
          <w:rFonts w:asciiTheme="minorHAnsi" w:hAnsiTheme="minorHAnsi" w:cstheme="minorHAnsi"/>
          <w:sz w:val="18"/>
          <w:szCs w:val="18"/>
        </w:rPr>
      </w:pPr>
    </w:p>
    <w:p w:rsidRPr="00CA2678" w:rsidR="00133CF7" w:rsidP="00130C9E" w:rsidRDefault="00133CF7" w14:paraId="49BA7C21" w14:textId="7AA09936">
      <w:pPr>
        <w:pStyle w:val="Level2"/>
        <w:tabs>
          <w:tab w:val="clear" w:pos="680"/>
          <w:tab w:val="num" w:pos="426"/>
        </w:tabs>
        <w:spacing w:after="0" w:line="320" w:lineRule="exact"/>
        <w:ind w:left="0" w:firstLine="0"/>
        <w:rPr>
          <w:rFonts w:asciiTheme="minorHAnsi" w:hAnsiTheme="minorHAnsi" w:cstheme="minorHAnsi"/>
          <w:sz w:val="18"/>
          <w:szCs w:val="18"/>
        </w:rPr>
      </w:pPr>
      <w:r w:rsidRPr="00CA2678">
        <w:rPr>
          <w:rFonts w:asciiTheme="minorHAnsi" w:hAnsiTheme="minorHAnsi" w:cstheme="minorHAnsi"/>
          <w:sz w:val="18"/>
          <w:szCs w:val="18"/>
        </w:rPr>
        <w:t xml:space="preserve">Sem prejuízo do disposto no parágrafo anterior, cada Participante Especial que desejar ter sua respectiva logomarca incluída no Prospecto Definitivo, deverá fazê-lo até às </w:t>
      </w:r>
      <w:r w:rsidRPr="00CA2678" w:rsidR="006039DD">
        <w:rPr>
          <w:rFonts w:asciiTheme="minorHAnsi" w:hAnsiTheme="minorHAnsi" w:cstheme="minorHAnsi"/>
          <w:sz w:val="18"/>
          <w:szCs w:val="18"/>
        </w:rPr>
        <w:t>16 horas</w:t>
      </w:r>
      <w:r w:rsidRPr="00CA2678">
        <w:rPr>
          <w:rFonts w:asciiTheme="minorHAnsi" w:hAnsiTheme="minorHAnsi" w:cstheme="minorHAnsi"/>
          <w:sz w:val="18"/>
          <w:szCs w:val="18"/>
        </w:rPr>
        <w:t xml:space="preserve"> do dia</w:t>
      </w:r>
      <w:r w:rsidRPr="00CA2678" w:rsidR="00A014C9">
        <w:rPr>
          <w:rFonts w:asciiTheme="minorHAnsi" w:hAnsiTheme="minorHAnsi" w:cstheme="minorHAnsi"/>
          <w:sz w:val="18"/>
          <w:szCs w:val="18"/>
        </w:rPr>
        <w:t>24</w:t>
      </w:r>
      <w:r w:rsidRPr="00CA2678" w:rsidR="007E43FC">
        <w:rPr>
          <w:rFonts w:asciiTheme="minorHAnsi" w:hAnsiTheme="minorHAnsi" w:cstheme="minorHAnsi"/>
          <w:sz w:val="18"/>
          <w:szCs w:val="18"/>
        </w:rPr>
        <w:t xml:space="preserve"> de </w:t>
      </w:r>
      <w:r w:rsidRPr="00CA2678" w:rsidR="00A014C9">
        <w:rPr>
          <w:rFonts w:asciiTheme="minorHAnsi" w:hAnsiTheme="minorHAnsi" w:cstheme="minorHAnsi"/>
          <w:sz w:val="18"/>
          <w:szCs w:val="18"/>
        </w:rPr>
        <w:t>março</w:t>
      </w:r>
      <w:r w:rsidRPr="00CA2678" w:rsidR="003D4C4F">
        <w:rPr>
          <w:rFonts w:asciiTheme="minorHAnsi" w:hAnsiTheme="minorHAnsi" w:cstheme="minorHAnsi"/>
          <w:sz w:val="18"/>
          <w:szCs w:val="18"/>
        </w:rPr>
        <w:t xml:space="preserve"> </w:t>
      </w:r>
      <w:r w:rsidRPr="00CA2678" w:rsidR="007E43FC">
        <w:rPr>
          <w:rFonts w:asciiTheme="minorHAnsi" w:hAnsiTheme="minorHAnsi" w:cstheme="minorHAnsi"/>
          <w:sz w:val="18"/>
          <w:szCs w:val="18"/>
        </w:rPr>
        <w:t>de 2026</w:t>
      </w:r>
      <w:r w:rsidRPr="00CA2678">
        <w:rPr>
          <w:rFonts w:asciiTheme="minorHAnsi" w:hAnsiTheme="minorHAnsi" w:cstheme="minorHAnsi"/>
          <w:sz w:val="18"/>
          <w:szCs w:val="18"/>
        </w:rPr>
        <w:t xml:space="preserve">, por meio do envio do Anexo I, devidamente preenchido e assinado, sem a necessidade de reconhecimento de firma, por </w:t>
      </w:r>
      <w:r w:rsidRPr="00CA2678" w:rsidR="0089147E">
        <w:rPr>
          <w:rFonts w:asciiTheme="minorHAnsi" w:hAnsiTheme="minorHAnsi" w:cstheme="minorHAnsi"/>
          <w:sz w:val="18"/>
          <w:szCs w:val="18"/>
        </w:rPr>
        <w:t>e-mail</w:t>
      </w:r>
      <w:r w:rsidRPr="00CA2678">
        <w:rPr>
          <w:rFonts w:asciiTheme="minorHAnsi" w:hAnsiTheme="minorHAnsi" w:cstheme="minorHAnsi"/>
          <w:sz w:val="18"/>
          <w:szCs w:val="18"/>
        </w:rPr>
        <w:t xml:space="preserve">, para o Coordenador Líder, e de sua respectiva logomarca para o e-mail: </w:t>
      </w:r>
      <w:r w:rsidRPr="00CA2678" w:rsidR="00A014C9">
        <w:rPr>
          <w:rFonts w:asciiTheme="minorHAnsi" w:hAnsiTheme="minorHAnsi" w:cstheme="minorHAnsi"/>
          <w:sz w:val="18"/>
          <w:szCs w:val="18"/>
        </w:rPr>
        <w:t>OL-DCM-BTG@btgpactual.com.</w:t>
      </w:r>
    </w:p>
    <w:p w:rsidRPr="00CA2678" w:rsidR="00A2410A" w:rsidP="007E43FC" w:rsidRDefault="00A2410A" w14:paraId="39F78174" w14:textId="77777777">
      <w:pPr>
        <w:pStyle w:val="Level2"/>
        <w:numPr>
          <w:ilvl w:val="0"/>
          <w:numId w:val="0"/>
        </w:numPr>
        <w:spacing w:after="0" w:line="320" w:lineRule="exact"/>
        <w:rPr>
          <w:rFonts w:asciiTheme="minorHAnsi" w:hAnsiTheme="minorHAnsi" w:cstheme="minorHAnsi"/>
          <w:sz w:val="18"/>
          <w:szCs w:val="18"/>
        </w:rPr>
      </w:pPr>
    </w:p>
    <w:p w:rsidRPr="00CA2678" w:rsidR="00797553" w:rsidP="00130C9E" w:rsidRDefault="00797553" w14:paraId="604BF6E8" w14:textId="7A27F950">
      <w:pPr>
        <w:pStyle w:val="Level2"/>
        <w:tabs>
          <w:tab w:val="clear" w:pos="680"/>
          <w:tab w:val="num" w:pos="426"/>
        </w:tabs>
        <w:spacing w:after="0" w:line="320" w:lineRule="exact"/>
        <w:ind w:left="0" w:firstLine="0"/>
        <w:rPr>
          <w:rFonts w:asciiTheme="minorHAnsi" w:hAnsiTheme="minorHAnsi" w:cstheme="minorHAnsi"/>
          <w:sz w:val="18"/>
          <w:szCs w:val="18"/>
        </w:rPr>
      </w:pPr>
      <w:r w:rsidRPr="00CA2678">
        <w:rPr>
          <w:rFonts w:asciiTheme="minorHAnsi" w:hAnsiTheme="minorHAnsi" w:cstheme="minorHAnsi"/>
          <w:sz w:val="18"/>
          <w:szCs w:val="18"/>
        </w:rPr>
        <w:t>Independentemente do previsto acima, o Participante Especial deverá, antes de iniciar o processo de distribuição da Oferta, confirmar junto ao Coordenador Líder por e-mail sua efetiva aceitação</w:t>
      </w:r>
      <w:r w:rsidRPr="00CA2678" w:rsidR="0089147E">
        <w:rPr>
          <w:rFonts w:asciiTheme="minorHAnsi" w:hAnsiTheme="minorHAnsi" w:cstheme="minorHAnsi"/>
          <w:sz w:val="18"/>
          <w:szCs w:val="18"/>
        </w:rPr>
        <w:t xml:space="preserve"> no</w:t>
      </w:r>
      <w:r w:rsidRPr="00CA2678">
        <w:rPr>
          <w:rFonts w:asciiTheme="minorHAnsi" w:hAnsiTheme="minorHAnsi" w:cstheme="minorHAnsi"/>
          <w:sz w:val="18"/>
          <w:szCs w:val="18"/>
        </w:rPr>
        <w:t xml:space="preserve"> consórcio de distribuição da Oferta.</w:t>
      </w:r>
    </w:p>
    <w:p w:rsidRPr="00CA2678" w:rsidR="00A2410A" w:rsidP="00130C9E" w:rsidRDefault="00A2410A" w14:paraId="7EF86956" w14:textId="77777777">
      <w:pPr>
        <w:pStyle w:val="Body"/>
        <w:widowControl w:val="0"/>
        <w:tabs>
          <w:tab w:val="num" w:pos="426"/>
        </w:tabs>
        <w:suppressAutoHyphens/>
        <w:spacing w:after="0" w:line="320" w:lineRule="exact"/>
        <w:rPr>
          <w:rFonts w:asciiTheme="minorHAnsi" w:hAnsiTheme="minorHAnsi" w:cstheme="minorHAnsi"/>
          <w:sz w:val="18"/>
          <w:szCs w:val="18"/>
        </w:rPr>
      </w:pPr>
    </w:p>
    <w:p w:rsidRPr="00CA2678" w:rsidR="00E8062E" w:rsidP="00130C9E" w:rsidRDefault="007623EA" w14:paraId="1238C8EB" w14:textId="230B2E35">
      <w:pPr>
        <w:pStyle w:val="Level1"/>
        <w:tabs>
          <w:tab w:val="clear" w:pos="680"/>
          <w:tab w:val="num" w:pos="426"/>
        </w:tabs>
        <w:spacing w:before="0" w:after="0" w:line="320" w:lineRule="exact"/>
        <w:ind w:left="0" w:firstLine="0"/>
        <w:rPr>
          <w:rFonts w:asciiTheme="minorHAnsi" w:hAnsiTheme="minorHAnsi" w:cstheme="minorHAnsi"/>
          <w:sz w:val="18"/>
          <w:szCs w:val="18"/>
        </w:rPr>
      </w:pPr>
      <w:r w:rsidRPr="00CA2678">
        <w:rPr>
          <w:rFonts w:asciiTheme="minorHAnsi" w:hAnsiTheme="minorHAnsi" w:cstheme="minorHAnsi"/>
          <w:sz w:val="18"/>
          <w:szCs w:val="18"/>
        </w:rPr>
        <w:t>COMUNICAÇÃO COM O COORDENADOR LÍDER</w:t>
      </w:r>
    </w:p>
    <w:p w:rsidRPr="00CA2678" w:rsidR="00A2410A" w:rsidP="00130C9E" w:rsidRDefault="00A2410A" w14:paraId="6D421535" w14:textId="77777777">
      <w:pPr>
        <w:pStyle w:val="Body"/>
        <w:widowControl w:val="0"/>
        <w:tabs>
          <w:tab w:val="num" w:pos="426"/>
        </w:tabs>
        <w:suppressAutoHyphens/>
        <w:spacing w:after="0" w:line="320" w:lineRule="exact"/>
        <w:rPr>
          <w:rFonts w:asciiTheme="minorHAnsi" w:hAnsiTheme="minorHAnsi" w:cstheme="minorHAnsi"/>
          <w:sz w:val="18"/>
          <w:szCs w:val="18"/>
        </w:rPr>
      </w:pPr>
    </w:p>
    <w:p w:rsidRPr="00CA2678" w:rsidR="00E8062E" w:rsidP="00130C9E" w:rsidRDefault="00E8062E" w14:paraId="2780AB6D" w14:textId="0FB68EDA">
      <w:pPr>
        <w:pStyle w:val="Level2"/>
        <w:tabs>
          <w:tab w:val="clear" w:pos="680"/>
          <w:tab w:val="num" w:pos="426"/>
        </w:tabs>
        <w:spacing w:after="0" w:line="320" w:lineRule="exact"/>
        <w:ind w:left="0" w:firstLine="0"/>
        <w:rPr>
          <w:rFonts w:asciiTheme="minorHAnsi" w:hAnsiTheme="minorHAnsi" w:cstheme="minorHAnsi"/>
          <w:sz w:val="18"/>
          <w:szCs w:val="18"/>
        </w:rPr>
      </w:pPr>
      <w:r w:rsidRPr="00CA2678">
        <w:rPr>
          <w:rFonts w:asciiTheme="minorHAnsi" w:hAnsiTheme="minorHAnsi" w:cstheme="minorHAnsi"/>
          <w:sz w:val="18"/>
          <w:szCs w:val="18"/>
        </w:rPr>
        <w:t xml:space="preserve">Toda e qualquer comunicação com o Coordenador Líder deverá ser encaminhada para </w:t>
      </w:r>
      <w:r w:rsidRPr="00CA2678" w:rsidR="00E6427B">
        <w:rPr>
          <w:rFonts w:asciiTheme="minorHAnsi" w:hAnsiTheme="minorHAnsi" w:cstheme="minorHAnsi"/>
          <w:sz w:val="18"/>
          <w:szCs w:val="18"/>
        </w:rPr>
        <w:t>o</w:t>
      </w:r>
      <w:r w:rsidRPr="00CA2678">
        <w:rPr>
          <w:rFonts w:asciiTheme="minorHAnsi" w:hAnsiTheme="minorHAnsi" w:cstheme="minorHAnsi"/>
          <w:sz w:val="18"/>
          <w:szCs w:val="18"/>
        </w:rPr>
        <w:t xml:space="preserve"> contato abaixo:</w:t>
      </w:r>
    </w:p>
    <w:p w:rsidRPr="00CA2678" w:rsidR="00A2410A" w:rsidP="00130C9E" w:rsidRDefault="00A2410A" w14:paraId="6992E981" w14:textId="77777777">
      <w:pPr>
        <w:pStyle w:val="Level2"/>
        <w:numPr>
          <w:ilvl w:val="0"/>
          <w:numId w:val="0"/>
        </w:numPr>
        <w:spacing w:after="0" w:line="320" w:lineRule="exact"/>
        <w:rPr>
          <w:rFonts w:asciiTheme="minorHAnsi" w:hAnsiTheme="minorHAnsi" w:cstheme="minorHAnsi"/>
          <w:sz w:val="18"/>
          <w:szCs w:val="18"/>
        </w:rPr>
      </w:pPr>
    </w:p>
    <w:p w:rsidRPr="00CA2678" w:rsidR="007E43FC" w:rsidP="007E43FC" w:rsidRDefault="007E43FC" w14:paraId="2C8ED28E" w14:textId="77777777">
      <w:pPr>
        <w:pBdr>
          <w:top w:val="nil"/>
          <w:left w:val="nil"/>
          <w:bottom w:val="nil"/>
          <w:right w:val="nil"/>
          <w:between w:val="nil"/>
        </w:pBdr>
        <w:spacing w:line="319" w:lineRule="auto"/>
        <w:ind w:left="426"/>
        <w:jc w:val="both"/>
        <w:rPr>
          <w:rFonts w:asciiTheme="minorHAnsi" w:hAnsiTheme="minorHAnsi" w:cstheme="minorHAnsi"/>
          <w:b/>
          <w:bCs/>
          <w:sz w:val="18"/>
          <w:szCs w:val="18"/>
          <w:lang w:val="en-US"/>
        </w:rPr>
      </w:pPr>
      <w:r w:rsidRPr="00CA2678">
        <w:rPr>
          <w:rFonts w:asciiTheme="minorHAnsi" w:hAnsiTheme="minorHAnsi" w:cstheme="minorHAnsi"/>
          <w:b/>
          <w:bCs/>
          <w:sz w:val="18"/>
          <w:szCs w:val="18"/>
          <w:lang w:val="en-US"/>
        </w:rPr>
        <w:t>BTG PACTUAL INVESTMENT BANKING LTDA.</w:t>
      </w:r>
    </w:p>
    <w:p w:rsidRPr="00CA2678" w:rsidR="007E43FC" w:rsidP="003D4C4F" w:rsidRDefault="007E43FC" w14:paraId="7E306D38" w14:textId="77777777">
      <w:pPr>
        <w:pBdr>
          <w:top w:val="nil"/>
          <w:left w:val="nil"/>
          <w:bottom w:val="nil"/>
          <w:right w:val="nil"/>
          <w:between w:val="nil"/>
        </w:pBdr>
        <w:spacing w:line="319" w:lineRule="auto"/>
        <w:ind w:left="426"/>
        <w:jc w:val="both"/>
        <w:rPr>
          <w:rFonts w:asciiTheme="minorHAnsi" w:hAnsiTheme="minorHAnsi" w:cstheme="minorHAnsi"/>
          <w:sz w:val="18"/>
          <w:szCs w:val="18"/>
        </w:rPr>
      </w:pPr>
      <w:r w:rsidRPr="00CA2678">
        <w:rPr>
          <w:rFonts w:asciiTheme="minorHAnsi" w:hAnsiTheme="minorHAnsi" w:cstheme="minorHAnsi"/>
          <w:sz w:val="18"/>
          <w:szCs w:val="18"/>
        </w:rPr>
        <w:t>Avenida Brigadeiro Faria Lima, nº 3.477, 14º andar</w:t>
      </w:r>
    </w:p>
    <w:p w:rsidRPr="00CA2678" w:rsidR="007E43FC" w:rsidP="003D4C4F" w:rsidRDefault="007E43FC" w14:paraId="22DB032B" w14:textId="77777777">
      <w:pPr>
        <w:pBdr>
          <w:top w:val="nil"/>
          <w:left w:val="nil"/>
          <w:bottom w:val="nil"/>
          <w:right w:val="nil"/>
          <w:between w:val="nil"/>
        </w:pBdr>
        <w:spacing w:line="319" w:lineRule="auto"/>
        <w:ind w:left="426"/>
        <w:jc w:val="both"/>
        <w:rPr>
          <w:rFonts w:asciiTheme="minorHAnsi" w:hAnsiTheme="minorHAnsi" w:cstheme="minorHAnsi"/>
          <w:sz w:val="18"/>
          <w:szCs w:val="18"/>
        </w:rPr>
      </w:pPr>
      <w:r w:rsidRPr="00CA2678">
        <w:rPr>
          <w:rFonts w:asciiTheme="minorHAnsi" w:hAnsiTheme="minorHAnsi" w:cstheme="minorHAnsi"/>
          <w:sz w:val="18"/>
          <w:szCs w:val="18"/>
        </w:rPr>
        <w:t>CEP 04.538-133, São Paulo</w:t>
      </w:r>
      <w:r w:rsidRPr="00CA2678" w:rsidDel="00A00DBC">
        <w:rPr>
          <w:rFonts w:asciiTheme="minorHAnsi" w:hAnsiTheme="minorHAnsi" w:cstheme="minorHAnsi"/>
          <w:sz w:val="18"/>
          <w:szCs w:val="18"/>
        </w:rPr>
        <w:t xml:space="preserve"> </w:t>
      </w:r>
      <w:r w:rsidRPr="00CA2678">
        <w:rPr>
          <w:rFonts w:asciiTheme="minorHAnsi" w:hAnsiTheme="minorHAnsi" w:cstheme="minorHAnsi"/>
          <w:sz w:val="18"/>
          <w:szCs w:val="18"/>
        </w:rPr>
        <w:t>/SP</w:t>
      </w:r>
    </w:p>
    <w:p w:rsidRPr="00CA2678" w:rsidR="007E43FC" w:rsidP="003D4C4F" w:rsidRDefault="007E43FC" w14:paraId="47154BFB" w14:textId="066C8757">
      <w:pPr>
        <w:pBdr>
          <w:top w:val="nil"/>
          <w:left w:val="nil"/>
          <w:bottom w:val="nil"/>
          <w:right w:val="nil"/>
          <w:between w:val="nil"/>
        </w:pBdr>
        <w:spacing w:line="319" w:lineRule="auto"/>
        <w:ind w:left="426"/>
        <w:jc w:val="both"/>
        <w:rPr>
          <w:rFonts w:asciiTheme="minorHAnsi" w:hAnsiTheme="minorHAnsi" w:cstheme="minorHAnsi"/>
          <w:sz w:val="18"/>
          <w:szCs w:val="18"/>
        </w:rPr>
      </w:pPr>
      <w:r w:rsidRPr="00CA2678">
        <w:rPr>
          <w:rFonts w:asciiTheme="minorHAnsi" w:hAnsiTheme="minorHAnsi" w:cstheme="minorHAnsi"/>
          <w:sz w:val="18"/>
          <w:szCs w:val="18"/>
        </w:rPr>
        <w:t>At.:</w:t>
      </w:r>
      <w:r w:rsidRPr="00CA2678" w:rsidR="003D4C4F">
        <w:rPr>
          <w:rFonts w:asciiTheme="minorHAnsi" w:hAnsiTheme="minorHAnsi" w:cstheme="minorHAnsi"/>
          <w:sz w:val="18"/>
          <w:szCs w:val="18"/>
        </w:rPr>
        <w:t xml:space="preserve"> </w:t>
      </w:r>
      <w:r w:rsidRPr="00CA2678">
        <w:rPr>
          <w:rFonts w:asciiTheme="minorHAnsi" w:hAnsiTheme="minorHAnsi" w:cstheme="minorHAnsi"/>
          <w:sz w:val="18"/>
          <w:szCs w:val="18"/>
        </w:rPr>
        <w:t>Kaian Ferraz / Departamento Jurídico</w:t>
      </w:r>
    </w:p>
    <w:p w:rsidRPr="00CA2678" w:rsidR="003B09D6" w:rsidP="003D4C4F" w:rsidRDefault="007E43FC" w14:paraId="4CB7F606" w14:textId="40198B02">
      <w:pPr>
        <w:pStyle w:val="Body"/>
        <w:widowControl w:val="0"/>
        <w:suppressAutoHyphens/>
        <w:spacing w:after="0" w:line="320" w:lineRule="exact"/>
        <w:ind w:left="426"/>
        <w:rPr>
          <w:rFonts w:asciiTheme="minorHAnsi" w:hAnsiTheme="minorHAnsi" w:cstheme="minorHAnsi"/>
          <w:sz w:val="18"/>
          <w:szCs w:val="18"/>
        </w:rPr>
      </w:pPr>
      <w:r w:rsidRPr="00CA2678">
        <w:rPr>
          <w:rFonts w:asciiTheme="minorHAnsi" w:hAnsiTheme="minorHAnsi" w:cstheme="minorHAnsi"/>
          <w:sz w:val="18"/>
          <w:szCs w:val="18"/>
        </w:rPr>
        <w:t>E-mail: ol-legal-ofertas@btgpactual.com</w:t>
      </w:r>
    </w:p>
    <w:p w:rsidRPr="00CA2678" w:rsidR="00A2410A" w:rsidP="00130C9E" w:rsidRDefault="00A2410A" w14:paraId="4A620A25" w14:textId="77777777">
      <w:pPr>
        <w:pStyle w:val="Body"/>
        <w:widowControl w:val="0"/>
        <w:suppressAutoHyphens/>
        <w:spacing w:after="0" w:line="320" w:lineRule="exact"/>
        <w:ind w:firstLine="675"/>
        <w:rPr>
          <w:rFonts w:asciiTheme="minorHAnsi" w:hAnsiTheme="minorHAnsi" w:cstheme="minorHAnsi"/>
          <w:sz w:val="18"/>
          <w:szCs w:val="18"/>
        </w:rPr>
      </w:pPr>
      <w:bookmarkStart w:name="_DV_M117" w:id="89"/>
      <w:bookmarkStart w:name="_DV_M118" w:id="90"/>
      <w:bookmarkStart w:name="_DV_M119" w:id="91"/>
      <w:bookmarkStart w:name="_DV_M120" w:id="92"/>
      <w:bookmarkEnd w:id="89"/>
      <w:bookmarkEnd w:id="90"/>
      <w:bookmarkEnd w:id="91"/>
      <w:bookmarkEnd w:id="92"/>
    </w:p>
    <w:p w:rsidRPr="00CA2678" w:rsidR="00E8062E" w:rsidP="00130C9E" w:rsidRDefault="00E8062E" w14:paraId="6807C1F8" w14:textId="1B348F16">
      <w:pPr>
        <w:pStyle w:val="Level1"/>
        <w:spacing w:before="0" w:after="0" w:line="320" w:lineRule="exact"/>
        <w:ind w:left="0" w:firstLine="0"/>
        <w:rPr>
          <w:rFonts w:asciiTheme="minorHAnsi" w:hAnsiTheme="minorHAnsi" w:cstheme="minorHAnsi"/>
          <w:caps/>
          <w:sz w:val="18"/>
          <w:szCs w:val="18"/>
        </w:rPr>
      </w:pPr>
      <w:r w:rsidRPr="00CA2678">
        <w:rPr>
          <w:rFonts w:asciiTheme="minorHAnsi" w:hAnsiTheme="minorHAnsi" w:cstheme="minorHAnsi"/>
          <w:caps/>
          <w:sz w:val="18"/>
          <w:szCs w:val="18"/>
        </w:rPr>
        <w:t>C</w:t>
      </w:r>
      <w:r w:rsidRPr="00CA2678" w:rsidR="00CC5265">
        <w:rPr>
          <w:rFonts w:asciiTheme="minorHAnsi" w:hAnsiTheme="minorHAnsi" w:cstheme="minorHAnsi"/>
          <w:caps/>
          <w:sz w:val="18"/>
          <w:szCs w:val="18"/>
        </w:rPr>
        <w:t>onfidencialidade</w:t>
      </w:r>
    </w:p>
    <w:p w:rsidRPr="00CA2678" w:rsidR="00A2410A" w:rsidP="00130C9E" w:rsidRDefault="00A2410A" w14:paraId="6B313A8A" w14:textId="77777777">
      <w:pPr>
        <w:pStyle w:val="Body"/>
        <w:widowControl w:val="0"/>
        <w:suppressAutoHyphens/>
        <w:spacing w:after="0" w:line="320" w:lineRule="exact"/>
        <w:rPr>
          <w:rFonts w:asciiTheme="minorHAnsi" w:hAnsiTheme="minorHAnsi" w:cstheme="minorHAnsi"/>
          <w:sz w:val="18"/>
          <w:szCs w:val="18"/>
        </w:rPr>
      </w:pPr>
    </w:p>
    <w:p w:rsidRPr="00CA2678" w:rsidR="00E8062E" w:rsidP="00130C9E" w:rsidRDefault="0089147E" w14:paraId="0CA928E1" w14:textId="79E38C41">
      <w:pPr>
        <w:pStyle w:val="Level2"/>
        <w:spacing w:after="0" w:line="320" w:lineRule="exact"/>
        <w:ind w:left="0" w:firstLine="0"/>
        <w:rPr>
          <w:rFonts w:asciiTheme="minorHAnsi" w:hAnsiTheme="minorHAnsi" w:cstheme="minorHAnsi"/>
          <w:sz w:val="18"/>
          <w:szCs w:val="18"/>
        </w:rPr>
      </w:pPr>
      <w:r w:rsidRPr="00CA2678">
        <w:rPr>
          <w:rFonts w:asciiTheme="minorHAnsi" w:hAnsiTheme="minorHAnsi" w:cstheme="minorHAnsi"/>
          <w:sz w:val="18"/>
          <w:szCs w:val="18"/>
        </w:rPr>
        <w:t xml:space="preserve">O Participante Especial e </w:t>
      </w:r>
      <w:r w:rsidRPr="00CA2678" w:rsidR="00FF2614">
        <w:rPr>
          <w:rFonts w:asciiTheme="minorHAnsi" w:hAnsiTheme="minorHAnsi" w:cstheme="minorHAnsi"/>
          <w:sz w:val="18"/>
          <w:szCs w:val="18"/>
        </w:rPr>
        <w:t>o Coordenador Líder</w:t>
      </w:r>
      <w:r w:rsidRPr="00CA2678">
        <w:rPr>
          <w:rFonts w:asciiTheme="minorHAnsi" w:hAnsiTheme="minorHAnsi" w:cstheme="minorHAnsi"/>
          <w:sz w:val="18"/>
          <w:szCs w:val="18"/>
        </w:rPr>
        <w:t xml:space="preserve"> se obrigam por si e por seus</w:t>
      </w:r>
      <w:r w:rsidRPr="00CA2678" w:rsidR="00120F09">
        <w:rPr>
          <w:rFonts w:asciiTheme="minorHAnsi" w:hAnsiTheme="minorHAnsi" w:cstheme="minorHAnsi"/>
          <w:sz w:val="18"/>
          <w:szCs w:val="18"/>
        </w:rPr>
        <w:t xml:space="preserve"> </w:t>
      </w:r>
      <w:r w:rsidRPr="00CA2678">
        <w:rPr>
          <w:rFonts w:asciiTheme="minorHAnsi" w:hAnsiTheme="minorHAnsi" w:cstheme="minorHAnsi"/>
          <w:sz w:val="18"/>
          <w:szCs w:val="18"/>
        </w:rPr>
        <w:t xml:space="preserve">administradores, empregados e terceiros autorizados a manter estrita confidencialidade em relação a todas as informações, os materiais e os documentos não públicos a que tiverem acesso, por qualquer meio, em razão desta Carta Convite para Adesão ao Contrato de Distribuição, não as divulgando a terceiros não autorizados e/ou utilizando-as para fins estranhos à consecução do objeto desta Carta Convite para </w:t>
      </w:r>
      <w:r w:rsidRPr="00CA2678" w:rsidR="00E66C15">
        <w:rPr>
          <w:rFonts w:asciiTheme="minorHAnsi" w:hAnsiTheme="minorHAnsi" w:cstheme="minorHAnsi"/>
          <w:sz w:val="18"/>
          <w:szCs w:val="18"/>
        </w:rPr>
        <w:t>a</w:t>
      </w:r>
      <w:r w:rsidRPr="00CA2678">
        <w:rPr>
          <w:rFonts w:asciiTheme="minorHAnsi" w:hAnsiTheme="minorHAnsi" w:cstheme="minorHAnsi"/>
          <w:sz w:val="18"/>
          <w:szCs w:val="18"/>
        </w:rPr>
        <w:t>desão ao Contrato de Distribuição, sem a prévia e expressa autorização ou concordância, por escrito, da outra parte</w:t>
      </w:r>
      <w:r w:rsidRPr="00CA2678" w:rsidR="00E8062E">
        <w:rPr>
          <w:rFonts w:asciiTheme="minorHAnsi" w:hAnsiTheme="minorHAnsi" w:cstheme="minorHAnsi"/>
          <w:sz w:val="18"/>
          <w:szCs w:val="18"/>
        </w:rPr>
        <w:t>.</w:t>
      </w:r>
      <w:r w:rsidRPr="00CA2678" w:rsidR="00120F09">
        <w:rPr>
          <w:rFonts w:asciiTheme="minorHAnsi" w:hAnsiTheme="minorHAnsi" w:cstheme="minorHAnsi"/>
          <w:sz w:val="18"/>
          <w:szCs w:val="18"/>
        </w:rPr>
        <w:t xml:space="preserve"> </w:t>
      </w:r>
    </w:p>
    <w:p w:rsidRPr="00CA2678" w:rsidR="0089147E" w:rsidP="00130C9E" w:rsidRDefault="0089147E" w14:paraId="6FDED438" w14:textId="77777777">
      <w:pPr>
        <w:pStyle w:val="Level2"/>
        <w:numPr>
          <w:ilvl w:val="0"/>
          <w:numId w:val="0"/>
        </w:numPr>
        <w:spacing w:after="0" w:line="320" w:lineRule="exact"/>
        <w:rPr>
          <w:rFonts w:asciiTheme="minorHAnsi" w:hAnsiTheme="minorHAnsi" w:cstheme="minorHAnsi"/>
          <w:sz w:val="18"/>
          <w:szCs w:val="18"/>
        </w:rPr>
      </w:pPr>
    </w:p>
    <w:p w:rsidRPr="00CA2678" w:rsidR="0089147E" w:rsidP="00130C9E" w:rsidRDefault="0089147E" w14:paraId="049DDC4A" w14:textId="07BF36A5">
      <w:pPr>
        <w:pStyle w:val="Level2"/>
        <w:spacing w:after="0" w:line="320" w:lineRule="exact"/>
        <w:ind w:left="0" w:firstLine="0"/>
        <w:rPr>
          <w:rFonts w:asciiTheme="minorHAnsi" w:hAnsiTheme="minorHAnsi" w:cstheme="minorHAnsi"/>
          <w:sz w:val="18"/>
          <w:szCs w:val="18"/>
        </w:rPr>
      </w:pPr>
      <w:r w:rsidRPr="00CA2678">
        <w:rPr>
          <w:rFonts w:asciiTheme="minorHAnsi" w:hAnsiTheme="minorHAnsi" w:cstheme="minorHAnsi"/>
          <w:sz w:val="18"/>
          <w:szCs w:val="18"/>
        </w:rPr>
        <w:t>Esta obrigação de sigilo não será aplicada às informações que: (i) pertencerem ao domínio público no momento da revelação ou que se tornarem de domínio público sem violação desta Carta Convite</w:t>
      </w:r>
      <w:r w:rsidRPr="00CA2678" w:rsidR="0073739C">
        <w:rPr>
          <w:rFonts w:asciiTheme="minorHAnsi" w:hAnsiTheme="minorHAnsi" w:cstheme="minorHAnsi"/>
          <w:sz w:val="18"/>
          <w:szCs w:val="18"/>
        </w:rPr>
        <w:t>;</w:t>
      </w:r>
      <w:r w:rsidRPr="00CA2678">
        <w:rPr>
          <w:rFonts w:asciiTheme="minorHAnsi" w:hAnsiTheme="minorHAnsi" w:cstheme="minorHAnsi"/>
          <w:sz w:val="18"/>
          <w:szCs w:val="18"/>
        </w:rPr>
        <w:t xml:space="preserve"> ou (ii) sejam fornecidas pelas partes desta Carta Convite aos seus representantes, advogados, contadores, analistas ou outras pessoas físicas ou jurídicas diretamente envolvidas na Oferta, sempre dentro do curso normal dos negócios, desde que os mesmos supracitados estejam cientes da natureza confidencial destas informações e que, também, concordem em manter a sua obrigação de confidencialidade</w:t>
      </w:r>
      <w:r w:rsidRPr="00CA2678" w:rsidR="0073739C">
        <w:rPr>
          <w:rFonts w:asciiTheme="minorHAnsi" w:hAnsiTheme="minorHAnsi" w:cstheme="minorHAnsi"/>
          <w:sz w:val="18"/>
          <w:szCs w:val="18"/>
        </w:rPr>
        <w:t xml:space="preserve">; </w:t>
      </w:r>
      <w:r w:rsidRPr="00CA2678">
        <w:rPr>
          <w:rFonts w:asciiTheme="minorHAnsi" w:hAnsiTheme="minorHAnsi" w:cstheme="minorHAnsi"/>
          <w:sz w:val="18"/>
          <w:szCs w:val="18"/>
        </w:rPr>
        <w:t>ou (iii) forem reveladas, sem restrições, por terceiros a uma das partes desta Carta Convite e desde que não decorram do descumprimento de obrigação de confidencialidade</w:t>
      </w:r>
      <w:r w:rsidRPr="00CA2678" w:rsidR="0073739C">
        <w:rPr>
          <w:rFonts w:asciiTheme="minorHAnsi" w:hAnsiTheme="minorHAnsi" w:cstheme="minorHAnsi"/>
          <w:sz w:val="18"/>
          <w:szCs w:val="18"/>
        </w:rPr>
        <w:t xml:space="preserve">; </w:t>
      </w:r>
      <w:r w:rsidRPr="00CA2678">
        <w:rPr>
          <w:rFonts w:asciiTheme="minorHAnsi" w:hAnsiTheme="minorHAnsi" w:cstheme="minorHAnsi"/>
          <w:sz w:val="18"/>
          <w:szCs w:val="18"/>
        </w:rPr>
        <w:t>ou (iv) forem inequívoca e legitimamente conhecidas pela outra parte</w:t>
      </w:r>
      <w:r w:rsidRPr="00CA2678" w:rsidR="0073739C">
        <w:rPr>
          <w:rFonts w:asciiTheme="minorHAnsi" w:hAnsiTheme="minorHAnsi" w:cstheme="minorHAnsi"/>
          <w:sz w:val="18"/>
          <w:szCs w:val="18"/>
        </w:rPr>
        <w:t xml:space="preserve">; </w:t>
      </w:r>
      <w:r w:rsidRPr="00CA2678">
        <w:rPr>
          <w:rFonts w:asciiTheme="minorHAnsi" w:hAnsiTheme="minorHAnsi" w:cstheme="minorHAnsi"/>
          <w:sz w:val="18"/>
          <w:szCs w:val="18"/>
        </w:rPr>
        <w:t>ou (v) sejam exigidas, por força de lei ou norma ou por determinação de qualquer juízo ou tribunal, somente até a extensão de tal lei, norma ou determinação</w:t>
      </w:r>
      <w:r w:rsidRPr="00CA2678" w:rsidR="0073739C">
        <w:rPr>
          <w:rFonts w:asciiTheme="minorHAnsi" w:hAnsiTheme="minorHAnsi" w:cstheme="minorHAnsi"/>
          <w:sz w:val="18"/>
          <w:szCs w:val="18"/>
        </w:rPr>
        <w:t xml:space="preserve">; </w:t>
      </w:r>
      <w:r w:rsidRPr="00CA2678">
        <w:rPr>
          <w:rFonts w:asciiTheme="minorHAnsi" w:hAnsiTheme="minorHAnsi" w:cstheme="minorHAnsi"/>
          <w:sz w:val="18"/>
          <w:szCs w:val="18"/>
        </w:rPr>
        <w:t>ou (vi) informações que tenham sido desenvolvidas pelas partes ou por suas controladas, coligadas ou sociedades sob controle comum (“</w:t>
      </w:r>
      <w:r w:rsidRPr="00CA2678">
        <w:rPr>
          <w:rFonts w:asciiTheme="minorHAnsi" w:hAnsiTheme="minorHAnsi" w:cstheme="minorHAnsi"/>
          <w:sz w:val="18"/>
          <w:szCs w:val="18"/>
          <w:u w:val="single"/>
        </w:rPr>
        <w:t>Afiliadas</w:t>
      </w:r>
      <w:r w:rsidRPr="00CA2678">
        <w:rPr>
          <w:rFonts w:asciiTheme="minorHAnsi" w:hAnsiTheme="minorHAnsi" w:cstheme="minorHAnsi"/>
          <w:sz w:val="18"/>
          <w:szCs w:val="18"/>
        </w:rPr>
        <w:t>”) independentemente de quaisquer informações fornecidas pela outra parte. Qualquer outra informação não pública que venha a ser transmitida a terceiros deverá ser precedida da prévia autorização por escrito da outra parte.</w:t>
      </w:r>
    </w:p>
    <w:p w:rsidRPr="00CA2678" w:rsidR="0089147E" w:rsidP="00130C9E" w:rsidRDefault="0089147E" w14:paraId="4F6487ED" w14:textId="77777777">
      <w:pPr>
        <w:pStyle w:val="Level2"/>
        <w:numPr>
          <w:ilvl w:val="0"/>
          <w:numId w:val="0"/>
        </w:numPr>
        <w:spacing w:after="0" w:line="320" w:lineRule="exact"/>
        <w:rPr>
          <w:rFonts w:asciiTheme="minorHAnsi" w:hAnsiTheme="minorHAnsi" w:cstheme="minorHAnsi"/>
          <w:sz w:val="18"/>
          <w:szCs w:val="18"/>
        </w:rPr>
      </w:pPr>
    </w:p>
    <w:p w:rsidRPr="00CA2678" w:rsidR="0089147E" w:rsidP="00130C9E" w:rsidRDefault="0089147E" w14:paraId="776E4332" w14:textId="23FBC49A">
      <w:pPr>
        <w:pStyle w:val="Level2"/>
        <w:spacing w:after="0" w:line="320" w:lineRule="exact"/>
        <w:ind w:left="0" w:firstLine="0"/>
        <w:rPr>
          <w:rFonts w:asciiTheme="minorHAnsi" w:hAnsiTheme="minorHAnsi" w:cstheme="minorHAnsi"/>
          <w:sz w:val="18"/>
          <w:szCs w:val="18"/>
        </w:rPr>
      </w:pPr>
      <w:r w:rsidRPr="00CA2678">
        <w:rPr>
          <w:rFonts w:asciiTheme="minorHAnsi" w:hAnsiTheme="minorHAnsi" w:cstheme="minorHAnsi"/>
          <w:sz w:val="18"/>
          <w:szCs w:val="18"/>
        </w:rPr>
        <w:t xml:space="preserve">Na hipótese descrita na Cláusula </w:t>
      </w:r>
      <w:r w:rsidRPr="00CA2678" w:rsidR="00BE366B">
        <w:rPr>
          <w:rFonts w:asciiTheme="minorHAnsi" w:hAnsiTheme="minorHAnsi" w:cstheme="minorHAnsi"/>
          <w:sz w:val="18"/>
          <w:szCs w:val="18"/>
        </w:rPr>
        <w:t>19</w:t>
      </w:r>
      <w:r w:rsidRPr="00CA2678">
        <w:rPr>
          <w:rFonts w:asciiTheme="minorHAnsi" w:hAnsiTheme="minorHAnsi" w:cstheme="minorHAnsi"/>
          <w:sz w:val="18"/>
          <w:szCs w:val="18"/>
        </w:rPr>
        <w:t xml:space="preserve">.2(v) acima, a parte obrigada por força de lei, regulamentação, ato administrativo ou de determinação judicial ou arbitral ou de qualquer autoridade reguladora ou autorreguladora a divulgar quaisquer das informações confidenciais, deverá comunicar, no menor prazo possível, mas em qualquer caso, em até 2 (dois) </w:t>
      </w:r>
      <w:r w:rsidRPr="00CA2678" w:rsidR="0073739C">
        <w:rPr>
          <w:rFonts w:asciiTheme="minorHAnsi" w:hAnsiTheme="minorHAnsi" w:cstheme="minorHAnsi"/>
          <w:sz w:val="18"/>
          <w:szCs w:val="18"/>
        </w:rPr>
        <w:t xml:space="preserve">Dias Úteis </w:t>
      </w:r>
      <w:r w:rsidRPr="00CA2678">
        <w:rPr>
          <w:rFonts w:asciiTheme="minorHAnsi" w:hAnsiTheme="minorHAnsi" w:cstheme="minorHAnsi"/>
          <w:sz w:val="18"/>
          <w:szCs w:val="18"/>
        </w:rPr>
        <w:t>a outra parte sobre a necessidade da prestação de informações, e deverá divulgar somente o então exigido.</w:t>
      </w:r>
    </w:p>
    <w:p w:rsidRPr="00CA2678" w:rsidR="0089147E" w:rsidP="00130C9E" w:rsidRDefault="0089147E" w14:paraId="017A6210" w14:textId="77777777">
      <w:pPr>
        <w:pStyle w:val="Level2"/>
        <w:numPr>
          <w:ilvl w:val="0"/>
          <w:numId w:val="0"/>
        </w:numPr>
        <w:spacing w:after="0" w:line="320" w:lineRule="exact"/>
        <w:rPr>
          <w:rFonts w:asciiTheme="minorHAnsi" w:hAnsiTheme="minorHAnsi" w:cstheme="minorHAnsi"/>
          <w:sz w:val="18"/>
          <w:szCs w:val="18"/>
        </w:rPr>
      </w:pPr>
    </w:p>
    <w:p w:rsidRPr="00CA2678" w:rsidR="0089147E" w:rsidP="00130C9E" w:rsidRDefault="0089147E" w14:paraId="4992A2BC" w14:textId="0297192D">
      <w:pPr>
        <w:pStyle w:val="Level2"/>
        <w:spacing w:after="0" w:line="320" w:lineRule="exact"/>
        <w:ind w:left="0" w:firstLine="0"/>
        <w:rPr>
          <w:rStyle w:val="DeltaViewInsertion"/>
          <w:rFonts w:asciiTheme="minorHAnsi" w:hAnsiTheme="minorHAnsi" w:cstheme="minorHAnsi"/>
          <w:sz w:val="18"/>
          <w:szCs w:val="18"/>
          <w:u w:val="none"/>
        </w:rPr>
      </w:pPr>
      <w:r w:rsidRPr="00CA2678">
        <w:rPr>
          <w:rStyle w:val="DeltaViewInsertion"/>
          <w:rFonts w:eastAsia="MS Mincho" w:asciiTheme="minorHAnsi" w:hAnsiTheme="minorHAnsi" w:cstheme="minorHAnsi"/>
          <w:sz w:val="18"/>
          <w:szCs w:val="18"/>
          <w:u w:val="none"/>
        </w:rPr>
        <w:t xml:space="preserve">A obrigação de confidencialidade aqui prevista será válida pelo prazo de 2 (dois) anos a contar da </w:t>
      </w:r>
      <w:r w:rsidRPr="00CA2678">
        <w:rPr>
          <w:rStyle w:val="DeltaViewInsertion"/>
          <w:rFonts w:asciiTheme="minorHAnsi" w:hAnsiTheme="minorHAnsi" w:cstheme="minorHAnsi"/>
          <w:sz w:val="18"/>
          <w:szCs w:val="18"/>
          <w:u w:val="none"/>
        </w:rPr>
        <w:t xml:space="preserve">presente </w:t>
      </w:r>
      <w:r w:rsidRPr="00CA2678">
        <w:rPr>
          <w:rStyle w:val="DeltaViewInsertion"/>
          <w:rFonts w:eastAsia="MS Mincho" w:asciiTheme="minorHAnsi" w:hAnsiTheme="minorHAnsi" w:cstheme="minorHAnsi"/>
          <w:sz w:val="18"/>
          <w:szCs w:val="18"/>
          <w:u w:val="none"/>
        </w:rPr>
        <w:t>data.</w:t>
      </w:r>
    </w:p>
    <w:p w:rsidRPr="00CA2678" w:rsidR="0089147E" w:rsidP="00130C9E" w:rsidRDefault="0089147E" w14:paraId="79AD76B6" w14:textId="0EB01A23">
      <w:pPr>
        <w:pStyle w:val="Level2"/>
        <w:numPr>
          <w:ilvl w:val="0"/>
          <w:numId w:val="0"/>
        </w:numPr>
        <w:spacing w:after="0" w:line="320" w:lineRule="exact"/>
        <w:rPr>
          <w:rStyle w:val="DeltaViewInsertion"/>
          <w:rFonts w:eastAsia="MS Mincho" w:asciiTheme="minorHAnsi" w:hAnsiTheme="minorHAnsi" w:cstheme="minorHAnsi"/>
          <w:sz w:val="18"/>
          <w:szCs w:val="18"/>
          <w:u w:val="none"/>
        </w:rPr>
      </w:pPr>
    </w:p>
    <w:p w:rsidRPr="00CA2678" w:rsidR="0089147E" w:rsidP="00130C9E" w:rsidRDefault="0089147E" w14:paraId="677E8AE9" w14:textId="4C4BDAE8">
      <w:pPr>
        <w:pStyle w:val="Level1"/>
        <w:spacing w:before="0" w:after="0" w:line="320" w:lineRule="exact"/>
        <w:ind w:left="0" w:firstLine="0"/>
        <w:rPr>
          <w:rFonts w:asciiTheme="minorHAnsi" w:hAnsiTheme="minorHAnsi" w:cstheme="minorHAnsi"/>
          <w:caps/>
          <w:sz w:val="18"/>
          <w:szCs w:val="18"/>
        </w:rPr>
      </w:pPr>
      <w:r w:rsidRPr="00CA2678">
        <w:rPr>
          <w:rFonts w:asciiTheme="minorHAnsi" w:hAnsiTheme="minorHAnsi" w:cstheme="minorHAnsi"/>
          <w:caps/>
          <w:sz w:val="18"/>
          <w:szCs w:val="18"/>
        </w:rPr>
        <w:t>DA VIGÊNCIA</w:t>
      </w:r>
    </w:p>
    <w:p w:rsidRPr="00CA2678" w:rsidR="00023621" w:rsidP="00023621" w:rsidRDefault="00023621" w14:paraId="6664926A" w14:textId="77777777">
      <w:pPr>
        <w:pStyle w:val="Level1"/>
        <w:numPr>
          <w:ilvl w:val="0"/>
          <w:numId w:val="0"/>
        </w:numPr>
        <w:spacing w:before="0" w:after="0" w:line="320" w:lineRule="exact"/>
        <w:rPr>
          <w:rFonts w:asciiTheme="minorHAnsi" w:hAnsiTheme="minorHAnsi" w:cstheme="minorHAnsi"/>
          <w:caps/>
          <w:sz w:val="18"/>
          <w:szCs w:val="18"/>
        </w:rPr>
      </w:pPr>
    </w:p>
    <w:p w:rsidRPr="00CA2678" w:rsidR="0089147E" w:rsidP="00130C9E" w:rsidRDefault="0089147E" w14:paraId="6775500B" w14:textId="7CAA72F1">
      <w:pPr>
        <w:pStyle w:val="Level2"/>
        <w:spacing w:after="0" w:line="320" w:lineRule="exact"/>
        <w:ind w:left="0" w:firstLine="0"/>
        <w:contextualSpacing/>
        <w:mirrorIndents/>
        <w:rPr>
          <w:rStyle w:val="DeltaViewInsertion"/>
          <w:rFonts w:eastAsia="MS Mincho" w:asciiTheme="minorHAnsi" w:hAnsiTheme="minorHAnsi" w:cstheme="minorHAnsi"/>
          <w:sz w:val="18"/>
          <w:szCs w:val="18"/>
          <w:u w:val="none"/>
        </w:rPr>
      </w:pPr>
      <w:r w:rsidRPr="00CA2678">
        <w:rPr>
          <w:rStyle w:val="DeltaViewInsertion"/>
          <w:rFonts w:eastAsia="MS Mincho" w:asciiTheme="minorHAnsi" w:hAnsiTheme="minorHAnsi" w:cstheme="minorHAnsi"/>
          <w:sz w:val="18"/>
          <w:szCs w:val="18"/>
          <w:u w:val="none"/>
        </w:rPr>
        <w:t xml:space="preserve">O disposto nesta </w:t>
      </w:r>
      <w:r w:rsidRPr="00CA2678">
        <w:rPr>
          <w:rFonts w:asciiTheme="minorHAnsi" w:hAnsiTheme="minorHAnsi" w:cstheme="minorHAnsi"/>
          <w:sz w:val="18"/>
          <w:szCs w:val="18"/>
        </w:rPr>
        <w:t xml:space="preserve">Carta Convite </w:t>
      </w:r>
      <w:r w:rsidRPr="00CA2678">
        <w:rPr>
          <w:rStyle w:val="DeltaViewInsertion"/>
          <w:rFonts w:eastAsia="MS Mincho" w:asciiTheme="minorHAnsi" w:hAnsiTheme="minorHAnsi" w:cstheme="minorHAnsi"/>
          <w:sz w:val="18"/>
          <w:szCs w:val="18"/>
          <w:u w:val="none"/>
        </w:rPr>
        <w:t xml:space="preserve">vigerá da data de acordo expresso à adesão ao Contrato de Distribuição pelo Participante Especial até a data em que todas as obrigações decorrentes da Oferta forem cumpridas, ou nas hipóteses de revogação da adesão ao Contrato de Distribuição previstas abaixo, exceto pelo disposto nas cláusulas </w:t>
      </w:r>
      <w:r w:rsidRPr="00CA2678" w:rsidR="00B72131">
        <w:rPr>
          <w:rStyle w:val="DeltaViewInsertion"/>
          <w:rFonts w:eastAsia="MS Mincho" w:asciiTheme="minorHAnsi" w:hAnsiTheme="minorHAnsi" w:cstheme="minorHAnsi"/>
          <w:sz w:val="18"/>
          <w:szCs w:val="18"/>
          <w:u w:val="none"/>
        </w:rPr>
        <w:t>15 e 16</w:t>
      </w:r>
      <w:r w:rsidRPr="00CA2678">
        <w:rPr>
          <w:rStyle w:val="DeltaViewInsertion"/>
          <w:rFonts w:eastAsia="MS Mincho" w:asciiTheme="minorHAnsi" w:hAnsiTheme="minorHAnsi" w:cstheme="minorHAnsi"/>
          <w:sz w:val="18"/>
          <w:szCs w:val="18"/>
          <w:u w:val="none"/>
        </w:rPr>
        <w:t xml:space="preserve">, que permanecerão vigentes pelos respectivos prazos e/ou enquanto legalmente exigíveis. </w:t>
      </w:r>
    </w:p>
    <w:p w:rsidRPr="00CA2678" w:rsidR="0089147E" w:rsidP="00130C9E" w:rsidRDefault="0089147E" w14:paraId="43A9537B" w14:textId="77777777">
      <w:pPr>
        <w:pStyle w:val="Level2"/>
        <w:numPr>
          <w:ilvl w:val="0"/>
          <w:numId w:val="0"/>
        </w:numPr>
        <w:spacing w:after="0" w:line="320" w:lineRule="exact"/>
        <w:contextualSpacing/>
        <w:mirrorIndents/>
        <w:rPr>
          <w:rStyle w:val="DeltaViewInsertion"/>
          <w:rFonts w:eastAsia="MS Mincho" w:asciiTheme="minorHAnsi" w:hAnsiTheme="minorHAnsi" w:cstheme="minorHAnsi"/>
          <w:sz w:val="18"/>
          <w:szCs w:val="18"/>
          <w:u w:val="none"/>
        </w:rPr>
      </w:pPr>
    </w:p>
    <w:p w:rsidRPr="00CA2678" w:rsidR="0089147E" w:rsidP="00130C9E" w:rsidRDefault="0089147E" w14:paraId="2B32EC5D" w14:textId="412C963E">
      <w:pPr>
        <w:pStyle w:val="Level2"/>
        <w:spacing w:after="0" w:line="320" w:lineRule="exact"/>
        <w:ind w:left="0" w:firstLine="0"/>
        <w:contextualSpacing/>
        <w:mirrorIndents/>
        <w:rPr>
          <w:rStyle w:val="DeltaViewInsertion"/>
          <w:rFonts w:eastAsia="MS Mincho" w:asciiTheme="minorHAnsi" w:hAnsiTheme="minorHAnsi" w:cstheme="minorHAnsi"/>
          <w:sz w:val="18"/>
          <w:szCs w:val="18"/>
          <w:u w:val="none"/>
        </w:rPr>
      </w:pPr>
      <w:r w:rsidRPr="00CA2678">
        <w:rPr>
          <w:rStyle w:val="DeltaViewInsertion"/>
          <w:rFonts w:eastAsia="MS Mincho" w:asciiTheme="minorHAnsi" w:hAnsiTheme="minorHAnsi" w:cstheme="minorHAnsi"/>
          <w:sz w:val="18"/>
          <w:szCs w:val="18"/>
          <w:u w:val="none"/>
        </w:rPr>
        <w:t xml:space="preserve">O término da vigência do Contrato de Distribuição e/ou das obrigações dispostas nesta </w:t>
      </w:r>
      <w:r w:rsidRPr="00CA2678">
        <w:rPr>
          <w:rFonts w:asciiTheme="minorHAnsi" w:hAnsiTheme="minorHAnsi" w:cstheme="minorHAnsi"/>
          <w:sz w:val="18"/>
          <w:szCs w:val="18"/>
        </w:rPr>
        <w:t xml:space="preserve">Carta Convite </w:t>
      </w:r>
      <w:r w:rsidRPr="00CA2678">
        <w:rPr>
          <w:rStyle w:val="DeltaViewInsertion"/>
          <w:rFonts w:eastAsia="MS Mincho" w:asciiTheme="minorHAnsi" w:hAnsiTheme="minorHAnsi" w:cstheme="minorHAnsi"/>
          <w:sz w:val="18"/>
          <w:szCs w:val="18"/>
          <w:u w:val="none"/>
        </w:rPr>
        <w:t xml:space="preserve">não exonerará o Participante Especial ou </w:t>
      </w:r>
      <w:r w:rsidRPr="00CA2678" w:rsidR="00FF2614">
        <w:rPr>
          <w:rStyle w:val="DeltaViewInsertion"/>
          <w:rFonts w:eastAsia="MS Mincho" w:asciiTheme="minorHAnsi" w:hAnsiTheme="minorHAnsi" w:cstheme="minorHAnsi"/>
          <w:sz w:val="18"/>
          <w:szCs w:val="18"/>
          <w:u w:val="none"/>
        </w:rPr>
        <w:t>o Coordenador Líder</w:t>
      </w:r>
      <w:r w:rsidRPr="00CA2678">
        <w:rPr>
          <w:rStyle w:val="DeltaViewInsertion"/>
          <w:rFonts w:eastAsia="MS Mincho" w:asciiTheme="minorHAnsi" w:hAnsiTheme="minorHAnsi" w:cstheme="minorHAnsi"/>
          <w:sz w:val="18"/>
          <w:szCs w:val="18"/>
          <w:u w:val="none"/>
        </w:rPr>
        <w:t xml:space="preserve"> da obrigação de guarda dos documentos referidos nesta </w:t>
      </w:r>
      <w:r w:rsidRPr="00CA2678">
        <w:rPr>
          <w:rFonts w:asciiTheme="minorHAnsi" w:hAnsiTheme="minorHAnsi" w:cstheme="minorHAnsi"/>
          <w:sz w:val="18"/>
          <w:szCs w:val="18"/>
        </w:rPr>
        <w:t xml:space="preserve">Carta Convite </w:t>
      </w:r>
      <w:r w:rsidRPr="00CA2678">
        <w:rPr>
          <w:rStyle w:val="DeltaViewInsertion"/>
          <w:rFonts w:eastAsia="MS Mincho" w:asciiTheme="minorHAnsi" w:hAnsiTheme="minorHAnsi" w:cstheme="minorHAnsi"/>
          <w:sz w:val="18"/>
          <w:szCs w:val="18"/>
          <w:u w:val="none"/>
        </w:rPr>
        <w:t>e/ou no Contrato de Distribuição e das obrigações de pagamento de indenizações aqui previstas.</w:t>
      </w:r>
    </w:p>
    <w:p w:rsidRPr="00CA2678" w:rsidR="0089147E" w:rsidP="00130C9E" w:rsidRDefault="0089147E" w14:paraId="0AFEE7A0" w14:textId="77777777">
      <w:pPr>
        <w:pStyle w:val="ListParagraph"/>
        <w:spacing w:line="320" w:lineRule="exact"/>
        <w:rPr>
          <w:rFonts w:eastAsia="MS Mincho" w:asciiTheme="minorHAnsi" w:hAnsiTheme="minorHAnsi" w:cstheme="minorHAnsi"/>
          <w:sz w:val="18"/>
          <w:szCs w:val="18"/>
        </w:rPr>
      </w:pPr>
    </w:p>
    <w:p w:rsidRPr="00CA2678" w:rsidR="0089147E" w:rsidP="00C428E7" w:rsidRDefault="0089147E" w14:paraId="7008906E" w14:textId="0B1849C6">
      <w:pPr>
        <w:pStyle w:val="Level1"/>
        <w:keepLines/>
        <w:spacing w:before="0" w:after="0" w:line="320" w:lineRule="exact"/>
        <w:ind w:left="0" w:firstLine="0"/>
        <w:rPr>
          <w:rFonts w:asciiTheme="minorHAnsi" w:hAnsiTheme="minorHAnsi" w:cstheme="minorHAnsi"/>
          <w:caps/>
          <w:sz w:val="18"/>
          <w:szCs w:val="18"/>
        </w:rPr>
      </w:pPr>
      <w:r w:rsidRPr="00CA2678">
        <w:rPr>
          <w:rFonts w:asciiTheme="minorHAnsi" w:hAnsiTheme="minorHAnsi" w:cstheme="minorHAnsi"/>
          <w:caps/>
          <w:sz w:val="18"/>
          <w:szCs w:val="18"/>
        </w:rPr>
        <w:t>DA REVOGAÇÃO</w:t>
      </w:r>
    </w:p>
    <w:p w:rsidRPr="00CA2678" w:rsidR="009960E9" w:rsidP="00C428E7" w:rsidRDefault="009960E9" w14:paraId="144C9634" w14:textId="77777777">
      <w:pPr>
        <w:pStyle w:val="Level2"/>
        <w:keepNext/>
        <w:keepLines/>
        <w:numPr>
          <w:ilvl w:val="0"/>
          <w:numId w:val="0"/>
        </w:numPr>
        <w:spacing w:after="0" w:line="320" w:lineRule="exact"/>
        <w:contextualSpacing/>
        <w:mirrorIndents/>
        <w:rPr>
          <w:rStyle w:val="DeltaViewInsertion"/>
          <w:rFonts w:eastAsia="MS Mincho" w:asciiTheme="minorHAnsi" w:hAnsiTheme="minorHAnsi" w:cstheme="minorHAnsi"/>
          <w:sz w:val="18"/>
          <w:szCs w:val="18"/>
          <w:u w:val="none"/>
        </w:rPr>
      </w:pPr>
    </w:p>
    <w:p w:rsidRPr="00CA2678" w:rsidR="0089147E" w:rsidP="00C428E7" w:rsidRDefault="0089147E" w14:paraId="014BB761" w14:textId="0D912532">
      <w:pPr>
        <w:pStyle w:val="Level2"/>
        <w:keepNext/>
        <w:keepLines/>
        <w:spacing w:after="0" w:line="320" w:lineRule="exact"/>
        <w:ind w:left="0" w:firstLine="0"/>
        <w:contextualSpacing/>
        <w:mirrorIndents/>
        <w:rPr>
          <w:rStyle w:val="DeltaViewInsertion"/>
          <w:rFonts w:eastAsia="MS Mincho" w:asciiTheme="minorHAnsi" w:hAnsiTheme="minorHAnsi" w:cstheme="minorHAnsi"/>
          <w:sz w:val="18"/>
          <w:szCs w:val="18"/>
          <w:u w:val="none"/>
        </w:rPr>
      </w:pPr>
      <w:r w:rsidRPr="00CA2678">
        <w:rPr>
          <w:rStyle w:val="DeltaViewInsertion"/>
          <w:rFonts w:eastAsia="MS Mincho" w:asciiTheme="minorHAnsi" w:hAnsiTheme="minorHAnsi" w:cstheme="minorHAnsi"/>
          <w:sz w:val="18"/>
          <w:szCs w:val="18"/>
          <w:u w:val="none"/>
        </w:rPr>
        <w:t>A adesão ao Contrato de Distribuição é irrevogável e irretratável, obrigando o Participante Especial e seus sucessores a qualquer título, podendo, no entanto, ser terminado pelas partes, em caso de (ii</w:t>
      </w:r>
      <w:r w:rsidRPr="00CA2678" w:rsidR="00F40FF8">
        <w:rPr>
          <w:rStyle w:val="DeltaViewInsertion"/>
          <w:rFonts w:eastAsia="MS Mincho" w:asciiTheme="minorHAnsi" w:hAnsiTheme="minorHAnsi" w:cstheme="minorHAnsi"/>
          <w:sz w:val="18"/>
          <w:szCs w:val="18"/>
          <w:u w:val="none"/>
        </w:rPr>
        <w:t>)</w:t>
      </w:r>
      <w:r w:rsidRPr="00CA2678">
        <w:rPr>
          <w:rStyle w:val="DeltaViewInsertion"/>
          <w:rFonts w:eastAsia="MS Mincho" w:asciiTheme="minorHAnsi" w:hAnsiTheme="minorHAnsi" w:cstheme="minorHAnsi"/>
          <w:sz w:val="18"/>
          <w:szCs w:val="18"/>
          <w:u w:val="none"/>
        </w:rPr>
        <w:t xml:space="preserve"> inadimplemento de qualquer das cláusulas do Contrato de Distribuição, conforme aplicável, ou desta </w:t>
      </w:r>
      <w:r w:rsidRPr="00CA2678">
        <w:rPr>
          <w:rFonts w:asciiTheme="minorHAnsi" w:hAnsiTheme="minorHAnsi" w:cstheme="minorHAnsi"/>
          <w:sz w:val="18"/>
          <w:szCs w:val="18"/>
        </w:rPr>
        <w:t>Carta Convite</w:t>
      </w:r>
      <w:r w:rsidRPr="00CA2678">
        <w:rPr>
          <w:rStyle w:val="DeltaViewInsertion"/>
          <w:rFonts w:eastAsia="MS Mincho" w:asciiTheme="minorHAnsi" w:hAnsiTheme="minorHAnsi" w:cstheme="minorHAnsi"/>
          <w:sz w:val="18"/>
          <w:szCs w:val="18"/>
          <w:u w:val="none"/>
        </w:rPr>
        <w:t>; (i</w:t>
      </w:r>
      <w:r w:rsidRPr="00CA2678" w:rsidR="00F40FF8">
        <w:rPr>
          <w:rStyle w:val="DeltaViewInsertion"/>
          <w:rFonts w:eastAsia="MS Mincho" w:asciiTheme="minorHAnsi" w:hAnsiTheme="minorHAnsi" w:cstheme="minorHAnsi"/>
          <w:sz w:val="18"/>
          <w:szCs w:val="18"/>
          <w:u w:val="none"/>
        </w:rPr>
        <w:t>i</w:t>
      </w:r>
      <w:r w:rsidRPr="00CA2678">
        <w:rPr>
          <w:rStyle w:val="DeltaViewInsertion"/>
          <w:rFonts w:eastAsia="MS Mincho" w:asciiTheme="minorHAnsi" w:hAnsiTheme="minorHAnsi" w:cstheme="minorHAnsi"/>
          <w:sz w:val="18"/>
          <w:szCs w:val="18"/>
          <w:u w:val="none"/>
        </w:rPr>
        <w:t>) resilição do Contrato de Distribuição; ou (ii</w:t>
      </w:r>
      <w:r w:rsidRPr="00CA2678" w:rsidR="00F40FF8">
        <w:rPr>
          <w:rStyle w:val="DeltaViewInsertion"/>
          <w:rFonts w:eastAsia="MS Mincho" w:asciiTheme="minorHAnsi" w:hAnsiTheme="minorHAnsi" w:cstheme="minorHAnsi"/>
          <w:sz w:val="18"/>
          <w:szCs w:val="18"/>
          <w:u w:val="none"/>
        </w:rPr>
        <w:t>i</w:t>
      </w:r>
      <w:r w:rsidRPr="00CA2678">
        <w:rPr>
          <w:rStyle w:val="DeltaViewInsertion"/>
          <w:rFonts w:eastAsia="MS Mincho" w:asciiTheme="minorHAnsi" w:hAnsiTheme="minorHAnsi" w:cstheme="minorHAnsi"/>
          <w:sz w:val="18"/>
          <w:szCs w:val="18"/>
          <w:u w:val="none"/>
        </w:rPr>
        <w:t>) cancelamento da Oferta, por qualquer motivo.</w:t>
      </w:r>
    </w:p>
    <w:p w:rsidRPr="00CA2678" w:rsidR="0089147E" w:rsidP="00130C9E" w:rsidRDefault="0089147E" w14:paraId="37555C0C" w14:textId="77777777">
      <w:pPr>
        <w:pStyle w:val="Level2"/>
        <w:numPr>
          <w:ilvl w:val="0"/>
          <w:numId w:val="0"/>
        </w:numPr>
        <w:spacing w:after="0" w:line="320" w:lineRule="exact"/>
        <w:contextualSpacing/>
        <w:mirrorIndents/>
        <w:rPr>
          <w:rStyle w:val="DeltaViewInsertion"/>
          <w:rFonts w:eastAsia="MS Mincho" w:asciiTheme="minorHAnsi" w:hAnsiTheme="minorHAnsi" w:cstheme="minorHAnsi"/>
          <w:sz w:val="18"/>
          <w:szCs w:val="18"/>
          <w:u w:val="none"/>
        </w:rPr>
      </w:pPr>
    </w:p>
    <w:p w:rsidRPr="00CA2678" w:rsidR="0089147E" w:rsidP="00130C9E" w:rsidRDefault="0089147E" w14:paraId="02C36376" w14:textId="2EF6ABDC">
      <w:pPr>
        <w:pStyle w:val="Level2"/>
        <w:spacing w:after="0" w:line="320" w:lineRule="exact"/>
        <w:ind w:left="0" w:firstLine="0"/>
        <w:contextualSpacing/>
        <w:mirrorIndents/>
        <w:rPr>
          <w:rStyle w:val="DeltaViewInsertion"/>
          <w:rFonts w:eastAsia="MS Mincho" w:asciiTheme="minorHAnsi" w:hAnsiTheme="minorHAnsi" w:cstheme="minorHAnsi"/>
          <w:sz w:val="18"/>
          <w:szCs w:val="18"/>
          <w:u w:val="none"/>
        </w:rPr>
      </w:pPr>
      <w:r w:rsidRPr="00CA2678">
        <w:rPr>
          <w:rStyle w:val="DeltaViewInsertion"/>
          <w:rFonts w:eastAsia="MS Mincho" w:asciiTheme="minorHAnsi" w:hAnsiTheme="minorHAnsi" w:cstheme="minorHAnsi"/>
          <w:sz w:val="18"/>
          <w:szCs w:val="18"/>
          <w:u w:val="none"/>
        </w:rPr>
        <w:t>A revogação da adesão ao Contrato de Distribuição implicará a exclusão do Participante Especial da participação na Oferta e o cancelamento automático de todo</w:t>
      </w:r>
      <w:r w:rsidRPr="00CA2678" w:rsidR="009960E9">
        <w:rPr>
          <w:rStyle w:val="DeltaViewInsertion"/>
          <w:rFonts w:eastAsia="MS Mincho" w:asciiTheme="minorHAnsi" w:hAnsiTheme="minorHAnsi" w:cstheme="minorHAnsi"/>
          <w:sz w:val="18"/>
          <w:szCs w:val="18"/>
          <w:u w:val="none"/>
        </w:rPr>
        <w:t>s</w:t>
      </w:r>
      <w:r w:rsidRPr="00CA2678">
        <w:rPr>
          <w:rStyle w:val="DeltaViewInsertion"/>
          <w:rFonts w:eastAsia="MS Mincho" w:asciiTheme="minorHAnsi" w:hAnsiTheme="minorHAnsi" w:cstheme="minorHAnsi"/>
          <w:sz w:val="18"/>
          <w:szCs w:val="18"/>
          <w:u w:val="none"/>
        </w:rPr>
        <w:t xml:space="preserve"> os </w:t>
      </w:r>
      <w:r w:rsidRPr="00CA2678" w:rsidR="00B00209">
        <w:rPr>
          <w:rStyle w:val="DeltaViewInsertion"/>
          <w:rFonts w:eastAsia="MS Mincho" w:asciiTheme="minorHAnsi" w:hAnsiTheme="minorHAnsi" w:cstheme="minorHAnsi"/>
          <w:sz w:val="18"/>
          <w:szCs w:val="18"/>
          <w:u w:val="none"/>
        </w:rPr>
        <w:t xml:space="preserve">Documentos </w:t>
      </w:r>
      <w:r w:rsidRPr="00CA2678" w:rsidR="009960E9">
        <w:rPr>
          <w:rStyle w:val="DeltaViewInsertion"/>
          <w:rFonts w:eastAsia="MS Mincho" w:asciiTheme="minorHAnsi" w:hAnsiTheme="minorHAnsi" w:cstheme="minorHAnsi"/>
          <w:sz w:val="18"/>
          <w:szCs w:val="18"/>
          <w:u w:val="none"/>
        </w:rPr>
        <w:t xml:space="preserve">de Aceitação da Oferta </w:t>
      </w:r>
      <w:r w:rsidRPr="00CA2678">
        <w:rPr>
          <w:rStyle w:val="DeltaViewInsertion"/>
          <w:rFonts w:eastAsia="MS Mincho" w:asciiTheme="minorHAnsi" w:hAnsiTheme="minorHAnsi" w:cstheme="minorHAnsi"/>
          <w:sz w:val="18"/>
          <w:szCs w:val="18"/>
          <w:u w:val="none"/>
        </w:rPr>
        <w:t xml:space="preserve">que tenha recebido de </w:t>
      </w:r>
      <w:r w:rsidRPr="00CA2678" w:rsidR="00F37742">
        <w:rPr>
          <w:rStyle w:val="DeltaViewInsertion"/>
          <w:rFonts w:eastAsia="MS Mincho" w:asciiTheme="minorHAnsi" w:hAnsiTheme="minorHAnsi" w:cstheme="minorHAnsi"/>
          <w:sz w:val="18"/>
          <w:szCs w:val="18"/>
          <w:u w:val="none"/>
        </w:rPr>
        <w:t>Investidores</w:t>
      </w:r>
      <w:r w:rsidRPr="00CA2678">
        <w:rPr>
          <w:rStyle w:val="DeltaViewInsertion"/>
          <w:rFonts w:eastAsia="MS Mincho" w:asciiTheme="minorHAnsi" w:hAnsiTheme="minorHAnsi" w:cstheme="minorHAnsi"/>
          <w:sz w:val="18"/>
          <w:szCs w:val="18"/>
          <w:u w:val="none"/>
        </w:rPr>
        <w:t xml:space="preserve">, devendo o Participante Especial avisar tais </w:t>
      </w:r>
      <w:r w:rsidRPr="00CA2678" w:rsidR="00F37742">
        <w:rPr>
          <w:rStyle w:val="DeltaViewInsertion"/>
          <w:rFonts w:eastAsia="MS Mincho" w:asciiTheme="minorHAnsi" w:hAnsiTheme="minorHAnsi" w:cstheme="minorHAnsi"/>
          <w:sz w:val="18"/>
          <w:szCs w:val="18"/>
          <w:u w:val="none"/>
        </w:rPr>
        <w:t xml:space="preserve">Investidores </w:t>
      </w:r>
      <w:r w:rsidRPr="00CA2678">
        <w:rPr>
          <w:rStyle w:val="DeltaViewInsertion"/>
          <w:rFonts w:eastAsia="MS Mincho" w:asciiTheme="minorHAnsi" w:hAnsiTheme="minorHAnsi" w:cstheme="minorHAnsi"/>
          <w:sz w:val="18"/>
          <w:szCs w:val="18"/>
          <w:u w:val="none"/>
        </w:rPr>
        <w:t>sobre o referido cancelamento imediatamente.</w:t>
      </w:r>
    </w:p>
    <w:p w:rsidRPr="00CA2678" w:rsidR="00492EE7" w:rsidP="00130C9E" w:rsidRDefault="00492EE7" w14:paraId="6B4C7243" w14:textId="77777777">
      <w:pPr>
        <w:pStyle w:val="Level2"/>
        <w:numPr>
          <w:ilvl w:val="0"/>
          <w:numId w:val="0"/>
        </w:numPr>
        <w:spacing w:after="0" w:line="320" w:lineRule="exact"/>
        <w:contextualSpacing/>
        <w:mirrorIndents/>
        <w:rPr>
          <w:rStyle w:val="DeltaViewInsertion"/>
          <w:rFonts w:eastAsia="MS Mincho" w:asciiTheme="minorHAnsi" w:hAnsiTheme="minorHAnsi" w:cstheme="minorHAnsi"/>
          <w:sz w:val="18"/>
          <w:szCs w:val="18"/>
          <w:u w:val="none"/>
        </w:rPr>
      </w:pPr>
    </w:p>
    <w:p w:rsidRPr="00CA2678" w:rsidR="0089147E" w:rsidP="00130C9E" w:rsidRDefault="0089147E" w14:paraId="00CB9D5F" w14:textId="1FFE8D9A">
      <w:pPr>
        <w:pStyle w:val="Level1"/>
        <w:spacing w:before="0" w:after="0" w:line="320" w:lineRule="exact"/>
        <w:ind w:left="0" w:firstLine="0"/>
        <w:rPr>
          <w:rFonts w:asciiTheme="minorHAnsi" w:hAnsiTheme="minorHAnsi" w:cstheme="minorHAnsi"/>
          <w:caps/>
          <w:sz w:val="18"/>
          <w:szCs w:val="18"/>
        </w:rPr>
      </w:pPr>
      <w:r w:rsidRPr="00CA2678">
        <w:rPr>
          <w:rFonts w:asciiTheme="minorHAnsi" w:hAnsiTheme="minorHAnsi" w:cstheme="minorHAnsi"/>
          <w:caps/>
          <w:sz w:val="18"/>
          <w:szCs w:val="18"/>
        </w:rPr>
        <w:t xml:space="preserve">DA LEGISLAÇÃO E DO FORO </w:t>
      </w:r>
    </w:p>
    <w:p w:rsidRPr="00CA2678" w:rsidR="009960E9" w:rsidP="009960E9" w:rsidRDefault="009960E9" w14:paraId="64C6A9CA" w14:textId="77777777">
      <w:pPr>
        <w:pStyle w:val="Level2"/>
        <w:numPr>
          <w:ilvl w:val="0"/>
          <w:numId w:val="0"/>
        </w:numPr>
        <w:spacing w:after="0" w:line="320" w:lineRule="exact"/>
        <w:contextualSpacing/>
        <w:mirrorIndents/>
        <w:rPr>
          <w:rStyle w:val="DeltaViewInsertion"/>
          <w:rFonts w:eastAsia="MS Mincho" w:asciiTheme="minorHAnsi" w:hAnsiTheme="minorHAnsi" w:cstheme="minorHAnsi"/>
          <w:sz w:val="18"/>
          <w:szCs w:val="18"/>
          <w:u w:val="none"/>
        </w:rPr>
      </w:pPr>
    </w:p>
    <w:p w:rsidRPr="00CA2678" w:rsidR="0089147E" w:rsidP="00130C9E" w:rsidRDefault="0089147E" w14:paraId="72A5EC22" w14:textId="592B14B8">
      <w:pPr>
        <w:pStyle w:val="Level2"/>
        <w:spacing w:after="0" w:line="320" w:lineRule="exact"/>
        <w:ind w:left="0" w:firstLine="0"/>
        <w:contextualSpacing/>
        <w:mirrorIndents/>
        <w:rPr>
          <w:rStyle w:val="DeltaViewInsertion"/>
          <w:rFonts w:eastAsia="MS Mincho" w:asciiTheme="minorHAnsi" w:hAnsiTheme="minorHAnsi" w:cstheme="minorHAnsi"/>
          <w:sz w:val="18"/>
          <w:szCs w:val="18"/>
          <w:u w:val="none"/>
        </w:rPr>
      </w:pPr>
      <w:r w:rsidRPr="00CA2678">
        <w:rPr>
          <w:rStyle w:val="DeltaViewInsertion"/>
          <w:rFonts w:eastAsia="MS Mincho" w:asciiTheme="minorHAnsi" w:hAnsiTheme="minorHAnsi" w:cstheme="minorHAnsi"/>
          <w:sz w:val="18"/>
          <w:szCs w:val="18"/>
          <w:u w:val="none"/>
        </w:rPr>
        <w:t xml:space="preserve">A presente </w:t>
      </w:r>
      <w:r w:rsidRPr="00CA2678">
        <w:rPr>
          <w:rFonts w:asciiTheme="minorHAnsi" w:hAnsiTheme="minorHAnsi" w:cstheme="minorHAnsi"/>
          <w:sz w:val="18"/>
          <w:szCs w:val="18"/>
        </w:rPr>
        <w:t xml:space="preserve">Carta Convite </w:t>
      </w:r>
      <w:r w:rsidRPr="00CA2678">
        <w:rPr>
          <w:rStyle w:val="DeltaViewInsertion"/>
          <w:rFonts w:eastAsia="MS Mincho" w:asciiTheme="minorHAnsi" w:hAnsiTheme="minorHAnsi" w:cstheme="minorHAnsi"/>
          <w:sz w:val="18"/>
          <w:szCs w:val="18"/>
          <w:u w:val="none"/>
        </w:rPr>
        <w:t>será regida e interpretada de acordo com as leis da República Federativa do Brasil.</w:t>
      </w:r>
    </w:p>
    <w:p w:rsidRPr="00CA2678" w:rsidR="0089147E" w:rsidP="00130C9E" w:rsidRDefault="0089147E" w14:paraId="63B805BB" w14:textId="77777777">
      <w:pPr>
        <w:pStyle w:val="Level2"/>
        <w:numPr>
          <w:ilvl w:val="0"/>
          <w:numId w:val="0"/>
        </w:numPr>
        <w:spacing w:after="0" w:line="320" w:lineRule="exact"/>
        <w:contextualSpacing/>
        <w:mirrorIndents/>
        <w:rPr>
          <w:rStyle w:val="DeltaViewInsertion"/>
          <w:rFonts w:eastAsia="MS Mincho" w:asciiTheme="minorHAnsi" w:hAnsiTheme="minorHAnsi" w:cstheme="minorHAnsi"/>
          <w:sz w:val="18"/>
          <w:szCs w:val="18"/>
          <w:u w:val="none"/>
        </w:rPr>
      </w:pPr>
    </w:p>
    <w:p w:rsidRPr="00CA2678" w:rsidR="0089147E" w:rsidP="00130C9E" w:rsidRDefault="0089147E" w14:paraId="4B15A812" w14:textId="4A5BDD01">
      <w:pPr>
        <w:pStyle w:val="Level2"/>
        <w:spacing w:after="0" w:line="320" w:lineRule="exact"/>
        <w:ind w:left="0" w:firstLine="0"/>
        <w:contextualSpacing/>
        <w:mirrorIndents/>
        <w:rPr>
          <w:rStyle w:val="DeltaViewInsertion"/>
          <w:rFonts w:eastAsia="MS Mincho" w:asciiTheme="minorHAnsi" w:hAnsiTheme="minorHAnsi" w:cstheme="minorHAnsi"/>
          <w:sz w:val="18"/>
          <w:szCs w:val="18"/>
          <w:u w:val="none"/>
        </w:rPr>
      </w:pPr>
      <w:r w:rsidRPr="00CA2678">
        <w:rPr>
          <w:rStyle w:val="DeltaViewInsertion"/>
          <w:rFonts w:eastAsia="MS Mincho" w:asciiTheme="minorHAnsi" w:hAnsiTheme="minorHAnsi" w:cstheme="minorHAnsi"/>
          <w:sz w:val="18"/>
          <w:szCs w:val="18"/>
          <w:u w:val="none"/>
        </w:rPr>
        <w:t xml:space="preserve">As partes desta </w:t>
      </w:r>
      <w:r w:rsidRPr="00CA2678">
        <w:rPr>
          <w:rFonts w:asciiTheme="minorHAnsi" w:hAnsiTheme="minorHAnsi" w:cstheme="minorHAnsi"/>
          <w:sz w:val="18"/>
          <w:szCs w:val="18"/>
        </w:rPr>
        <w:t xml:space="preserve">Carta Convite </w:t>
      </w:r>
      <w:r w:rsidRPr="00CA2678">
        <w:rPr>
          <w:rStyle w:val="DeltaViewInsertion"/>
          <w:rFonts w:eastAsia="MS Mincho" w:asciiTheme="minorHAnsi" w:hAnsiTheme="minorHAnsi" w:cstheme="minorHAnsi"/>
          <w:sz w:val="18"/>
          <w:szCs w:val="18"/>
          <w:u w:val="none"/>
        </w:rPr>
        <w:t xml:space="preserve">se submetem ao foro de eleição estabelecido no Contrato de Distribuição, com exclusão de qualquer outro, por mais privilegiado que seja ou que possa vir a ser, para dirimir as questões porventura resultantes desta </w:t>
      </w:r>
      <w:r w:rsidRPr="00CA2678">
        <w:rPr>
          <w:rFonts w:asciiTheme="minorHAnsi" w:hAnsiTheme="minorHAnsi" w:cstheme="minorHAnsi"/>
          <w:sz w:val="18"/>
          <w:szCs w:val="18"/>
        </w:rPr>
        <w:t xml:space="preserve">Carta Convite </w:t>
      </w:r>
      <w:r w:rsidRPr="00CA2678">
        <w:rPr>
          <w:rStyle w:val="DeltaViewInsertion"/>
          <w:rFonts w:eastAsia="MS Mincho" w:asciiTheme="minorHAnsi" w:hAnsiTheme="minorHAnsi" w:cstheme="minorHAnsi"/>
          <w:sz w:val="18"/>
          <w:szCs w:val="18"/>
          <w:u w:val="none"/>
        </w:rPr>
        <w:t>e do Contrato de Distribuição.</w:t>
      </w:r>
    </w:p>
    <w:p w:rsidRPr="00CA2678" w:rsidR="0089147E" w:rsidP="00130C9E" w:rsidRDefault="0089147E" w14:paraId="604439AD" w14:textId="77777777">
      <w:pPr>
        <w:pStyle w:val="Level2"/>
        <w:numPr>
          <w:ilvl w:val="0"/>
          <w:numId w:val="0"/>
        </w:numPr>
        <w:spacing w:after="0" w:line="320" w:lineRule="exact"/>
        <w:contextualSpacing/>
        <w:mirrorIndents/>
        <w:rPr>
          <w:rStyle w:val="DeltaViewInsertion"/>
          <w:rFonts w:eastAsia="MS Mincho" w:asciiTheme="minorHAnsi" w:hAnsiTheme="minorHAnsi" w:cstheme="minorHAnsi"/>
          <w:sz w:val="18"/>
          <w:szCs w:val="18"/>
          <w:u w:val="none"/>
        </w:rPr>
      </w:pPr>
    </w:p>
    <w:p w:rsidRPr="00CA2678" w:rsidR="0089147E" w:rsidP="00130C9E" w:rsidRDefault="0089147E" w14:paraId="6CBA888E" w14:textId="22F27D9C">
      <w:pPr>
        <w:pStyle w:val="Level2"/>
        <w:spacing w:after="0" w:line="320" w:lineRule="exact"/>
        <w:ind w:left="0" w:firstLine="0"/>
        <w:contextualSpacing/>
        <w:mirrorIndents/>
        <w:rPr>
          <w:rStyle w:val="DeltaViewInsertion"/>
          <w:rFonts w:eastAsia="MS Mincho" w:asciiTheme="minorHAnsi" w:hAnsiTheme="minorHAnsi" w:cstheme="minorHAnsi"/>
          <w:sz w:val="18"/>
          <w:szCs w:val="18"/>
          <w:u w:val="none"/>
        </w:rPr>
      </w:pPr>
      <w:r w:rsidRPr="00CA2678">
        <w:rPr>
          <w:rStyle w:val="DeltaViewInsertion"/>
          <w:rFonts w:eastAsia="MS Mincho" w:asciiTheme="minorHAnsi" w:hAnsiTheme="minorHAnsi" w:cstheme="minorHAnsi"/>
          <w:sz w:val="18"/>
          <w:szCs w:val="18"/>
          <w:u w:val="none"/>
        </w:rPr>
        <w:t>As partes concordam que, nos termos da Lei nº 13.874</w:t>
      </w:r>
      <w:r w:rsidRPr="00CA2678" w:rsidR="001F0ED8">
        <w:rPr>
          <w:rStyle w:val="DeltaViewInsertion"/>
          <w:rFonts w:eastAsia="MS Mincho" w:asciiTheme="minorHAnsi" w:hAnsiTheme="minorHAnsi" w:cstheme="minorHAnsi"/>
          <w:sz w:val="18"/>
          <w:szCs w:val="18"/>
          <w:u w:val="none"/>
        </w:rPr>
        <w:t>, de 20 de setembro de 2019</w:t>
      </w:r>
      <w:r w:rsidRPr="00CA2678">
        <w:rPr>
          <w:rStyle w:val="DeltaViewInsertion"/>
          <w:rFonts w:eastAsia="MS Mincho" w:asciiTheme="minorHAnsi" w:hAnsiTheme="minorHAnsi" w:cstheme="minorHAnsi"/>
          <w:sz w:val="18"/>
          <w:szCs w:val="18"/>
          <w:u w:val="none"/>
        </w:rPr>
        <w:t xml:space="preserve"> (Lei da Liberdade Econômica), do Decreto nº 10.278</w:t>
      </w:r>
      <w:r w:rsidRPr="00CA2678" w:rsidR="001F0ED8">
        <w:rPr>
          <w:rStyle w:val="DeltaViewInsertion"/>
          <w:rFonts w:eastAsia="MS Mincho" w:asciiTheme="minorHAnsi" w:hAnsiTheme="minorHAnsi" w:cstheme="minorHAnsi"/>
          <w:sz w:val="18"/>
          <w:szCs w:val="18"/>
          <w:u w:val="none"/>
        </w:rPr>
        <w:t>, de 18 de março de 2020, conforme alterado</w:t>
      </w:r>
      <w:r w:rsidRPr="00CA2678">
        <w:rPr>
          <w:rStyle w:val="DeltaViewInsertion"/>
          <w:rFonts w:eastAsia="MS Mincho" w:asciiTheme="minorHAnsi" w:hAnsiTheme="minorHAnsi" w:cstheme="minorHAnsi"/>
          <w:sz w:val="18"/>
          <w:szCs w:val="18"/>
          <w:u w:val="none"/>
        </w:rPr>
        <w:t xml:space="preserve">, bem como da Medida Provisória nº 2.200-2/01, esta </w:t>
      </w:r>
      <w:r w:rsidRPr="00CA2678">
        <w:rPr>
          <w:rFonts w:asciiTheme="minorHAnsi" w:hAnsiTheme="minorHAnsi" w:cstheme="minorHAnsi"/>
          <w:sz w:val="18"/>
          <w:szCs w:val="18"/>
        </w:rPr>
        <w:t xml:space="preserve">Carta Convite </w:t>
      </w:r>
      <w:r w:rsidRPr="00CA2678">
        <w:rPr>
          <w:rStyle w:val="DeltaViewInsertion"/>
          <w:rFonts w:eastAsia="MS Mincho" w:asciiTheme="minorHAnsi" w:hAnsiTheme="minorHAnsi" w:cstheme="minorHAnsi"/>
          <w:sz w:val="18"/>
          <w:szCs w:val="18"/>
          <w:u w:val="none"/>
        </w:rPr>
        <w:t xml:space="preserve">e eventuais aditivos poderão ser firmados de maneira digital, com a utilização dos certificados emitidos pela Infraestrutura de Chaves Públicas Brasileira ICP-Brasil, constituindo título executivo extrajudicial para todos os fins de direito. Nesse caso, a assinatura física desta </w:t>
      </w:r>
      <w:r w:rsidRPr="00CA2678">
        <w:rPr>
          <w:rFonts w:asciiTheme="minorHAnsi" w:hAnsiTheme="minorHAnsi" w:cstheme="minorHAnsi"/>
          <w:sz w:val="18"/>
          <w:szCs w:val="18"/>
        </w:rPr>
        <w:t xml:space="preserve">Carta Convite para </w:t>
      </w:r>
      <w:r w:rsidRPr="00CA2678" w:rsidR="002E629A">
        <w:rPr>
          <w:rFonts w:asciiTheme="minorHAnsi" w:hAnsiTheme="minorHAnsi" w:cstheme="minorHAnsi"/>
          <w:sz w:val="18"/>
          <w:szCs w:val="18"/>
        </w:rPr>
        <w:t>a</w:t>
      </w:r>
      <w:r w:rsidRPr="00CA2678">
        <w:rPr>
          <w:rFonts w:asciiTheme="minorHAnsi" w:hAnsiTheme="minorHAnsi" w:cstheme="minorHAnsi"/>
          <w:sz w:val="18"/>
          <w:szCs w:val="18"/>
        </w:rPr>
        <w:t>desão ao Contrato de Distribuição</w:t>
      </w:r>
      <w:r w:rsidRPr="00CA2678">
        <w:rPr>
          <w:rStyle w:val="DeltaViewInsertion"/>
          <w:rFonts w:eastAsia="MS Mincho" w:asciiTheme="minorHAnsi" w:hAnsiTheme="minorHAnsi" w:cstheme="minorHAnsi"/>
          <w:sz w:val="18"/>
          <w:szCs w:val="18"/>
          <w:u w:val="none"/>
        </w:rPr>
        <w:t xml:space="preserve">, bem como a sua existência física (impressa), não serão exigidas para fins de cumprimento de obrigações previstas nesta </w:t>
      </w:r>
      <w:r w:rsidRPr="00CA2678">
        <w:rPr>
          <w:rFonts w:asciiTheme="minorHAnsi" w:hAnsiTheme="minorHAnsi" w:cstheme="minorHAnsi"/>
          <w:sz w:val="18"/>
          <w:szCs w:val="18"/>
        </w:rPr>
        <w:t>Carta Convite</w:t>
      </w:r>
      <w:r w:rsidRPr="00CA2678">
        <w:rPr>
          <w:rStyle w:val="DeltaViewInsertion"/>
          <w:rFonts w:eastAsia="MS Mincho" w:asciiTheme="minorHAnsi" w:hAnsiTheme="minorHAnsi" w:cstheme="minorHAnsi"/>
          <w:sz w:val="18"/>
          <w:szCs w:val="18"/>
          <w:u w:val="none"/>
        </w:rPr>
        <w:t>, tampouco para sua plena eficácia, validade e exequibilidade.</w:t>
      </w:r>
    </w:p>
    <w:p w:rsidRPr="00CA2678" w:rsidR="004B0052" w:rsidP="00130C9E" w:rsidRDefault="004B0052" w14:paraId="1A48E37C" w14:textId="77777777">
      <w:pPr>
        <w:pStyle w:val="ListParagraph"/>
        <w:spacing w:line="320" w:lineRule="exact"/>
        <w:rPr>
          <w:rStyle w:val="DeltaViewInsertion"/>
          <w:rFonts w:eastAsia="MS Mincho" w:asciiTheme="minorHAnsi" w:hAnsiTheme="minorHAnsi" w:cstheme="minorHAnsi"/>
          <w:sz w:val="18"/>
          <w:szCs w:val="18"/>
          <w:u w:val="none"/>
        </w:rPr>
      </w:pPr>
    </w:p>
    <w:p w:rsidRPr="00CA2678" w:rsidR="004B0052" w:rsidP="00130C9E" w:rsidRDefault="004B0052" w14:paraId="4A4D8089" w14:textId="0EFE9290">
      <w:pPr>
        <w:pStyle w:val="Level2"/>
        <w:spacing w:after="0" w:line="320" w:lineRule="exact"/>
        <w:ind w:left="0" w:firstLine="0"/>
        <w:contextualSpacing/>
        <w:mirrorIndents/>
        <w:rPr>
          <w:rStyle w:val="DeltaViewInsertion"/>
          <w:rFonts w:eastAsia="MS Mincho" w:asciiTheme="minorHAnsi" w:hAnsiTheme="minorHAnsi" w:cstheme="minorHAnsi"/>
          <w:sz w:val="18"/>
          <w:szCs w:val="18"/>
          <w:u w:val="none"/>
        </w:rPr>
      </w:pPr>
      <w:r w:rsidRPr="00CA2678">
        <w:rPr>
          <w:rFonts w:eastAsia="Batang" w:asciiTheme="minorHAnsi" w:hAnsiTheme="minorHAnsi" w:cstheme="minorHAnsi"/>
          <w:sz w:val="18"/>
          <w:szCs w:val="18"/>
        </w:rPr>
        <w:t xml:space="preserve">As partes reconhecem e concordam que, independentemente da data de conclusão das assinaturas eletrônicas, os efeitos do presente instrumento retroagem à data </w:t>
      </w:r>
      <w:r w:rsidRPr="00CA2678" w:rsidR="00705040">
        <w:rPr>
          <w:rFonts w:eastAsia="Batang" w:asciiTheme="minorHAnsi" w:hAnsiTheme="minorHAnsi" w:cstheme="minorHAnsi"/>
          <w:sz w:val="18"/>
          <w:szCs w:val="18"/>
        </w:rPr>
        <w:t>do “de acordo” assinalado abaixo</w:t>
      </w:r>
      <w:r w:rsidRPr="00CA2678">
        <w:rPr>
          <w:rFonts w:eastAsia="Batang" w:asciiTheme="minorHAnsi" w:hAnsiTheme="minorHAnsi" w:cstheme="minorHAnsi"/>
          <w:sz w:val="18"/>
          <w:szCs w:val="18"/>
        </w:rPr>
        <w:t>.</w:t>
      </w:r>
    </w:p>
    <w:p w:rsidRPr="00CA2678" w:rsidR="0089147E" w:rsidP="00130C9E" w:rsidRDefault="0089147E" w14:paraId="14E7580E" w14:textId="77777777">
      <w:pPr>
        <w:pStyle w:val="Level2"/>
        <w:numPr>
          <w:ilvl w:val="0"/>
          <w:numId w:val="0"/>
        </w:numPr>
        <w:spacing w:after="0" w:line="320" w:lineRule="exact"/>
        <w:rPr>
          <w:rFonts w:asciiTheme="minorHAnsi" w:hAnsiTheme="minorHAnsi" w:cstheme="minorHAnsi"/>
          <w:sz w:val="18"/>
          <w:szCs w:val="18"/>
        </w:rPr>
      </w:pPr>
    </w:p>
    <w:p w:rsidRPr="00CA2678" w:rsidR="00E8062E" w:rsidP="00130C9E" w:rsidRDefault="00E8062E" w14:paraId="5091F4C9" w14:textId="5A9FB804">
      <w:pPr>
        <w:pStyle w:val="Body"/>
        <w:spacing w:after="0" w:line="320" w:lineRule="exact"/>
        <w:rPr>
          <w:rFonts w:asciiTheme="minorHAnsi" w:hAnsiTheme="minorHAnsi" w:cstheme="minorHAnsi"/>
          <w:sz w:val="18"/>
          <w:szCs w:val="18"/>
        </w:rPr>
      </w:pPr>
      <w:r w:rsidRPr="00CA2678">
        <w:rPr>
          <w:rFonts w:asciiTheme="minorHAnsi" w:hAnsiTheme="minorHAnsi" w:cstheme="minorHAnsi"/>
          <w:sz w:val="18"/>
          <w:szCs w:val="18"/>
        </w:rPr>
        <w:t>Colocamo-nos à disposição para quaisquer esclarecimentos adicionais que se façam necessários.</w:t>
      </w:r>
    </w:p>
    <w:p w:rsidRPr="00CA2678" w:rsidR="00E8062E" w:rsidP="00130C9E" w:rsidRDefault="00E8062E" w14:paraId="0A68B3F1" w14:textId="77777777">
      <w:pPr>
        <w:pStyle w:val="Body"/>
        <w:widowControl w:val="0"/>
        <w:suppressAutoHyphens/>
        <w:spacing w:after="0" w:line="320" w:lineRule="exact"/>
        <w:rPr>
          <w:rFonts w:asciiTheme="minorHAnsi" w:hAnsiTheme="minorHAnsi" w:cstheme="minorHAnsi"/>
          <w:sz w:val="18"/>
          <w:szCs w:val="18"/>
        </w:rPr>
      </w:pPr>
    </w:p>
    <w:p w:rsidRPr="00CA2678" w:rsidR="00E8062E" w:rsidP="00C428E7" w:rsidRDefault="00E8062E" w14:paraId="6DCBCDC2" w14:textId="77777777">
      <w:pPr>
        <w:pStyle w:val="Body"/>
        <w:keepNext/>
        <w:keepLines/>
        <w:suppressAutoHyphens/>
        <w:spacing w:after="0" w:line="320" w:lineRule="exact"/>
        <w:rPr>
          <w:rFonts w:asciiTheme="minorHAnsi" w:hAnsiTheme="minorHAnsi" w:cstheme="minorHAnsi"/>
          <w:sz w:val="18"/>
          <w:szCs w:val="18"/>
        </w:rPr>
      </w:pPr>
      <w:r w:rsidRPr="00CA2678">
        <w:rPr>
          <w:rFonts w:asciiTheme="minorHAnsi" w:hAnsiTheme="minorHAnsi" w:cstheme="minorHAnsi"/>
          <w:sz w:val="18"/>
          <w:szCs w:val="18"/>
        </w:rPr>
        <w:t>Atenciosamente,</w:t>
      </w:r>
    </w:p>
    <w:p w:rsidRPr="00CA2678" w:rsidR="007C508F" w:rsidP="00C428E7" w:rsidRDefault="007C508F" w14:paraId="3EA187EF" w14:textId="77777777">
      <w:pPr>
        <w:pStyle w:val="Body"/>
        <w:keepNext/>
        <w:keepLines/>
        <w:suppressAutoHyphens/>
        <w:spacing w:after="0" w:line="320" w:lineRule="exact"/>
        <w:rPr>
          <w:rFonts w:asciiTheme="minorHAnsi" w:hAnsiTheme="minorHAnsi" w:cstheme="minorHAnsi"/>
          <w:sz w:val="18"/>
          <w:szCs w:val="18"/>
        </w:rPr>
      </w:pPr>
    </w:p>
    <w:sdt>
      <w:sdtPr>
        <w:rPr>
          <w:rFonts w:asciiTheme="minorHAnsi" w:hAnsiTheme="minorHAnsi" w:cstheme="minorHAnsi"/>
          <w:sz w:val="18"/>
          <w:szCs w:val="18"/>
        </w:rPr>
        <w:id w:val="235439817"/>
        <w:placeholder>
          <w:docPart w:val="DefaultPlaceholder_-1854013440"/>
        </w:placeholder>
        <w:text/>
      </w:sdtPr>
      <w:sdtContent>
        <w:p w:rsidRPr="00CA2678" w:rsidR="00E8062E" w:rsidP="000F4E5D" w:rsidRDefault="000F4E5D" w14:paraId="55E8AA6C" w14:textId="069E6E8F">
          <w:pPr>
            <w:pStyle w:val="Body"/>
            <w:keepNext/>
            <w:keepLines/>
            <w:suppressAutoHyphens/>
            <w:spacing w:before="240" w:after="0" w:line="320" w:lineRule="exact"/>
            <w:ind w:left="1890"/>
            <w:rPr>
              <w:rFonts w:asciiTheme="minorHAnsi" w:hAnsiTheme="minorHAnsi" w:cstheme="minorHAnsi"/>
              <w:sz w:val="18"/>
              <w:szCs w:val="18"/>
            </w:rPr>
          </w:pPr>
          <w:r>
            <w:rPr>
              <w:rFonts w:asciiTheme="minorHAnsi" w:hAnsiTheme="minorHAnsi" w:cstheme="minorHAnsi"/>
              <w:sz w:val="18"/>
              <w:szCs w:val="18"/>
            </w:rPr>
            <w:t xml:space="preserve">                                                                                                        </w:t>
          </w:r>
        </w:p>
      </w:sdtContent>
    </w:sdt>
    <w:p w:rsidRPr="00CA2678" w:rsidR="009F1C61" w:rsidP="009F1C61" w:rsidRDefault="009F1C61" w14:paraId="7841AF89" w14:textId="77777777">
      <w:pPr>
        <w:pStyle w:val="Body"/>
        <w:widowControl w:val="0"/>
        <w:suppressAutoHyphens/>
        <w:spacing w:after="0" w:line="320" w:lineRule="exact"/>
        <w:rPr>
          <w:rFonts w:asciiTheme="minorHAnsi" w:hAnsiTheme="minorHAnsi" w:cstheme="minorHAnsi"/>
          <w:b/>
          <w:bCs/>
          <w:sz w:val="18"/>
          <w:szCs w:val="18"/>
        </w:rPr>
      </w:pPr>
    </w:p>
    <w:p w:rsidRPr="00CA2678" w:rsidR="00E8062E" w:rsidP="009F1C61" w:rsidRDefault="00B00209" w14:paraId="59DEDFD4" w14:textId="30E264CC">
      <w:pPr>
        <w:pStyle w:val="Body"/>
        <w:widowControl w:val="0"/>
        <w:suppressAutoHyphens/>
        <w:spacing w:after="0" w:line="320" w:lineRule="exact"/>
        <w:rPr>
          <w:rFonts w:asciiTheme="minorHAnsi" w:hAnsiTheme="minorHAnsi" w:cstheme="minorHAnsi"/>
          <w:b/>
          <w:bCs/>
          <w:sz w:val="18"/>
          <w:szCs w:val="18"/>
        </w:rPr>
      </w:pPr>
      <w:r w:rsidRPr="00CA2678">
        <w:rPr>
          <w:rFonts w:asciiTheme="minorHAnsi" w:hAnsiTheme="minorHAnsi" w:cstheme="minorHAnsi"/>
          <w:b/>
          <w:bCs/>
          <w:sz w:val="18"/>
          <w:szCs w:val="18"/>
        </w:rPr>
        <w:t>BTG PACTUAL INVESTMENT BANKING LTDA.</w:t>
      </w:r>
    </w:p>
    <w:p w:rsidRPr="00CA2678" w:rsidR="002E629A" w:rsidP="00130C9E" w:rsidRDefault="002E629A" w14:paraId="7718B38A" w14:textId="77777777">
      <w:pPr>
        <w:pStyle w:val="Body"/>
        <w:widowControl w:val="0"/>
        <w:suppressAutoHyphens/>
        <w:spacing w:after="0" w:line="320" w:lineRule="exact"/>
        <w:jc w:val="center"/>
        <w:rPr>
          <w:rFonts w:asciiTheme="minorHAnsi" w:hAnsiTheme="minorHAnsi" w:cstheme="minorHAnsi"/>
          <w:sz w:val="18"/>
          <w:szCs w:val="18"/>
        </w:rPr>
      </w:pPr>
    </w:p>
    <w:p w:rsidRPr="00CA2678" w:rsidR="00E8062E" w:rsidP="00130C9E" w:rsidRDefault="00E8062E" w14:paraId="160C9982" w14:textId="031F6220">
      <w:pPr>
        <w:pStyle w:val="Body"/>
        <w:widowControl w:val="0"/>
        <w:suppressAutoHyphens/>
        <w:spacing w:after="0" w:line="320" w:lineRule="exact"/>
        <w:rPr>
          <w:rFonts w:asciiTheme="minorHAnsi" w:hAnsiTheme="minorHAnsi" w:cstheme="minorHAnsi"/>
          <w:sz w:val="18"/>
          <w:szCs w:val="18"/>
        </w:rPr>
      </w:pPr>
      <w:r w:rsidRPr="00CA2678">
        <w:rPr>
          <w:rFonts w:asciiTheme="minorHAnsi" w:hAnsiTheme="minorHAnsi" w:cstheme="minorHAnsi"/>
          <w:sz w:val="18"/>
          <w:szCs w:val="18"/>
        </w:rPr>
        <w:t xml:space="preserve">De acordo em </w:t>
      </w:r>
      <w:sdt>
        <w:sdtPr>
          <w:rPr>
            <w:rFonts w:asciiTheme="minorHAnsi" w:hAnsiTheme="minorHAnsi" w:cstheme="minorHAnsi"/>
            <w:sz w:val="18"/>
            <w:szCs w:val="18"/>
          </w:rPr>
          <w:id w:val="-1636164642"/>
          <w:placeholder>
            <w:docPart w:val="DefaultPlaceholder_-1854013440"/>
          </w:placeholder>
          <w:text/>
        </w:sdtPr>
        <w:sdtContent>
          <w:r w:rsidR="000F4E5D">
            <w:rPr>
              <w:rFonts w:asciiTheme="minorHAnsi" w:hAnsiTheme="minorHAnsi" w:cstheme="minorHAnsi"/>
              <w:sz w:val="18"/>
              <w:szCs w:val="18"/>
            </w:rPr>
            <w:t xml:space="preserve">       </w:t>
          </w:r>
        </w:sdtContent>
      </w:sdt>
      <w:r w:rsidRPr="00CA2678" w:rsidR="009F1C61">
        <w:rPr>
          <w:rFonts w:asciiTheme="minorHAnsi" w:hAnsiTheme="minorHAnsi" w:cstheme="minorHAnsi"/>
          <w:sz w:val="18"/>
          <w:szCs w:val="18"/>
        </w:rPr>
        <w:t xml:space="preserve"> de </w:t>
      </w:r>
      <w:sdt>
        <w:sdtPr>
          <w:rPr>
            <w:rFonts w:asciiTheme="minorHAnsi" w:hAnsiTheme="minorHAnsi" w:cstheme="minorHAnsi"/>
            <w:sz w:val="18"/>
            <w:szCs w:val="18"/>
          </w:rPr>
          <w:id w:val="1309829074"/>
          <w:placeholder>
            <w:docPart w:val="DefaultPlaceholder_-1854013440"/>
          </w:placeholder>
        </w:sdtPr>
        <w:sdtContent>
          <w:sdt>
            <w:sdtPr>
              <w:rPr>
                <w:rFonts w:asciiTheme="minorHAnsi" w:hAnsiTheme="minorHAnsi" w:cstheme="minorHAnsi"/>
                <w:sz w:val="18"/>
                <w:szCs w:val="18"/>
              </w:rPr>
              <w:id w:val="-1483842908"/>
              <w:placeholder>
                <w:docPart w:val="DefaultPlaceholder_-1854013440"/>
              </w:placeholder>
              <w:text/>
            </w:sdtPr>
            <w:sdtContent>
              <w:r w:rsidR="000F4E5D">
                <w:rPr>
                  <w:rFonts w:asciiTheme="minorHAnsi" w:hAnsiTheme="minorHAnsi" w:cstheme="minorHAnsi"/>
                  <w:sz w:val="18"/>
                  <w:szCs w:val="18"/>
                </w:rPr>
                <w:t xml:space="preserve">                                </w:t>
              </w:r>
            </w:sdtContent>
          </w:sdt>
        </w:sdtContent>
      </w:sdt>
      <w:r w:rsidRPr="00CA2678" w:rsidR="009F1C61">
        <w:rPr>
          <w:rFonts w:asciiTheme="minorHAnsi" w:hAnsiTheme="minorHAnsi" w:cstheme="minorHAnsi"/>
          <w:sz w:val="18"/>
          <w:szCs w:val="18"/>
        </w:rPr>
        <w:t xml:space="preserve"> </w:t>
      </w:r>
      <w:proofErr w:type="spellStart"/>
      <w:r w:rsidRPr="00CA2678">
        <w:rPr>
          <w:rFonts w:asciiTheme="minorHAnsi" w:hAnsiTheme="minorHAnsi" w:cstheme="minorHAnsi"/>
          <w:sz w:val="18"/>
          <w:szCs w:val="18"/>
        </w:rPr>
        <w:t>de</w:t>
      </w:r>
      <w:proofErr w:type="spellEnd"/>
      <w:r w:rsidRPr="00CA2678">
        <w:rPr>
          <w:rFonts w:asciiTheme="minorHAnsi" w:hAnsiTheme="minorHAnsi" w:cstheme="minorHAnsi"/>
          <w:sz w:val="18"/>
          <w:szCs w:val="18"/>
        </w:rPr>
        <w:t xml:space="preserve"> </w:t>
      </w:r>
      <w:r w:rsidRPr="00CA2678" w:rsidR="00C561A0">
        <w:rPr>
          <w:rFonts w:asciiTheme="minorHAnsi" w:hAnsiTheme="minorHAnsi" w:cstheme="minorHAnsi"/>
          <w:sz w:val="18"/>
          <w:szCs w:val="18"/>
        </w:rPr>
        <w:t>2026</w:t>
      </w:r>
      <w:r w:rsidRPr="00CA2678" w:rsidR="00E40E22">
        <w:rPr>
          <w:rFonts w:asciiTheme="minorHAnsi" w:hAnsiTheme="minorHAnsi" w:cstheme="minorHAnsi"/>
          <w:sz w:val="18"/>
          <w:szCs w:val="18"/>
        </w:rPr>
        <w:t>.</w:t>
      </w:r>
    </w:p>
    <w:p w:rsidRPr="00CA2678" w:rsidR="009B2B7F" w:rsidP="00130C9E" w:rsidRDefault="009B2B7F" w14:paraId="6E9B5751" w14:textId="77777777">
      <w:pPr>
        <w:pStyle w:val="Body"/>
        <w:widowControl w:val="0"/>
        <w:suppressAutoHyphens/>
        <w:spacing w:after="0" w:line="320" w:lineRule="exact"/>
        <w:rPr>
          <w:rFonts w:asciiTheme="minorHAnsi" w:hAnsiTheme="minorHAnsi" w:cstheme="minorHAnsi"/>
          <w:sz w:val="18"/>
          <w:szCs w:val="18"/>
        </w:rPr>
      </w:pPr>
    </w:p>
    <w:sdt>
      <w:sdtPr>
        <w:rPr>
          <w:rFonts w:asciiTheme="minorHAnsi" w:hAnsiTheme="minorHAnsi" w:cstheme="minorHAnsi"/>
          <w:sz w:val="18"/>
          <w:szCs w:val="18"/>
        </w:rPr>
        <w:id w:val="-1342153371"/>
        <w:placeholder>
          <w:docPart w:val="DefaultPlaceholder_-1854013440"/>
        </w:placeholder>
        <w:text/>
      </w:sdtPr>
      <w:sdtContent>
        <w:p w:rsidRPr="00CA2678" w:rsidR="009B2B7F" w:rsidP="009F1C61" w:rsidRDefault="000F4E5D" w14:paraId="7A5D365E" w14:textId="1885546B">
          <w:pPr>
            <w:pStyle w:val="Body"/>
            <w:widowControl w:val="0"/>
            <w:suppressAutoHyphens/>
            <w:spacing w:after="0" w:line="320" w:lineRule="exact"/>
            <w:rPr>
              <w:rFonts w:asciiTheme="minorHAnsi" w:hAnsiTheme="minorHAnsi" w:cstheme="minorHAnsi"/>
              <w:sz w:val="18"/>
              <w:szCs w:val="18"/>
            </w:rPr>
          </w:pPr>
          <w:r>
            <w:rPr>
              <w:rFonts w:asciiTheme="minorHAnsi" w:hAnsiTheme="minorHAnsi" w:cstheme="minorHAnsi"/>
              <w:sz w:val="18"/>
              <w:szCs w:val="18"/>
            </w:rPr>
            <w:t xml:space="preserve">                                                                                       </w:t>
          </w:r>
        </w:p>
      </w:sdtContent>
    </w:sdt>
    <w:p w:rsidRPr="00CA2678" w:rsidR="009B2B7F" w:rsidP="00130C9E" w:rsidRDefault="009B2B7F" w14:paraId="12B023AE" w14:textId="77777777">
      <w:pPr>
        <w:pStyle w:val="Body"/>
        <w:widowControl w:val="0"/>
        <w:suppressAutoHyphens/>
        <w:spacing w:after="0" w:line="320" w:lineRule="exact"/>
        <w:rPr>
          <w:rFonts w:asciiTheme="minorHAnsi" w:hAnsiTheme="minorHAnsi" w:cstheme="minorHAnsi"/>
          <w:sz w:val="18"/>
          <w:szCs w:val="18"/>
        </w:rPr>
      </w:pPr>
    </w:p>
    <w:p w:rsidRPr="00CA2678" w:rsidR="00E8062E" w:rsidP="00130C9E" w:rsidRDefault="00E8062E" w14:paraId="7C69D322" w14:textId="77777777">
      <w:pPr>
        <w:pStyle w:val="Body"/>
        <w:widowControl w:val="0"/>
        <w:suppressAutoHyphens/>
        <w:spacing w:after="0" w:line="320" w:lineRule="exact"/>
        <w:rPr>
          <w:rFonts w:asciiTheme="minorHAnsi" w:hAnsiTheme="minorHAnsi" w:cstheme="minorHAnsi"/>
          <w:sz w:val="18"/>
          <w:szCs w:val="18"/>
        </w:rPr>
      </w:pPr>
    </w:p>
    <w:p w:rsidRPr="00CA2678" w:rsidR="00E8062E" w:rsidP="00CA2678" w:rsidRDefault="0010066A" w14:paraId="5E504EAD" w14:textId="0248C10F">
      <w:pPr>
        <w:pStyle w:val="Body"/>
        <w:widowControl w:val="0"/>
        <w:suppressAutoHyphens/>
        <w:spacing w:before="240" w:after="0" w:line="320" w:lineRule="exact"/>
        <w:jc w:val="left"/>
        <w:rPr>
          <w:rFonts w:asciiTheme="minorHAnsi" w:hAnsiTheme="minorHAnsi" w:cstheme="minorHAnsi"/>
          <w:sz w:val="18"/>
          <w:szCs w:val="18"/>
        </w:rPr>
      </w:pPr>
      <w:r w:rsidRPr="00CA2678">
        <w:rPr>
          <w:rFonts w:asciiTheme="minorHAnsi" w:hAnsiTheme="minorHAnsi" w:cstheme="minorHAnsi"/>
          <w:sz w:val="18"/>
          <w:szCs w:val="18"/>
        </w:rPr>
        <w:t>Participante Especial</w:t>
      </w:r>
      <w:r w:rsidRPr="00CA2678" w:rsidR="00E40E22">
        <w:rPr>
          <w:rFonts w:asciiTheme="minorHAnsi" w:hAnsiTheme="minorHAnsi" w:cstheme="minorHAnsi"/>
          <w:sz w:val="18"/>
          <w:szCs w:val="18"/>
        </w:rPr>
        <w:t>:</w:t>
      </w:r>
      <w:r w:rsidRPr="00CA2678" w:rsidR="0090462E">
        <w:rPr>
          <w:rFonts w:asciiTheme="minorHAnsi" w:hAnsiTheme="minorHAnsi" w:cstheme="minorHAnsi"/>
          <w:sz w:val="18"/>
          <w:szCs w:val="18"/>
        </w:rPr>
        <w:t xml:space="preserve"> </w:t>
      </w:r>
      <w:sdt>
        <w:sdtPr>
          <w:rPr>
            <w:rFonts w:asciiTheme="minorHAnsi" w:hAnsiTheme="minorHAnsi" w:cstheme="minorHAnsi"/>
            <w:sz w:val="18"/>
            <w:szCs w:val="18"/>
          </w:rPr>
          <w:id w:val="1649928394"/>
          <w:placeholder>
            <w:docPart w:val="DefaultPlaceholder_-1854013440"/>
          </w:placeholder>
          <w:text/>
        </w:sdtPr>
        <w:sdtContent>
          <w:sdt>
            <w:sdtPr>
              <w:rPr>
                <w:rFonts w:asciiTheme="minorHAnsi" w:hAnsiTheme="minorHAnsi" w:cstheme="minorHAnsi"/>
                <w:sz w:val="18"/>
                <w:szCs w:val="18"/>
              </w:rPr>
              <w:id w:val="-2095779958"/>
              <w:placeholder>
                <w:docPart w:val="7E57FFD45D344FC8B345FF110463D241"/>
              </w:placeholder>
              <w:text/>
            </w:sdtPr>
            <w:sdtContent>
              <w:r w:rsidR="000F4E5D">
                <w:rPr>
                  <w:rFonts w:asciiTheme="minorHAnsi" w:hAnsiTheme="minorHAnsi" w:cstheme="minorHAnsi"/>
                  <w:sz w:val="18"/>
                  <w:szCs w:val="18"/>
                </w:rPr>
                <w:t xml:space="preserve">                                                                                       </w:t>
              </w:r>
            </w:sdtContent>
          </w:sdt>
        </w:sdtContent>
      </w:sdt>
    </w:p>
    <w:p w:rsidRPr="00CA2678" w:rsidR="00E8062E" w:rsidP="00CA2678" w:rsidRDefault="00E8062E" w14:paraId="49E737E3" w14:textId="20D0D169">
      <w:pPr>
        <w:pStyle w:val="Body"/>
        <w:widowControl w:val="0"/>
        <w:suppressAutoHyphens/>
        <w:spacing w:before="240" w:after="0" w:line="320" w:lineRule="exact"/>
        <w:rPr>
          <w:rFonts w:asciiTheme="minorHAnsi" w:hAnsiTheme="minorHAnsi" w:cstheme="minorHAnsi"/>
          <w:sz w:val="18"/>
          <w:szCs w:val="18"/>
        </w:rPr>
      </w:pPr>
      <w:r w:rsidRPr="00CA2678">
        <w:rPr>
          <w:rFonts w:asciiTheme="minorHAnsi" w:hAnsiTheme="minorHAnsi" w:cstheme="minorHAnsi"/>
          <w:sz w:val="18"/>
          <w:szCs w:val="18"/>
        </w:rPr>
        <w:t>CNPJ:</w:t>
      </w:r>
      <w:r w:rsidRPr="00CA2678" w:rsidR="00A525C8">
        <w:rPr>
          <w:rFonts w:asciiTheme="minorHAnsi" w:hAnsiTheme="minorHAnsi" w:cstheme="minorHAnsi"/>
          <w:sz w:val="18"/>
          <w:szCs w:val="18"/>
        </w:rPr>
        <w:t xml:space="preserve"> </w:t>
      </w:r>
      <w:sdt>
        <w:sdtPr>
          <w:rPr>
            <w:rFonts w:asciiTheme="minorHAnsi" w:hAnsiTheme="minorHAnsi" w:cstheme="minorHAnsi"/>
            <w:sz w:val="18"/>
            <w:szCs w:val="18"/>
          </w:rPr>
          <w:id w:val="-856270575"/>
          <w:placeholder>
            <w:docPart w:val="DefaultPlaceholder_-1854013440"/>
          </w:placeholder>
          <w:text/>
        </w:sdtPr>
        <w:sdtContent>
          <w:sdt>
            <w:sdtPr>
              <w:rPr>
                <w:rFonts w:asciiTheme="minorHAnsi" w:hAnsiTheme="minorHAnsi" w:cstheme="minorHAnsi"/>
                <w:sz w:val="18"/>
                <w:szCs w:val="18"/>
              </w:rPr>
              <w:id w:val="1247769767"/>
              <w:placeholder>
                <w:docPart w:val="2357EB7412A849A886C3FB52C739AEC9"/>
              </w:placeholder>
              <w:text/>
            </w:sdtPr>
            <w:sdtContent>
              <w:r w:rsidR="000F4E5D">
                <w:rPr>
                  <w:rFonts w:asciiTheme="minorHAnsi" w:hAnsiTheme="minorHAnsi" w:cstheme="minorHAnsi"/>
                  <w:sz w:val="18"/>
                  <w:szCs w:val="18"/>
                </w:rPr>
                <w:t xml:space="preserve">                                                                                       </w:t>
              </w:r>
            </w:sdtContent>
          </w:sdt>
          <w:r w:rsidR="000F4E5D">
            <w:rPr>
              <w:rFonts w:asciiTheme="minorHAnsi" w:hAnsiTheme="minorHAnsi" w:cstheme="minorHAnsi"/>
              <w:sz w:val="18"/>
              <w:szCs w:val="18"/>
            </w:rPr>
            <w:t xml:space="preserve">                         </w:t>
          </w:r>
        </w:sdtContent>
      </w:sdt>
    </w:p>
    <w:p w:rsidRPr="00CA2678" w:rsidR="00E8062E" w:rsidP="00CA2678" w:rsidRDefault="00E8062E" w14:paraId="4657E5AB" w14:textId="50FD5A75">
      <w:pPr>
        <w:pStyle w:val="Body"/>
        <w:widowControl w:val="0"/>
        <w:suppressAutoHyphens/>
        <w:spacing w:before="240" w:after="0" w:line="320" w:lineRule="exact"/>
        <w:rPr>
          <w:rFonts w:asciiTheme="minorHAnsi" w:hAnsiTheme="minorHAnsi" w:cstheme="minorHAnsi"/>
          <w:sz w:val="18"/>
          <w:szCs w:val="18"/>
        </w:rPr>
      </w:pPr>
      <w:r w:rsidRPr="00CA2678">
        <w:rPr>
          <w:rFonts w:asciiTheme="minorHAnsi" w:hAnsiTheme="minorHAnsi" w:cstheme="minorHAnsi"/>
          <w:sz w:val="18"/>
          <w:szCs w:val="18"/>
        </w:rPr>
        <w:t>Endereço:</w:t>
      </w:r>
      <w:r w:rsidRPr="00CA2678" w:rsidR="00A525C8">
        <w:rPr>
          <w:rFonts w:asciiTheme="minorHAnsi" w:hAnsiTheme="minorHAnsi" w:cstheme="minorHAnsi"/>
          <w:sz w:val="18"/>
          <w:szCs w:val="18"/>
        </w:rPr>
        <w:t xml:space="preserve"> </w:t>
      </w:r>
      <w:sdt>
        <w:sdtPr>
          <w:rPr>
            <w:rFonts w:asciiTheme="minorHAnsi" w:hAnsiTheme="minorHAnsi" w:cstheme="minorHAnsi"/>
            <w:sz w:val="18"/>
            <w:szCs w:val="18"/>
          </w:rPr>
          <w:id w:val="-404843501"/>
          <w:placeholder>
            <w:docPart w:val="DefaultPlaceholder_-1854013440"/>
          </w:placeholder>
          <w:text/>
        </w:sdtPr>
        <w:sdtContent>
          <w:sdt>
            <w:sdtPr>
              <w:rPr>
                <w:rFonts w:asciiTheme="minorHAnsi" w:hAnsiTheme="minorHAnsi" w:cstheme="minorHAnsi"/>
                <w:sz w:val="18"/>
                <w:szCs w:val="18"/>
              </w:rPr>
              <w:id w:val="458387081"/>
              <w:placeholder>
                <w:docPart w:val="0DA73EC90F1C4E739CF3DF3C6B20CD99"/>
              </w:placeholder>
              <w:text/>
            </w:sdtPr>
            <w:sdtContent>
              <w:r w:rsidR="000F4E5D">
                <w:rPr>
                  <w:rFonts w:asciiTheme="minorHAnsi" w:hAnsiTheme="minorHAnsi" w:cstheme="minorHAnsi"/>
                  <w:sz w:val="18"/>
                  <w:szCs w:val="18"/>
                </w:rPr>
                <w:t xml:space="preserve">                                                                                       </w:t>
              </w:r>
            </w:sdtContent>
          </w:sdt>
          <w:r w:rsidR="000F4E5D">
            <w:rPr>
              <w:rFonts w:asciiTheme="minorHAnsi" w:hAnsiTheme="minorHAnsi" w:cstheme="minorHAnsi"/>
              <w:sz w:val="18"/>
              <w:szCs w:val="18"/>
            </w:rPr>
            <w:t xml:space="preserve">                   </w:t>
          </w:r>
        </w:sdtContent>
      </w:sdt>
    </w:p>
    <w:p w:rsidRPr="00CA2678" w:rsidR="00E8062E" w:rsidP="00CA2678" w:rsidRDefault="00E40E22" w14:paraId="3512A1AC" w14:textId="39B3DB0A">
      <w:pPr>
        <w:pStyle w:val="Body"/>
        <w:widowControl w:val="0"/>
        <w:suppressAutoHyphens/>
        <w:spacing w:before="240" w:after="0" w:line="320" w:lineRule="exact"/>
        <w:jc w:val="left"/>
        <w:rPr>
          <w:rFonts w:asciiTheme="minorHAnsi" w:hAnsiTheme="minorHAnsi" w:cstheme="minorHAnsi"/>
          <w:sz w:val="18"/>
          <w:szCs w:val="18"/>
        </w:rPr>
      </w:pPr>
      <w:r w:rsidRPr="00CA2678">
        <w:rPr>
          <w:rFonts w:asciiTheme="minorHAnsi" w:hAnsiTheme="minorHAnsi" w:cstheme="minorHAnsi"/>
          <w:sz w:val="18"/>
          <w:szCs w:val="18"/>
        </w:rPr>
        <w:t>Nome do Representante Legal:</w:t>
      </w:r>
      <w:r w:rsidRPr="00CA2678" w:rsidR="00A525C8">
        <w:rPr>
          <w:rFonts w:asciiTheme="minorHAnsi" w:hAnsiTheme="minorHAnsi" w:cstheme="minorHAnsi"/>
          <w:sz w:val="18"/>
          <w:szCs w:val="18"/>
        </w:rPr>
        <w:t xml:space="preserve"> </w:t>
      </w:r>
      <w:sdt>
        <w:sdtPr>
          <w:rPr>
            <w:rFonts w:asciiTheme="minorHAnsi" w:hAnsiTheme="minorHAnsi" w:cstheme="minorHAnsi"/>
            <w:sz w:val="18"/>
            <w:szCs w:val="18"/>
          </w:rPr>
          <w:id w:val="-368378023"/>
          <w:placeholder>
            <w:docPart w:val="DefaultPlaceholder_-1854013440"/>
          </w:placeholder>
          <w:text/>
        </w:sdtPr>
        <w:sdtContent>
          <w:sdt>
            <w:sdtPr>
              <w:rPr>
                <w:rFonts w:asciiTheme="minorHAnsi" w:hAnsiTheme="minorHAnsi" w:cstheme="minorHAnsi"/>
                <w:sz w:val="18"/>
                <w:szCs w:val="18"/>
              </w:rPr>
              <w:id w:val="-2079117879"/>
              <w:placeholder>
                <w:docPart w:val="4819DC874B9045E2B1112AD534250FCF"/>
              </w:placeholder>
              <w:text/>
            </w:sdtPr>
            <w:sdtContent>
              <w:r w:rsidR="000F4E5D">
                <w:rPr>
                  <w:rFonts w:asciiTheme="minorHAnsi" w:hAnsiTheme="minorHAnsi" w:cstheme="minorHAnsi"/>
                  <w:sz w:val="18"/>
                  <w:szCs w:val="18"/>
                </w:rPr>
                <w:t xml:space="preserve">                                                                        </w:t>
              </w:r>
            </w:sdtContent>
          </w:sdt>
        </w:sdtContent>
      </w:sdt>
    </w:p>
    <w:p w:rsidRPr="00CA2678" w:rsidR="0098097F" w:rsidP="00CA2678" w:rsidRDefault="00E8062E" w14:paraId="42B58437" w14:textId="14CD3B33">
      <w:pPr>
        <w:pStyle w:val="Body"/>
        <w:widowControl w:val="0"/>
        <w:suppressAutoHyphens/>
        <w:spacing w:before="240" w:after="0" w:line="320" w:lineRule="exact"/>
        <w:rPr>
          <w:rFonts w:asciiTheme="minorHAnsi" w:hAnsiTheme="minorHAnsi" w:cstheme="minorHAnsi"/>
          <w:sz w:val="18"/>
          <w:szCs w:val="18"/>
        </w:rPr>
      </w:pPr>
      <w:r w:rsidRPr="00CA2678">
        <w:rPr>
          <w:rFonts w:asciiTheme="minorHAnsi" w:hAnsiTheme="minorHAnsi" w:cstheme="minorHAnsi"/>
          <w:sz w:val="18"/>
          <w:szCs w:val="18"/>
        </w:rPr>
        <w:t>Cargo:</w:t>
      </w:r>
      <w:r w:rsidRPr="00CA2678" w:rsidR="00A525C8">
        <w:rPr>
          <w:rFonts w:asciiTheme="minorHAnsi" w:hAnsiTheme="minorHAnsi" w:cstheme="minorHAnsi"/>
          <w:sz w:val="18"/>
          <w:szCs w:val="18"/>
        </w:rPr>
        <w:t xml:space="preserve"> </w:t>
      </w:r>
      <w:sdt>
        <w:sdtPr>
          <w:rPr>
            <w:rFonts w:asciiTheme="minorHAnsi" w:hAnsiTheme="minorHAnsi" w:cstheme="minorHAnsi"/>
            <w:sz w:val="18"/>
            <w:szCs w:val="18"/>
          </w:rPr>
          <w:id w:val="-938370194"/>
          <w:placeholder>
            <w:docPart w:val="DefaultPlaceholder_-1854013440"/>
          </w:placeholder>
          <w:text/>
        </w:sdtPr>
        <w:sdtContent>
          <w:sdt>
            <w:sdtPr>
              <w:rPr>
                <w:rFonts w:asciiTheme="minorHAnsi" w:hAnsiTheme="minorHAnsi" w:cstheme="minorHAnsi"/>
                <w:sz w:val="18"/>
                <w:szCs w:val="18"/>
              </w:rPr>
              <w:id w:val="439023980"/>
              <w:placeholder>
                <w:docPart w:val="D661E811F8F04D2FAC7B275614EEBF82"/>
              </w:placeholder>
              <w:text/>
            </w:sdtPr>
            <w:sdtContent>
              <w:r w:rsidR="000F4E5D">
                <w:rPr>
                  <w:rFonts w:asciiTheme="minorHAnsi" w:hAnsiTheme="minorHAnsi" w:cstheme="minorHAnsi"/>
                  <w:sz w:val="18"/>
                  <w:szCs w:val="18"/>
                </w:rPr>
                <w:t xml:space="preserve">                                                                                       </w:t>
              </w:r>
            </w:sdtContent>
          </w:sdt>
          <w:r w:rsidR="000F4E5D">
            <w:rPr>
              <w:rFonts w:asciiTheme="minorHAnsi" w:hAnsiTheme="minorHAnsi" w:cstheme="minorHAnsi"/>
              <w:sz w:val="18"/>
              <w:szCs w:val="18"/>
            </w:rPr>
            <w:t xml:space="preserve">                         </w:t>
          </w:r>
        </w:sdtContent>
      </w:sdt>
    </w:p>
    <w:p w:rsidRPr="00CA2678" w:rsidR="0098097F" w:rsidP="00130C9E" w:rsidRDefault="0098097F" w14:paraId="67131625" w14:textId="77777777">
      <w:pPr>
        <w:pStyle w:val="Body"/>
        <w:widowControl w:val="0"/>
        <w:suppressAutoHyphens/>
        <w:spacing w:after="0" w:line="320" w:lineRule="exact"/>
        <w:rPr>
          <w:rFonts w:asciiTheme="minorHAnsi" w:hAnsiTheme="minorHAnsi" w:cstheme="minorHAnsi"/>
          <w:sz w:val="18"/>
          <w:szCs w:val="18"/>
        </w:rPr>
      </w:pPr>
    </w:p>
    <w:p w:rsidRPr="00CA2678" w:rsidR="0098097F" w:rsidP="00130C9E" w:rsidRDefault="0098097F" w14:paraId="767E5878" w14:textId="77777777">
      <w:pPr>
        <w:pStyle w:val="Body"/>
        <w:widowControl w:val="0"/>
        <w:suppressAutoHyphens/>
        <w:spacing w:after="0" w:line="320" w:lineRule="exact"/>
        <w:rPr>
          <w:rFonts w:asciiTheme="minorHAnsi" w:hAnsiTheme="minorHAnsi" w:cstheme="minorHAnsi"/>
          <w:sz w:val="18"/>
          <w:szCs w:val="18"/>
        </w:rPr>
      </w:pPr>
    </w:p>
    <w:p w:rsidRPr="00CA2678" w:rsidR="0098097F" w:rsidP="00130C9E" w:rsidRDefault="0098097F" w14:paraId="47394401" w14:textId="77777777">
      <w:pPr>
        <w:pStyle w:val="Body"/>
        <w:widowControl w:val="0"/>
        <w:suppressAutoHyphens/>
        <w:spacing w:after="0" w:line="320" w:lineRule="exact"/>
        <w:rPr>
          <w:rFonts w:asciiTheme="minorHAnsi" w:hAnsiTheme="minorHAnsi" w:cstheme="minorHAnsi"/>
          <w:sz w:val="18"/>
          <w:szCs w:val="18"/>
        </w:rPr>
      </w:pPr>
    </w:p>
    <w:p w:rsidRPr="00CA2678" w:rsidR="00CA4819" w:rsidP="00130C9E" w:rsidRDefault="00CA4819" w14:paraId="26D10114" w14:textId="64359412">
      <w:pPr>
        <w:pStyle w:val="Body"/>
        <w:widowControl w:val="0"/>
        <w:suppressAutoHyphens/>
        <w:spacing w:after="0" w:line="320" w:lineRule="exact"/>
        <w:rPr>
          <w:rFonts w:asciiTheme="minorHAnsi" w:hAnsiTheme="minorHAnsi" w:cstheme="minorHAnsi"/>
          <w:sz w:val="18"/>
          <w:szCs w:val="18"/>
        </w:rPr>
      </w:pPr>
      <w:r w:rsidRPr="00CA2678">
        <w:rPr>
          <w:rFonts w:asciiTheme="minorHAnsi" w:hAnsiTheme="minorHAnsi" w:cstheme="minorHAnsi"/>
          <w:sz w:val="18"/>
          <w:szCs w:val="18"/>
        </w:rPr>
        <w:br w:type="page"/>
      </w:r>
    </w:p>
    <w:p w:rsidRPr="00CA2678" w:rsidR="00CA4819" w:rsidP="00130C9E" w:rsidRDefault="00CA4819" w14:paraId="3B231B95" w14:textId="77777777">
      <w:pPr>
        <w:pStyle w:val="Title"/>
        <w:keepNext w:val="0"/>
        <w:widowControl w:val="0"/>
        <w:suppressAutoHyphens/>
        <w:spacing w:after="0" w:line="320" w:lineRule="exact"/>
        <w:jc w:val="center"/>
        <w:rPr>
          <w:rFonts w:asciiTheme="minorHAnsi" w:hAnsiTheme="minorHAnsi" w:cstheme="minorHAnsi"/>
          <w:sz w:val="18"/>
          <w:szCs w:val="18"/>
        </w:rPr>
      </w:pPr>
      <w:r w:rsidRPr="00CA2678">
        <w:rPr>
          <w:rFonts w:asciiTheme="minorHAnsi" w:hAnsiTheme="minorHAnsi" w:cstheme="minorHAnsi"/>
          <w:sz w:val="18"/>
          <w:szCs w:val="18"/>
        </w:rPr>
        <w:t>ANEXO I</w:t>
      </w:r>
    </w:p>
    <w:p w:rsidRPr="00CA2678" w:rsidR="00A2410A" w:rsidP="00130C9E" w:rsidRDefault="00A2410A" w14:paraId="7A9983FE" w14:textId="77777777">
      <w:pPr>
        <w:pStyle w:val="Body"/>
        <w:widowControl w:val="0"/>
        <w:suppressAutoHyphens/>
        <w:spacing w:after="0" w:line="320" w:lineRule="exact"/>
        <w:rPr>
          <w:rFonts w:asciiTheme="minorHAnsi" w:hAnsiTheme="minorHAnsi" w:cstheme="minorHAnsi"/>
          <w:b/>
          <w:bCs/>
          <w:sz w:val="18"/>
          <w:szCs w:val="18"/>
        </w:rPr>
      </w:pPr>
    </w:p>
    <w:p w:rsidRPr="00CA2678" w:rsidR="00216519" w:rsidP="00130C9E" w:rsidRDefault="00216519" w14:paraId="3BA48B59" w14:textId="063967E8">
      <w:pPr>
        <w:pStyle w:val="Body"/>
        <w:widowControl w:val="0"/>
        <w:suppressAutoHyphens/>
        <w:spacing w:after="0" w:line="320" w:lineRule="exact"/>
        <w:rPr>
          <w:rFonts w:asciiTheme="minorHAnsi" w:hAnsiTheme="minorHAnsi" w:cstheme="minorHAnsi"/>
          <w:b/>
          <w:bCs/>
          <w:sz w:val="18"/>
          <w:szCs w:val="18"/>
        </w:rPr>
      </w:pPr>
      <w:r w:rsidRPr="00CA2678">
        <w:rPr>
          <w:rFonts w:asciiTheme="minorHAnsi" w:hAnsiTheme="minorHAnsi" w:cstheme="minorHAnsi"/>
          <w:b/>
          <w:bCs/>
          <w:sz w:val="18"/>
          <w:szCs w:val="18"/>
        </w:rPr>
        <w:t xml:space="preserve">Ref.: Carta Convite relacionada à Oferta Pública de Distribuição Primária </w:t>
      </w:r>
      <w:r w:rsidRPr="00CA2678" w:rsidR="00D56E89">
        <w:rPr>
          <w:rFonts w:asciiTheme="minorHAnsi" w:hAnsiTheme="minorHAnsi" w:cstheme="minorHAnsi"/>
          <w:b/>
          <w:bCs/>
          <w:sz w:val="18"/>
          <w:szCs w:val="18"/>
        </w:rPr>
        <w:t>Cotas</w:t>
      </w:r>
      <w:r w:rsidRPr="00CA2678">
        <w:rPr>
          <w:rFonts w:asciiTheme="minorHAnsi" w:hAnsiTheme="minorHAnsi" w:cstheme="minorHAnsi"/>
          <w:b/>
          <w:bCs/>
          <w:sz w:val="18"/>
          <w:szCs w:val="18"/>
        </w:rPr>
        <w:t xml:space="preserve"> da </w:t>
      </w:r>
      <w:r w:rsidRPr="00CA2678" w:rsidR="00C561A0">
        <w:rPr>
          <w:rFonts w:asciiTheme="minorHAnsi" w:hAnsiTheme="minorHAnsi" w:cstheme="minorHAnsi"/>
          <w:b/>
          <w:bCs/>
          <w:sz w:val="18"/>
          <w:szCs w:val="18"/>
        </w:rPr>
        <w:t>2</w:t>
      </w:r>
      <w:r w:rsidRPr="00CA2678">
        <w:rPr>
          <w:rFonts w:asciiTheme="minorHAnsi" w:hAnsiTheme="minorHAnsi" w:cstheme="minorHAnsi"/>
          <w:b/>
          <w:bCs/>
          <w:sz w:val="18"/>
          <w:szCs w:val="18"/>
        </w:rPr>
        <w:t>ª (</w:t>
      </w:r>
      <w:r w:rsidRPr="00CA2678" w:rsidR="00C561A0">
        <w:rPr>
          <w:rFonts w:asciiTheme="minorHAnsi" w:hAnsiTheme="minorHAnsi" w:cstheme="minorHAnsi"/>
          <w:b/>
          <w:bCs/>
          <w:sz w:val="18"/>
          <w:szCs w:val="18"/>
        </w:rPr>
        <w:t>segunda</w:t>
      </w:r>
      <w:r w:rsidRPr="00CA2678">
        <w:rPr>
          <w:rFonts w:asciiTheme="minorHAnsi" w:hAnsiTheme="minorHAnsi" w:cstheme="minorHAnsi"/>
          <w:b/>
          <w:bCs/>
          <w:sz w:val="18"/>
          <w:szCs w:val="18"/>
        </w:rPr>
        <w:t xml:space="preserve">) Emissão </w:t>
      </w:r>
      <w:r w:rsidRPr="00CA2678" w:rsidR="00C561A0">
        <w:rPr>
          <w:rFonts w:asciiTheme="minorHAnsi" w:hAnsiTheme="minorHAnsi" w:cstheme="minorHAnsi"/>
          <w:b/>
          <w:bCs/>
          <w:sz w:val="18"/>
          <w:szCs w:val="18"/>
        </w:rPr>
        <w:t xml:space="preserve">da Classe Única do BTG Pactual Crédito Agrícola </w:t>
      </w:r>
      <w:proofErr w:type="spellStart"/>
      <w:r w:rsidRPr="00CA2678" w:rsidR="00C561A0">
        <w:rPr>
          <w:rFonts w:asciiTheme="minorHAnsi" w:hAnsiTheme="minorHAnsi" w:cstheme="minorHAnsi"/>
          <w:b/>
          <w:bCs/>
          <w:sz w:val="18"/>
          <w:szCs w:val="18"/>
        </w:rPr>
        <w:t>Fiagro</w:t>
      </w:r>
      <w:proofErr w:type="spellEnd"/>
      <w:r w:rsidRPr="00CA2678" w:rsidR="00C561A0">
        <w:rPr>
          <w:rFonts w:asciiTheme="minorHAnsi" w:hAnsiTheme="minorHAnsi" w:cstheme="minorHAnsi"/>
          <w:b/>
          <w:bCs/>
          <w:sz w:val="18"/>
          <w:szCs w:val="18"/>
        </w:rPr>
        <w:t xml:space="preserve"> – Direitos Creditórios Responsabilidade Limitada</w:t>
      </w:r>
      <w:r w:rsidRPr="00CA2678">
        <w:rPr>
          <w:rFonts w:asciiTheme="minorHAnsi" w:hAnsiTheme="minorHAnsi" w:cstheme="minorHAnsi"/>
          <w:b/>
          <w:bCs/>
          <w:sz w:val="18"/>
          <w:szCs w:val="18"/>
        </w:rPr>
        <w:t>,</w:t>
      </w:r>
      <w:r w:rsidRPr="00CA2678" w:rsidR="00120F09">
        <w:rPr>
          <w:rFonts w:asciiTheme="minorHAnsi" w:hAnsiTheme="minorHAnsi" w:cstheme="minorHAnsi"/>
          <w:b/>
          <w:bCs/>
          <w:sz w:val="18"/>
          <w:szCs w:val="18"/>
        </w:rPr>
        <w:t xml:space="preserve"> </w:t>
      </w:r>
      <w:r w:rsidRPr="00CA2678">
        <w:rPr>
          <w:rFonts w:asciiTheme="minorHAnsi" w:hAnsiTheme="minorHAnsi" w:cstheme="minorHAnsi"/>
          <w:b/>
          <w:bCs/>
          <w:sz w:val="18"/>
          <w:szCs w:val="18"/>
        </w:rPr>
        <w:t xml:space="preserve">datada de </w:t>
      </w:r>
      <w:sdt>
        <w:sdtPr>
          <w:rPr>
            <w:rFonts w:asciiTheme="minorHAnsi" w:hAnsiTheme="minorHAnsi" w:cstheme="minorHAnsi"/>
            <w:b/>
            <w:bCs/>
            <w:sz w:val="18"/>
            <w:szCs w:val="18"/>
          </w:rPr>
          <w:id w:val="1217774235"/>
          <w:placeholder>
            <w:docPart w:val="DefaultPlaceholder_-1854013440"/>
          </w:placeholder>
          <w:text/>
        </w:sdtPr>
        <w:sdtContent>
          <w:r w:rsidR="000F4E5D">
            <w:rPr>
              <w:rFonts w:asciiTheme="minorHAnsi" w:hAnsiTheme="minorHAnsi" w:cstheme="minorHAnsi"/>
              <w:b/>
              <w:bCs/>
              <w:sz w:val="18"/>
              <w:szCs w:val="18"/>
            </w:rPr>
            <w:t xml:space="preserve">      </w:t>
          </w:r>
        </w:sdtContent>
      </w:sdt>
      <w:r w:rsidRPr="00CA2678" w:rsidR="009F1C61">
        <w:rPr>
          <w:rFonts w:asciiTheme="minorHAnsi" w:hAnsiTheme="minorHAnsi" w:cstheme="minorHAnsi"/>
          <w:b/>
          <w:bCs/>
          <w:sz w:val="18"/>
          <w:szCs w:val="18"/>
        </w:rPr>
        <w:t xml:space="preserve"> </w:t>
      </w:r>
      <w:proofErr w:type="spellStart"/>
      <w:r w:rsidRPr="00CA2678" w:rsidR="009F1C61">
        <w:rPr>
          <w:rFonts w:asciiTheme="minorHAnsi" w:hAnsiTheme="minorHAnsi" w:cstheme="minorHAnsi"/>
          <w:b/>
          <w:bCs/>
          <w:sz w:val="18"/>
          <w:szCs w:val="18"/>
        </w:rPr>
        <w:t>de</w:t>
      </w:r>
      <w:proofErr w:type="spellEnd"/>
      <w:r w:rsidRPr="00CA2678" w:rsidR="009F1C61">
        <w:rPr>
          <w:rFonts w:asciiTheme="minorHAnsi" w:hAnsiTheme="minorHAnsi" w:cstheme="minorHAnsi"/>
          <w:b/>
          <w:bCs/>
          <w:sz w:val="18"/>
          <w:szCs w:val="18"/>
        </w:rPr>
        <w:t xml:space="preserve"> </w:t>
      </w:r>
      <w:sdt>
        <w:sdtPr>
          <w:rPr>
            <w:rFonts w:asciiTheme="minorHAnsi" w:hAnsiTheme="minorHAnsi" w:cstheme="minorHAnsi"/>
            <w:b/>
            <w:bCs/>
            <w:sz w:val="18"/>
            <w:szCs w:val="18"/>
          </w:rPr>
          <w:id w:val="48436941"/>
          <w:placeholder>
            <w:docPart w:val="DefaultPlaceholder_-1854013440"/>
          </w:placeholder>
          <w:text/>
        </w:sdtPr>
        <w:sdtContent>
          <w:r w:rsidR="000F4E5D">
            <w:rPr>
              <w:rFonts w:asciiTheme="minorHAnsi" w:hAnsiTheme="minorHAnsi" w:cstheme="minorHAnsi"/>
              <w:b/>
              <w:bCs/>
              <w:sz w:val="18"/>
              <w:szCs w:val="18"/>
            </w:rPr>
            <w:t xml:space="preserve">                                    </w:t>
          </w:r>
        </w:sdtContent>
      </w:sdt>
      <w:r w:rsidRPr="00CA2678" w:rsidR="00CA2678">
        <w:rPr>
          <w:rFonts w:asciiTheme="minorHAnsi" w:hAnsiTheme="minorHAnsi" w:cstheme="minorHAnsi"/>
          <w:b/>
          <w:bCs/>
          <w:sz w:val="18"/>
          <w:szCs w:val="18"/>
        </w:rPr>
        <w:t xml:space="preserve"> </w:t>
      </w:r>
      <w:proofErr w:type="spellStart"/>
      <w:r w:rsidRPr="00CA2678" w:rsidR="009F1C61">
        <w:rPr>
          <w:rFonts w:asciiTheme="minorHAnsi" w:hAnsiTheme="minorHAnsi" w:cstheme="minorHAnsi"/>
          <w:b/>
          <w:bCs/>
          <w:sz w:val="18"/>
          <w:szCs w:val="18"/>
        </w:rPr>
        <w:t>de</w:t>
      </w:r>
      <w:proofErr w:type="spellEnd"/>
      <w:r w:rsidRPr="00CA2678" w:rsidR="009F1C61">
        <w:rPr>
          <w:rFonts w:asciiTheme="minorHAnsi" w:hAnsiTheme="minorHAnsi" w:cstheme="minorHAnsi"/>
          <w:b/>
          <w:bCs/>
          <w:sz w:val="18"/>
          <w:szCs w:val="18"/>
        </w:rPr>
        <w:t xml:space="preserve"> 2026.</w:t>
      </w:r>
    </w:p>
    <w:p w:rsidRPr="00CA2678" w:rsidR="00216519" w:rsidP="00130C9E" w:rsidRDefault="00216519" w14:paraId="3282B517" w14:textId="77777777">
      <w:pPr>
        <w:pStyle w:val="Body"/>
        <w:widowControl w:val="0"/>
        <w:suppressAutoHyphens/>
        <w:spacing w:after="0" w:line="320" w:lineRule="exact"/>
        <w:rPr>
          <w:rFonts w:asciiTheme="minorHAnsi" w:hAnsiTheme="minorHAnsi" w:cstheme="minorHAnsi"/>
          <w:sz w:val="18"/>
          <w:szCs w:val="18"/>
        </w:rPr>
      </w:pPr>
    </w:p>
    <w:p w:rsidRPr="00CA2678" w:rsidR="00216519" w:rsidP="00130C9E" w:rsidRDefault="00216519" w14:paraId="5B6A1270" w14:textId="77777777">
      <w:pPr>
        <w:pStyle w:val="Body"/>
        <w:widowControl w:val="0"/>
        <w:suppressAutoHyphens/>
        <w:spacing w:after="0" w:line="320" w:lineRule="exact"/>
        <w:rPr>
          <w:rFonts w:asciiTheme="minorHAnsi" w:hAnsiTheme="minorHAnsi" w:cstheme="minorHAnsi"/>
          <w:sz w:val="18"/>
          <w:szCs w:val="18"/>
        </w:rPr>
      </w:pPr>
      <w:r w:rsidRPr="00CA2678">
        <w:rPr>
          <w:rFonts w:asciiTheme="minorHAnsi" w:hAnsiTheme="minorHAnsi" w:cstheme="minorHAnsi"/>
          <w:sz w:val="18"/>
          <w:szCs w:val="18"/>
        </w:rPr>
        <w:t>Prezados Senhores,</w:t>
      </w:r>
    </w:p>
    <w:p w:rsidRPr="00CA2678" w:rsidR="00216519" w:rsidP="00130C9E" w:rsidRDefault="00216519" w14:paraId="0F523FC9" w14:textId="77777777">
      <w:pPr>
        <w:pStyle w:val="Body"/>
        <w:widowControl w:val="0"/>
        <w:suppressAutoHyphens/>
        <w:spacing w:after="0" w:line="320" w:lineRule="exact"/>
        <w:rPr>
          <w:rFonts w:asciiTheme="minorHAnsi" w:hAnsiTheme="minorHAnsi" w:cstheme="minorHAnsi"/>
          <w:sz w:val="18"/>
          <w:szCs w:val="18"/>
        </w:rPr>
      </w:pPr>
    </w:p>
    <w:p w:rsidRPr="00CA2678" w:rsidR="00CA4819" w:rsidP="00130C9E" w:rsidRDefault="00216519" w14:paraId="4CDC7A59" w14:textId="723A8C96">
      <w:pPr>
        <w:pStyle w:val="Body"/>
        <w:widowControl w:val="0"/>
        <w:suppressAutoHyphens/>
        <w:spacing w:after="0" w:line="320" w:lineRule="exact"/>
        <w:rPr>
          <w:rFonts w:asciiTheme="minorHAnsi" w:hAnsiTheme="minorHAnsi" w:cstheme="minorHAnsi"/>
          <w:sz w:val="18"/>
          <w:szCs w:val="18"/>
        </w:rPr>
      </w:pPr>
      <w:r w:rsidRPr="00CA2678">
        <w:rPr>
          <w:rFonts w:asciiTheme="minorHAnsi" w:hAnsiTheme="minorHAnsi" w:cstheme="minorHAnsi"/>
          <w:sz w:val="18"/>
          <w:szCs w:val="18"/>
        </w:rPr>
        <w:t xml:space="preserve">Fazemos referência à Carta Convite datada de </w:t>
      </w:r>
      <w:r w:rsidRPr="00CA2678" w:rsidR="009F1C61">
        <w:rPr>
          <w:rFonts w:asciiTheme="minorHAnsi" w:hAnsiTheme="minorHAnsi" w:cstheme="minorHAnsi"/>
          <w:sz w:val="18"/>
          <w:szCs w:val="18"/>
        </w:rPr>
        <w:t xml:space="preserve">04 </w:t>
      </w:r>
      <w:r w:rsidRPr="00CA2678">
        <w:rPr>
          <w:rFonts w:asciiTheme="minorHAnsi" w:hAnsiTheme="minorHAnsi" w:cstheme="minorHAnsi"/>
          <w:sz w:val="18"/>
          <w:szCs w:val="18"/>
        </w:rPr>
        <w:t>de</w:t>
      </w:r>
      <w:r w:rsidRPr="00CA2678" w:rsidR="002C1EA9">
        <w:rPr>
          <w:rFonts w:asciiTheme="minorHAnsi" w:hAnsiTheme="minorHAnsi" w:cstheme="minorHAnsi"/>
          <w:sz w:val="18"/>
          <w:szCs w:val="18"/>
        </w:rPr>
        <w:t xml:space="preserve"> </w:t>
      </w:r>
      <w:r w:rsidRPr="00CA2678" w:rsidR="009F1C61">
        <w:rPr>
          <w:rFonts w:asciiTheme="minorHAnsi" w:hAnsiTheme="minorHAnsi" w:cstheme="minorHAnsi"/>
          <w:sz w:val="18"/>
          <w:szCs w:val="18"/>
        </w:rPr>
        <w:t xml:space="preserve">fevereiro </w:t>
      </w:r>
      <w:r w:rsidRPr="00CA2678" w:rsidR="002C1EA9">
        <w:rPr>
          <w:rFonts w:asciiTheme="minorHAnsi" w:hAnsiTheme="minorHAnsi" w:cstheme="minorHAnsi"/>
          <w:sz w:val="18"/>
          <w:szCs w:val="18"/>
        </w:rPr>
        <w:t>de</w:t>
      </w:r>
      <w:r w:rsidRPr="00CA2678">
        <w:rPr>
          <w:rFonts w:asciiTheme="minorHAnsi" w:hAnsiTheme="minorHAnsi" w:cstheme="minorHAnsi"/>
          <w:sz w:val="18"/>
          <w:szCs w:val="18"/>
        </w:rPr>
        <w:t xml:space="preserve"> </w:t>
      </w:r>
      <w:r w:rsidRPr="00CA2678" w:rsidR="00C561A0">
        <w:rPr>
          <w:rFonts w:asciiTheme="minorHAnsi" w:hAnsiTheme="minorHAnsi" w:cstheme="minorHAnsi"/>
          <w:sz w:val="18"/>
          <w:szCs w:val="18"/>
        </w:rPr>
        <w:t>2026</w:t>
      </w:r>
      <w:r w:rsidRPr="00CA2678">
        <w:rPr>
          <w:rFonts w:asciiTheme="minorHAnsi" w:hAnsiTheme="minorHAnsi" w:cstheme="minorHAnsi"/>
          <w:sz w:val="18"/>
          <w:szCs w:val="18"/>
        </w:rPr>
        <w:t xml:space="preserve">, por meio da qual V. Sas., na qualidade de Coordenador Líder da oferta pública de distribuição primária de </w:t>
      </w:r>
      <w:r w:rsidRPr="00CA2678" w:rsidR="00D56E89">
        <w:rPr>
          <w:rFonts w:asciiTheme="minorHAnsi" w:hAnsiTheme="minorHAnsi" w:cstheme="minorHAnsi"/>
          <w:sz w:val="18"/>
          <w:szCs w:val="18"/>
        </w:rPr>
        <w:t>Cotas</w:t>
      </w:r>
      <w:r w:rsidRPr="00CA2678">
        <w:rPr>
          <w:rFonts w:asciiTheme="minorHAnsi" w:hAnsiTheme="minorHAnsi" w:cstheme="minorHAnsi"/>
          <w:sz w:val="18"/>
          <w:szCs w:val="18"/>
        </w:rPr>
        <w:t xml:space="preserve"> da </w:t>
      </w:r>
      <w:r w:rsidRPr="00CA2678" w:rsidR="00C561A0">
        <w:rPr>
          <w:rFonts w:asciiTheme="minorHAnsi" w:hAnsiTheme="minorHAnsi" w:cstheme="minorHAnsi"/>
          <w:sz w:val="18"/>
          <w:szCs w:val="18"/>
        </w:rPr>
        <w:t>2</w:t>
      </w:r>
      <w:r w:rsidRPr="00CA2678" w:rsidR="002E629A">
        <w:rPr>
          <w:rFonts w:asciiTheme="minorHAnsi" w:hAnsiTheme="minorHAnsi" w:cstheme="minorHAnsi"/>
          <w:sz w:val="18"/>
          <w:szCs w:val="18"/>
        </w:rPr>
        <w:t xml:space="preserve">ª </w:t>
      </w:r>
      <w:r w:rsidRPr="00CA2678">
        <w:rPr>
          <w:rFonts w:asciiTheme="minorHAnsi" w:hAnsiTheme="minorHAnsi" w:cstheme="minorHAnsi"/>
          <w:sz w:val="18"/>
          <w:szCs w:val="18"/>
        </w:rPr>
        <w:t>(</w:t>
      </w:r>
      <w:r w:rsidRPr="00CA2678" w:rsidR="00C561A0">
        <w:rPr>
          <w:rFonts w:asciiTheme="minorHAnsi" w:hAnsiTheme="minorHAnsi" w:cstheme="minorHAnsi"/>
          <w:sz w:val="18"/>
          <w:szCs w:val="18"/>
        </w:rPr>
        <w:t>segunda</w:t>
      </w:r>
      <w:r w:rsidRPr="00CA2678">
        <w:rPr>
          <w:rFonts w:asciiTheme="minorHAnsi" w:hAnsiTheme="minorHAnsi" w:cstheme="minorHAnsi"/>
          <w:sz w:val="18"/>
          <w:szCs w:val="18"/>
        </w:rPr>
        <w:t xml:space="preserve">) emissão </w:t>
      </w:r>
      <w:r w:rsidRPr="00CA2678" w:rsidR="00C561A0">
        <w:rPr>
          <w:rFonts w:asciiTheme="minorHAnsi" w:hAnsiTheme="minorHAnsi" w:cstheme="minorHAnsi"/>
          <w:i/>
          <w:sz w:val="18"/>
          <w:szCs w:val="18"/>
        </w:rPr>
        <w:t xml:space="preserve">da </w:t>
      </w:r>
      <w:r w:rsidRPr="00CA2678" w:rsidR="00C561A0">
        <w:rPr>
          <w:rFonts w:asciiTheme="minorHAnsi" w:hAnsiTheme="minorHAnsi" w:cstheme="minorHAnsi"/>
          <w:i/>
          <w:iCs/>
          <w:sz w:val="18"/>
          <w:szCs w:val="18"/>
        </w:rPr>
        <w:t>Classe Única do BTG Pactual Crédito Agrícola Fiagro – Direitos Creditórios Responsabilidade Limitada</w:t>
      </w:r>
      <w:r w:rsidRPr="00CA2678" w:rsidDel="00C561A0" w:rsidR="00C561A0">
        <w:rPr>
          <w:rFonts w:asciiTheme="minorHAnsi" w:hAnsiTheme="minorHAnsi" w:cstheme="minorHAnsi"/>
          <w:sz w:val="18"/>
          <w:szCs w:val="18"/>
        </w:rPr>
        <w:t xml:space="preserve"> </w:t>
      </w:r>
      <w:r w:rsidRPr="00CA2678">
        <w:rPr>
          <w:rFonts w:asciiTheme="minorHAnsi" w:hAnsiTheme="minorHAnsi" w:cstheme="minorHAnsi"/>
          <w:sz w:val="18"/>
          <w:szCs w:val="18"/>
        </w:rPr>
        <w:t>(“</w:t>
      </w:r>
      <w:r w:rsidRPr="00CA2678" w:rsidR="00C561A0">
        <w:rPr>
          <w:rFonts w:asciiTheme="minorHAnsi" w:hAnsiTheme="minorHAnsi" w:cstheme="minorHAnsi"/>
          <w:sz w:val="18"/>
          <w:szCs w:val="18"/>
          <w:u w:val="single"/>
        </w:rPr>
        <w:t>Classe</w:t>
      </w:r>
      <w:r w:rsidRPr="00CA2678">
        <w:rPr>
          <w:rFonts w:asciiTheme="minorHAnsi" w:hAnsiTheme="minorHAnsi" w:cstheme="minorHAnsi"/>
          <w:sz w:val="18"/>
          <w:szCs w:val="18"/>
        </w:rPr>
        <w:t xml:space="preserve">”), </w:t>
      </w:r>
      <w:r w:rsidRPr="00CA2678" w:rsidR="007E2BED">
        <w:rPr>
          <w:rFonts w:asciiTheme="minorHAnsi" w:hAnsiTheme="minorHAnsi" w:cstheme="minorHAnsi"/>
          <w:sz w:val="18"/>
          <w:szCs w:val="18"/>
        </w:rPr>
        <w:br/>
      </w:r>
      <w:r w:rsidRPr="00CA2678">
        <w:rPr>
          <w:rFonts w:asciiTheme="minorHAnsi" w:hAnsiTheme="minorHAnsi" w:cstheme="minorHAnsi"/>
          <w:sz w:val="18"/>
          <w:szCs w:val="18"/>
        </w:rPr>
        <w:t>convida</w:t>
      </w:r>
      <w:r w:rsidRPr="00CA2678" w:rsidR="003C1127">
        <w:rPr>
          <w:rFonts w:asciiTheme="minorHAnsi" w:hAnsiTheme="minorHAnsi" w:cstheme="minorHAnsi"/>
          <w:sz w:val="18"/>
          <w:szCs w:val="18"/>
        </w:rPr>
        <w:t>m</w:t>
      </w:r>
      <w:r w:rsidRPr="00CA2678">
        <w:rPr>
          <w:rFonts w:asciiTheme="minorHAnsi" w:hAnsiTheme="minorHAnsi" w:cstheme="minorHAnsi"/>
          <w:sz w:val="18"/>
          <w:szCs w:val="18"/>
        </w:rPr>
        <w:t xml:space="preserve"> </w:t>
      </w:r>
      <w:sdt>
        <w:sdtPr>
          <w:rPr>
            <w:rFonts w:asciiTheme="minorHAnsi" w:hAnsiTheme="minorHAnsi" w:cstheme="minorHAnsi"/>
            <w:sz w:val="18"/>
            <w:szCs w:val="18"/>
          </w:rPr>
          <w:id w:val="-303316670"/>
          <w:placeholder>
            <w:docPart w:val="DefaultPlaceholder_-1854013440"/>
          </w:placeholder>
          <w:text/>
        </w:sdtPr>
        <w:sdtContent>
          <w:r w:rsidR="000F4E5D">
            <w:rPr>
              <w:rFonts w:asciiTheme="minorHAnsi" w:hAnsiTheme="minorHAnsi" w:cstheme="minorHAnsi"/>
              <w:sz w:val="18"/>
              <w:szCs w:val="18"/>
            </w:rPr>
            <w:t xml:space="preserve">                                                                                             </w:t>
          </w:r>
        </w:sdtContent>
      </w:sdt>
      <w:r w:rsidRPr="00CA2678" w:rsidR="007E2BED">
        <w:rPr>
          <w:rFonts w:asciiTheme="minorHAnsi" w:hAnsiTheme="minorHAnsi" w:cstheme="minorHAnsi"/>
          <w:sz w:val="18"/>
          <w:szCs w:val="18"/>
        </w:rPr>
        <w:t>, Cadastro Nacional da Pessoa</w:t>
      </w:r>
      <w:r w:rsidR="000F4E5D">
        <w:rPr>
          <w:rFonts w:asciiTheme="minorHAnsi" w:hAnsiTheme="minorHAnsi" w:cstheme="minorHAnsi"/>
          <w:sz w:val="18"/>
          <w:szCs w:val="18"/>
        </w:rPr>
        <w:br/>
      </w:r>
      <w:r w:rsidRPr="00CA2678" w:rsidR="007E2BED">
        <w:rPr>
          <w:rFonts w:asciiTheme="minorHAnsi" w:hAnsiTheme="minorHAnsi" w:cstheme="minorHAnsi"/>
          <w:sz w:val="18"/>
          <w:szCs w:val="18"/>
        </w:rPr>
        <w:t xml:space="preserve">Jurídica Ministério da Fazenda nº </w:t>
      </w:r>
      <w:sdt>
        <w:sdtPr>
          <w:rPr>
            <w:rFonts w:asciiTheme="minorHAnsi" w:hAnsiTheme="minorHAnsi" w:cstheme="minorHAnsi"/>
            <w:sz w:val="18"/>
            <w:szCs w:val="18"/>
          </w:rPr>
          <w:id w:val="-944776658"/>
          <w:placeholder>
            <w:docPart w:val="DefaultPlaceholder_-1854013440"/>
          </w:placeholder>
          <w:text/>
        </w:sdtPr>
        <w:sdtContent>
          <w:r w:rsidR="000F4E5D">
            <w:rPr>
              <w:rFonts w:asciiTheme="minorHAnsi" w:hAnsiTheme="minorHAnsi" w:cstheme="minorHAnsi"/>
              <w:sz w:val="18"/>
              <w:szCs w:val="18"/>
            </w:rPr>
            <w:t xml:space="preserve">             </w:t>
          </w:r>
        </w:sdtContent>
      </w:sdt>
      <w:r w:rsidRPr="00CA2678" w:rsidR="007E2BED">
        <w:rPr>
          <w:rFonts w:asciiTheme="minorHAnsi" w:hAnsiTheme="minorHAnsi" w:cstheme="minorHAnsi"/>
          <w:sz w:val="18"/>
          <w:szCs w:val="18"/>
        </w:rPr>
        <w:t>, com sede em</w:t>
      </w:r>
      <w:r w:rsidRPr="00CA2678" w:rsidR="00337345">
        <w:rPr>
          <w:rFonts w:asciiTheme="minorHAnsi" w:hAnsiTheme="minorHAnsi" w:cstheme="minorHAnsi"/>
          <w:sz w:val="18"/>
          <w:szCs w:val="18"/>
        </w:rPr>
        <w:br/>
      </w:r>
      <w:sdt>
        <w:sdtPr>
          <w:rPr>
            <w:rFonts w:asciiTheme="minorHAnsi" w:hAnsiTheme="minorHAnsi" w:cstheme="minorHAnsi"/>
            <w:sz w:val="18"/>
            <w:szCs w:val="18"/>
          </w:rPr>
          <w:id w:val="-427424708"/>
          <w:placeholder>
            <w:docPart w:val="DefaultPlaceholder_-1854013440"/>
          </w:placeholder>
          <w:text/>
        </w:sdtPr>
        <w:sdtContent>
          <w:r w:rsidR="000F4E5D">
            <w:rPr>
              <w:rFonts w:asciiTheme="minorHAnsi" w:hAnsiTheme="minorHAnsi" w:cstheme="minorHAnsi"/>
              <w:sz w:val="18"/>
              <w:szCs w:val="18"/>
            </w:rPr>
            <w:t xml:space="preserve">                                           </w:t>
          </w:r>
        </w:sdtContent>
      </w:sdt>
      <w:r w:rsidRPr="00CA2678" w:rsidR="007E2BED">
        <w:rPr>
          <w:rFonts w:asciiTheme="minorHAnsi" w:hAnsiTheme="minorHAnsi" w:cstheme="minorHAnsi"/>
          <w:sz w:val="18"/>
          <w:szCs w:val="18"/>
        </w:rPr>
        <w:t xml:space="preserve">, CEP </w:t>
      </w:r>
      <w:sdt>
        <w:sdtPr>
          <w:rPr>
            <w:rFonts w:asciiTheme="minorHAnsi" w:hAnsiTheme="minorHAnsi" w:cstheme="minorHAnsi"/>
            <w:sz w:val="18"/>
            <w:szCs w:val="18"/>
          </w:rPr>
          <w:id w:val="-1112275992"/>
          <w:placeholder>
            <w:docPart w:val="DefaultPlaceholder_-1854013440"/>
          </w:placeholder>
          <w:text/>
        </w:sdtPr>
        <w:sdtContent>
          <w:r w:rsidR="000F4E5D">
            <w:rPr>
              <w:rFonts w:asciiTheme="minorHAnsi" w:hAnsiTheme="minorHAnsi" w:cstheme="minorHAnsi"/>
              <w:sz w:val="18"/>
              <w:szCs w:val="18"/>
            </w:rPr>
            <w:t xml:space="preserve">          </w:t>
          </w:r>
        </w:sdtContent>
      </w:sdt>
      <w:r w:rsidRPr="00CA2678" w:rsidR="007E2BED">
        <w:rPr>
          <w:rFonts w:asciiTheme="minorHAnsi" w:hAnsiTheme="minorHAnsi" w:cstheme="minorHAnsi"/>
          <w:sz w:val="18"/>
          <w:szCs w:val="18"/>
        </w:rPr>
        <w:t xml:space="preserve">, na cidade </w:t>
      </w:r>
      <w:sdt>
        <w:sdtPr>
          <w:rPr>
            <w:rFonts w:asciiTheme="minorHAnsi" w:hAnsiTheme="minorHAnsi" w:cstheme="minorHAnsi"/>
            <w:sz w:val="18"/>
            <w:szCs w:val="18"/>
          </w:rPr>
          <w:id w:val="1815445707"/>
          <w:placeholder>
            <w:docPart w:val="DefaultPlaceholder_-1854013440"/>
          </w:placeholder>
          <w:text/>
        </w:sdtPr>
        <w:sdtContent>
          <w:r w:rsidR="000F4E5D">
            <w:rPr>
              <w:rFonts w:asciiTheme="minorHAnsi" w:hAnsiTheme="minorHAnsi" w:cstheme="minorHAnsi"/>
              <w:sz w:val="18"/>
              <w:szCs w:val="18"/>
            </w:rPr>
            <w:t xml:space="preserve">                                                </w:t>
          </w:r>
        </w:sdtContent>
      </w:sdt>
      <w:r w:rsidRPr="00CA2678" w:rsidR="007E2BED">
        <w:rPr>
          <w:rFonts w:asciiTheme="minorHAnsi" w:hAnsiTheme="minorHAnsi" w:cstheme="minorHAnsi"/>
          <w:sz w:val="18"/>
          <w:szCs w:val="18"/>
        </w:rPr>
        <w:t xml:space="preserve">, Estado </w:t>
      </w:r>
      <w:sdt>
        <w:sdtPr>
          <w:rPr>
            <w:rFonts w:asciiTheme="minorHAnsi" w:hAnsiTheme="minorHAnsi" w:cstheme="minorHAnsi"/>
            <w:sz w:val="18"/>
            <w:szCs w:val="18"/>
          </w:rPr>
          <w:id w:val="-785185673"/>
          <w:placeholder>
            <w:docPart w:val="DefaultPlaceholder_-1854013440"/>
          </w:placeholder>
          <w:text/>
        </w:sdtPr>
        <w:sdtContent>
          <w:r w:rsidR="000F4E5D">
            <w:rPr>
              <w:rFonts w:asciiTheme="minorHAnsi" w:hAnsiTheme="minorHAnsi" w:cstheme="minorHAnsi"/>
              <w:sz w:val="18"/>
              <w:szCs w:val="18"/>
            </w:rPr>
            <w:t xml:space="preserve">                                   </w:t>
          </w:r>
        </w:sdtContent>
      </w:sdt>
      <w:r w:rsidRPr="00CA2678" w:rsidR="007E2BED">
        <w:rPr>
          <w:rFonts w:asciiTheme="minorHAnsi" w:hAnsiTheme="minorHAnsi" w:cstheme="minorHAnsi"/>
          <w:sz w:val="18"/>
          <w:szCs w:val="18"/>
        </w:rPr>
        <w:t>,</w:t>
      </w:r>
      <w:r w:rsidRPr="00CA2678" w:rsidDel="007E2BED" w:rsidR="007E2BED">
        <w:rPr>
          <w:rFonts w:asciiTheme="minorHAnsi" w:hAnsiTheme="minorHAnsi" w:cstheme="minorHAnsi"/>
          <w:sz w:val="18"/>
          <w:szCs w:val="18"/>
        </w:rPr>
        <w:t xml:space="preserve"> </w:t>
      </w:r>
      <w:r w:rsidRPr="00CA2678">
        <w:rPr>
          <w:rFonts w:asciiTheme="minorHAnsi" w:hAnsiTheme="minorHAnsi" w:cstheme="minorHAnsi"/>
          <w:sz w:val="18"/>
          <w:szCs w:val="18"/>
        </w:rPr>
        <w:t>a participar da Oferta, no Brasil na qualidade de Participante Especial</w:t>
      </w:r>
      <w:r w:rsidRPr="00CA2678" w:rsidR="00CA4819">
        <w:rPr>
          <w:rFonts w:asciiTheme="minorHAnsi" w:hAnsiTheme="minorHAnsi" w:cstheme="minorHAnsi"/>
          <w:sz w:val="18"/>
          <w:szCs w:val="18"/>
        </w:rPr>
        <w:t>.</w:t>
      </w:r>
    </w:p>
    <w:p w:rsidRPr="00CA2678" w:rsidR="00A2410A" w:rsidP="00130C9E" w:rsidRDefault="00A2410A" w14:paraId="338F7F6F" w14:textId="77777777">
      <w:pPr>
        <w:pStyle w:val="Body"/>
        <w:widowControl w:val="0"/>
        <w:suppressAutoHyphens/>
        <w:spacing w:after="0" w:line="320" w:lineRule="exact"/>
        <w:rPr>
          <w:rFonts w:asciiTheme="minorHAnsi" w:hAnsiTheme="minorHAnsi" w:cstheme="minorHAnsi"/>
          <w:sz w:val="18"/>
          <w:szCs w:val="18"/>
        </w:rPr>
      </w:pPr>
    </w:p>
    <w:p w:rsidRPr="00CA2678" w:rsidR="00CA4819" w:rsidP="00130C9E" w:rsidRDefault="00CA4819" w14:paraId="414E871E" w14:textId="77777777">
      <w:pPr>
        <w:pStyle w:val="Body"/>
        <w:widowControl w:val="0"/>
        <w:suppressAutoHyphens/>
        <w:spacing w:after="0" w:line="320" w:lineRule="exact"/>
        <w:rPr>
          <w:rFonts w:asciiTheme="minorHAnsi" w:hAnsiTheme="minorHAnsi" w:cstheme="minorHAnsi"/>
          <w:sz w:val="18"/>
          <w:szCs w:val="18"/>
        </w:rPr>
      </w:pPr>
      <w:r w:rsidRPr="00CA2678">
        <w:rPr>
          <w:rFonts w:asciiTheme="minorHAnsi" w:hAnsiTheme="minorHAnsi" w:cstheme="minorHAnsi"/>
          <w:sz w:val="18"/>
          <w:szCs w:val="18"/>
        </w:rPr>
        <w:t>Neste sentido, vimos confirmar nossa aceitação em relação ao convite em referência, incluindo abaixo as informações solicitadas, bem como o documento enviado por V.Sas. devidamente assinado, rubricado em todas as páginas e com firmas reconhecidas:</w:t>
      </w:r>
    </w:p>
    <w:p w:rsidRPr="00CA2678" w:rsidR="00A2410A" w:rsidP="00130C9E" w:rsidRDefault="00A2410A" w14:paraId="6636A5E5" w14:textId="77777777">
      <w:pPr>
        <w:pStyle w:val="Body"/>
        <w:widowControl w:val="0"/>
        <w:suppressAutoHyphens/>
        <w:spacing w:after="0" w:line="320" w:lineRule="exact"/>
        <w:rPr>
          <w:rFonts w:asciiTheme="minorHAnsi" w:hAnsiTheme="minorHAnsi" w:cstheme="minorHAnsi"/>
          <w:b/>
          <w:bCs/>
          <w:sz w:val="18"/>
          <w:szCs w:val="18"/>
        </w:rPr>
      </w:pPr>
    </w:p>
    <w:p w:rsidRPr="00CA2678" w:rsidR="00CA4819" w:rsidP="00130C9E" w:rsidRDefault="00CA4819" w14:paraId="7CA25B1E" w14:textId="6E69A6F3">
      <w:pPr>
        <w:pStyle w:val="Body"/>
        <w:widowControl w:val="0"/>
        <w:suppressAutoHyphens/>
        <w:spacing w:after="0" w:line="320" w:lineRule="exact"/>
        <w:rPr>
          <w:rFonts w:asciiTheme="minorHAnsi" w:hAnsiTheme="minorHAnsi" w:cstheme="minorHAnsi"/>
          <w:b/>
          <w:bCs/>
          <w:sz w:val="18"/>
          <w:szCs w:val="18"/>
        </w:rPr>
      </w:pPr>
      <w:r w:rsidRPr="00CA2678">
        <w:rPr>
          <w:rFonts w:asciiTheme="minorHAnsi" w:hAnsiTheme="minorHAnsi" w:cstheme="minorHAnsi"/>
          <w:b/>
          <w:bCs/>
          <w:sz w:val="18"/>
          <w:szCs w:val="18"/>
        </w:rPr>
        <w:t>Pessoas para Contato:</w:t>
      </w:r>
    </w:p>
    <w:p w:rsidRPr="00CA2678" w:rsidR="00CA4819" w:rsidP="00130C9E" w:rsidRDefault="00CA4819" w14:paraId="7B8E8A33" w14:textId="77777777">
      <w:pPr>
        <w:pStyle w:val="Body"/>
        <w:widowControl w:val="0"/>
        <w:suppressAutoHyphens/>
        <w:spacing w:after="0" w:line="320" w:lineRule="exact"/>
        <w:contextualSpacing/>
        <w:rPr>
          <w:rFonts w:asciiTheme="minorHAnsi" w:hAnsiTheme="minorHAnsi" w:cstheme="minorHAnsi"/>
          <w:sz w:val="18"/>
          <w:szCs w:val="18"/>
        </w:rPr>
      </w:pPr>
    </w:p>
    <w:p w:rsidRPr="00CA2678" w:rsidR="00CA4819" w:rsidP="00130C9E" w:rsidRDefault="00CA4819" w14:paraId="2658D3EB" w14:textId="238CD00E">
      <w:pPr>
        <w:pStyle w:val="Body"/>
        <w:widowControl w:val="0"/>
        <w:suppressAutoHyphens/>
        <w:spacing w:after="0" w:line="320" w:lineRule="exact"/>
        <w:contextualSpacing/>
        <w:rPr>
          <w:rFonts w:asciiTheme="minorHAnsi" w:hAnsiTheme="minorHAnsi" w:cstheme="minorHAnsi"/>
          <w:sz w:val="18"/>
          <w:szCs w:val="18"/>
        </w:rPr>
      </w:pPr>
      <w:r w:rsidRPr="00CA2678">
        <w:rPr>
          <w:rFonts w:asciiTheme="minorHAnsi" w:hAnsiTheme="minorHAnsi" w:cstheme="minorHAnsi"/>
          <w:sz w:val="18"/>
          <w:szCs w:val="18"/>
        </w:rPr>
        <w:t>Nome:</w:t>
      </w:r>
      <w:r w:rsidRPr="00CA2678" w:rsidR="00CA2678">
        <w:rPr>
          <w:rFonts w:asciiTheme="minorHAnsi" w:hAnsiTheme="minorHAnsi" w:cstheme="minorHAnsi"/>
          <w:sz w:val="18"/>
          <w:szCs w:val="18"/>
        </w:rPr>
        <w:t xml:space="preserve"> </w:t>
      </w:r>
      <w:sdt>
        <w:sdtPr>
          <w:rPr>
            <w:rFonts w:ascii="Times New Roman" w:hAnsi="Times New Roman" w:cs="Times New Roman"/>
            <w:szCs w:val="20"/>
          </w:rPr>
          <w:id w:val="-672805696"/>
          <w:placeholder>
            <w:docPart w:val="DefaultPlaceholder_-1854013440"/>
          </w:placeholder>
          <w:text/>
        </w:sdtPr>
        <w:sdtContent>
          <w:r w:rsidRPr="000F4E5D" w:rsidR="000F4E5D">
            <w:rPr>
              <w:rFonts w:ascii="Times New Roman" w:hAnsi="Times New Roman" w:cs="Times New Roman"/>
              <w:szCs w:val="20"/>
            </w:rPr>
            <w:t xml:space="preserve">                                    </w:t>
          </w:r>
          <w:r w:rsidR="000F4E5D">
            <w:rPr>
              <w:rFonts w:ascii="Times New Roman" w:hAnsi="Times New Roman" w:cs="Times New Roman"/>
              <w:szCs w:val="20"/>
            </w:rPr>
            <w:t xml:space="preserve">                                                          </w:t>
          </w:r>
        </w:sdtContent>
      </w:sdt>
    </w:p>
    <w:p w:rsidRPr="00CA2678" w:rsidR="00CA4819" w:rsidP="00130C9E" w:rsidRDefault="00CA4819" w14:paraId="38C6AEEB" w14:textId="2915869E">
      <w:pPr>
        <w:pStyle w:val="Body"/>
        <w:widowControl w:val="0"/>
        <w:suppressAutoHyphens/>
        <w:spacing w:after="0" w:line="320" w:lineRule="exact"/>
        <w:contextualSpacing/>
        <w:rPr>
          <w:rFonts w:asciiTheme="minorHAnsi" w:hAnsiTheme="minorHAnsi" w:cstheme="minorHAnsi"/>
          <w:sz w:val="18"/>
          <w:szCs w:val="18"/>
        </w:rPr>
      </w:pPr>
      <w:r w:rsidRPr="00CA2678">
        <w:rPr>
          <w:rFonts w:asciiTheme="minorHAnsi" w:hAnsiTheme="minorHAnsi" w:cstheme="minorHAnsi"/>
          <w:sz w:val="18"/>
          <w:szCs w:val="18"/>
        </w:rPr>
        <w:t>Telefone:</w:t>
      </w:r>
      <w:r w:rsidRPr="00CA2678" w:rsidR="00CA2678">
        <w:rPr>
          <w:rFonts w:asciiTheme="minorHAnsi" w:hAnsiTheme="minorHAnsi" w:cstheme="minorHAnsi"/>
          <w:sz w:val="18"/>
          <w:szCs w:val="18"/>
        </w:rPr>
        <w:t xml:space="preserve"> </w:t>
      </w:r>
      <w:sdt>
        <w:sdtPr>
          <w:rPr>
            <w:rFonts w:asciiTheme="minorHAnsi" w:hAnsiTheme="minorHAnsi" w:cstheme="minorHAnsi"/>
            <w:sz w:val="18"/>
            <w:szCs w:val="18"/>
          </w:rPr>
          <w:id w:val="-397437494"/>
          <w:placeholder>
            <w:docPart w:val="60C5E031AB904D97A25808E95E4F372E"/>
          </w:placeholder>
          <w:text/>
        </w:sdtPr>
        <w:sdtContent>
          <w:r w:rsidRPr="00471EB9" w:rsidR="000F4E5D">
            <w:rPr>
              <w:rFonts w:asciiTheme="minorHAnsi" w:hAnsiTheme="minorHAnsi" w:cstheme="minorHAnsi"/>
              <w:sz w:val="18"/>
              <w:szCs w:val="18"/>
            </w:rPr>
            <w:t xml:space="preserve">                                                                                         </w:t>
          </w:r>
        </w:sdtContent>
      </w:sdt>
    </w:p>
    <w:p w:rsidRPr="00CA2678" w:rsidR="00CA4819" w:rsidP="00130C9E" w:rsidRDefault="00CA4819" w14:paraId="3409C2D5" w14:textId="7F388C89">
      <w:pPr>
        <w:pStyle w:val="Body"/>
        <w:widowControl w:val="0"/>
        <w:suppressAutoHyphens/>
        <w:spacing w:after="0" w:line="320" w:lineRule="exact"/>
        <w:rPr>
          <w:rFonts w:asciiTheme="minorHAnsi" w:hAnsiTheme="minorHAnsi" w:cstheme="minorHAnsi"/>
          <w:sz w:val="18"/>
          <w:szCs w:val="18"/>
        </w:rPr>
      </w:pPr>
      <w:r w:rsidRPr="00CA2678">
        <w:rPr>
          <w:rFonts w:asciiTheme="minorHAnsi" w:hAnsiTheme="minorHAnsi" w:cstheme="minorHAnsi"/>
          <w:sz w:val="18"/>
          <w:szCs w:val="18"/>
        </w:rPr>
        <w:t>E-mail:</w:t>
      </w:r>
      <w:r w:rsidRPr="00CA2678" w:rsidR="00CA2678">
        <w:rPr>
          <w:rFonts w:asciiTheme="minorHAnsi" w:hAnsiTheme="minorHAnsi" w:cstheme="minorHAnsi"/>
          <w:sz w:val="18"/>
          <w:szCs w:val="18"/>
        </w:rPr>
        <w:t xml:space="preserve"> </w:t>
      </w:r>
      <w:sdt>
        <w:sdtPr>
          <w:rPr>
            <w:rFonts w:ascii="Times New Roman" w:hAnsi="Times New Roman" w:cs="Times New Roman"/>
            <w:szCs w:val="20"/>
          </w:rPr>
          <w:id w:val="-163712045"/>
          <w:placeholder>
            <w:docPart w:val="9DB1EF9CB3BE49629E860241A2EB76D9"/>
          </w:placeholder>
          <w:text/>
        </w:sdtPr>
        <w:sdtContent>
          <w:sdt>
            <w:sdtPr>
              <w:rPr>
                <w:rFonts w:ascii="Times New Roman" w:hAnsi="Times New Roman" w:cs="Times New Roman"/>
                <w:szCs w:val="20"/>
              </w:rPr>
              <w:id w:val="-72810011"/>
              <w:placeholder>
                <w:docPart w:val="121C17650A9F4006A00E734AEAC02773"/>
              </w:placeholder>
              <w:text/>
            </w:sdtPr>
            <w:sdtContent>
              <w:r w:rsidRPr="000F4E5D" w:rsidR="000F4E5D">
                <w:rPr>
                  <w:rFonts w:ascii="Times New Roman" w:hAnsi="Times New Roman" w:cs="Times New Roman"/>
                  <w:szCs w:val="20"/>
                </w:rPr>
                <w:t xml:space="preserve">                                                                                              </w:t>
              </w:r>
            </w:sdtContent>
          </w:sdt>
        </w:sdtContent>
      </w:sdt>
    </w:p>
    <w:p w:rsidRPr="00CA2678" w:rsidR="00CA4819" w:rsidP="00130C9E" w:rsidRDefault="00CA4819" w14:paraId="75842B82" w14:textId="77777777">
      <w:pPr>
        <w:pStyle w:val="Body"/>
        <w:widowControl w:val="0"/>
        <w:suppressAutoHyphens/>
        <w:spacing w:after="0" w:line="320" w:lineRule="exact"/>
        <w:contextualSpacing/>
        <w:rPr>
          <w:rFonts w:asciiTheme="minorHAnsi" w:hAnsiTheme="minorHAnsi" w:cstheme="minorHAnsi"/>
          <w:sz w:val="18"/>
          <w:szCs w:val="18"/>
        </w:rPr>
      </w:pPr>
    </w:p>
    <w:p w:rsidRPr="00CA2678" w:rsidR="00CA4819" w:rsidP="00130C9E" w:rsidRDefault="00CA4819" w14:paraId="6A861B07" w14:textId="0EA848F1">
      <w:pPr>
        <w:pStyle w:val="Body"/>
        <w:widowControl w:val="0"/>
        <w:suppressAutoHyphens/>
        <w:spacing w:after="0" w:line="320" w:lineRule="exact"/>
        <w:contextualSpacing/>
        <w:rPr>
          <w:rFonts w:asciiTheme="minorHAnsi" w:hAnsiTheme="minorHAnsi" w:cstheme="minorHAnsi"/>
          <w:sz w:val="18"/>
          <w:szCs w:val="18"/>
        </w:rPr>
      </w:pPr>
      <w:r w:rsidRPr="00CA2678">
        <w:rPr>
          <w:rFonts w:asciiTheme="minorHAnsi" w:hAnsiTheme="minorHAnsi" w:cstheme="minorHAnsi"/>
          <w:sz w:val="18"/>
          <w:szCs w:val="18"/>
        </w:rPr>
        <w:t>Nome:</w:t>
      </w:r>
      <w:r w:rsidRPr="00CA2678" w:rsidR="00CA2678">
        <w:rPr>
          <w:rFonts w:asciiTheme="minorHAnsi" w:hAnsiTheme="minorHAnsi" w:cstheme="minorHAnsi"/>
          <w:sz w:val="18"/>
          <w:szCs w:val="18"/>
        </w:rPr>
        <w:t xml:space="preserve"> </w:t>
      </w:r>
      <w:sdt>
        <w:sdtPr>
          <w:rPr>
            <w:rFonts w:ascii="Times New Roman" w:hAnsi="Times New Roman" w:cs="Times New Roman"/>
            <w:szCs w:val="20"/>
          </w:rPr>
          <w:id w:val="-182214248"/>
          <w:placeholder>
            <w:docPart w:val="D767FE53F75C42A68567E219ACD762B3"/>
          </w:placeholder>
          <w:text/>
        </w:sdtPr>
        <w:sdtContent>
          <w:sdt>
            <w:sdtPr>
              <w:rPr>
                <w:rFonts w:ascii="Times New Roman" w:hAnsi="Times New Roman" w:cs="Times New Roman"/>
                <w:szCs w:val="20"/>
              </w:rPr>
              <w:id w:val="484075"/>
              <w:placeholder>
                <w:docPart w:val="D140937DE9604956B0BC39DD6D3C9267"/>
              </w:placeholder>
              <w:text/>
            </w:sdtPr>
            <w:sdtContent>
              <w:r w:rsidRPr="000F4E5D" w:rsidR="000F4E5D">
                <w:rPr>
                  <w:rFonts w:ascii="Times New Roman" w:hAnsi="Times New Roman" w:cs="Times New Roman"/>
                  <w:szCs w:val="20"/>
                </w:rPr>
                <w:t xml:space="preserve">                                                                                              </w:t>
              </w:r>
            </w:sdtContent>
          </w:sdt>
        </w:sdtContent>
      </w:sdt>
    </w:p>
    <w:p w:rsidRPr="00CA2678" w:rsidR="00CA4819" w:rsidP="00130C9E" w:rsidRDefault="00CA4819" w14:paraId="35C7BEAD" w14:textId="2109A6CA">
      <w:pPr>
        <w:pStyle w:val="Body"/>
        <w:widowControl w:val="0"/>
        <w:suppressAutoHyphens/>
        <w:spacing w:after="0" w:line="320" w:lineRule="exact"/>
        <w:contextualSpacing/>
        <w:rPr>
          <w:rFonts w:asciiTheme="minorHAnsi" w:hAnsiTheme="minorHAnsi" w:cstheme="minorHAnsi"/>
          <w:sz w:val="18"/>
          <w:szCs w:val="18"/>
        </w:rPr>
      </w:pPr>
      <w:r w:rsidRPr="00CA2678">
        <w:rPr>
          <w:rFonts w:asciiTheme="minorHAnsi" w:hAnsiTheme="minorHAnsi" w:cstheme="minorHAnsi"/>
          <w:sz w:val="18"/>
          <w:szCs w:val="18"/>
        </w:rPr>
        <w:t>Telefone:</w:t>
      </w:r>
      <w:r w:rsidRPr="00CA2678" w:rsidR="00CA2678">
        <w:rPr>
          <w:rFonts w:asciiTheme="minorHAnsi" w:hAnsiTheme="minorHAnsi" w:cstheme="minorHAnsi"/>
          <w:sz w:val="18"/>
          <w:szCs w:val="18"/>
        </w:rPr>
        <w:t xml:space="preserve"> </w:t>
      </w:r>
      <w:sdt>
        <w:sdtPr>
          <w:rPr>
            <w:rFonts w:asciiTheme="minorHAnsi" w:hAnsiTheme="minorHAnsi" w:cstheme="minorHAnsi"/>
            <w:sz w:val="18"/>
            <w:szCs w:val="18"/>
          </w:rPr>
          <w:id w:val="336502055"/>
          <w:placeholder>
            <w:docPart w:val="39EC019DBCFB43FCBB906F257B42AC1D"/>
          </w:placeholder>
          <w:text/>
        </w:sdtPr>
        <w:sdtContent>
          <w:r w:rsidRPr="006339B1" w:rsidR="000F4E5D">
            <w:rPr>
              <w:rFonts w:asciiTheme="minorHAnsi" w:hAnsiTheme="minorHAnsi" w:cstheme="minorHAnsi"/>
              <w:sz w:val="18"/>
              <w:szCs w:val="18"/>
            </w:rPr>
            <w:t xml:space="preserve">                                                                                          </w:t>
          </w:r>
        </w:sdtContent>
      </w:sdt>
    </w:p>
    <w:p w:rsidRPr="00CA2678" w:rsidR="00CA4819" w:rsidP="00130C9E" w:rsidRDefault="00CA4819" w14:paraId="28C49B43" w14:textId="5488158C">
      <w:pPr>
        <w:pStyle w:val="Body"/>
        <w:widowControl w:val="0"/>
        <w:suppressAutoHyphens/>
        <w:spacing w:after="0" w:line="320" w:lineRule="exact"/>
        <w:rPr>
          <w:rFonts w:asciiTheme="minorHAnsi" w:hAnsiTheme="minorHAnsi" w:cstheme="minorHAnsi"/>
          <w:sz w:val="18"/>
          <w:szCs w:val="18"/>
        </w:rPr>
      </w:pPr>
      <w:r w:rsidRPr="00CA2678">
        <w:rPr>
          <w:rFonts w:asciiTheme="minorHAnsi" w:hAnsiTheme="minorHAnsi" w:cstheme="minorHAnsi"/>
          <w:sz w:val="18"/>
          <w:szCs w:val="18"/>
        </w:rPr>
        <w:t>E-mail:</w:t>
      </w:r>
      <w:r w:rsidRPr="00CA2678" w:rsidR="00CA2678">
        <w:rPr>
          <w:rFonts w:asciiTheme="minorHAnsi" w:hAnsiTheme="minorHAnsi" w:cstheme="minorHAnsi"/>
          <w:sz w:val="18"/>
          <w:szCs w:val="18"/>
        </w:rPr>
        <w:t xml:space="preserve"> </w:t>
      </w:r>
      <w:sdt>
        <w:sdtPr>
          <w:rPr>
            <w:rFonts w:asciiTheme="minorHAnsi" w:hAnsiTheme="minorHAnsi" w:cstheme="minorHAnsi"/>
            <w:sz w:val="18"/>
            <w:szCs w:val="18"/>
          </w:rPr>
          <w:id w:val="-1542280919"/>
          <w:placeholder>
            <w:docPart w:val="DFEACFBDCA1446C98157D6DE72FB1FBC"/>
          </w:placeholder>
          <w:text/>
        </w:sdtPr>
        <w:sdtContent>
          <w:r w:rsidRPr="00962F85" w:rsidR="000F4E5D">
            <w:rPr>
              <w:rFonts w:asciiTheme="minorHAnsi" w:hAnsiTheme="minorHAnsi" w:cstheme="minorHAnsi"/>
              <w:sz w:val="18"/>
              <w:szCs w:val="18"/>
            </w:rPr>
            <w:t xml:space="preserve">                                                                                               </w:t>
          </w:r>
        </w:sdtContent>
      </w:sdt>
    </w:p>
    <w:p w:rsidRPr="00CA2678" w:rsidR="00A2410A" w:rsidP="00130C9E" w:rsidRDefault="00A2410A" w14:paraId="054218DD" w14:textId="77777777">
      <w:pPr>
        <w:pStyle w:val="Body"/>
        <w:widowControl w:val="0"/>
        <w:suppressAutoHyphens/>
        <w:spacing w:after="0" w:line="320" w:lineRule="exact"/>
        <w:rPr>
          <w:rFonts w:asciiTheme="minorHAnsi" w:hAnsiTheme="minorHAnsi" w:cstheme="minorHAnsi"/>
          <w:b/>
          <w:bCs/>
          <w:sz w:val="18"/>
          <w:szCs w:val="18"/>
        </w:rPr>
      </w:pPr>
    </w:p>
    <w:p w:rsidRPr="00CA2678" w:rsidR="0032303F" w:rsidP="00130C9E" w:rsidRDefault="00612AB6" w14:paraId="25822377" w14:textId="06CB72D1">
      <w:pPr>
        <w:pStyle w:val="Body"/>
        <w:widowControl w:val="0"/>
        <w:suppressAutoHyphens/>
        <w:spacing w:after="0" w:line="320" w:lineRule="exact"/>
        <w:rPr>
          <w:rFonts w:asciiTheme="minorHAnsi" w:hAnsiTheme="minorHAnsi" w:cstheme="minorHAnsi"/>
          <w:sz w:val="18"/>
          <w:szCs w:val="18"/>
        </w:rPr>
      </w:pPr>
      <w:r w:rsidRPr="00CA2678">
        <w:rPr>
          <w:rFonts w:asciiTheme="minorHAnsi" w:hAnsiTheme="minorHAnsi" w:cstheme="minorHAnsi"/>
          <w:b/>
          <w:bCs/>
          <w:sz w:val="18"/>
          <w:szCs w:val="18"/>
        </w:rPr>
        <w:t>Denominação social e logo</w:t>
      </w:r>
      <w:r w:rsidRPr="00CA2678" w:rsidR="004232B1">
        <w:rPr>
          <w:rFonts w:asciiTheme="minorHAnsi" w:hAnsiTheme="minorHAnsi" w:cstheme="minorHAnsi"/>
          <w:b/>
          <w:bCs/>
          <w:sz w:val="18"/>
          <w:szCs w:val="18"/>
        </w:rPr>
        <w:t>marca</w:t>
      </w:r>
      <w:r w:rsidRPr="00CA2678">
        <w:rPr>
          <w:rFonts w:asciiTheme="minorHAnsi" w:hAnsiTheme="minorHAnsi" w:cstheme="minorHAnsi"/>
          <w:b/>
          <w:bCs/>
          <w:sz w:val="18"/>
          <w:szCs w:val="18"/>
        </w:rPr>
        <w:t xml:space="preserve"> do </w:t>
      </w:r>
      <w:r w:rsidRPr="00CA2678">
        <w:rPr>
          <w:rFonts w:asciiTheme="minorHAnsi" w:hAnsiTheme="minorHAnsi" w:cstheme="minorHAnsi"/>
          <w:b/>
          <w:sz w:val="18"/>
          <w:szCs w:val="18"/>
        </w:rPr>
        <w:t>Participante Especial</w:t>
      </w:r>
      <w:r w:rsidRPr="00CA2678">
        <w:rPr>
          <w:rFonts w:asciiTheme="minorHAnsi" w:hAnsiTheme="minorHAnsi" w:cstheme="minorHAnsi"/>
          <w:sz w:val="18"/>
          <w:szCs w:val="18"/>
        </w:rPr>
        <w:t xml:space="preserve"> (este último deverá seguir por e-mail, a ser utilizado no Prospecto Definitivo)</w:t>
      </w:r>
      <w:r w:rsidRPr="00CA2678" w:rsidR="00CA2678">
        <w:rPr>
          <w:rFonts w:asciiTheme="minorHAnsi" w:hAnsiTheme="minorHAnsi" w:cstheme="minorHAnsi"/>
          <w:sz w:val="18"/>
          <w:szCs w:val="18"/>
        </w:rPr>
        <w:t xml:space="preserve">: </w:t>
      </w:r>
      <w:sdt>
        <w:sdtPr>
          <w:rPr>
            <w:rFonts w:asciiTheme="minorHAnsi" w:hAnsiTheme="minorHAnsi" w:cstheme="minorHAnsi"/>
            <w:sz w:val="18"/>
            <w:szCs w:val="18"/>
          </w:rPr>
          <w:id w:val="1383682119"/>
          <w:placeholder>
            <w:docPart w:val="F1DCD0DBC14E4C88829039332EEE8D2D"/>
          </w:placeholder>
          <w:text/>
        </w:sdtPr>
        <w:sdtContent>
          <w:r w:rsidRPr="00E525EF" w:rsidR="000F4E5D">
            <w:rPr>
              <w:rFonts w:asciiTheme="minorHAnsi" w:hAnsiTheme="minorHAnsi" w:cstheme="minorHAnsi"/>
              <w:sz w:val="18"/>
              <w:szCs w:val="18"/>
            </w:rPr>
            <w:t xml:space="preserve">                                                                                            </w:t>
          </w:r>
        </w:sdtContent>
      </w:sdt>
      <w:r w:rsidRPr="00CA2678" w:rsidR="00CA2678">
        <w:rPr>
          <w:rFonts w:asciiTheme="minorHAnsi" w:hAnsiTheme="minorHAnsi" w:cstheme="minorHAnsi"/>
          <w:sz w:val="18"/>
          <w:szCs w:val="18"/>
        </w:rPr>
        <w:t xml:space="preserve">. </w:t>
      </w:r>
      <w:r w:rsidRPr="00CA2678" w:rsidR="0032303F">
        <w:rPr>
          <w:rFonts w:asciiTheme="minorHAnsi" w:hAnsiTheme="minorHAnsi" w:cstheme="minorHAnsi"/>
          <w:sz w:val="18"/>
          <w:szCs w:val="18"/>
        </w:rPr>
        <w:t xml:space="preserve">Por fim, declaramos </w:t>
      </w:r>
      <w:r w:rsidRPr="00CA2678" w:rsidR="004232B1">
        <w:rPr>
          <w:rFonts w:asciiTheme="minorHAnsi" w:hAnsiTheme="minorHAnsi" w:cstheme="minorHAnsi"/>
          <w:sz w:val="18"/>
          <w:szCs w:val="18"/>
        </w:rPr>
        <w:t>estar</w:t>
      </w:r>
      <w:r w:rsidRPr="00CA2678" w:rsidR="0032303F">
        <w:rPr>
          <w:rFonts w:asciiTheme="minorHAnsi" w:hAnsiTheme="minorHAnsi" w:cstheme="minorHAnsi"/>
          <w:sz w:val="18"/>
          <w:szCs w:val="18"/>
        </w:rPr>
        <w:t xml:space="preserve"> cientes </w:t>
      </w:r>
      <w:r w:rsidRPr="00CA2678" w:rsidR="00B15DED">
        <w:rPr>
          <w:rFonts w:asciiTheme="minorHAnsi" w:hAnsiTheme="minorHAnsi" w:cstheme="minorHAnsi"/>
          <w:sz w:val="18"/>
          <w:szCs w:val="18"/>
        </w:rPr>
        <w:t>a respeito</w:t>
      </w:r>
      <w:r w:rsidRPr="00CA2678" w:rsidR="004232B1">
        <w:rPr>
          <w:rFonts w:asciiTheme="minorHAnsi" w:hAnsiTheme="minorHAnsi" w:cstheme="minorHAnsi"/>
          <w:sz w:val="18"/>
          <w:szCs w:val="18"/>
        </w:rPr>
        <w:t xml:space="preserve"> de que envio </w:t>
      </w:r>
      <w:r w:rsidRPr="00CA2678" w:rsidR="00181129">
        <w:rPr>
          <w:rFonts w:asciiTheme="minorHAnsi" w:hAnsiTheme="minorHAnsi" w:cstheme="minorHAnsi"/>
          <w:sz w:val="18"/>
          <w:szCs w:val="18"/>
        </w:rPr>
        <w:t xml:space="preserve">da </w:t>
      </w:r>
      <w:r w:rsidRPr="00CA2678" w:rsidR="004232B1">
        <w:rPr>
          <w:rFonts w:asciiTheme="minorHAnsi" w:hAnsiTheme="minorHAnsi" w:cstheme="minorHAnsi"/>
          <w:sz w:val="18"/>
          <w:szCs w:val="18"/>
        </w:rPr>
        <w:t>logomarca não é obrigatório, sendo que somente serão inseridos no Prospecto Definitivo as logomarca</w:t>
      </w:r>
      <w:r w:rsidRPr="00CA2678" w:rsidR="00185B8D">
        <w:rPr>
          <w:rFonts w:asciiTheme="minorHAnsi" w:hAnsiTheme="minorHAnsi" w:cstheme="minorHAnsi"/>
          <w:sz w:val="18"/>
          <w:szCs w:val="18"/>
        </w:rPr>
        <w:t>s</w:t>
      </w:r>
      <w:r w:rsidRPr="00CA2678" w:rsidR="004232B1">
        <w:rPr>
          <w:rFonts w:asciiTheme="minorHAnsi" w:hAnsiTheme="minorHAnsi" w:cstheme="minorHAnsi"/>
          <w:sz w:val="18"/>
          <w:szCs w:val="18"/>
        </w:rPr>
        <w:t xml:space="preserve"> dos Participantes Especiais que enviarem seus logomarca no prazo estabelecido</w:t>
      </w:r>
      <w:r w:rsidRPr="00CA2678" w:rsidR="0085122C">
        <w:rPr>
          <w:rFonts w:asciiTheme="minorHAnsi" w:hAnsiTheme="minorHAnsi" w:cstheme="minorHAnsi"/>
          <w:sz w:val="18"/>
          <w:szCs w:val="18"/>
        </w:rPr>
        <w:t xml:space="preserve"> na Carta Convite.</w:t>
      </w:r>
    </w:p>
    <w:p w:rsidRPr="00CA2678" w:rsidR="0032303F" w:rsidP="00130C9E" w:rsidRDefault="0032303F" w14:paraId="0C974122" w14:textId="77777777">
      <w:pPr>
        <w:pStyle w:val="Body"/>
        <w:widowControl w:val="0"/>
        <w:suppressAutoHyphens/>
        <w:spacing w:after="0" w:line="320" w:lineRule="exact"/>
        <w:rPr>
          <w:rFonts w:asciiTheme="minorHAnsi" w:hAnsiTheme="minorHAnsi" w:cstheme="minorHAnsi"/>
          <w:sz w:val="18"/>
          <w:szCs w:val="18"/>
        </w:rPr>
      </w:pPr>
    </w:p>
    <w:p w:rsidRPr="00CA2678" w:rsidR="00CA4819" w:rsidP="00337345" w:rsidRDefault="00CA4819" w14:paraId="21AA71F9" w14:textId="77777777">
      <w:pPr>
        <w:pStyle w:val="Body"/>
        <w:keepNext/>
        <w:keepLines/>
        <w:suppressAutoHyphens/>
        <w:spacing w:after="0" w:line="320" w:lineRule="exact"/>
        <w:rPr>
          <w:rFonts w:asciiTheme="minorHAnsi" w:hAnsiTheme="minorHAnsi" w:cstheme="minorHAnsi"/>
          <w:sz w:val="18"/>
          <w:szCs w:val="18"/>
        </w:rPr>
      </w:pPr>
      <w:r w:rsidRPr="00CA2678">
        <w:rPr>
          <w:rFonts w:asciiTheme="minorHAnsi" w:hAnsiTheme="minorHAnsi" w:cstheme="minorHAnsi"/>
          <w:sz w:val="18"/>
          <w:szCs w:val="18"/>
        </w:rPr>
        <w:t>Atenciosamente,</w:t>
      </w:r>
    </w:p>
    <w:p w:rsidRPr="00CA2678" w:rsidR="00CA4819" w:rsidP="00337345" w:rsidRDefault="00CA4819" w14:paraId="22E30EE9" w14:textId="77777777">
      <w:pPr>
        <w:pStyle w:val="Body"/>
        <w:keepNext/>
        <w:keepLines/>
        <w:suppressAutoHyphens/>
        <w:spacing w:after="0" w:line="320" w:lineRule="exact"/>
        <w:rPr>
          <w:rFonts w:asciiTheme="minorHAnsi" w:hAnsiTheme="minorHAnsi" w:cstheme="minorHAnsi"/>
          <w:sz w:val="18"/>
          <w:szCs w:val="18"/>
        </w:rPr>
      </w:pPr>
    </w:p>
    <w:sdt>
      <w:sdtPr>
        <w:rPr>
          <w:rFonts w:ascii="Times New Roman" w:hAnsi="Times New Roman" w:cs="Times New Roman"/>
          <w:szCs w:val="20"/>
        </w:rPr>
        <w:id w:val="-1847393705"/>
        <w:placeholder>
          <w:docPart w:val="DefaultPlaceholder_-1854013440"/>
        </w:placeholder>
        <w:text/>
      </w:sdtPr>
      <w:sdtContent>
        <w:p w:rsidRPr="00CA2678" w:rsidR="00CA4819" w:rsidP="00337345" w:rsidRDefault="000F4E5D" w14:paraId="7BBFD5FC" w14:textId="5F72AE24">
          <w:pPr>
            <w:pStyle w:val="Body"/>
            <w:keepNext/>
            <w:keepLines/>
            <w:suppressAutoHyphens/>
            <w:spacing w:after="0" w:line="320" w:lineRule="exact"/>
            <w:rPr>
              <w:rFonts w:asciiTheme="minorHAnsi" w:hAnsiTheme="minorHAnsi" w:cstheme="minorHAnsi"/>
              <w:sz w:val="18"/>
              <w:szCs w:val="18"/>
            </w:rPr>
          </w:pPr>
          <w:sdt>
            <w:sdtPr>
              <w:rPr>
                <w:rFonts w:ascii="Times New Roman" w:hAnsi="Times New Roman" w:cs="Times New Roman"/>
                <w:szCs w:val="20"/>
              </w:rPr>
              <w:id w:val="925616319"/>
              <w:placeholder>
                <w:docPart w:val="BF9A5C6E25B741BF8FDECFB919BA3675"/>
              </w:placeholder>
              <w:text/>
            </w:sdtPr>
            <w:sdtContent>
              <w:r w:rsidRPr="000F4E5D">
                <w:rPr>
                  <w:rFonts w:ascii="Times New Roman" w:hAnsi="Times New Roman" w:cs="Times New Roman"/>
                  <w:szCs w:val="20"/>
                </w:rPr>
                <w:t xml:space="preserve">                                                                                              </w:t>
              </w:r>
            </w:sdtContent>
          </w:sdt>
        </w:p>
      </w:sdtContent>
    </w:sdt>
    <w:p w:rsidRPr="00CA2678" w:rsidR="00CA4819" w:rsidP="00337345" w:rsidRDefault="00CA4819" w14:paraId="0981207B" w14:textId="010F910B">
      <w:pPr>
        <w:pStyle w:val="Body"/>
        <w:keepNext/>
        <w:keepLines/>
        <w:suppressAutoHyphens/>
        <w:spacing w:after="0" w:line="320" w:lineRule="exact"/>
        <w:contextualSpacing/>
        <w:rPr>
          <w:rFonts w:asciiTheme="minorHAnsi" w:hAnsiTheme="minorHAnsi" w:cstheme="minorHAnsi"/>
          <w:sz w:val="18"/>
          <w:szCs w:val="18"/>
        </w:rPr>
      </w:pPr>
    </w:p>
    <w:p w:rsidRPr="00CA2678" w:rsidR="00CA4819" w:rsidP="00337345" w:rsidRDefault="00CA4819" w14:paraId="39C7D2F2" w14:textId="7E82643F">
      <w:pPr>
        <w:pStyle w:val="Body"/>
        <w:keepNext/>
        <w:keepLines/>
        <w:suppressAutoHyphens/>
        <w:spacing w:after="0" w:line="320" w:lineRule="exact"/>
        <w:contextualSpacing/>
        <w:rPr>
          <w:rFonts w:asciiTheme="minorHAnsi" w:hAnsiTheme="minorHAnsi" w:cstheme="minorHAnsi"/>
          <w:sz w:val="18"/>
          <w:szCs w:val="18"/>
        </w:rPr>
      </w:pPr>
      <w:r w:rsidRPr="00CA2678">
        <w:rPr>
          <w:rFonts w:asciiTheme="minorHAnsi" w:hAnsiTheme="minorHAnsi" w:cstheme="minorHAnsi"/>
          <w:sz w:val="18"/>
          <w:szCs w:val="18"/>
        </w:rPr>
        <w:t>Nome:</w:t>
      </w:r>
      <w:r w:rsidRPr="00CA2678" w:rsidR="00CA2678">
        <w:rPr>
          <w:rFonts w:asciiTheme="minorHAnsi" w:hAnsiTheme="minorHAnsi" w:cstheme="minorHAnsi"/>
          <w:sz w:val="18"/>
          <w:szCs w:val="18"/>
        </w:rPr>
        <w:t xml:space="preserve"> </w:t>
      </w:r>
      <w:sdt>
        <w:sdtPr>
          <w:rPr>
            <w:rFonts w:ascii="Times New Roman" w:hAnsi="Times New Roman" w:cs="Times New Roman"/>
            <w:szCs w:val="20"/>
          </w:rPr>
          <w:id w:val="-1201698436"/>
          <w:placeholder>
            <w:docPart w:val="1EBD130667E44A6F9DA43CF76EE9F810"/>
          </w:placeholder>
          <w:text/>
        </w:sdtPr>
        <w:sdtContent>
          <w:sdt>
            <w:sdtPr>
              <w:rPr>
                <w:rFonts w:ascii="Times New Roman" w:hAnsi="Times New Roman" w:cs="Times New Roman"/>
                <w:szCs w:val="20"/>
              </w:rPr>
              <w:id w:val="-1106655733"/>
              <w:placeholder>
                <w:docPart w:val="D76BC2F019854F7DBF4CEB5A6810A226"/>
              </w:placeholder>
              <w:text/>
            </w:sdtPr>
            <w:sdtContent>
              <w:r w:rsidRPr="000F4E5D" w:rsidR="000F4E5D">
                <w:rPr>
                  <w:rFonts w:ascii="Times New Roman" w:hAnsi="Times New Roman" w:cs="Times New Roman"/>
                  <w:szCs w:val="20"/>
                </w:rPr>
                <w:t xml:space="preserve">                                                                                              </w:t>
              </w:r>
            </w:sdtContent>
          </w:sdt>
        </w:sdtContent>
      </w:sdt>
    </w:p>
    <w:p w:rsidRPr="00CA2678" w:rsidR="00E8062E" w:rsidP="00130C9E" w:rsidRDefault="00CA4819" w14:paraId="5537EB93" w14:textId="3D14A683">
      <w:pPr>
        <w:pStyle w:val="Body"/>
        <w:widowControl w:val="0"/>
        <w:suppressAutoHyphens/>
        <w:spacing w:after="0" w:line="320" w:lineRule="exact"/>
        <w:rPr>
          <w:rFonts w:asciiTheme="minorHAnsi" w:hAnsiTheme="minorHAnsi" w:cstheme="minorHAnsi"/>
          <w:sz w:val="18"/>
          <w:szCs w:val="18"/>
        </w:rPr>
      </w:pPr>
      <w:r w:rsidRPr="00CA2678">
        <w:rPr>
          <w:rFonts w:asciiTheme="minorHAnsi" w:hAnsiTheme="minorHAnsi" w:cstheme="minorHAnsi"/>
          <w:sz w:val="18"/>
          <w:szCs w:val="18"/>
        </w:rPr>
        <w:t>Cargo:</w:t>
      </w:r>
      <w:r w:rsidRPr="00CA2678" w:rsidR="00CA2678">
        <w:rPr>
          <w:rFonts w:asciiTheme="minorHAnsi" w:hAnsiTheme="minorHAnsi" w:cstheme="minorHAnsi"/>
          <w:sz w:val="18"/>
          <w:szCs w:val="18"/>
        </w:rPr>
        <w:t xml:space="preserve"> </w:t>
      </w:r>
      <w:sdt>
        <w:sdtPr>
          <w:rPr>
            <w:rFonts w:ascii="Times New Roman" w:hAnsi="Times New Roman" w:cs="Times New Roman"/>
            <w:szCs w:val="20"/>
          </w:rPr>
          <w:id w:val="-2102553226"/>
          <w:placeholder>
            <w:docPart w:val="85902922F4464B4582ED1C124A8DE122"/>
          </w:placeholder>
          <w:text/>
        </w:sdtPr>
        <w:sdtContent>
          <w:sdt>
            <w:sdtPr>
              <w:rPr>
                <w:rFonts w:ascii="Times New Roman" w:hAnsi="Times New Roman" w:cs="Times New Roman"/>
                <w:szCs w:val="20"/>
              </w:rPr>
              <w:id w:val="597767223"/>
              <w:placeholder>
                <w:docPart w:val="3B8AE19277C447AFB6F93F2123D3DF59"/>
              </w:placeholder>
              <w:text/>
            </w:sdtPr>
            <w:sdtContent>
              <w:r w:rsidRPr="000F4E5D" w:rsidR="000F4E5D">
                <w:rPr>
                  <w:rFonts w:ascii="Times New Roman" w:hAnsi="Times New Roman" w:cs="Times New Roman"/>
                  <w:szCs w:val="20"/>
                </w:rPr>
                <w:t xml:space="preserve">                                                                                              </w:t>
              </w:r>
            </w:sdtContent>
          </w:sdt>
        </w:sdtContent>
      </w:sdt>
    </w:p>
    <w:sectPr w:rsidRPr="00CA2678" w:rsidR="00E8062E" w:rsidSect="000913E4">
      <w:headerReference w:type="even" r:id="rId8"/>
      <w:headerReference w:type="default" r:id="rId9"/>
      <w:footerReference w:type="even" r:id="rId10"/>
      <w:footerReference w:type="default" r:id="rId11"/>
      <w:headerReference w:type="first" r:id="rId12"/>
      <w:footerReference w:type="first" r:id="rId13"/>
      <w:pgSz w:w="11907" w:h="16839" w:code="9"/>
      <w:pgMar w:top="1701" w:right="1588" w:bottom="1304" w:left="1560" w:header="766" w:footer="48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7C9C" w:rsidRDefault="00477C9C" w14:paraId="48F224BA" w14:textId="77777777">
      <w:r>
        <w:separator/>
      </w:r>
    </w:p>
  </w:endnote>
  <w:endnote w:type="continuationSeparator" w:id="0">
    <w:p w:rsidR="00477C9C" w:rsidRDefault="00477C9C" w14:paraId="6907BE39" w14:textId="77777777">
      <w:r>
        <w:continuationSeparator/>
      </w:r>
    </w:p>
  </w:endnote>
  <w:endnote w:type="continuationNotice" w:id="1">
    <w:p w:rsidR="00477C9C" w:rsidRDefault="00477C9C" w14:paraId="119491F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Frutiger LT Std 45 Light">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Leelawadee">
    <w:altName w:val="Leelawadee"/>
    <w:charset w:val="DE"/>
    <w:family w:val="swiss"/>
    <w:pitch w:val="variable"/>
    <w:sig w:usb0="81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Myriad Pro">
    <w:panose1 w:val="020B0503030403020204"/>
    <w:charset w:val="00"/>
    <w:family w:val="swiss"/>
    <w:notTrueType/>
    <w:pitch w:val="variable"/>
    <w:sig w:usb0="20000287" w:usb1="00000001" w:usb2="00000000" w:usb3="00000000" w:csb0="0000019F" w:csb1="00000000"/>
  </w:font>
  <w:font w:name="Minion Pro">
    <w:panose1 w:val="02040503050306020203"/>
    <w:charset w:val="00"/>
    <w:family w:val="roman"/>
    <w:notTrueType/>
    <w:pitch w:val="variable"/>
    <w:sig w:usb0="60000287" w:usb1="00000001" w:usb2="0000000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Helv">
    <w:panose1 w:val="020B0604020202030204"/>
    <w:charset w:val="00"/>
    <w:family w:val="swiss"/>
    <w:pitch w:val="variable"/>
    <w:sig w:usb0="00000003" w:usb1="00000000" w:usb2="00000000" w:usb3="00000000" w:csb0="00000001" w:csb1="00000000"/>
  </w:font>
  <w:font w:name="Source Sans Pro SemiBold">
    <w:charset w:val="00"/>
    <w:family w:val="swiss"/>
    <w:pitch w:val="variable"/>
    <w:sig w:usb0="600002F7" w:usb1="02000001" w:usb2="00000000" w:usb3="00000000" w:csb0="0000019F" w:csb1="00000000"/>
  </w:font>
  <w:font w:name="Source Sans Pro Light">
    <w:charset w:val="00"/>
    <w:family w:val="swiss"/>
    <w:pitch w:val="variable"/>
    <w:sig w:usb0="600002F7" w:usb1="02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a="http://schemas.openxmlformats.org/drawingml/2006/main" xmlns:aclsh="http://schemas.microsoft.com/office/drawing/2020/classificationShap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62DF" w:rsidRDefault="002D62DF" w14:paraId="633D3F43" w14:textId="5C115434">
    <w:pPr>
      <w:pStyle w:val="Footer"/>
    </w:pPr>
    <w:r>
      <w:rPr>
        <w:noProof/>
      </w:rPr>
      <mc:AlternateContent>
        <mc:Choice Requires="wps">
          <w:drawing>
            <wp:anchor distT="0" distB="0" distL="0" distR="0" simplePos="0" relativeHeight="251659264" behindDoc="0" locked="0" layoutInCell="1" allowOverlap="1" wp14:editId="036A9904" wp14:anchorId="1FD8426F">
              <wp:simplePos x="635" y="635"/>
              <wp:positionH relativeFrom="page">
                <wp:align>left</wp:align>
              </wp:positionH>
              <wp:positionV relativeFrom="page">
                <wp:align>bottom</wp:align>
              </wp:positionV>
              <wp:extent cx="1198880" cy="345440"/>
              <wp:effectExtent l="0" t="0" r="1270" b="0"/>
              <wp:wrapNone/>
              <wp:docPr id="125804712" name="Text Box 2" descr="" titl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98880" cy="345440"/>
                      </a:xfrm>
                      <a:prstGeom prst="rect">
                        <a:avLst/>
                      </a:prstGeom>
                      <a:noFill/>
                      <a:ln>
                        <a:noFill/>
                      </a:ln>
                    </wps:spPr>
                    <wps:txbx>
                      <w:txbxContent>
                        <w:p w:rsidRPr="002D62DF" w:rsidR="002D62DF" w:rsidP="002D62DF" w:rsidRDefault="002D62DF" w14:paraId="169894CE" w14:textId="76915BEE">
                          <w:pPr>
                            <w:rPr>
                              <w:rFonts w:ascii="Aptos" w:hAnsi="Aptos" w:eastAsia="Aptos" w:cs="Aptos"/>
                              <w:noProof/>
                              <w:color w:val="000000"/>
                              <w:szCs w:val="20"/>
                            </w:rPr>
                          </w:pPr>
                          <w:r w:rsidRPr="002D62DF">
                            <w:rPr>
                              <w:rFonts w:ascii="Aptos" w:hAnsi="Aptos" w:eastAsia="Aptos" w:cs="Aptos"/>
                              <w:noProof/>
                              <w:color w:val="000000"/>
                              <w:szCs w:val="20"/>
                            </w:rPr>
                            <w:t>Internal Use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1FD8426F">
              <v:stroke joinstyle="miter"/>
              <v:path gradientshapeok="t" o:connecttype="rect"/>
            </v:shapetype>
            <v:shape id="Text Box 2" style="position:absolute;left:0;text-align:left;margin-left:0;margin-top:0;width:94.4pt;height:27.2pt;z-index:251659264;visibility:visible;mso-wrap-style:none;mso-wrap-distance-left:0;mso-wrap-distance-top:0;mso-wrap-distance-right:0;mso-wrap-distance-bottom:0;mso-position-horizontal:left;mso-position-horizontal-relative:page;mso-position-vertical:bottom;mso-position-vertical-relative:page;v-text-anchor:bottom" alt=""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rK5DwIAABsEAAAOAAAAZHJzL2Uyb0RvYy54bWysU99v2jAQfp+0/8Hy+0hgMNGIULFWTJNQ&#10;W4lOfTaOTSLZPss2JOyv39kJ0LV9mvbifLk734/vPi9uO63IUTjfgCnpeJRTIgyHqjH7kv56Xn+Z&#10;U+IDMxVTYERJT8LT2+XnT4vWFmICNahKOIJJjC9aW9I6BFtkmee10MyPwAqDTglOs4C/bp9VjrWY&#10;XatskuffshZcZR1w4T1a73snXab8UgoeHqX0IhBVUuwtpNOlcxfPbLlgxd4xWzd8aIP9QxeaNQaL&#10;XlLds8DIwTXvUumGO/Agw4iDzkDKhos0A04zzt9Ms62ZFWkWJMfbC03+/6XlD8etfXIkdN+hwwVG&#10;QlrrC4/GOE8nnY5f7JSgHyk8XWgTXSA8XhrfzOdzdHH0fZ3OptPEa3a9bZ0PPwRoEkFJHa4lscWO&#10;Gx+wIoaeQ2IxA+tGqbQaZf4yYGC0ZNcWIwrdrhv63kF1wnEc9Jv2lq8brLlhPjwxh6vFNlGu4REP&#10;qaAtKQyIkhrc74/sMR4ZRy8lLUqlpAa1TIn6aXATk9k0z6O00h8Cdwa7BMY3+Sz6zUHfAapwjA/C&#10;8gRjcFBnKB3oF1TzKlZDFzMca5Z0d4Z3oRcuvgYuVqsUhCqyLGzM1vKYOpIVmXzuXpizA90BF/UA&#10;ZzGx4g3rfWy86e3qEJD7tJJIbM/mwDcqMG1qeC1R4q//U9T1TS//AAAA//8DAFBLAwQUAAYACAAA&#10;ACEA2KhiaNoAAAAEAQAADwAAAGRycy9kb3ducmV2LnhtbEyPzWrDMBCE74W+g9hCbo3ckBrjWg6h&#10;P6HXOoH0KFsby8RauV4lcd++Si/tZWCZZeabYjW5Xpxx5M6Tgod5AgKp8aajVsFu+3afgeCgyeje&#10;Eyr4RoZVeXtT6Nz4C33guQqtiCHEuVZgQxhyKbmx6DTP/YAUvYMfnQ7xHFtpRn2J4a6XiyRJpdMd&#10;xQarB3y22Byrk1OQvmzWdtinn1+HBb9z7Y+h8q9Kze6m9ROIgFP4e4YrfkSHMjLV/kSGRa8gDgm/&#10;evWyLM6oFTwulyDLQv6HL38AAAD//wMAUEsBAi0AFAAGAAgAAAAhALaDOJL+AAAA4QEAABMAAAAA&#10;AAAAAAAAAAAAAAAAAFtDb250ZW50X1R5cGVzXS54bWxQSwECLQAUAAYACAAAACEAOP0h/9YAAACU&#10;AQAACwAAAAAAAAAAAAAAAAAvAQAAX3JlbHMvLnJlbHNQSwECLQAUAAYACAAAACEA+SayuQ8CAAAb&#10;BAAADgAAAAAAAAAAAAAAAAAuAgAAZHJzL2Uyb0RvYy54bWxQSwECLQAUAAYACAAAACEA2KhiaNoA&#10;AAAEAQAADwAAAAAAAAAAAAAAAABpBAAAZHJzL2Rvd25yZXYueG1sUEsFBgAAAAAEAAQA8wAAAHAF&#10;AAAAAA==&#10;">
              <v:textbox style="mso-fit-shape-to-text:t" inset="20pt,0,0,15pt">
                <w:txbxContent>
                  <w:p w:rsidRPr="002D62DF" w:rsidR="002D62DF" w:rsidP="002D62DF" w:rsidRDefault="002D62DF" w14:paraId="169894CE" w14:textId="76915BEE">
                    <w:pPr>
                      <w:rPr>
                        <w:rFonts w:ascii="Aptos" w:hAnsi="Aptos" w:eastAsia="Aptos" w:cs="Aptos"/>
                        <w:noProof/>
                        <w:color w:val="000000"/>
                        <w:szCs w:val="20"/>
                      </w:rPr>
                    </w:pPr>
                    <w:r w:rsidRPr="002D62DF">
                      <w:rPr>
                        <w:rFonts w:ascii="Aptos" w:hAnsi="Aptos" w:eastAsia="Aptos" w:cs="Aptos"/>
                        <w:noProof/>
                        <w:color w:val="000000"/>
                        <w:szCs w:val="20"/>
                      </w:rPr>
                      <w:t>Internal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E629A" w:rsidR="00B04F5C" w:rsidP="00972E19" w:rsidRDefault="00B04F5C" w14:paraId="2684EFA7" w14:textId="1E97D3B8">
    <w:pPr>
      <w:pStyle w:val="DocExCode"/>
      <w:rPr>
        <w:rFonts w:ascii="Times New Roman" w:hAnsi="Times New Roman"/>
      </w:rPr>
    </w:pPr>
    <w:r w:rsidRPr="002E629A">
      <w:rPr>
        <w:rStyle w:val="PageNumber"/>
        <w:rFonts w:ascii="Times New Roman" w:hAnsi="Times New Roman"/>
        <w:kern w:val="17"/>
      </w:rPr>
      <w:fldChar w:fldCharType="begin"/>
    </w:r>
    <w:r w:rsidRPr="002E629A">
      <w:rPr>
        <w:rStyle w:val="PageNumber"/>
        <w:rFonts w:ascii="Times New Roman" w:hAnsi="Times New Roman"/>
        <w:kern w:val="17"/>
      </w:rPr>
      <w:instrText xml:space="preserve"> PAGE </w:instrText>
    </w:r>
    <w:r w:rsidRPr="002E629A">
      <w:rPr>
        <w:rStyle w:val="PageNumber"/>
        <w:rFonts w:ascii="Times New Roman" w:hAnsi="Times New Roman"/>
        <w:kern w:val="17"/>
      </w:rPr>
      <w:fldChar w:fldCharType="separate"/>
    </w:r>
    <w:r w:rsidRPr="002E629A">
      <w:rPr>
        <w:rStyle w:val="PageNumber"/>
        <w:rFonts w:ascii="Times New Roman" w:hAnsi="Times New Roman"/>
        <w:noProof/>
        <w:kern w:val="17"/>
      </w:rPr>
      <w:t>20</w:t>
    </w:r>
    <w:r w:rsidRPr="002E629A">
      <w:rPr>
        <w:rStyle w:val="PageNumber"/>
        <w:rFonts w:ascii="Times New Roman" w:hAnsi="Times New Roman"/>
        <w:kern w:val="17"/>
      </w:rPr>
      <w:fldChar w:fldCharType="end"/>
    </w:r>
  </w:p>
</w:ftr>
</file>

<file path=word/footer3.xml><?xml version="1.0" encoding="utf-8"?>
<w:ftr xmlns:a="http://schemas.openxmlformats.org/drawingml/2006/main" xmlns:aclsh="http://schemas.microsoft.com/office/drawing/2020/classificationShap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62DF" w:rsidRDefault="002D62DF" w14:paraId="1C5FBE68" w14:textId="1E5DC7A9">
    <w:pPr>
      <w:pStyle w:val="Footer"/>
    </w:pPr>
    <w:r>
      <w:rPr>
        <w:noProof/>
      </w:rPr>
      <mc:AlternateContent>
        <mc:Choice Requires="wps">
          <w:drawing>
            <wp:anchor distT="0" distB="0" distL="0" distR="0" simplePos="0" relativeHeight="251658240" behindDoc="0" locked="0" layoutInCell="1" allowOverlap="1" wp14:editId="76ACD6B5" wp14:anchorId="0EC16F3F">
              <wp:simplePos x="635" y="635"/>
              <wp:positionH relativeFrom="page">
                <wp:align>left</wp:align>
              </wp:positionH>
              <wp:positionV relativeFrom="page">
                <wp:align>bottom</wp:align>
              </wp:positionV>
              <wp:extent cx="1198880" cy="345440"/>
              <wp:effectExtent l="0" t="0" r="1270" b="0"/>
              <wp:wrapNone/>
              <wp:docPr id="1601434453" name="Text Box 1" descr="" titl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98880" cy="345440"/>
                      </a:xfrm>
                      <a:prstGeom prst="rect">
                        <a:avLst/>
                      </a:prstGeom>
                      <a:noFill/>
                      <a:ln>
                        <a:noFill/>
                      </a:ln>
                    </wps:spPr>
                    <wps:txbx>
                      <w:txbxContent>
                        <w:p w:rsidRPr="002D62DF" w:rsidR="002D62DF" w:rsidP="002D62DF" w:rsidRDefault="002D62DF" w14:paraId="2391DC71" w14:textId="2DC2A767">
                          <w:pPr>
                            <w:rPr>
                              <w:rFonts w:ascii="Aptos" w:hAnsi="Aptos" w:eastAsia="Aptos" w:cs="Aptos"/>
                              <w:noProof/>
                              <w:color w:val="000000"/>
                              <w:szCs w:val="20"/>
                            </w:rPr>
                          </w:pPr>
                          <w:r w:rsidRPr="002D62DF">
                            <w:rPr>
                              <w:rFonts w:ascii="Aptos" w:hAnsi="Aptos" w:eastAsia="Aptos" w:cs="Aptos"/>
                              <w:noProof/>
                              <w:color w:val="000000"/>
                              <w:szCs w:val="20"/>
                            </w:rPr>
                            <w:t>Internal Use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0EC16F3F">
              <v:stroke joinstyle="miter"/>
              <v:path gradientshapeok="t" o:connecttype="rect"/>
            </v:shapetype>
            <v:shape id="Text Box 1" style="position:absolute;left:0;text-align:left;margin-left:0;margin-top:0;width:94.4pt;height:27.2pt;z-index:251658240;visibility:visible;mso-wrap-style:none;mso-wrap-distance-left:0;mso-wrap-distance-top:0;mso-wrap-distance-right:0;mso-wrap-distance-bottom:0;mso-position-horizontal:left;mso-position-horizontal-relative:page;mso-position-vertical:bottom;mso-position-vertical-relative:page;v-text-anchor:bottom" alt=""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oQ3EgIAACIEAAAOAAAAZHJzL2Uyb0RvYy54bWysU99v2jAQfp+0/8Hy+0hgMNGIULFWTJNQ&#10;W4lOfXYcm0SyfZZtSNhfv7Mh0LV9mvbiXO7O9+P7Pi9ue63IQTjfginpeJRTIgyHujW7kv56Xn+Z&#10;U+IDMzVTYERJj8LT2+XnT4vOFmICDahaOIJFjC86W9ImBFtkmeeN0MyPwAqDQQlOs4C/bpfVjnVY&#10;Xatskuffsg5cbR1w4T16709Bukz1pRQ8PErpRSCqpDhbSKdLZxXPbLlgxc4x27T8PAb7hyk0aw02&#10;vZS6Z4GRvWvfldItd+BBhhEHnYGULRdpB9xmnL/ZZtswK9IuCI63F5j8/yvLHw5b++RI6L9DjwRG&#10;QDrrC4/OuE8vnY5fnJRgHCE8XmATfSA8XhrfzOdzDHGMfZ3OptOEa3a9bZ0PPwRoEo2SOqQlocUO&#10;Gx+wI6YOKbGZgXWrVKJGmb8cmBg92XXEaIW+6klbvxq/gvqIWzk4Ee4tX7fYesN8eGIOGcZpUbXh&#10;EQ+poCspnC1KGnC/P/LHfAQeo5R0qJiSGpQ0JeqnQUIms2meR4WlPzTcYFTJGN/ksxg3e30HKMYx&#10;vgvLkxmTgxpM6UC/oKhXsRuGmOHYs6TVYN6Fk37xUXCxWqUkFJNlYWO2lsfSEbMI6HP/wpw9ox6Q&#10;rwcYNMWKN+CfcuNNb1f7gBQkZiK+JzTPsKMQE2HnRxOV/vo/ZV2f9vIPAAAA//8DAFBLAwQUAAYA&#10;CAAAACEA2KhiaNoAAAAEAQAADwAAAGRycy9kb3ducmV2LnhtbEyPzWrDMBCE74W+g9hCbo3ckBrj&#10;Wg6hP6HXOoH0KFsby8RauV4lcd++Si/tZWCZZeabYjW5Xpxx5M6Tgod5AgKp8aajVsFu+3afgeCg&#10;yejeEyr4RoZVeXtT6Nz4C33guQqtiCHEuVZgQxhyKbmx6DTP/YAUvYMfnQ7xHFtpRn2J4a6XiyRJ&#10;pdMdxQarB3y22Byrk1OQvmzWdtinn1+HBb9z7Y+h8q9Kze6m9ROIgFP4e4YrfkSHMjLV/kSGRa8g&#10;Dgm/evWyLM6oFTwulyDLQv6HL38AAAD//wMAUEsBAi0AFAAGAAgAAAAhALaDOJL+AAAA4QEAABMA&#10;AAAAAAAAAAAAAAAAAAAAAFtDb250ZW50X1R5cGVzXS54bWxQSwECLQAUAAYACAAAACEAOP0h/9YA&#10;AACUAQAACwAAAAAAAAAAAAAAAAAvAQAAX3JlbHMvLnJlbHNQSwECLQAUAAYACAAAACEA8yKENxIC&#10;AAAiBAAADgAAAAAAAAAAAAAAAAAuAgAAZHJzL2Uyb0RvYy54bWxQSwECLQAUAAYACAAAACEA2Khi&#10;aNoAAAAEAQAADwAAAAAAAAAAAAAAAABsBAAAZHJzL2Rvd25yZXYueG1sUEsFBgAAAAAEAAQA8wAA&#10;AHMFAAAAAA==&#10;">
              <v:textbox style="mso-fit-shape-to-text:t" inset="20pt,0,0,15pt">
                <w:txbxContent>
                  <w:p w:rsidRPr="002D62DF" w:rsidR="002D62DF" w:rsidP="002D62DF" w:rsidRDefault="002D62DF" w14:paraId="2391DC71" w14:textId="2DC2A767">
                    <w:pPr>
                      <w:rPr>
                        <w:rFonts w:ascii="Aptos" w:hAnsi="Aptos" w:eastAsia="Aptos" w:cs="Aptos"/>
                        <w:noProof/>
                        <w:color w:val="000000"/>
                        <w:szCs w:val="20"/>
                      </w:rPr>
                    </w:pPr>
                    <w:r w:rsidRPr="002D62DF">
                      <w:rPr>
                        <w:rFonts w:ascii="Aptos" w:hAnsi="Aptos" w:eastAsia="Aptos" w:cs="Aptos"/>
                        <w:noProof/>
                        <w:color w:val="000000"/>
                        <w:szCs w:val="20"/>
                      </w:rPr>
                      <w:t>Internal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7C9C" w:rsidRDefault="00477C9C" w14:paraId="4C110BC4" w14:textId="77777777">
      <w:r>
        <w:separator/>
      </w:r>
    </w:p>
  </w:footnote>
  <w:footnote w:type="continuationSeparator" w:id="0">
    <w:p w:rsidR="00477C9C" w:rsidRDefault="00477C9C" w14:paraId="434FF92A" w14:textId="77777777">
      <w:r>
        <w:continuationSeparator/>
      </w:r>
    </w:p>
  </w:footnote>
  <w:footnote w:type="continuationNotice" w:id="1">
    <w:p w:rsidR="00477C9C" w:rsidRDefault="00477C9C" w14:paraId="75D76F18"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CEE" w:rsidRDefault="00657CEE" w14:paraId="72A1C5C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CEE" w:rsidRDefault="00657CEE" w14:paraId="36F4311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CEE" w:rsidRDefault="00657CEE" w14:paraId="69F5B81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1"/>
    <w:multiLevelType w:val="singleLevel"/>
    <w:tmpl w:val="4B880D0C"/>
    <w:lvl w:ilvl="0">
      <w:start w:val="1"/>
      <w:numFmt w:val="lowerLetter"/>
      <w:pStyle w:val="alpha3-2"/>
      <w:lvlText w:val="(%1)"/>
      <w:lvlJc w:val="left"/>
      <w:pPr>
        <w:tabs>
          <w:tab w:val="num" w:pos="2041"/>
        </w:tabs>
        <w:ind w:left="2041" w:hanging="680"/>
      </w:pPr>
      <w:rPr>
        <w:rFonts w:ascii="Arial" w:hAnsi="Arial"/>
        <w:b w:val="0"/>
        <w:i w:val="0"/>
        <w:sz w:val="20"/>
      </w:rPr>
    </w:lvl>
  </w:abstractNum>
  <w:abstractNum w:abstractNumId="1" w15:restartNumberingAfterBreak="0">
    <w:nsid w:val="02BE66A1"/>
    <w:multiLevelType w:val="multilevel"/>
    <w:tmpl w:val="D3B203FE"/>
    <w:lvl w:ilvl="0">
      <w:start w:val="1"/>
      <w:numFmt w:val="upperLetter"/>
      <w:pStyle w:val="UCAlpha1"/>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31209A9"/>
    <w:multiLevelType w:val="multilevel"/>
    <w:tmpl w:val="E24E82B2"/>
    <w:lvl w:ilvl="0">
      <w:start w:val="1"/>
      <w:numFmt w:val="decimal"/>
      <w:lvlText w:val="(%1)"/>
      <w:lvlJc w:val="left"/>
      <w:pPr>
        <w:ind w:left="7732" w:hanging="360"/>
      </w:pPr>
      <w:rPr>
        <w:rFonts w:cs="Times New Roman"/>
        <w:sz w:val="16"/>
        <w:szCs w:val="16"/>
      </w:rPr>
    </w:lvl>
    <w:lvl w:ilvl="1">
      <w:start w:val="1"/>
      <w:numFmt w:val="lowerLetter"/>
      <w:lvlText w:val="%2."/>
      <w:lvlJc w:val="left"/>
      <w:pPr>
        <w:ind w:left="8452" w:hanging="360"/>
      </w:pPr>
      <w:rPr>
        <w:rFonts w:cs="Times New Roman"/>
      </w:rPr>
    </w:lvl>
    <w:lvl w:ilvl="2">
      <w:start w:val="1"/>
      <w:numFmt w:val="lowerRoman"/>
      <w:lvlText w:val="%3."/>
      <w:lvlJc w:val="right"/>
      <w:pPr>
        <w:ind w:left="9172" w:hanging="180"/>
      </w:pPr>
      <w:rPr>
        <w:rFonts w:cs="Times New Roman"/>
      </w:rPr>
    </w:lvl>
    <w:lvl w:ilvl="3">
      <w:start w:val="1"/>
      <w:numFmt w:val="decimal"/>
      <w:lvlText w:val="%4."/>
      <w:lvlJc w:val="left"/>
      <w:pPr>
        <w:ind w:left="9892" w:hanging="360"/>
      </w:pPr>
      <w:rPr>
        <w:rFonts w:cs="Times New Roman"/>
      </w:rPr>
    </w:lvl>
    <w:lvl w:ilvl="4">
      <w:start w:val="1"/>
      <w:numFmt w:val="lowerLetter"/>
      <w:lvlText w:val="%5."/>
      <w:lvlJc w:val="left"/>
      <w:pPr>
        <w:ind w:left="10612" w:hanging="360"/>
      </w:pPr>
      <w:rPr>
        <w:rFonts w:cs="Times New Roman"/>
      </w:rPr>
    </w:lvl>
    <w:lvl w:ilvl="5">
      <w:start w:val="1"/>
      <w:numFmt w:val="lowerRoman"/>
      <w:lvlText w:val="%6."/>
      <w:lvlJc w:val="right"/>
      <w:pPr>
        <w:ind w:left="11332" w:hanging="180"/>
      </w:pPr>
      <w:rPr>
        <w:rFonts w:cs="Times New Roman"/>
      </w:rPr>
    </w:lvl>
    <w:lvl w:ilvl="6">
      <w:start w:val="1"/>
      <w:numFmt w:val="decimal"/>
      <w:lvlText w:val="%7."/>
      <w:lvlJc w:val="left"/>
      <w:pPr>
        <w:ind w:left="12052" w:hanging="360"/>
      </w:pPr>
      <w:rPr>
        <w:rFonts w:cs="Times New Roman"/>
      </w:rPr>
    </w:lvl>
    <w:lvl w:ilvl="7">
      <w:start w:val="1"/>
      <w:numFmt w:val="lowerLetter"/>
      <w:lvlText w:val="%8."/>
      <w:lvlJc w:val="left"/>
      <w:pPr>
        <w:ind w:left="12772" w:hanging="360"/>
      </w:pPr>
      <w:rPr>
        <w:rFonts w:cs="Times New Roman"/>
      </w:rPr>
    </w:lvl>
    <w:lvl w:ilvl="8">
      <w:start w:val="1"/>
      <w:numFmt w:val="lowerRoman"/>
      <w:lvlText w:val="%9."/>
      <w:lvlJc w:val="right"/>
      <w:pPr>
        <w:ind w:left="13492" w:hanging="180"/>
      </w:pPr>
      <w:rPr>
        <w:rFonts w:cs="Times New Roman"/>
      </w:rPr>
    </w:lvl>
  </w:abstractNum>
  <w:abstractNum w:abstractNumId="3" w15:restartNumberingAfterBreak="0">
    <w:nsid w:val="0C48645C"/>
    <w:multiLevelType w:val="multilevel"/>
    <w:tmpl w:val="588086B8"/>
    <w:lvl w:ilvl="0">
      <w:start w:val="1"/>
      <w:numFmt w:val="decimal"/>
      <w:pStyle w:val="Parties"/>
      <w:lvlText w:val="(%1)"/>
      <w:lvlJc w:val="left"/>
      <w:pPr>
        <w:tabs>
          <w:tab w:val="num" w:pos="680"/>
        </w:tabs>
        <w:ind w:left="680" w:hanging="68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0DA53848"/>
    <w:multiLevelType w:val="multilevel"/>
    <w:tmpl w:val="9794A914"/>
    <w:lvl w:ilvl="0">
      <w:start w:val="1"/>
      <w:numFmt w:val="bullet"/>
      <w:pStyle w:val="Tablebullet"/>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34323D"/>
    <w:multiLevelType w:val="multilevel"/>
    <w:tmpl w:val="7D349456"/>
    <w:lvl w:ilvl="0">
      <w:start w:val="1"/>
      <w:numFmt w:val="decimal"/>
      <w:pStyle w:val="Schedule1"/>
      <w:lvlText w:val="%1"/>
      <w:lvlJc w:val="left"/>
      <w:pPr>
        <w:tabs>
          <w:tab w:val="num" w:pos="680"/>
        </w:tabs>
        <w:ind w:left="680" w:hanging="680"/>
      </w:pPr>
      <w:rPr>
        <w:rFonts w:hint="default"/>
        <w:b/>
        <w:i w:val="0"/>
        <w:sz w:val="22"/>
      </w:rPr>
    </w:lvl>
    <w:lvl w:ilvl="1">
      <w:start w:val="1"/>
      <w:numFmt w:val="decimal"/>
      <w:pStyle w:val="Schedule2"/>
      <w:lvlText w:val="%1.%2"/>
      <w:lvlJc w:val="left"/>
      <w:pPr>
        <w:tabs>
          <w:tab w:val="num" w:pos="680"/>
        </w:tabs>
        <w:ind w:left="680" w:hanging="680"/>
      </w:pPr>
      <w:rPr>
        <w:rFonts w:hint="default"/>
        <w:b/>
        <w:i w:val="0"/>
        <w:sz w:val="21"/>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608"/>
        </w:tabs>
        <w:ind w:left="2608" w:hanging="567"/>
      </w:pPr>
      <w:rPr>
        <w:rFonts w:hint="default"/>
      </w:rPr>
    </w:lvl>
    <w:lvl w:ilvl="5">
      <w:start w:val="1"/>
      <w:numFmt w:val="upperRoman"/>
      <w:pStyle w:val="Schedule6"/>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6" w15:restartNumberingAfterBreak="0">
    <w:nsid w:val="116B7A43"/>
    <w:multiLevelType w:val="multilevel"/>
    <w:tmpl w:val="64E2AFBA"/>
    <w:lvl w:ilvl="0">
      <w:start w:val="1"/>
      <w:numFmt w:val="decimal"/>
      <w:pStyle w:val="Table1"/>
      <w:lvlText w:val="%1"/>
      <w:lvlJc w:val="left"/>
      <w:pPr>
        <w:tabs>
          <w:tab w:val="num" w:pos="680"/>
        </w:tabs>
        <w:ind w:left="680" w:hanging="680"/>
      </w:pPr>
      <w:rPr>
        <w:rFonts w:hint="default"/>
        <w:b/>
        <w:i w:val="0"/>
        <w:sz w:val="16"/>
        <w:szCs w:val="16"/>
      </w:rPr>
    </w:lvl>
    <w:lvl w:ilvl="1">
      <w:start w:val="1"/>
      <w:numFmt w:val="decimal"/>
      <w:pStyle w:val="Table2"/>
      <w:lvlText w:val="%1.%2"/>
      <w:lvlJc w:val="left"/>
      <w:pPr>
        <w:tabs>
          <w:tab w:val="num" w:pos="680"/>
        </w:tabs>
        <w:ind w:left="680" w:hanging="680"/>
      </w:pPr>
      <w:rPr>
        <w:rFonts w:hint="default"/>
        <w:b/>
        <w:i w:val="0"/>
        <w:sz w:val="21"/>
      </w:rPr>
    </w:lvl>
    <w:lvl w:ilvl="2">
      <w:start w:val="1"/>
      <w:numFmt w:val="decimal"/>
      <w:pStyle w:val="Table3"/>
      <w:lvlText w:val="%1.%2.%3"/>
      <w:lvlJc w:val="left"/>
      <w:pPr>
        <w:tabs>
          <w:tab w:val="num" w:pos="680"/>
        </w:tabs>
        <w:ind w:left="680" w:hanging="680"/>
      </w:pPr>
      <w:rPr>
        <w:rFonts w:hint="default"/>
        <w:b/>
        <w:i w:val="0"/>
        <w:sz w:val="17"/>
      </w:rPr>
    </w:lvl>
    <w:lvl w:ilvl="3">
      <w:start w:val="1"/>
      <w:numFmt w:val="lowerRoman"/>
      <w:pStyle w:val="Table4"/>
      <w:lvlText w:val="(%4)"/>
      <w:lvlJc w:val="left"/>
      <w:pPr>
        <w:tabs>
          <w:tab w:val="num" w:pos="680"/>
        </w:tabs>
        <w:ind w:left="680" w:hanging="680"/>
      </w:pPr>
      <w:rPr>
        <w:rFonts w:hint="default"/>
      </w:rPr>
    </w:lvl>
    <w:lvl w:ilvl="4">
      <w:start w:val="1"/>
      <w:numFmt w:val="lowerLetter"/>
      <w:pStyle w:val="Table5"/>
      <w:lvlText w:val="(%5)"/>
      <w:lvlJc w:val="left"/>
      <w:pPr>
        <w:tabs>
          <w:tab w:val="num" w:pos="680"/>
        </w:tabs>
        <w:ind w:left="680" w:hanging="680"/>
      </w:pPr>
      <w:rPr>
        <w:rFonts w:hint="default"/>
      </w:rPr>
    </w:lvl>
    <w:lvl w:ilvl="5">
      <w:start w:val="1"/>
      <w:numFmt w:val="upperRoman"/>
      <w:pStyle w:val="Table6"/>
      <w:lvlText w:val="(%6)"/>
      <w:lvlJc w:val="left"/>
      <w:pPr>
        <w:tabs>
          <w:tab w:val="num" w:pos="680"/>
        </w:tabs>
        <w:ind w:left="680" w:hanging="680"/>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7" w15:restartNumberingAfterBreak="0">
    <w:nsid w:val="12E17DEF"/>
    <w:multiLevelType w:val="hybridMultilevel"/>
    <w:tmpl w:val="E986439E"/>
    <w:name w:val="TabBullet22"/>
    <w:lvl w:ilvl="0" w:tplc="7056F162">
      <w:start w:val="1"/>
      <w:numFmt w:val="low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73574CD"/>
    <w:multiLevelType w:val="singleLevel"/>
    <w:tmpl w:val="B8484E1E"/>
    <w:lvl w:ilvl="0">
      <w:start w:val="1"/>
      <w:numFmt w:val="lowerLetter"/>
      <w:pStyle w:val="alpha4"/>
      <w:lvlText w:val="(%1)"/>
      <w:lvlJc w:val="left"/>
      <w:pPr>
        <w:tabs>
          <w:tab w:val="num" w:pos="2608"/>
        </w:tabs>
        <w:ind w:left="2608" w:hanging="567"/>
      </w:pPr>
      <w:rPr>
        <w:rFonts w:ascii="Arial" w:hAnsi="Arial" w:hint="default"/>
        <w:b w:val="0"/>
        <w:i w:val="0"/>
        <w:sz w:val="20"/>
      </w:rPr>
    </w:lvl>
  </w:abstractNum>
  <w:abstractNum w:abstractNumId="9" w15:restartNumberingAfterBreak="0">
    <w:nsid w:val="17FA0E9C"/>
    <w:multiLevelType w:val="multilevel"/>
    <w:tmpl w:val="867A946A"/>
    <w:lvl w:ilvl="0">
      <w:start w:val="1"/>
      <w:numFmt w:val="bullet"/>
      <w:pStyle w:val="bullet6"/>
      <w:lvlText w:val=""/>
      <w:lvlJc w:val="left"/>
      <w:pPr>
        <w:tabs>
          <w:tab w:val="num" w:pos="3969"/>
        </w:tabs>
        <w:ind w:left="3969"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176F70"/>
    <w:multiLevelType w:val="multilevel"/>
    <w:tmpl w:val="6338D5DE"/>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055597"/>
    <w:multiLevelType w:val="multilevel"/>
    <w:tmpl w:val="1CBCB16A"/>
    <w:name w:val="House_Style"/>
    <w:lvl w:ilvl="0">
      <w:start w:val="1"/>
      <w:numFmt w:val="decimal"/>
      <w:lvlRestart w:val="0"/>
      <w:lvlText w:val="%1"/>
      <w:lvlJc w:val="left"/>
      <w:pPr>
        <w:tabs>
          <w:tab w:val="num" w:pos="680"/>
        </w:tabs>
        <w:ind w:left="680" w:hanging="680"/>
      </w:pPr>
      <w:rPr>
        <w:rFonts w:ascii="Arial" w:hAnsi="Arial" w:cs="Arial"/>
        <w:b/>
        <w:caps w:val="0"/>
        <w:strike w:val="0"/>
        <w:dstrike w:val="0"/>
        <w:vanish w:val="0"/>
        <w:color w:val="000000"/>
        <w:sz w:val="22"/>
        <w:vertAlign w:val="baseline"/>
      </w:rPr>
    </w:lvl>
    <w:lvl w:ilvl="1">
      <w:start w:val="1"/>
      <w:numFmt w:val="decimal"/>
      <w:lvlText w:val="%1.%2"/>
      <w:lvlJc w:val="left"/>
      <w:pPr>
        <w:tabs>
          <w:tab w:val="num" w:pos="680"/>
        </w:tabs>
        <w:ind w:left="680" w:hanging="680"/>
      </w:pPr>
      <w:rPr>
        <w:rFonts w:ascii="Arial" w:hAnsi="Arial" w:cs="Arial"/>
        <w:b/>
        <w:caps w:val="0"/>
        <w:strike w:val="0"/>
        <w:dstrike w:val="0"/>
        <w:vanish w:val="0"/>
        <w:color w:val="000000"/>
        <w:sz w:val="21"/>
        <w:vertAlign w:val="baseline"/>
      </w:rPr>
    </w:lvl>
    <w:lvl w:ilvl="2">
      <w:start w:val="1"/>
      <w:numFmt w:val="decimal"/>
      <w:lvlText w:val="%1.%2.%3"/>
      <w:lvlJc w:val="left"/>
      <w:pPr>
        <w:tabs>
          <w:tab w:val="num" w:pos="1361"/>
        </w:tabs>
        <w:ind w:left="1361" w:hanging="681"/>
      </w:pPr>
      <w:rPr>
        <w:rFonts w:ascii="Arial" w:hAnsi="Arial" w:cs="Arial"/>
        <w:b/>
        <w:caps w:val="0"/>
        <w:strike w:val="0"/>
        <w:dstrike w:val="0"/>
        <w:vanish w:val="0"/>
        <w:color w:val="000000"/>
        <w:sz w:val="17"/>
        <w:vertAlign w:val="baseline"/>
      </w:rPr>
    </w:lvl>
    <w:lvl w:ilvl="3">
      <w:start w:val="1"/>
      <w:numFmt w:val="lowerRoman"/>
      <w:lvlText w:val="(%4)"/>
      <w:lvlJc w:val="left"/>
      <w:pPr>
        <w:tabs>
          <w:tab w:val="num" w:pos="2041"/>
        </w:tabs>
        <w:ind w:left="2041" w:hanging="680"/>
      </w:pPr>
      <w:rPr>
        <w:rFonts w:ascii="Times New Roman" w:hAnsi="Times New Roman" w:cs="Times New Roman" w:hint="default"/>
        <w:b w:val="0"/>
        <w:caps w:val="0"/>
        <w:strike w:val="0"/>
        <w:dstrike w:val="0"/>
        <w:vanish w:val="0"/>
        <w:color w:val="000000"/>
        <w:sz w:val="22"/>
        <w:szCs w:val="22"/>
        <w:vertAlign w:val="baseline"/>
      </w:rPr>
    </w:lvl>
    <w:lvl w:ilvl="4">
      <w:start w:val="1"/>
      <w:numFmt w:val="lowerLetter"/>
      <w:lvlText w:val="(%5)"/>
      <w:lvlJc w:val="left"/>
      <w:pPr>
        <w:tabs>
          <w:tab w:val="num" w:pos="2721"/>
        </w:tabs>
        <w:ind w:left="2721" w:hanging="680"/>
      </w:pPr>
      <w:rPr>
        <w:rFonts w:ascii="Arial" w:hAnsi="Arial" w:cs="Arial"/>
        <w:b w:val="0"/>
        <w:caps w:val="0"/>
        <w:strike w:val="0"/>
        <w:dstrike w:val="0"/>
        <w:vanish w:val="0"/>
        <w:color w:val="000000"/>
        <w:sz w:val="20"/>
        <w:vertAlign w:val="baseline"/>
      </w:rPr>
    </w:lvl>
    <w:lvl w:ilvl="5">
      <w:start w:val="1"/>
      <w:numFmt w:val="upperRoman"/>
      <w:lvlText w:val="(%6)"/>
      <w:lvlJc w:val="left"/>
      <w:pPr>
        <w:tabs>
          <w:tab w:val="num" w:pos="3402"/>
        </w:tabs>
        <w:ind w:left="3402" w:hanging="681"/>
      </w:pPr>
      <w:rPr>
        <w:rFonts w:ascii="Arial" w:hAnsi="Arial" w:cs="Arial"/>
        <w:b w:val="0"/>
        <w:caps w:val="0"/>
        <w:strike w:val="0"/>
        <w:dstrike w:val="0"/>
        <w:vanish w:val="0"/>
        <w:color w:val="000000"/>
        <w:sz w:val="20"/>
        <w:vertAlign w:val="baseline"/>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EB36693"/>
    <w:multiLevelType w:val="multilevel"/>
    <w:tmpl w:val="9084B1A0"/>
    <w:lvl w:ilvl="0">
      <w:start w:val="1"/>
      <w:numFmt w:val="decimal"/>
      <w:lvlRestart w:val="0"/>
      <w:lvlText w:val="(%1)"/>
      <w:lvlJc w:val="left"/>
      <w:pPr>
        <w:tabs>
          <w:tab w:val="num" w:pos="680"/>
        </w:tabs>
        <w:ind w:left="680" w:hanging="680"/>
      </w:pPr>
      <w:rPr>
        <w:b/>
        <w:caps w:val="0"/>
        <w:strike w:val="0"/>
        <w:dstrike w:val="0"/>
        <w:vanish w:val="0"/>
        <w:color w:val="000000"/>
        <w:sz w:val="20"/>
        <w:vertAlign w:val="baseline"/>
      </w:rPr>
    </w:lvl>
    <w:lvl w:ilvl="1">
      <w:start w:val="1"/>
      <w:numFmt w:val="upperLetter"/>
      <w:lvlRestart w:val="0"/>
      <w:lvlText w:val="(%2)"/>
      <w:lvlJc w:val="left"/>
      <w:pPr>
        <w:tabs>
          <w:tab w:val="num" w:pos="680"/>
        </w:tabs>
        <w:ind w:left="680" w:hanging="680"/>
      </w:pPr>
      <w:rPr>
        <w:rFonts w:ascii="Times New Roman" w:hAnsi="Times New Roman" w:cs="Times New Roman" w:hint="default"/>
        <w:b/>
        <w:bCs/>
        <w:caps w:val="0"/>
        <w:strike w:val="0"/>
        <w:dstrike w:val="0"/>
        <w:vanish w:val="0"/>
        <w:color w:val="000000"/>
        <w:sz w:val="24"/>
        <w:szCs w:val="24"/>
        <w:vertAlign w:val="baseline"/>
      </w:rPr>
    </w:lvl>
    <w:lvl w:ilvl="2">
      <w:start w:val="1"/>
      <w:numFmt w:val="decimal"/>
      <w:lvlRestart w:val="0"/>
      <w:lvlText w:val="(%3)"/>
      <w:lvlJc w:val="left"/>
      <w:pPr>
        <w:tabs>
          <w:tab w:val="num" w:pos="680"/>
        </w:tabs>
        <w:ind w:left="680" w:hanging="680"/>
      </w:pPr>
      <w:rPr>
        <w:rFonts w:ascii="Arial" w:hAnsi="Arial" w:cs="Arial"/>
        <w:b/>
        <w:caps w:val="0"/>
        <w:strike w:val="0"/>
        <w:dstrike w:val="0"/>
        <w:vanish w:val="0"/>
        <w:color w:val="000000"/>
        <w:sz w:val="20"/>
        <w:vertAlign w:val="baseline"/>
      </w:rPr>
    </w:lvl>
    <w:lvl w:ilvl="3">
      <w:start w:val="1"/>
      <w:numFmt w:val="upperLetter"/>
      <w:lvlRestart w:val="0"/>
      <w:lvlText w:val="(%4)"/>
      <w:lvlJc w:val="left"/>
      <w:pPr>
        <w:tabs>
          <w:tab w:val="num" w:pos="680"/>
        </w:tabs>
        <w:ind w:left="680" w:hanging="680"/>
      </w:pPr>
      <w:rPr>
        <w:rFonts w:ascii="Arial" w:hAnsi="Arial" w:cs="Arial"/>
        <w:b w:val="0"/>
        <w:caps w:val="0"/>
        <w:strike w:val="0"/>
        <w:dstrike w:val="0"/>
        <w:vanish w:val="0"/>
        <w:color w:val="000000"/>
        <w:sz w:val="20"/>
        <w:vertAlign w:val="baseline"/>
      </w:rPr>
    </w:lvl>
    <w:lvl w:ilvl="4">
      <w:start w:val="1"/>
      <w:numFmt w:val="decimal"/>
      <w:lvlText w:val="(%5)"/>
      <w:lvlJc w:val="left"/>
      <w:pPr>
        <w:ind w:left="2880" w:firstLine="0"/>
      </w:pPr>
    </w:lvl>
    <w:lvl w:ilvl="5">
      <w:start w:val="1"/>
      <w:numFmt w:val="lowerRoman"/>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3" w15:restartNumberingAfterBreak="0">
    <w:nsid w:val="21B0261B"/>
    <w:multiLevelType w:val="multilevel"/>
    <w:tmpl w:val="A33845E4"/>
    <w:lvl w:ilvl="0">
      <w:start w:val="3"/>
      <w:numFmt w:val="decimal"/>
      <w:lvlText w:val="%1."/>
      <w:lvlJc w:val="left"/>
      <w:pPr>
        <w:ind w:left="360" w:hanging="360"/>
      </w:pPr>
      <w:rPr>
        <w:rFonts w:eastAsia="Arial" w:hint="default"/>
        <w:b w:val="0"/>
      </w:rPr>
    </w:lvl>
    <w:lvl w:ilvl="1">
      <w:start w:val="1"/>
      <w:numFmt w:val="decimal"/>
      <w:lvlText w:val="%1.%2."/>
      <w:lvlJc w:val="left"/>
      <w:pPr>
        <w:ind w:left="5541" w:hanging="720"/>
      </w:pPr>
      <w:rPr>
        <w:rFonts w:eastAsia="Arial" w:hint="default"/>
        <w:b w:val="0"/>
      </w:rPr>
    </w:lvl>
    <w:lvl w:ilvl="2">
      <w:start w:val="1"/>
      <w:numFmt w:val="lowerRoman"/>
      <w:lvlText w:val="(%3)"/>
      <w:lvlJc w:val="left"/>
      <w:pPr>
        <w:ind w:left="360" w:hanging="360"/>
      </w:pPr>
      <w:rPr>
        <w:rFonts w:asciiTheme="minorHAnsi" w:hAnsiTheme="minorHAnsi" w:cstheme="minorHAnsi" w:hint="default"/>
        <w:b/>
        <w:bCs/>
        <w:sz w:val="22"/>
        <w:szCs w:val="22"/>
      </w:rPr>
    </w:lvl>
    <w:lvl w:ilvl="3">
      <w:start w:val="1"/>
      <w:numFmt w:val="decimal"/>
      <w:lvlText w:val="%1.%2.%3.%4."/>
      <w:lvlJc w:val="left"/>
      <w:pPr>
        <w:ind w:left="15543" w:hanging="1080"/>
      </w:pPr>
      <w:rPr>
        <w:rFonts w:eastAsia="Arial" w:hint="default"/>
        <w:b w:val="0"/>
      </w:rPr>
    </w:lvl>
    <w:lvl w:ilvl="4">
      <w:start w:val="1"/>
      <w:numFmt w:val="decimal"/>
      <w:lvlText w:val="%1.%2.%3.%4.%5."/>
      <w:lvlJc w:val="left"/>
      <w:pPr>
        <w:ind w:left="20364" w:hanging="1080"/>
      </w:pPr>
      <w:rPr>
        <w:rFonts w:eastAsia="Arial" w:hint="default"/>
        <w:b w:val="0"/>
      </w:rPr>
    </w:lvl>
    <w:lvl w:ilvl="5">
      <w:start w:val="1"/>
      <w:numFmt w:val="decimal"/>
      <w:lvlText w:val="%1.%2.%3.%4.%5.%6."/>
      <w:lvlJc w:val="left"/>
      <w:pPr>
        <w:ind w:left="25545" w:hanging="1440"/>
      </w:pPr>
      <w:rPr>
        <w:rFonts w:eastAsia="Arial" w:hint="default"/>
        <w:b w:val="0"/>
      </w:rPr>
    </w:lvl>
    <w:lvl w:ilvl="6">
      <w:start w:val="1"/>
      <w:numFmt w:val="decimal"/>
      <w:lvlText w:val="%1.%2.%3.%4.%5.%6.%7."/>
      <w:lvlJc w:val="left"/>
      <w:pPr>
        <w:ind w:left="30366" w:hanging="1440"/>
      </w:pPr>
      <w:rPr>
        <w:rFonts w:eastAsia="Arial" w:hint="default"/>
        <w:b w:val="0"/>
      </w:rPr>
    </w:lvl>
    <w:lvl w:ilvl="7">
      <w:start w:val="1"/>
      <w:numFmt w:val="decimal"/>
      <w:lvlText w:val="%1.%2.%3.%4.%5.%6.%7.%8."/>
      <w:lvlJc w:val="left"/>
      <w:pPr>
        <w:ind w:left="-29989" w:hanging="1800"/>
      </w:pPr>
      <w:rPr>
        <w:rFonts w:eastAsia="Arial" w:hint="default"/>
        <w:b w:val="0"/>
      </w:rPr>
    </w:lvl>
    <w:lvl w:ilvl="8">
      <w:start w:val="1"/>
      <w:numFmt w:val="decimal"/>
      <w:lvlText w:val="%1.%2.%3.%4.%5.%6.%7.%8.%9."/>
      <w:lvlJc w:val="left"/>
      <w:pPr>
        <w:ind w:left="-25168" w:hanging="1800"/>
      </w:pPr>
      <w:rPr>
        <w:rFonts w:eastAsia="Arial" w:hint="default"/>
        <w:b w:val="0"/>
      </w:rPr>
    </w:lvl>
  </w:abstractNum>
  <w:abstractNum w:abstractNumId="14" w15:restartNumberingAfterBreak="0">
    <w:nsid w:val="22F708B8"/>
    <w:multiLevelType w:val="multilevel"/>
    <w:tmpl w:val="F3E6797C"/>
    <w:lvl w:ilvl="0">
      <w:start w:val="1"/>
      <w:numFmt w:val="upperRoman"/>
      <w:pStyle w:val="UCRoman1"/>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23971282"/>
    <w:multiLevelType w:val="multilevel"/>
    <w:tmpl w:val="EF566198"/>
    <w:lvl w:ilvl="0">
      <w:start w:val="1"/>
      <w:numFmt w:val="upperLetter"/>
      <w:pStyle w:val="UCAlpha4"/>
      <w:lvlText w:val="%1."/>
      <w:lvlJc w:val="left"/>
      <w:pPr>
        <w:tabs>
          <w:tab w:val="num" w:pos="2608"/>
        </w:tabs>
        <w:ind w:left="2608" w:hanging="567"/>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25E6172F"/>
    <w:multiLevelType w:val="singleLevel"/>
    <w:tmpl w:val="3D1CB4BE"/>
    <w:lvl w:ilvl="0">
      <w:start w:val="1"/>
      <w:numFmt w:val="lowerLetter"/>
      <w:pStyle w:val="Tablealpha"/>
      <w:lvlText w:val="(%1)"/>
      <w:lvlJc w:val="left"/>
      <w:pPr>
        <w:tabs>
          <w:tab w:val="num" w:pos="680"/>
        </w:tabs>
        <w:ind w:left="680" w:hanging="680"/>
      </w:pPr>
      <w:rPr>
        <w:rFonts w:ascii="Arial" w:hAnsi="Arial" w:hint="default"/>
        <w:b w:val="0"/>
        <w:i w:val="0"/>
        <w:sz w:val="20"/>
      </w:rPr>
    </w:lvl>
  </w:abstractNum>
  <w:abstractNum w:abstractNumId="17" w15:restartNumberingAfterBreak="0">
    <w:nsid w:val="34252447"/>
    <w:multiLevelType w:val="multilevel"/>
    <w:tmpl w:val="80B05386"/>
    <w:lvl w:ilvl="0">
      <w:start w:val="1"/>
      <w:numFmt w:val="bullet"/>
      <w:lvlRestart w:val="0"/>
      <w:pStyle w:val="bullet1"/>
      <w:lvlText w:val=""/>
      <w:lvlJc w:val="left"/>
      <w:pPr>
        <w:tabs>
          <w:tab w:val="num" w:pos="680"/>
        </w:tabs>
        <w:ind w:left="680" w:hanging="680"/>
      </w:pPr>
      <w:rPr>
        <w:rFonts w:ascii="Symbol" w:hAnsi="Symbol" w:hint="default"/>
        <w:b w:val="0"/>
        <w:caps w:val="0"/>
        <w:strike w:val="0"/>
        <w:dstrike w:val="0"/>
        <w:vanish w:val="0"/>
        <w:color w:val="000000"/>
        <w:sz w:val="20"/>
        <w:vertAlign w:val="baseline"/>
      </w:rPr>
    </w:lvl>
    <w:lvl w:ilvl="1">
      <w:start w:val="1"/>
      <w:numFmt w:val="bullet"/>
      <w:lvlRestart w:val="0"/>
      <w:pStyle w:val="bullet2"/>
      <w:lvlText w:val=""/>
      <w:lvlJc w:val="left"/>
      <w:pPr>
        <w:tabs>
          <w:tab w:val="num" w:pos="680"/>
        </w:tabs>
        <w:ind w:left="680" w:hanging="680"/>
      </w:pPr>
      <w:rPr>
        <w:rFonts w:ascii="Symbol" w:hAnsi="Symbol" w:hint="default"/>
        <w:b w:val="0"/>
        <w:caps w:val="0"/>
        <w:strike w:val="0"/>
        <w:dstrike w:val="0"/>
        <w:vanish w:val="0"/>
        <w:color w:val="000000"/>
        <w:sz w:val="20"/>
        <w:vertAlign w:val="baseline"/>
      </w:rPr>
    </w:lvl>
    <w:lvl w:ilvl="2">
      <w:start w:val="1"/>
      <w:numFmt w:val="bullet"/>
      <w:lvlRestart w:val="0"/>
      <w:pStyle w:val="bullet3"/>
      <w:lvlText w:val="o"/>
      <w:lvlJc w:val="left"/>
      <w:pPr>
        <w:tabs>
          <w:tab w:val="num" w:pos="680"/>
        </w:tabs>
        <w:ind w:left="680" w:hanging="680"/>
      </w:pPr>
      <w:rPr>
        <w:rFonts w:ascii="Symbol" w:hAnsi="Symbol" w:hint="default"/>
        <w:b w:val="0"/>
        <w:caps w:val="0"/>
        <w:strike w:val="0"/>
        <w:dstrike w:val="0"/>
        <w:vanish w:val="0"/>
        <w:color w:val="000000"/>
        <w:sz w:val="20"/>
        <w:vertAlign w:val="baseline"/>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34705D16"/>
    <w:multiLevelType w:val="singleLevel"/>
    <w:tmpl w:val="4B880D0C"/>
    <w:lvl w:ilvl="0">
      <w:start w:val="1"/>
      <w:numFmt w:val="lowerLetter"/>
      <w:pStyle w:val="alpha3"/>
      <w:lvlText w:val="(%1)"/>
      <w:lvlJc w:val="left"/>
      <w:pPr>
        <w:tabs>
          <w:tab w:val="num" w:pos="2041"/>
        </w:tabs>
        <w:ind w:left="2041" w:hanging="680"/>
      </w:pPr>
      <w:rPr>
        <w:rFonts w:ascii="Arial" w:hAnsi="Arial" w:hint="default"/>
        <w:b w:val="0"/>
        <w:i w:val="0"/>
        <w:sz w:val="20"/>
      </w:rPr>
    </w:lvl>
  </w:abstractNum>
  <w:abstractNum w:abstractNumId="19" w15:restartNumberingAfterBreak="0">
    <w:nsid w:val="34A5631E"/>
    <w:multiLevelType w:val="multilevel"/>
    <w:tmpl w:val="C1B827B6"/>
    <w:lvl w:ilvl="0">
      <w:start w:val="1"/>
      <w:numFmt w:val="upperLetter"/>
      <w:pStyle w:val="UCAlpha2"/>
      <w:lvlText w:val="%1."/>
      <w:lvlJc w:val="left"/>
      <w:pPr>
        <w:tabs>
          <w:tab w:val="num" w:pos="1361"/>
        </w:tabs>
        <w:ind w:left="1361"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3660416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9B75CC"/>
    <w:multiLevelType w:val="hybridMultilevel"/>
    <w:tmpl w:val="D4600D7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7E21890"/>
    <w:multiLevelType w:val="multilevel"/>
    <w:tmpl w:val="BC8614FC"/>
    <w:lvl w:ilvl="0">
      <w:start w:val="1"/>
      <w:numFmt w:val="decimal"/>
      <w:pStyle w:val="TCLevel1"/>
      <w:lvlText w:val="%1"/>
      <w:lvlJc w:val="left"/>
      <w:pPr>
        <w:tabs>
          <w:tab w:val="num" w:pos="680"/>
        </w:tabs>
        <w:ind w:left="680" w:hanging="680"/>
      </w:pPr>
      <w:rPr>
        <w:rFonts w:hint="default"/>
        <w:b/>
        <w:i w:val="0"/>
      </w:rPr>
    </w:lvl>
    <w:lvl w:ilvl="1">
      <w:start w:val="1"/>
      <w:numFmt w:val="lowerLetter"/>
      <w:pStyle w:val="TCLevel2"/>
      <w:lvlText w:val="(%2)"/>
      <w:lvlJc w:val="left"/>
      <w:pPr>
        <w:tabs>
          <w:tab w:val="num" w:pos="1361"/>
        </w:tabs>
        <w:ind w:left="1361" w:hanging="681"/>
      </w:pPr>
      <w:rPr>
        <w:rFonts w:hint="default"/>
        <w:b/>
        <w:i w:val="0"/>
      </w:rPr>
    </w:lvl>
    <w:lvl w:ilvl="2">
      <w:start w:val="1"/>
      <w:numFmt w:val="lowerRoman"/>
      <w:pStyle w:val="TCLevel3"/>
      <w:lvlText w:val="(%3)"/>
      <w:lvlJc w:val="left"/>
      <w:pPr>
        <w:tabs>
          <w:tab w:val="num" w:pos="2041"/>
        </w:tabs>
        <w:ind w:left="2041" w:hanging="680"/>
      </w:pPr>
      <w:rPr>
        <w:rFonts w:hint="default"/>
      </w:rPr>
    </w:lvl>
    <w:lvl w:ilvl="3">
      <w:start w:val="1"/>
      <w:numFmt w:val="upperLetter"/>
      <w:pStyle w:val="TCLevel4"/>
      <w:lvlText w:val="(%4)"/>
      <w:lvlJc w:val="left"/>
      <w:pPr>
        <w:tabs>
          <w:tab w:val="num" w:pos="2608"/>
        </w:tabs>
        <w:ind w:left="2608" w:hanging="567"/>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3" w15:restartNumberingAfterBreak="0">
    <w:nsid w:val="386006ED"/>
    <w:multiLevelType w:val="singleLevel"/>
    <w:tmpl w:val="0F98B702"/>
    <w:lvl w:ilvl="0">
      <w:start w:val="1"/>
      <w:numFmt w:val="lowerLetter"/>
      <w:pStyle w:val="alpha6"/>
      <w:lvlText w:val="(%1)"/>
      <w:lvlJc w:val="left"/>
      <w:pPr>
        <w:tabs>
          <w:tab w:val="num" w:pos="3969"/>
        </w:tabs>
        <w:ind w:left="3969" w:hanging="681"/>
      </w:pPr>
      <w:rPr>
        <w:rFonts w:ascii="Arial" w:hAnsi="Arial" w:hint="default"/>
        <w:b w:val="0"/>
        <w:i w:val="0"/>
        <w:sz w:val="20"/>
      </w:rPr>
    </w:lvl>
  </w:abstractNum>
  <w:abstractNum w:abstractNumId="24" w15:restartNumberingAfterBreak="0">
    <w:nsid w:val="3DA35647"/>
    <w:multiLevelType w:val="multilevel"/>
    <w:tmpl w:val="AAF62B66"/>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3E58077C"/>
    <w:multiLevelType w:val="hybridMultilevel"/>
    <w:tmpl w:val="7F14A516"/>
    <w:lvl w:ilvl="0" w:tplc="269698FE">
      <w:start w:val="1"/>
      <w:numFmt w:val="lowerRoman"/>
      <w:lvlText w:val="(%1)"/>
      <w:lvlJc w:val="left"/>
      <w:pPr>
        <w:ind w:left="720" w:hanging="360"/>
      </w:pPr>
      <w:rPr>
        <w:rFonts w:hint="default"/>
      </w:rPr>
    </w:lvl>
    <w:lvl w:ilvl="1" w:tplc="04160019" w:tentative="1">
      <w:start w:val="1"/>
      <w:numFmt w:val="lowerLetter"/>
      <w:lvlText w:val="%2."/>
      <w:lvlJc w:val="left"/>
      <w:pPr>
        <w:ind w:left="1440" w:hanging="360"/>
      </w:pPr>
    </w:lvl>
    <w:lvl w:ilvl="2" w:tplc="AFDC152C">
      <w:start w:val="1"/>
      <w:numFmt w:val="lowerRoman"/>
      <w:lvlText w:val="(%3)"/>
      <w:lvlJc w:val="left"/>
      <w:pPr>
        <w:ind w:left="2160" w:hanging="180"/>
      </w:pPr>
      <w:rPr>
        <w:rFonts w:asciiTheme="minorHAnsi" w:hAnsiTheme="minorHAnsi" w:cstheme="minorHAnsi" w:hint="default"/>
        <w:sz w:val="22"/>
        <w:szCs w:val="22"/>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3EB90AFD"/>
    <w:multiLevelType w:val="hybridMultilevel"/>
    <w:tmpl w:val="1EEA395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EBD2A5E"/>
    <w:multiLevelType w:val="multilevel"/>
    <w:tmpl w:val="AC0CD916"/>
    <w:lvl w:ilvl="0">
      <w:start w:val="1"/>
      <w:numFmt w:val="bullet"/>
      <w:lvlRestart w:val="0"/>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FBC403A"/>
    <w:multiLevelType w:val="multilevel"/>
    <w:tmpl w:val="727EBCD4"/>
    <w:lvl w:ilvl="0">
      <w:start w:val="1"/>
      <w:numFmt w:val="upperLetter"/>
      <w:pStyle w:val="UCAlpha5"/>
      <w:lvlText w:val="%1."/>
      <w:lvlJc w:val="left"/>
      <w:pPr>
        <w:tabs>
          <w:tab w:val="num" w:pos="3288"/>
        </w:tabs>
        <w:ind w:left="3288"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432476DC"/>
    <w:multiLevelType w:val="multilevel"/>
    <w:tmpl w:val="8586D7F4"/>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35C686D"/>
    <w:multiLevelType w:val="hybridMultilevel"/>
    <w:tmpl w:val="C4465CB0"/>
    <w:lvl w:ilvl="0" w:tplc="269698FE">
      <w:start w:val="1"/>
      <w:numFmt w:val="low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48580EE3"/>
    <w:multiLevelType w:val="hybridMultilevel"/>
    <w:tmpl w:val="C4465CB0"/>
    <w:lvl w:ilvl="0" w:tplc="269698FE">
      <w:start w:val="1"/>
      <w:numFmt w:val="low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4A2C3C42"/>
    <w:multiLevelType w:val="hybridMultilevel"/>
    <w:tmpl w:val="C4465CB0"/>
    <w:lvl w:ilvl="0" w:tplc="269698FE">
      <w:start w:val="1"/>
      <w:numFmt w:val="low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4E6D7BFA"/>
    <w:multiLevelType w:val="singleLevel"/>
    <w:tmpl w:val="CA0257E0"/>
    <w:lvl w:ilvl="0">
      <w:start w:val="1"/>
      <w:numFmt w:val="lowerLetter"/>
      <w:pStyle w:val="alpha5"/>
      <w:lvlText w:val="(%1)"/>
      <w:lvlJc w:val="left"/>
      <w:pPr>
        <w:tabs>
          <w:tab w:val="num" w:pos="3288"/>
        </w:tabs>
        <w:ind w:left="3288" w:hanging="680"/>
      </w:pPr>
      <w:rPr>
        <w:rFonts w:ascii="Arial" w:hAnsi="Arial" w:hint="default"/>
        <w:b w:val="0"/>
        <w:i w:val="0"/>
        <w:sz w:val="20"/>
      </w:rPr>
    </w:lvl>
  </w:abstractNum>
  <w:abstractNum w:abstractNumId="34" w15:restartNumberingAfterBreak="0">
    <w:nsid w:val="512A7C3C"/>
    <w:multiLevelType w:val="singleLevel"/>
    <w:tmpl w:val="CAE8B146"/>
    <w:lvl w:ilvl="0">
      <w:start w:val="1"/>
      <w:numFmt w:val="lowerLetter"/>
      <w:pStyle w:val="alpha1"/>
      <w:lvlText w:val="(%1)"/>
      <w:lvlJc w:val="left"/>
      <w:pPr>
        <w:tabs>
          <w:tab w:val="num" w:pos="680"/>
        </w:tabs>
        <w:ind w:left="680" w:hanging="680"/>
      </w:pPr>
      <w:rPr>
        <w:rFonts w:ascii="Arial" w:hAnsi="Arial" w:hint="default"/>
        <w:b w:val="0"/>
        <w:i w:val="0"/>
        <w:sz w:val="20"/>
      </w:rPr>
    </w:lvl>
  </w:abstractNum>
  <w:abstractNum w:abstractNumId="35" w15:restartNumberingAfterBreak="0">
    <w:nsid w:val="51421573"/>
    <w:multiLevelType w:val="multilevel"/>
    <w:tmpl w:val="37400C94"/>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25F4573"/>
    <w:multiLevelType w:val="multilevel"/>
    <w:tmpl w:val="C0DE7A18"/>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3B17CF4"/>
    <w:multiLevelType w:val="multilevel"/>
    <w:tmpl w:val="B0F40B8E"/>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5F728E2"/>
    <w:multiLevelType w:val="multilevel"/>
    <w:tmpl w:val="1D8A9BD6"/>
    <w:lvl w:ilvl="0">
      <w:start w:val="1"/>
      <w:numFmt w:val="upperRoman"/>
      <w:pStyle w:val="UCRoman2"/>
      <w:lvlText w:val="%1."/>
      <w:lvlJc w:val="left"/>
      <w:pPr>
        <w:tabs>
          <w:tab w:val="num" w:pos="1361"/>
        </w:tabs>
        <w:ind w:left="1361"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15:restartNumberingAfterBreak="0">
    <w:nsid w:val="56E26FEF"/>
    <w:multiLevelType w:val="singleLevel"/>
    <w:tmpl w:val="E76CA894"/>
    <w:lvl w:ilvl="0">
      <w:start w:val="1"/>
      <w:numFmt w:val="lowerRoman"/>
      <w:pStyle w:val="roman4"/>
      <w:lvlText w:val="(%1)"/>
      <w:lvlJc w:val="left"/>
      <w:pPr>
        <w:tabs>
          <w:tab w:val="num" w:pos="2608"/>
        </w:tabs>
        <w:ind w:left="2608" w:hanging="567"/>
      </w:pPr>
      <w:rPr>
        <w:rFonts w:ascii="Arial" w:hAnsi="Arial" w:hint="default"/>
        <w:b w:val="0"/>
        <w:i w:val="0"/>
        <w:sz w:val="20"/>
      </w:rPr>
    </w:lvl>
  </w:abstractNum>
  <w:abstractNum w:abstractNumId="40" w15:restartNumberingAfterBreak="0">
    <w:nsid w:val="58A56CDE"/>
    <w:multiLevelType w:val="multilevel"/>
    <w:tmpl w:val="C3E838F6"/>
    <w:lvl w:ilvl="0">
      <w:start w:val="1"/>
      <w:numFmt w:val="bullet"/>
      <w:pStyle w:val="bullet4"/>
      <w:lvlText w:val=""/>
      <w:lvlJc w:val="left"/>
      <w:pPr>
        <w:tabs>
          <w:tab w:val="num" w:pos="2608"/>
        </w:tabs>
        <w:ind w:left="2608"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AF711EC"/>
    <w:multiLevelType w:val="singleLevel"/>
    <w:tmpl w:val="6CD6DF96"/>
    <w:lvl w:ilvl="0">
      <w:start w:val="1"/>
      <w:numFmt w:val="lowerRoman"/>
      <w:pStyle w:val="roman1"/>
      <w:lvlText w:val="(%1)"/>
      <w:lvlJc w:val="left"/>
      <w:pPr>
        <w:tabs>
          <w:tab w:val="num" w:pos="680"/>
        </w:tabs>
        <w:ind w:left="680" w:hanging="680"/>
      </w:pPr>
      <w:rPr>
        <w:rFonts w:ascii="Arial" w:hAnsi="Arial" w:hint="default"/>
        <w:b w:val="0"/>
        <w:i w:val="0"/>
        <w:sz w:val="20"/>
      </w:rPr>
    </w:lvl>
  </w:abstractNum>
  <w:abstractNum w:abstractNumId="42" w15:restartNumberingAfterBreak="0">
    <w:nsid w:val="5C1D7F05"/>
    <w:multiLevelType w:val="singleLevel"/>
    <w:tmpl w:val="3E10417E"/>
    <w:name w:val="ShortOutlineListTemplate"/>
    <w:lvl w:ilvl="0">
      <w:start w:val="1"/>
      <w:numFmt w:val="decimal"/>
      <w:pStyle w:val="BodyTextNumbered"/>
      <w:lvlText w:val="%1."/>
      <w:lvlJc w:val="left"/>
      <w:pPr>
        <w:tabs>
          <w:tab w:val="num" w:pos="1440"/>
        </w:tabs>
        <w:ind w:left="0" w:firstLine="1440"/>
      </w:pPr>
    </w:lvl>
  </w:abstractNum>
  <w:abstractNum w:abstractNumId="43" w15:restartNumberingAfterBreak="0">
    <w:nsid w:val="5FCB4379"/>
    <w:multiLevelType w:val="multilevel"/>
    <w:tmpl w:val="4F86461C"/>
    <w:lvl w:ilvl="0">
      <w:start w:val="1"/>
      <w:numFmt w:val="upperLetter"/>
      <w:pStyle w:val="Recitals"/>
      <w:lvlText w:val="(%1)"/>
      <w:lvlJc w:val="left"/>
      <w:pPr>
        <w:tabs>
          <w:tab w:val="num" w:pos="680"/>
        </w:tabs>
        <w:ind w:left="680" w:hanging="6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15:restartNumberingAfterBreak="0">
    <w:nsid w:val="62215270"/>
    <w:multiLevelType w:val="singleLevel"/>
    <w:tmpl w:val="1C380CB2"/>
    <w:lvl w:ilvl="0">
      <w:start w:val="1"/>
      <w:numFmt w:val="lowerRoman"/>
      <w:pStyle w:val="roman3"/>
      <w:lvlText w:val="(%1)"/>
      <w:lvlJc w:val="left"/>
      <w:pPr>
        <w:tabs>
          <w:tab w:val="num" w:pos="2041"/>
        </w:tabs>
        <w:ind w:left="2041" w:hanging="680"/>
      </w:pPr>
      <w:rPr>
        <w:rFonts w:ascii="Arial" w:hAnsi="Arial" w:hint="default"/>
        <w:b w:val="0"/>
        <w:i w:val="0"/>
        <w:sz w:val="20"/>
      </w:rPr>
    </w:lvl>
  </w:abstractNum>
  <w:abstractNum w:abstractNumId="45" w15:restartNumberingAfterBreak="0">
    <w:nsid w:val="64C47EA1"/>
    <w:multiLevelType w:val="singleLevel"/>
    <w:tmpl w:val="588EC908"/>
    <w:lvl w:ilvl="0">
      <w:start w:val="1"/>
      <w:numFmt w:val="lowerRoman"/>
      <w:pStyle w:val="Tableroman"/>
      <w:lvlText w:val="(%1)"/>
      <w:lvlJc w:val="left"/>
      <w:pPr>
        <w:tabs>
          <w:tab w:val="num" w:pos="680"/>
        </w:tabs>
        <w:ind w:left="680" w:hanging="680"/>
      </w:pPr>
      <w:rPr>
        <w:rFonts w:ascii="Arial" w:hAnsi="Arial" w:hint="default"/>
        <w:b w:val="0"/>
        <w:i w:val="0"/>
        <w:sz w:val="20"/>
      </w:rPr>
    </w:lvl>
  </w:abstractNum>
  <w:abstractNum w:abstractNumId="46" w15:restartNumberingAfterBreak="0">
    <w:nsid w:val="67AF7151"/>
    <w:multiLevelType w:val="multilevel"/>
    <w:tmpl w:val="D994A092"/>
    <w:name w:val="House_Style2"/>
    <w:lvl w:ilvl="0">
      <w:start w:val="1"/>
      <w:numFmt w:val="decimal"/>
      <w:lvlRestart w:val="0"/>
      <w:lvlText w:val="%1"/>
      <w:lvlJc w:val="left"/>
      <w:pPr>
        <w:tabs>
          <w:tab w:val="num" w:pos="680"/>
        </w:tabs>
        <w:ind w:left="680" w:hanging="680"/>
      </w:pPr>
      <w:rPr>
        <w:rFonts w:ascii="Arial" w:hAnsi="Arial" w:cs="Arial"/>
        <w:b/>
        <w:caps w:val="0"/>
        <w:strike w:val="0"/>
        <w:dstrike w:val="0"/>
        <w:vanish w:val="0"/>
        <w:color w:val="000000"/>
        <w:sz w:val="22"/>
        <w:vertAlign w:val="baseline"/>
      </w:rPr>
    </w:lvl>
    <w:lvl w:ilvl="1">
      <w:start w:val="1"/>
      <w:numFmt w:val="decimal"/>
      <w:lvlText w:val="%1.%2"/>
      <w:lvlJc w:val="left"/>
      <w:pPr>
        <w:tabs>
          <w:tab w:val="num" w:pos="680"/>
        </w:tabs>
        <w:ind w:left="680" w:hanging="680"/>
      </w:pPr>
      <w:rPr>
        <w:rFonts w:ascii="Arial" w:hAnsi="Arial" w:cs="Arial"/>
        <w:b/>
        <w:caps w:val="0"/>
        <w:strike w:val="0"/>
        <w:dstrike w:val="0"/>
        <w:vanish w:val="0"/>
        <w:color w:val="000000"/>
        <w:sz w:val="21"/>
        <w:vertAlign w:val="baseline"/>
      </w:rPr>
    </w:lvl>
    <w:lvl w:ilvl="2">
      <w:start w:val="1"/>
      <w:numFmt w:val="decimal"/>
      <w:lvlText w:val="%1.%2.%3"/>
      <w:lvlJc w:val="left"/>
      <w:pPr>
        <w:tabs>
          <w:tab w:val="num" w:pos="1361"/>
        </w:tabs>
        <w:ind w:left="1361" w:hanging="681"/>
      </w:pPr>
      <w:rPr>
        <w:rFonts w:ascii="Arial" w:hAnsi="Arial" w:cs="Arial"/>
        <w:b/>
        <w:caps w:val="0"/>
        <w:strike w:val="0"/>
        <w:dstrike w:val="0"/>
        <w:vanish w:val="0"/>
        <w:color w:val="000000"/>
        <w:sz w:val="17"/>
        <w:vertAlign w:val="baseline"/>
      </w:rPr>
    </w:lvl>
    <w:lvl w:ilvl="3">
      <w:start w:val="1"/>
      <w:numFmt w:val="lowerRoman"/>
      <w:lvlText w:val="(%4)"/>
      <w:lvlJc w:val="left"/>
      <w:pPr>
        <w:tabs>
          <w:tab w:val="num" w:pos="2041"/>
        </w:tabs>
        <w:ind w:left="2041" w:hanging="680"/>
      </w:pPr>
      <w:rPr>
        <w:rFonts w:ascii="Arial" w:hAnsi="Arial" w:cs="Arial"/>
        <w:b w:val="0"/>
        <w:caps w:val="0"/>
        <w:strike w:val="0"/>
        <w:dstrike w:val="0"/>
        <w:vanish w:val="0"/>
        <w:color w:val="000000"/>
        <w:sz w:val="20"/>
        <w:vertAlign w:val="baseline"/>
      </w:rPr>
    </w:lvl>
    <w:lvl w:ilvl="4">
      <w:start w:val="1"/>
      <w:numFmt w:val="lowerLetter"/>
      <w:lvlText w:val="(%5)"/>
      <w:lvlJc w:val="left"/>
      <w:pPr>
        <w:tabs>
          <w:tab w:val="num" w:pos="2721"/>
        </w:tabs>
        <w:ind w:left="2721" w:hanging="680"/>
      </w:pPr>
      <w:rPr>
        <w:rFonts w:ascii="Arial" w:hAnsi="Arial" w:cs="Arial"/>
        <w:b w:val="0"/>
        <w:caps w:val="0"/>
        <w:strike w:val="0"/>
        <w:dstrike w:val="0"/>
        <w:vanish w:val="0"/>
        <w:color w:val="000000"/>
        <w:sz w:val="20"/>
        <w:vertAlign w:val="baseline"/>
      </w:rPr>
    </w:lvl>
    <w:lvl w:ilvl="5">
      <w:start w:val="1"/>
      <w:numFmt w:val="upperRoman"/>
      <w:lvlText w:val="(%6)"/>
      <w:lvlJc w:val="left"/>
      <w:pPr>
        <w:tabs>
          <w:tab w:val="num" w:pos="3402"/>
        </w:tabs>
        <w:ind w:left="3402" w:hanging="681"/>
      </w:pPr>
      <w:rPr>
        <w:rFonts w:ascii="Arial" w:hAnsi="Arial" w:cs="Arial"/>
        <w:b w:val="0"/>
        <w:caps w:val="0"/>
        <w:strike w:val="0"/>
        <w:dstrike w:val="0"/>
        <w:vanish w:val="0"/>
        <w:color w:val="000000"/>
        <w:sz w:val="20"/>
        <w:vertAlign w:val="baseline"/>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6A7F67AA"/>
    <w:multiLevelType w:val="multilevel"/>
    <w:tmpl w:val="5FE68390"/>
    <w:lvl w:ilvl="0">
      <w:start w:val="1"/>
      <w:numFmt w:val="upperLetter"/>
      <w:pStyle w:val="UCAlpha3"/>
      <w:lvlText w:val="%1."/>
      <w:lvlJc w:val="left"/>
      <w:pPr>
        <w:tabs>
          <w:tab w:val="num" w:pos="2041"/>
        </w:tabs>
        <w:ind w:left="2041"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8" w15:restartNumberingAfterBreak="0">
    <w:nsid w:val="6B1D1232"/>
    <w:multiLevelType w:val="multilevel"/>
    <w:tmpl w:val="F86495AE"/>
    <w:lvl w:ilvl="0">
      <w:start w:val="1"/>
      <w:numFmt w:val="decimal"/>
      <w:lvlRestart w:val="0"/>
      <w:pStyle w:val="Level1"/>
      <w:lvlText w:val="%1"/>
      <w:lvlJc w:val="left"/>
      <w:pPr>
        <w:tabs>
          <w:tab w:val="num" w:pos="680"/>
        </w:tabs>
        <w:ind w:left="680" w:hanging="680"/>
      </w:pPr>
      <w:rPr>
        <w:rFonts w:asciiTheme="minorHAnsi" w:hAnsiTheme="minorHAnsi" w:cstheme="minorHAnsi" w:hint="default"/>
        <w:b/>
        <w:i w:val="0"/>
        <w:caps w:val="0"/>
        <w:strike w:val="0"/>
        <w:dstrike w:val="0"/>
        <w:vanish w:val="0"/>
        <w:color w:val="000000"/>
        <w:sz w:val="18"/>
        <w:szCs w:val="18"/>
        <w:vertAlign w:val="baseline"/>
      </w:rPr>
    </w:lvl>
    <w:lvl w:ilvl="1">
      <w:start w:val="1"/>
      <w:numFmt w:val="decimal"/>
      <w:pStyle w:val="Level2"/>
      <w:lvlText w:val="%1.%2"/>
      <w:lvlJc w:val="left"/>
      <w:pPr>
        <w:tabs>
          <w:tab w:val="num" w:pos="680"/>
        </w:tabs>
        <w:ind w:left="680" w:hanging="680"/>
      </w:pPr>
      <w:rPr>
        <w:rFonts w:asciiTheme="minorHAnsi" w:hAnsiTheme="minorHAnsi" w:cstheme="minorHAnsi" w:hint="default"/>
        <w:b/>
        <w:i w:val="0"/>
        <w:caps w:val="0"/>
        <w:strike w:val="0"/>
        <w:dstrike w:val="0"/>
        <w:vanish w:val="0"/>
        <w:color w:val="000000"/>
        <w:sz w:val="18"/>
        <w:szCs w:val="18"/>
        <w:vertAlign w:val="baseline"/>
      </w:rPr>
    </w:lvl>
    <w:lvl w:ilvl="2">
      <w:start w:val="1"/>
      <w:numFmt w:val="decimal"/>
      <w:pStyle w:val="Level3"/>
      <w:lvlText w:val="%1.%2.%3"/>
      <w:lvlJc w:val="left"/>
      <w:pPr>
        <w:tabs>
          <w:tab w:val="num" w:pos="1361"/>
        </w:tabs>
        <w:ind w:left="1361" w:hanging="681"/>
      </w:pPr>
      <w:rPr>
        <w:rFonts w:asciiTheme="minorHAnsi" w:hAnsiTheme="minorHAnsi" w:cstheme="minorHAnsi" w:hint="default"/>
        <w:b/>
        <w:i w:val="0"/>
        <w:caps w:val="0"/>
        <w:strike w:val="0"/>
        <w:dstrike w:val="0"/>
        <w:vanish w:val="0"/>
        <w:color w:val="000000"/>
        <w:sz w:val="18"/>
        <w:szCs w:val="18"/>
        <w:vertAlign w:val="baseline"/>
      </w:rPr>
    </w:lvl>
    <w:lvl w:ilvl="3">
      <w:start w:val="1"/>
      <w:numFmt w:val="lowerRoman"/>
      <w:pStyle w:val="Level4"/>
      <w:lvlText w:val="(%4)"/>
      <w:lvlJc w:val="left"/>
      <w:pPr>
        <w:tabs>
          <w:tab w:val="num" w:pos="2041"/>
        </w:tabs>
        <w:ind w:left="2041" w:hanging="680"/>
      </w:pPr>
      <w:rPr>
        <w:rFonts w:ascii="Arial" w:hAnsi="Arial" w:cs="Arial" w:hint="default"/>
        <w:b w:val="0"/>
        <w:i w:val="0"/>
        <w:caps w:val="0"/>
        <w:strike w:val="0"/>
        <w:dstrike w:val="0"/>
        <w:vanish w:val="0"/>
        <w:color w:val="000000"/>
        <w:sz w:val="20"/>
        <w:vertAlign w:val="baseline"/>
      </w:rPr>
    </w:lvl>
    <w:lvl w:ilvl="4">
      <w:start w:val="1"/>
      <w:numFmt w:val="lowerLetter"/>
      <w:pStyle w:val="Level5"/>
      <w:lvlText w:val="(%5)"/>
      <w:lvlJc w:val="left"/>
      <w:pPr>
        <w:tabs>
          <w:tab w:val="num" w:pos="2721"/>
        </w:tabs>
        <w:ind w:left="2721" w:hanging="680"/>
      </w:pPr>
      <w:rPr>
        <w:rFonts w:asciiTheme="minorHAnsi" w:hAnsiTheme="minorHAnsi" w:cstheme="minorHAnsi" w:hint="default"/>
        <w:b w:val="0"/>
        <w:i w:val="0"/>
        <w:caps w:val="0"/>
        <w:strike w:val="0"/>
        <w:dstrike w:val="0"/>
        <w:vanish w:val="0"/>
        <w:color w:val="000000"/>
        <w:sz w:val="22"/>
        <w:szCs w:val="22"/>
        <w:vertAlign w:val="baseline"/>
      </w:rPr>
    </w:lvl>
    <w:lvl w:ilvl="5">
      <w:start w:val="1"/>
      <w:numFmt w:val="upperRoman"/>
      <w:pStyle w:val="Level6"/>
      <w:lvlText w:val="(%6)"/>
      <w:lvlJc w:val="left"/>
      <w:pPr>
        <w:tabs>
          <w:tab w:val="num" w:pos="3402"/>
        </w:tabs>
        <w:ind w:left="3402" w:hanging="681"/>
      </w:pPr>
      <w:rPr>
        <w:rFonts w:ascii="Arial" w:hAnsi="Arial" w:cs="Arial" w:hint="default"/>
        <w:b w:val="0"/>
        <w:i w:val="0"/>
        <w:caps w:val="0"/>
        <w:strike w:val="0"/>
        <w:dstrike w:val="0"/>
        <w:vanish w:val="0"/>
        <w:color w:val="000000"/>
        <w:sz w:val="20"/>
        <w:vertAlign w:val="baseline"/>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6B502D22"/>
    <w:multiLevelType w:val="multilevel"/>
    <w:tmpl w:val="8D5698DC"/>
    <w:lvl w:ilvl="0">
      <w:start w:val="27"/>
      <w:numFmt w:val="lowerLetter"/>
      <w:pStyle w:val="doublealpha"/>
      <w:lvlText w:val="(%1)"/>
      <w:lvlJc w:val="left"/>
      <w:pPr>
        <w:tabs>
          <w:tab w:val="num" w:pos="680"/>
        </w:tabs>
        <w:ind w:left="680" w:hanging="680"/>
      </w:pPr>
      <w:rPr>
        <w:rFonts w:ascii="Arial" w:hAnsi="Arial"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0" w15:restartNumberingAfterBreak="0">
    <w:nsid w:val="6BEA4D3C"/>
    <w:multiLevelType w:val="multilevel"/>
    <w:tmpl w:val="885A6224"/>
    <w:lvl w:ilvl="0">
      <w:start w:val="1"/>
      <w:numFmt w:val="upperLetter"/>
      <w:pStyle w:val="UCAlpha6"/>
      <w:lvlText w:val="%1."/>
      <w:lvlJc w:val="left"/>
      <w:pPr>
        <w:tabs>
          <w:tab w:val="num" w:pos="3969"/>
        </w:tabs>
        <w:ind w:left="3969"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1" w15:restartNumberingAfterBreak="0">
    <w:nsid w:val="6C5255B9"/>
    <w:multiLevelType w:val="singleLevel"/>
    <w:tmpl w:val="33C8FA28"/>
    <w:lvl w:ilvl="0">
      <w:start w:val="1"/>
      <w:numFmt w:val="lowerRoman"/>
      <w:pStyle w:val="roman6"/>
      <w:lvlText w:val="(%1)"/>
      <w:lvlJc w:val="left"/>
      <w:pPr>
        <w:tabs>
          <w:tab w:val="num" w:pos="3969"/>
        </w:tabs>
        <w:ind w:left="3969" w:hanging="681"/>
      </w:pPr>
      <w:rPr>
        <w:rFonts w:ascii="Arial" w:hAnsi="Arial" w:hint="default"/>
        <w:b w:val="0"/>
        <w:i w:val="0"/>
        <w:sz w:val="20"/>
      </w:rPr>
    </w:lvl>
  </w:abstractNum>
  <w:abstractNum w:abstractNumId="52" w15:restartNumberingAfterBreak="0">
    <w:nsid w:val="7169173D"/>
    <w:multiLevelType w:val="singleLevel"/>
    <w:tmpl w:val="2C04197C"/>
    <w:lvl w:ilvl="0">
      <w:start w:val="1"/>
      <w:numFmt w:val="lowerLetter"/>
      <w:pStyle w:val="alpha2"/>
      <w:lvlText w:val="(%1)"/>
      <w:lvlJc w:val="left"/>
      <w:pPr>
        <w:tabs>
          <w:tab w:val="num" w:pos="1361"/>
        </w:tabs>
        <w:ind w:left="1361" w:hanging="681"/>
      </w:pPr>
      <w:rPr>
        <w:rFonts w:ascii="Arial" w:hAnsi="Arial" w:hint="default"/>
        <w:b w:val="0"/>
        <w:i w:val="0"/>
        <w:sz w:val="20"/>
      </w:rPr>
    </w:lvl>
  </w:abstractNum>
  <w:abstractNum w:abstractNumId="53" w15:restartNumberingAfterBreak="0">
    <w:nsid w:val="73455C00"/>
    <w:multiLevelType w:val="singleLevel"/>
    <w:tmpl w:val="818C5664"/>
    <w:lvl w:ilvl="0">
      <w:start w:val="1"/>
      <w:numFmt w:val="lowerRoman"/>
      <w:pStyle w:val="roman5"/>
      <w:lvlText w:val="(%1)"/>
      <w:lvlJc w:val="left"/>
      <w:pPr>
        <w:tabs>
          <w:tab w:val="num" w:pos="3288"/>
        </w:tabs>
        <w:ind w:left="3288" w:hanging="680"/>
      </w:pPr>
      <w:rPr>
        <w:rFonts w:ascii="Arial" w:hAnsi="Arial" w:hint="default"/>
        <w:b w:val="0"/>
        <w:i w:val="0"/>
        <w:sz w:val="20"/>
      </w:rPr>
    </w:lvl>
  </w:abstractNum>
  <w:abstractNum w:abstractNumId="54" w15:restartNumberingAfterBreak="0">
    <w:nsid w:val="785A5B88"/>
    <w:multiLevelType w:val="singleLevel"/>
    <w:tmpl w:val="5964AB86"/>
    <w:lvl w:ilvl="0">
      <w:start w:val="1"/>
      <w:numFmt w:val="lowerRoman"/>
      <w:pStyle w:val="roman2"/>
      <w:lvlText w:val="(%1)"/>
      <w:lvlJc w:val="left"/>
      <w:pPr>
        <w:tabs>
          <w:tab w:val="num" w:pos="1361"/>
        </w:tabs>
        <w:ind w:left="1361" w:hanging="681"/>
      </w:pPr>
      <w:rPr>
        <w:rFonts w:ascii="Arial" w:hAnsi="Arial" w:hint="default"/>
        <w:b w:val="0"/>
        <w:i w:val="0"/>
        <w:sz w:val="20"/>
      </w:rPr>
    </w:lvl>
  </w:abstractNum>
  <w:abstractNum w:abstractNumId="55" w15:restartNumberingAfterBreak="0">
    <w:nsid w:val="7BE859CD"/>
    <w:multiLevelType w:val="multilevel"/>
    <w:tmpl w:val="5EA8E7C0"/>
    <w:lvl w:ilvl="0">
      <w:start w:val="1"/>
      <w:numFmt w:val="bullet"/>
      <w:pStyle w:val="bullet5"/>
      <w:lvlText w:val=""/>
      <w:lvlJc w:val="left"/>
      <w:pPr>
        <w:tabs>
          <w:tab w:val="num" w:pos="3288"/>
        </w:tabs>
        <w:ind w:left="3288"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ED04878"/>
    <w:multiLevelType w:val="multilevel"/>
    <w:tmpl w:val="BEE2940C"/>
    <w:lvl w:ilvl="0">
      <w:start w:val="1"/>
      <w:numFmt w:val="decimal"/>
      <w:lvlRestart w:val="0"/>
      <w:pStyle w:val="ListNumbers"/>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248464986">
    <w:abstractNumId w:val="34"/>
  </w:num>
  <w:num w:numId="2" w16cid:durableId="1943410383">
    <w:abstractNumId w:val="52"/>
  </w:num>
  <w:num w:numId="3" w16cid:durableId="95564276">
    <w:abstractNumId w:val="18"/>
  </w:num>
  <w:num w:numId="4" w16cid:durableId="970667915">
    <w:abstractNumId w:val="8"/>
  </w:num>
  <w:num w:numId="5" w16cid:durableId="1932469660">
    <w:abstractNumId w:val="33"/>
  </w:num>
  <w:num w:numId="6" w16cid:durableId="1446149303">
    <w:abstractNumId w:val="23"/>
  </w:num>
  <w:num w:numId="7" w16cid:durableId="1443718736">
    <w:abstractNumId w:val="17"/>
  </w:num>
  <w:num w:numId="8" w16cid:durableId="1553425647">
    <w:abstractNumId w:val="40"/>
  </w:num>
  <w:num w:numId="9" w16cid:durableId="1746105410">
    <w:abstractNumId w:val="55"/>
  </w:num>
  <w:num w:numId="10" w16cid:durableId="1529635195">
    <w:abstractNumId w:val="9"/>
  </w:num>
  <w:num w:numId="11" w16cid:durableId="2102867891">
    <w:abstractNumId w:val="27"/>
  </w:num>
  <w:num w:numId="12" w16cid:durableId="787505793">
    <w:abstractNumId w:val="37"/>
  </w:num>
  <w:num w:numId="13" w16cid:durableId="99767088">
    <w:abstractNumId w:val="29"/>
  </w:num>
  <w:num w:numId="14" w16cid:durableId="1187672046">
    <w:abstractNumId w:val="36"/>
  </w:num>
  <w:num w:numId="15" w16cid:durableId="931816499">
    <w:abstractNumId w:val="35"/>
  </w:num>
  <w:num w:numId="16" w16cid:durableId="423259847">
    <w:abstractNumId w:val="10"/>
  </w:num>
  <w:num w:numId="17" w16cid:durableId="236206607">
    <w:abstractNumId w:val="49"/>
  </w:num>
  <w:num w:numId="18" w16cid:durableId="1543058787">
    <w:abstractNumId w:val="48"/>
  </w:num>
  <w:num w:numId="19" w16cid:durableId="762527949">
    <w:abstractNumId w:val="56"/>
  </w:num>
  <w:num w:numId="20" w16cid:durableId="806556848">
    <w:abstractNumId w:val="3"/>
  </w:num>
  <w:num w:numId="21" w16cid:durableId="1362705035">
    <w:abstractNumId w:val="43"/>
  </w:num>
  <w:num w:numId="22" w16cid:durableId="1878933206">
    <w:abstractNumId w:val="41"/>
  </w:num>
  <w:num w:numId="23" w16cid:durableId="1671446003">
    <w:abstractNumId w:val="54"/>
  </w:num>
  <w:num w:numId="24" w16cid:durableId="1463113635">
    <w:abstractNumId w:val="44"/>
  </w:num>
  <w:num w:numId="25" w16cid:durableId="1435246167">
    <w:abstractNumId w:val="39"/>
  </w:num>
  <w:num w:numId="26" w16cid:durableId="1938323071">
    <w:abstractNumId w:val="53"/>
  </w:num>
  <w:num w:numId="27" w16cid:durableId="1795519939">
    <w:abstractNumId w:val="51"/>
  </w:num>
  <w:num w:numId="28" w16cid:durableId="669600883">
    <w:abstractNumId w:val="5"/>
  </w:num>
  <w:num w:numId="29" w16cid:durableId="1092050907">
    <w:abstractNumId w:val="22"/>
  </w:num>
  <w:num w:numId="30" w16cid:durableId="1352073717">
    <w:abstractNumId w:val="6"/>
  </w:num>
  <w:num w:numId="31" w16cid:durableId="828715102">
    <w:abstractNumId w:val="16"/>
  </w:num>
  <w:num w:numId="32" w16cid:durableId="31349286">
    <w:abstractNumId w:val="4"/>
  </w:num>
  <w:num w:numId="33" w16cid:durableId="1002971829">
    <w:abstractNumId w:val="45"/>
  </w:num>
  <w:num w:numId="34" w16cid:durableId="103229956">
    <w:abstractNumId w:val="1"/>
  </w:num>
  <w:num w:numId="35" w16cid:durableId="215700998">
    <w:abstractNumId w:val="19"/>
  </w:num>
  <w:num w:numId="36" w16cid:durableId="1745108677">
    <w:abstractNumId w:val="47"/>
  </w:num>
  <w:num w:numId="37" w16cid:durableId="584414435">
    <w:abstractNumId w:val="15"/>
  </w:num>
  <w:num w:numId="38" w16cid:durableId="1620527787">
    <w:abstractNumId w:val="28"/>
  </w:num>
  <w:num w:numId="39" w16cid:durableId="1221525875">
    <w:abstractNumId w:val="50"/>
  </w:num>
  <w:num w:numId="40" w16cid:durableId="348529803">
    <w:abstractNumId w:val="14"/>
  </w:num>
  <w:num w:numId="41" w16cid:durableId="1648321711">
    <w:abstractNumId w:val="38"/>
  </w:num>
  <w:num w:numId="42" w16cid:durableId="22482196">
    <w:abstractNumId w:val="0"/>
  </w:num>
  <w:num w:numId="43" w16cid:durableId="2146658377">
    <w:abstractNumId w:val="48"/>
    <w:lvlOverride w:ilvl="0">
      <w:startOverride w:val="2"/>
    </w:lvlOverride>
    <w:lvlOverride w:ilvl="1">
      <w:startOverride w:val="2"/>
    </w:lvlOverride>
  </w:num>
  <w:num w:numId="44" w16cid:durableId="931163973">
    <w:abstractNumId w:val="24"/>
  </w:num>
  <w:num w:numId="45" w16cid:durableId="10246709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36389699">
    <w:abstractNumId w:val="31"/>
  </w:num>
  <w:num w:numId="47" w16cid:durableId="1123426884">
    <w:abstractNumId w:val="32"/>
  </w:num>
  <w:num w:numId="48" w16cid:durableId="2001500545">
    <w:abstractNumId w:val="30"/>
  </w:num>
  <w:num w:numId="49" w16cid:durableId="126045276">
    <w:abstractNumId w:val="25"/>
  </w:num>
  <w:num w:numId="50" w16cid:durableId="1814562587">
    <w:abstractNumId w:val="42"/>
  </w:num>
  <w:num w:numId="51" w16cid:durableId="875122370">
    <w:abstractNumId w:val="26"/>
  </w:num>
  <w:num w:numId="52" w16cid:durableId="2084445642">
    <w:abstractNumId w:val="21"/>
  </w:num>
  <w:num w:numId="53" w16cid:durableId="1222407969">
    <w:abstractNumId w:val="12"/>
  </w:num>
  <w:num w:numId="54" w16cid:durableId="2030402611">
    <w:abstractNumId w:val="7"/>
  </w:num>
  <w:num w:numId="55" w16cid:durableId="1518542395">
    <w:abstractNumId w:val="48"/>
  </w:num>
  <w:num w:numId="56" w16cid:durableId="247540891">
    <w:abstractNumId w:val="48"/>
  </w:num>
  <w:num w:numId="57" w16cid:durableId="588662588">
    <w:abstractNumId w:val="48"/>
  </w:num>
  <w:num w:numId="58" w16cid:durableId="1757633841">
    <w:abstractNumId w:val="13"/>
  </w:num>
  <w:num w:numId="59" w16cid:durableId="172491389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lang="pt-BR" w:vendorID="64" w:dllVersion="6" w:nlCheck="1" w:checkStyle="0" w:appName="MSWord"/>
  <w:activeWritingStyle w:lang="es-AR" w:vendorID="64" w:dllVersion="6" w:nlCheck="1" w:checkStyle="1" w:appName="MSWord"/>
  <w:activeWritingStyle w:lang="pt-BR" w:vendorID="64" w:dllVersion="0" w:nlCheck="1" w:checkStyle="0" w:appName="MSWord"/>
  <w:activeWritingStyle w:lang="es-AR" w:vendorID="64" w:dllVersion="0" w:nlCheck="1" w:checkStyle="0" w:appName="MSWord"/>
  <w:activeWritingStyle w:lang="en-GB" w:vendorID="64" w:dllVersion="0" w:nlCheck="1" w:checkStyle="0" w:appName="MSWord"/>
  <w:activeWritingStyle w:lang="en-US" w:vendorID="64" w:dllVersion="0" w:nlCheck="1" w:checkStyle="0" w:appName="MSWord"/>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defaultTabStop w:val="675"/>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62E"/>
    <w:rsid w:val="0000046D"/>
    <w:rsid w:val="00000CEC"/>
    <w:rsid w:val="000033F3"/>
    <w:rsid w:val="00003A07"/>
    <w:rsid w:val="0000484F"/>
    <w:rsid w:val="00006062"/>
    <w:rsid w:val="00007443"/>
    <w:rsid w:val="00007944"/>
    <w:rsid w:val="000079AF"/>
    <w:rsid w:val="00010B81"/>
    <w:rsid w:val="00011232"/>
    <w:rsid w:val="000129E8"/>
    <w:rsid w:val="00012A32"/>
    <w:rsid w:val="00012B7A"/>
    <w:rsid w:val="0001318E"/>
    <w:rsid w:val="00014E32"/>
    <w:rsid w:val="00015D3B"/>
    <w:rsid w:val="00020434"/>
    <w:rsid w:val="00020738"/>
    <w:rsid w:val="000207FB"/>
    <w:rsid w:val="00021849"/>
    <w:rsid w:val="00021E4E"/>
    <w:rsid w:val="00022235"/>
    <w:rsid w:val="000235EF"/>
    <w:rsid w:val="00023621"/>
    <w:rsid w:val="000244BD"/>
    <w:rsid w:val="00025C75"/>
    <w:rsid w:val="00026D95"/>
    <w:rsid w:val="0002730E"/>
    <w:rsid w:val="0003009C"/>
    <w:rsid w:val="00030328"/>
    <w:rsid w:val="00031D66"/>
    <w:rsid w:val="000322F1"/>
    <w:rsid w:val="0003236C"/>
    <w:rsid w:val="00034304"/>
    <w:rsid w:val="00035CD4"/>
    <w:rsid w:val="00035F5E"/>
    <w:rsid w:val="00036588"/>
    <w:rsid w:val="00036BA7"/>
    <w:rsid w:val="00037411"/>
    <w:rsid w:val="00037F12"/>
    <w:rsid w:val="00037F22"/>
    <w:rsid w:val="000402B9"/>
    <w:rsid w:val="000429AA"/>
    <w:rsid w:val="000434E1"/>
    <w:rsid w:val="000439E2"/>
    <w:rsid w:val="00047132"/>
    <w:rsid w:val="000472F0"/>
    <w:rsid w:val="00047D6C"/>
    <w:rsid w:val="00050E42"/>
    <w:rsid w:val="00052055"/>
    <w:rsid w:val="000526DB"/>
    <w:rsid w:val="00052CCD"/>
    <w:rsid w:val="00053054"/>
    <w:rsid w:val="00053376"/>
    <w:rsid w:val="00053619"/>
    <w:rsid w:val="00053DD2"/>
    <w:rsid w:val="000560F1"/>
    <w:rsid w:val="000569DF"/>
    <w:rsid w:val="00056D5E"/>
    <w:rsid w:val="0006053F"/>
    <w:rsid w:val="00061D06"/>
    <w:rsid w:val="00062275"/>
    <w:rsid w:val="0006248F"/>
    <w:rsid w:val="000629BB"/>
    <w:rsid w:val="000637FA"/>
    <w:rsid w:val="00063D90"/>
    <w:rsid w:val="0006415C"/>
    <w:rsid w:val="0006434A"/>
    <w:rsid w:val="000654AE"/>
    <w:rsid w:val="0006557D"/>
    <w:rsid w:val="00065B56"/>
    <w:rsid w:val="00070547"/>
    <w:rsid w:val="00074212"/>
    <w:rsid w:val="00074490"/>
    <w:rsid w:val="00084422"/>
    <w:rsid w:val="00084E09"/>
    <w:rsid w:val="0008721D"/>
    <w:rsid w:val="00087DA3"/>
    <w:rsid w:val="00090A7A"/>
    <w:rsid w:val="00090B22"/>
    <w:rsid w:val="00091101"/>
    <w:rsid w:val="000913E4"/>
    <w:rsid w:val="000915FF"/>
    <w:rsid w:val="00091B63"/>
    <w:rsid w:val="00092EBF"/>
    <w:rsid w:val="00093496"/>
    <w:rsid w:val="0009597B"/>
    <w:rsid w:val="00096641"/>
    <w:rsid w:val="00097071"/>
    <w:rsid w:val="000976EF"/>
    <w:rsid w:val="000A00AB"/>
    <w:rsid w:val="000A1930"/>
    <w:rsid w:val="000A334C"/>
    <w:rsid w:val="000A37F6"/>
    <w:rsid w:val="000A3E56"/>
    <w:rsid w:val="000A47E7"/>
    <w:rsid w:val="000A4CCB"/>
    <w:rsid w:val="000A505E"/>
    <w:rsid w:val="000A531B"/>
    <w:rsid w:val="000A6DEA"/>
    <w:rsid w:val="000A7293"/>
    <w:rsid w:val="000B2920"/>
    <w:rsid w:val="000B503E"/>
    <w:rsid w:val="000B5D52"/>
    <w:rsid w:val="000B6F5F"/>
    <w:rsid w:val="000B741F"/>
    <w:rsid w:val="000C1232"/>
    <w:rsid w:val="000C1B7B"/>
    <w:rsid w:val="000C3A41"/>
    <w:rsid w:val="000C4053"/>
    <w:rsid w:val="000C4C6F"/>
    <w:rsid w:val="000C5CAB"/>
    <w:rsid w:val="000C6303"/>
    <w:rsid w:val="000C72EB"/>
    <w:rsid w:val="000D00CE"/>
    <w:rsid w:val="000D1C02"/>
    <w:rsid w:val="000D3E56"/>
    <w:rsid w:val="000D3FE2"/>
    <w:rsid w:val="000D40A4"/>
    <w:rsid w:val="000D5311"/>
    <w:rsid w:val="000D7148"/>
    <w:rsid w:val="000D734E"/>
    <w:rsid w:val="000D7E30"/>
    <w:rsid w:val="000E2124"/>
    <w:rsid w:val="000E22BF"/>
    <w:rsid w:val="000E2AA8"/>
    <w:rsid w:val="000E3014"/>
    <w:rsid w:val="000E36B6"/>
    <w:rsid w:val="000E39E8"/>
    <w:rsid w:val="000E4E42"/>
    <w:rsid w:val="000E5DCA"/>
    <w:rsid w:val="000E6686"/>
    <w:rsid w:val="000E6F20"/>
    <w:rsid w:val="000E720F"/>
    <w:rsid w:val="000F0CE0"/>
    <w:rsid w:val="000F1BEE"/>
    <w:rsid w:val="000F349B"/>
    <w:rsid w:val="000F4E5D"/>
    <w:rsid w:val="000F6A66"/>
    <w:rsid w:val="000F7973"/>
    <w:rsid w:val="0010066A"/>
    <w:rsid w:val="001018D5"/>
    <w:rsid w:val="00101AC5"/>
    <w:rsid w:val="00105127"/>
    <w:rsid w:val="001073C2"/>
    <w:rsid w:val="001109CC"/>
    <w:rsid w:val="00110F2F"/>
    <w:rsid w:val="00111ABC"/>
    <w:rsid w:val="00113029"/>
    <w:rsid w:val="00113137"/>
    <w:rsid w:val="001139CB"/>
    <w:rsid w:val="00113FB8"/>
    <w:rsid w:val="001144AE"/>
    <w:rsid w:val="00114C28"/>
    <w:rsid w:val="00115418"/>
    <w:rsid w:val="00115E63"/>
    <w:rsid w:val="001167B8"/>
    <w:rsid w:val="00116B7B"/>
    <w:rsid w:val="00120F09"/>
    <w:rsid w:val="00120FD9"/>
    <w:rsid w:val="00122B6D"/>
    <w:rsid w:val="001257D7"/>
    <w:rsid w:val="00127224"/>
    <w:rsid w:val="00127591"/>
    <w:rsid w:val="001306C4"/>
    <w:rsid w:val="00130C9E"/>
    <w:rsid w:val="001318FA"/>
    <w:rsid w:val="0013250F"/>
    <w:rsid w:val="00132E9F"/>
    <w:rsid w:val="00133046"/>
    <w:rsid w:val="00133276"/>
    <w:rsid w:val="00133CAB"/>
    <w:rsid w:val="00133CF7"/>
    <w:rsid w:val="00133DD5"/>
    <w:rsid w:val="00135C16"/>
    <w:rsid w:val="0014096C"/>
    <w:rsid w:val="0014232F"/>
    <w:rsid w:val="001458A1"/>
    <w:rsid w:val="00145A55"/>
    <w:rsid w:val="001469D1"/>
    <w:rsid w:val="00152BE7"/>
    <w:rsid w:val="0015498B"/>
    <w:rsid w:val="00155565"/>
    <w:rsid w:val="00155E87"/>
    <w:rsid w:val="00160DD9"/>
    <w:rsid w:val="001618F1"/>
    <w:rsid w:val="0016193D"/>
    <w:rsid w:val="00162530"/>
    <w:rsid w:val="00162D6C"/>
    <w:rsid w:val="00163428"/>
    <w:rsid w:val="00163A9D"/>
    <w:rsid w:val="001641B1"/>
    <w:rsid w:val="00164526"/>
    <w:rsid w:val="0016533E"/>
    <w:rsid w:val="0016571C"/>
    <w:rsid w:val="001714A4"/>
    <w:rsid w:val="001718B1"/>
    <w:rsid w:val="00171C4B"/>
    <w:rsid w:val="00173E51"/>
    <w:rsid w:val="00174579"/>
    <w:rsid w:val="00174D92"/>
    <w:rsid w:val="00174F30"/>
    <w:rsid w:val="0017719E"/>
    <w:rsid w:val="00180B33"/>
    <w:rsid w:val="00181129"/>
    <w:rsid w:val="0018208E"/>
    <w:rsid w:val="00182490"/>
    <w:rsid w:val="00183C9E"/>
    <w:rsid w:val="001845F2"/>
    <w:rsid w:val="00185B8D"/>
    <w:rsid w:val="00192674"/>
    <w:rsid w:val="001930AE"/>
    <w:rsid w:val="001935AD"/>
    <w:rsid w:val="00194511"/>
    <w:rsid w:val="0019490C"/>
    <w:rsid w:val="001951FA"/>
    <w:rsid w:val="00195AE7"/>
    <w:rsid w:val="00195EFD"/>
    <w:rsid w:val="001965A1"/>
    <w:rsid w:val="0019731B"/>
    <w:rsid w:val="001A4B9B"/>
    <w:rsid w:val="001A6EC7"/>
    <w:rsid w:val="001A73B2"/>
    <w:rsid w:val="001A796A"/>
    <w:rsid w:val="001B05E3"/>
    <w:rsid w:val="001B07C8"/>
    <w:rsid w:val="001B0E5D"/>
    <w:rsid w:val="001B200B"/>
    <w:rsid w:val="001B2790"/>
    <w:rsid w:val="001B2924"/>
    <w:rsid w:val="001B2A8E"/>
    <w:rsid w:val="001B2CA6"/>
    <w:rsid w:val="001B524C"/>
    <w:rsid w:val="001B65CA"/>
    <w:rsid w:val="001B7E69"/>
    <w:rsid w:val="001C0D75"/>
    <w:rsid w:val="001C17D6"/>
    <w:rsid w:val="001C6982"/>
    <w:rsid w:val="001C6D62"/>
    <w:rsid w:val="001C7458"/>
    <w:rsid w:val="001D064B"/>
    <w:rsid w:val="001D11D4"/>
    <w:rsid w:val="001D2B13"/>
    <w:rsid w:val="001D3866"/>
    <w:rsid w:val="001D48FA"/>
    <w:rsid w:val="001D4BAA"/>
    <w:rsid w:val="001D4C38"/>
    <w:rsid w:val="001D51E4"/>
    <w:rsid w:val="001D5DED"/>
    <w:rsid w:val="001D6455"/>
    <w:rsid w:val="001E108C"/>
    <w:rsid w:val="001E13AE"/>
    <w:rsid w:val="001E1640"/>
    <w:rsid w:val="001E2018"/>
    <w:rsid w:val="001E39D9"/>
    <w:rsid w:val="001E4B05"/>
    <w:rsid w:val="001E53DD"/>
    <w:rsid w:val="001E6836"/>
    <w:rsid w:val="001E795B"/>
    <w:rsid w:val="001F0ED8"/>
    <w:rsid w:val="001F165A"/>
    <w:rsid w:val="001F1737"/>
    <w:rsid w:val="001F26EB"/>
    <w:rsid w:val="001F2B89"/>
    <w:rsid w:val="001F319B"/>
    <w:rsid w:val="001F4569"/>
    <w:rsid w:val="001F4BD1"/>
    <w:rsid w:val="00200253"/>
    <w:rsid w:val="00201474"/>
    <w:rsid w:val="00201998"/>
    <w:rsid w:val="002047D8"/>
    <w:rsid w:val="00206280"/>
    <w:rsid w:val="002070BB"/>
    <w:rsid w:val="00211572"/>
    <w:rsid w:val="002125AC"/>
    <w:rsid w:val="00216519"/>
    <w:rsid w:val="00216A2A"/>
    <w:rsid w:val="002175CC"/>
    <w:rsid w:val="002200E5"/>
    <w:rsid w:val="00220D72"/>
    <w:rsid w:val="00221F99"/>
    <w:rsid w:val="00223EF2"/>
    <w:rsid w:val="0022411E"/>
    <w:rsid w:val="0022573D"/>
    <w:rsid w:val="00225A93"/>
    <w:rsid w:val="00225BBA"/>
    <w:rsid w:val="00226906"/>
    <w:rsid w:val="00227257"/>
    <w:rsid w:val="00227AAB"/>
    <w:rsid w:val="0023128C"/>
    <w:rsid w:val="002325EF"/>
    <w:rsid w:val="00233DF0"/>
    <w:rsid w:val="00234185"/>
    <w:rsid w:val="00234238"/>
    <w:rsid w:val="002354B1"/>
    <w:rsid w:val="00237A21"/>
    <w:rsid w:val="00240DCC"/>
    <w:rsid w:val="002416B4"/>
    <w:rsid w:val="00241B75"/>
    <w:rsid w:val="00241B9E"/>
    <w:rsid w:val="002454CB"/>
    <w:rsid w:val="00245B50"/>
    <w:rsid w:val="0024659C"/>
    <w:rsid w:val="00247F62"/>
    <w:rsid w:val="00250D7F"/>
    <w:rsid w:val="002515F9"/>
    <w:rsid w:val="00251769"/>
    <w:rsid w:val="002523C8"/>
    <w:rsid w:val="00252439"/>
    <w:rsid w:val="0025470A"/>
    <w:rsid w:val="00256B86"/>
    <w:rsid w:val="002634BE"/>
    <w:rsid w:val="002638F7"/>
    <w:rsid w:val="00267FE0"/>
    <w:rsid w:val="00270908"/>
    <w:rsid w:val="0027105A"/>
    <w:rsid w:val="002718D8"/>
    <w:rsid w:val="00271BAB"/>
    <w:rsid w:val="00273720"/>
    <w:rsid w:val="002741F4"/>
    <w:rsid w:val="00274710"/>
    <w:rsid w:val="00274B83"/>
    <w:rsid w:val="0027520F"/>
    <w:rsid w:val="00276346"/>
    <w:rsid w:val="0027639B"/>
    <w:rsid w:val="00277B7E"/>
    <w:rsid w:val="002818DF"/>
    <w:rsid w:val="002842BC"/>
    <w:rsid w:val="002867E3"/>
    <w:rsid w:val="002875D9"/>
    <w:rsid w:val="00291B95"/>
    <w:rsid w:val="00292C38"/>
    <w:rsid w:val="00292CD0"/>
    <w:rsid w:val="002939B5"/>
    <w:rsid w:val="0029447D"/>
    <w:rsid w:val="00294C56"/>
    <w:rsid w:val="002957BE"/>
    <w:rsid w:val="00295B27"/>
    <w:rsid w:val="00296248"/>
    <w:rsid w:val="002969D6"/>
    <w:rsid w:val="002A00DF"/>
    <w:rsid w:val="002A12D1"/>
    <w:rsid w:val="002A1883"/>
    <w:rsid w:val="002A279C"/>
    <w:rsid w:val="002A2D4F"/>
    <w:rsid w:val="002A3670"/>
    <w:rsid w:val="002A4A4B"/>
    <w:rsid w:val="002A4C9E"/>
    <w:rsid w:val="002B27A3"/>
    <w:rsid w:val="002B2E1E"/>
    <w:rsid w:val="002B4572"/>
    <w:rsid w:val="002B45B9"/>
    <w:rsid w:val="002B5D23"/>
    <w:rsid w:val="002B5FC7"/>
    <w:rsid w:val="002B6FB4"/>
    <w:rsid w:val="002B744E"/>
    <w:rsid w:val="002C1EA9"/>
    <w:rsid w:val="002C342C"/>
    <w:rsid w:val="002C3CE9"/>
    <w:rsid w:val="002C3DC7"/>
    <w:rsid w:val="002C6006"/>
    <w:rsid w:val="002C7114"/>
    <w:rsid w:val="002C718D"/>
    <w:rsid w:val="002D1DAD"/>
    <w:rsid w:val="002D2041"/>
    <w:rsid w:val="002D217A"/>
    <w:rsid w:val="002D286E"/>
    <w:rsid w:val="002D3A18"/>
    <w:rsid w:val="002D3BE7"/>
    <w:rsid w:val="002D3F70"/>
    <w:rsid w:val="002D4439"/>
    <w:rsid w:val="002D5411"/>
    <w:rsid w:val="002D62DF"/>
    <w:rsid w:val="002D6685"/>
    <w:rsid w:val="002D7341"/>
    <w:rsid w:val="002D73BE"/>
    <w:rsid w:val="002D7598"/>
    <w:rsid w:val="002D75DF"/>
    <w:rsid w:val="002E0D67"/>
    <w:rsid w:val="002E1DA0"/>
    <w:rsid w:val="002E2709"/>
    <w:rsid w:val="002E3D37"/>
    <w:rsid w:val="002E420A"/>
    <w:rsid w:val="002E44E0"/>
    <w:rsid w:val="002E5429"/>
    <w:rsid w:val="002E58A6"/>
    <w:rsid w:val="002E629A"/>
    <w:rsid w:val="002E71C9"/>
    <w:rsid w:val="002F1D8B"/>
    <w:rsid w:val="002F3C80"/>
    <w:rsid w:val="002F529E"/>
    <w:rsid w:val="003023C9"/>
    <w:rsid w:val="00302BBA"/>
    <w:rsid w:val="0030311A"/>
    <w:rsid w:val="00303E4F"/>
    <w:rsid w:val="0030425C"/>
    <w:rsid w:val="003056B6"/>
    <w:rsid w:val="003061E8"/>
    <w:rsid w:val="0030643A"/>
    <w:rsid w:val="00310504"/>
    <w:rsid w:val="0031059C"/>
    <w:rsid w:val="00310676"/>
    <w:rsid w:val="00312C1F"/>
    <w:rsid w:val="0031376F"/>
    <w:rsid w:val="003138B0"/>
    <w:rsid w:val="0031437E"/>
    <w:rsid w:val="00316BCA"/>
    <w:rsid w:val="00320C75"/>
    <w:rsid w:val="00320D5F"/>
    <w:rsid w:val="00322B36"/>
    <w:rsid w:val="0032303F"/>
    <w:rsid w:val="003235FF"/>
    <w:rsid w:val="00323F61"/>
    <w:rsid w:val="003254A4"/>
    <w:rsid w:val="003259CD"/>
    <w:rsid w:val="00327CB2"/>
    <w:rsid w:val="003303B5"/>
    <w:rsid w:val="00330909"/>
    <w:rsid w:val="0033106F"/>
    <w:rsid w:val="00331490"/>
    <w:rsid w:val="0033300B"/>
    <w:rsid w:val="003336E4"/>
    <w:rsid w:val="00334DAB"/>
    <w:rsid w:val="003353D9"/>
    <w:rsid w:val="00335C68"/>
    <w:rsid w:val="0033605F"/>
    <w:rsid w:val="00337345"/>
    <w:rsid w:val="0034048F"/>
    <w:rsid w:val="00340C6D"/>
    <w:rsid w:val="00340EC9"/>
    <w:rsid w:val="003410F7"/>
    <w:rsid w:val="00341FE2"/>
    <w:rsid w:val="003421C6"/>
    <w:rsid w:val="00342735"/>
    <w:rsid w:val="0034406E"/>
    <w:rsid w:val="00344DAC"/>
    <w:rsid w:val="00344FE1"/>
    <w:rsid w:val="00345D35"/>
    <w:rsid w:val="00345D8C"/>
    <w:rsid w:val="0034610C"/>
    <w:rsid w:val="003468A6"/>
    <w:rsid w:val="00353349"/>
    <w:rsid w:val="003544A0"/>
    <w:rsid w:val="00354AB9"/>
    <w:rsid w:val="00356E60"/>
    <w:rsid w:val="003600C6"/>
    <w:rsid w:val="00360386"/>
    <w:rsid w:val="00360495"/>
    <w:rsid w:val="0036066D"/>
    <w:rsid w:val="003616FA"/>
    <w:rsid w:val="003623F5"/>
    <w:rsid w:val="00362B05"/>
    <w:rsid w:val="003639BE"/>
    <w:rsid w:val="00366050"/>
    <w:rsid w:val="003661BA"/>
    <w:rsid w:val="003661E3"/>
    <w:rsid w:val="003677FA"/>
    <w:rsid w:val="00367908"/>
    <w:rsid w:val="00367FE9"/>
    <w:rsid w:val="00370BDF"/>
    <w:rsid w:val="00371F95"/>
    <w:rsid w:val="00372339"/>
    <w:rsid w:val="00372687"/>
    <w:rsid w:val="003731B7"/>
    <w:rsid w:val="00373283"/>
    <w:rsid w:val="00373B52"/>
    <w:rsid w:val="003763D9"/>
    <w:rsid w:val="00376C57"/>
    <w:rsid w:val="0038074F"/>
    <w:rsid w:val="00380DB3"/>
    <w:rsid w:val="0038178F"/>
    <w:rsid w:val="003817F1"/>
    <w:rsid w:val="00381BEA"/>
    <w:rsid w:val="00381F14"/>
    <w:rsid w:val="00382377"/>
    <w:rsid w:val="00382D15"/>
    <w:rsid w:val="00385077"/>
    <w:rsid w:val="003866A0"/>
    <w:rsid w:val="00386A69"/>
    <w:rsid w:val="00390B05"/>
    <w:rsid w:val="0039181D"/>
    <w:rsid w:val="003929BB"/>
    <w:rsid w:val="00393E05"/>
    <w:rsid w:val="003945CD"/>
    <w:rsid w:val="00394E7B"/>
    <w:rsid w:val="00395F79"/>
    <w:rsid w:val="00396028"/>
    <w:rsid w:val="00396839"/>
    <w:rsid w:val="003974C6"/>
    <w:rsid w:val="003A11CA"/>
    <w:rsid w:val="003A2172"/>
    <w:rsid w:val="003A2EB7"/>
    <w:rsid w:val="003A41D1"/>
    <w:rsid w:val="003A4B2A"/>
    <w:rsid w:val="003B098D"/>
    <w:rsid w:val="003B09D6"/>
    <w:rsid w:val="003B4579"/>
    <w:rsid w:val="003B4F39"/>
    <w:rsid w:val="003B507F"/>
    <w:rsid w:val="003B5481"/>
    <w:rsid w:val="003B61D6"/>
    <w:rsid w:val="003B71CE"/>
    <w:rsid w:val="003B74F3"/>
    <w:rsid w:val="003C0B94"/>
    <w:rsid w:val="003C0F71"/>
    <w:rsid w:val="003C1127"/>
    <w:rsid w:val="003C3EC5"/>
    <w:rsid w:val="003C3FE1"/>
    <w:rsid w:val="003C4011"/>
    <w:rsid w:val="003C5624"/>
    <w:rsid w:val="003C6FCD"/>
    <w:rsid w:val="003C73D0"/>
    <w:rsid w:val="003C7DE0"/>
    <w:rsid w:val="003D0802"/>
    <w:rsid w:val="003D1F7E"/>
    <w:rsid w:val="003D3014"/>
    <w:rsid w:val="003D4BBB"/>
    <w:rsid w:val="003D4C4F"/>
    <w:rsid w:val="003D6A51"/>
    <w:rsid w:val="003E082F"/>
    <w:rsid w:val="003E08F9"/>
    <w:rsid w:val="003E0FBA"/>
    <w:rsid w:val="003E1B03"/>
    <w:rsid w:val="003E3414"/>
    <w:rsid w:val="003E3579"/>
    <w:rsid w:val="003E444B"/>
    <w:rsid w:val="003E5CFF"/>
    <w:rsid w:val="003E63A1"/>
    <w:rsid w:val="003E7E2E"/>
    <w:rsid w:val="003F2751"/>
    <w:rsid w:val="003F2EE7"/>
    <w:rsid w:val="003F39EE"/>
    <w:rsid w:val="003F49FA"/>
    <w:rsid w:val="003F4D18"/>
    <w:rsid w:val="003F5078"/>
    <w:rsid w:val="003F57CD"/>
    <w:rsid w:val="00400B71"/>
    <w:rsid w:val="00403D33"/>
    <w:rsid w:val="00403EBB"/>
    <w:rsid w:val="004046C6"/>
    <w:rsid w:val="00405378"/>
    <w:rsid w:val="004064DE"/>
    <w:rsid w:val="004066C8"/>
    <w:rsid w:val="004069A1"/>
    <w:rsid w:val="0040798B"/>
    <w:rsid w:val="00410239"/>
    <w:rsid w:val="00411838"/>
    <w:rsid w:val="00412CC8"/>
    <w:rsid w:val="00413D38"/>
    <w:rsid w:val="00414EF8"/>
    <w:rsid w:val="00420E9B"/>
    <w:rsid w:val="004232B1"/>
    <w:rsid w:val="00424B34"/>
    <w:rsid w:val="00425267"/>
    <w:rsid w:val="004252F2"/>
    <w:rsid w:val="00425BD1"/>
    <w:rsid w:val="004322F3"/>
    <w:rsid w:val="004323DA"/>
    <w:rsid w:val="004338D1"/>
    <w:rsid w:val="00434624"/>
    <w:rsid w:val="00434F8E"/>
    <w:rsid w:val="0043570E"/>
    <w:rsid w:val="004369BE"/>
    <w:rsid w:val="00437B81"/>
    <w:rsid w:val="00437DBF"/>
    <w:rsid w:val="00440282"/>
    <w:rsid w:val="0044301A"/>
    <w:rsid w:val="004435BD"/>
    <w:rsid w:val="004438EB"/>
    <w:rsid w:val="00443AB2"/>
    <w:rsid w:val="004461B5"/>
    <w:rsid w:val="004471D0"/>
    <w:rsid w:val="004473B6"/>
    <w:rsid w:val="00447564"/>
    <w:rsid w:val="00447B45"/>
    <w:rsid w:val="00451378"/>
    <w:rsid w:val="004514E6"/>
    <w:rsid w:val="00451A26"/>
    <w:rsid w:val="00454B06"/>
    <w:rsid w:val="004558C1"/>
    <w:rsid w:val="00455DB1"/>
    <w:rsid w:val="00456B60"/>
    <w:rsid w:val="00460922"/>
    <w:rsid w:val="00460BA3"/>
    <w:rsid w:val="00460E12"/>
    <w:rsid w:val="00461A5E"/>
    <w:rsid w:val="004622DC"/>
    <w:rsid w:val="00462C9B"/>
    <w:rsid w:val="00463716"/>
    <w:rsid w:val="00463979"/>
    <w:rsid w:val="0046615A"/>
    <w:rsid w:val="0046617E"/>
    <w:rsid w:val="004702BB"/>
    <w:rsid w:val="0047079B"/>
    <w:rsid w:val="00473D04"/>
    <w:rsid w:val="0047540E"/>
    <w:rsid w:val="004775DC"/>
    <w:rsid w:val="00477C9C"/>
    <w:rsid w:val="00477D62"/>
    <w:rsid w:val="00480066"/>
    <w:rsid w:val="00482CE3"/>
    <w:rsid w:val="00482FF8"/>
    <w:rsid w:val="004859D1"/>
    <w:rsid w:val="004869B4"/>
    <w:rsid w:val="004877D5"/>
    <w:rsid w:val="00487F76"/>
    <w:rsid w:val="00491102"/>
    <w:rsid w:val="00491666"/>
    <w:rsid w:val="0049190D"/>
    <w:rsid w:val="00492EE7"/>
    <w:rsid w:val="00495956"/>
    <w:rsid w:val="004960B6"/>
    <w:rsid w:val="004963D8"/>
    <w:rsid w:val="004978F6"/>
    <w:rsid w:val="00497CAE"/>
    <w:rsid w:val="004A0C21"/>
    <w:rsid w:val="004A1C0F"/>
    <w:rsid w:val="004A4115"/>
    <w:rsid w:val="004A4E0A"/>
    <w:rsid w:val="004A5F2D"/>
    <w:rsid w:val="004A6BE4"/>
    <w:rsid w:val="004A7A85"/>
    <w:rsid w:val="004B0052"/>
    <w:rsid w:val="004B0512"/>
    <w:rsid w:val="004B211C"/>
    <w:rsid w:val="004B4BC2"/>
    <w:rsid w:val="004B6D8F"/>
    <w:rsid w:val="004B733E"/>
    <w:rsid w:val="004B73DA"/>
    <w:rsid w:val="004B77DC"/>
    <w:rsid w:val="004B7BF0"/>
    <w:rsid w:val="004C1DF2"/>
    <w:rsid w:val="004C326A"/>
    <w:rsid w:val="004C4AD8"/>
    <w:rsid w:val="004C4FC0"/>
    <w:rsid w:val="004C5D64"/>
    <w:rsid w:val="004D29AE"/>
    <w:rsid w:val="004D3C0C"/>
    <w:rsid w:val="004D545B"/>
    <w:rsid w:val="004D5FED"/>
    <w:rsid w:val="004D67FF"/>
    <w:rsid w:val="004D732D"/>
    <w:rsid w:val="004D7AA0"/>
    <w:rsid w:val="004D7B47"/>
    <w:rsid w:val="004E0878"/>
    <w:rsid w:val="004E25FE"/>
    <w:rsid w:val="004E294E"/>
    <w:rsid w:val="004E2ED7"/>
    <w:rsid w:val="004E3B7F"/>
    <w:rsid w:val="004E4263"/>
    <w:rsid w:val="004E4466"/>
    <w:rsid w:val="004E4DD1"/>
    <w:rsid w:val="004E5263"/>
    <w:rsid w:val="004E538C"/>
    <w:rsid w:val="004E583A"/>
    <w:rsid w:val="004E6F58"/>
    <w:rsid w:val="004F01A7"/>
    <w:rsid w:val="004F1A7B"/>
    <w:rsid w:val="004F2CC9"/>
    <w:rsid w:val="004F3DBE"/>
    <w:rsid w:val="004F666C"/>
    <w:rsid w:val="004F6C14"/>
    <w:rsid w:val="005015E9"/>
    <w:rsid w:val="00501AC2"/>
    <w:rsid w:val="005026C2"/>
    <w:rsid w:val="00503BFA"/>
    <w:rsid w:val="0050468F"/>
    <w:rsid w:val="005047F7"/>
    <w:rsid w:val="005062E0"/>
    <w:rsid w:val="00507C20"/>
    <w:rsid w:val="00507E49"/>
    <w:rsid w:val="0051076C"/>
    <w:rsid w:val="005132AB"/>
    <w:rsid w:val="00514435"/>
    <w:rsid w:val="00514C36"/>
    <w:rsid w:val="0051530E"/>
    <w:rsid w:val="0051561A"/>
    <w:rsid w:val="00517496"/>
    <w:rsid w:val="00517E90"/>
    <w:rsid w:val="0052073F"/>
    <w:rsid w:val="00520D5F"/>
    <w:rsid w:val="00520F91"/>
    <w:rsid w:val="005225A0"/>
    <w:rsid w:val="005235E0"/>
    <w:rsid w:val="00524340"/>
    <w:rsid w:val="00524A7D"/>
    <w:rsid w:val="00524B18"/>
    <w:rsid w:val="005274DE"/>
    <w:rsid w:val="005278B5"/>
    <w:rsid w:val="00532920"/>
    <w:rsid w:val="005339CD"/>
    <w:rsid w:val="005351B7"/>
    <w:rsid w:val="00537250"/>
    <w:rsid w:val="00537EC7"/>
    <w:rsid w:val="00540956"/>
    <w:rsid w:val="00541EC9"/>
    <w:rsid w:val="00543181"/>
    <w:rsid w:val="00543720"/>
    <w:rsid w:val="005454DB"/>
    <w:rsid w:val="00545E25"/>
    <w:rsid w:val="00546667"/>
    <w:rsid w:val="005466F0"/>
    <w:rsid w:val="00546B39"/>
    <w:rsid w:val="00547484"/>
    <w:rsid w:val="00547E9E"/>
    <w:rsid w:val="00550574"/>
    <w:rsid w:val="00550B65"/>
    <w:rsid w:val="00550E88"/>
    <w:rsid w:val="00551ADE"/>
    <w:rsid w:val="005532D8"/>
    <w:rsid w:val="00553D25"/>
    <w:rsid w:val="0055475A"/>
    <w:rsid w:val="005569D6"/>
    <w:rsid w:val="005571D3"/>
    <w:rsid w:val="0056181F"/>
    <w:rsid w:val="00561B3A"/>
    <w:rsid w:val="00566404"/>
    <w:rsid w:val="00570B17"/>
    <w:rsid w:val="005710E8"/>
    <w:rsid w:val="0057235A"/>
    <w:rsid w:val="00572383"/>
    <w:rsid w:val="00572C28"/>
    <w:rsid w:val="00574131"/>
    <w:rsid w:val="00574AEB"/>
    <w:rsid w:val="00575069"/>
    <w:rsid w:val="0057569D"/>
    <w:rsid w:val="00577933"/>
    <w:rsid w:val="00580805"/>
    <w:rsid w:val="00581584"/>
    <w:rsid w:val="0058299E"/>
    <w:rsid w:val="005830E6"/>
    <w:rsid w:val="00584966"/>
    <w:rsid w:val="00585BBA"/>
    <w:rsid w:val="0058777C"/>
    <w:rsid w:val="0058787E"/>
    <w:rsid w:val="005903B3"/>
    <w:rsid w:val="00590D96"/>
    <w:rsid w:val="0059125E"/>
    <w:rsid w:val="0059225E"/>
    <w:rsid w:val="005967A9"/>
    <w:rsid w:val="005971F6"/>
    <w:rsid w:val="005A1832"/>
    <w:rsid w:val="005A2623"/>
    <w:rsid w:val="005A2C4A"/>
    <w:rsid w:val="005A33C1"/>
    <w:rsid w:val="005A38AF"/>
    <w:rsid w:val="005A4CCB"/>
    <w:rsid w:val="005A4ECE"/>
    <w:rsid w:val="005A5EEA"/>
    <w:rsid w:val="005A6EB8"/>
    <w:rsid w:val="005B136E"/>
    <w:rsid w:val="005B2619"/>
    <w:rsid w:val="005B393B"/>
    <w:rsid w:val="005B3D48"/>
    <w:rsid w:val="005B4294"/>
    <w:rsid w:val="005B4A1A"/>
    <w:rsid w:val="005B51A5"/>
    <w:rsid w:val="005B59AD"/>
    <w:rsid w:val="005B5D19"/>
    <w:rsid w:val="005B6324"/>
    <w:rsid w:val="005B6573"/>
    <w:rsid w:val="005B6611"/>
    <w:rsid w:val="005B7049"/>
    <w:rsid w:val="005B7810"/>
    <w:rsid w:val="005B7C05"/>
    <w:rsid w:val="005C0117"/>
    <w:rsid w:val="005C0EA3"/>
    <w:rsid w:val="005C0EEE"/>
    <w:rsid w:val="005C15A4"/>
    <w:rsid w:val="005C28D4"/>
    <w:rsid w:val="005C319C"/>
    <w:rsid w:val="005C3597"/>
    <w:rsid w:val="005C35C8"/>
    <w:rsid w:val="005C62CF"/>
    <w:rsid w:val="005C6DB8"/>
    <w:rsid w:val="005D0553"/>
    <w:rsid w:val="005D0604"/>
    <w:rsid w:val="005D0ECB"/>
    <w:rsid w:val="005D1310"/>
    <w:rsid w:val="005D22FD"/>
    <w:rsid w:val="005D2B80"/>
    <w:rsid w:val="005D38B3"/>
    <w:rsid w:val="005D6A31"/>
    <w:rsid w:val="005D6BB4"/>
    <w:rsid w:val="005D7121"/>
    <w:rsid w:val="005D74FE"/>
    <w:rsid w:val="005D7EB1"/>
    <w:rsid w:val="005E0338"/>
    <w:rsid w:val="005E0CEF"/>
    <w:rsid w:val="005E1D6B"/>
    <w:rsid w:val="005E2072"/>
    <w:rsid w:val="005E4210"/>
    <w:rsid w:val="005E6DC9"/>
    <w:rsid w:val="005E6FA5"/>
    <w:rsid w:val="005E73E9"/>
    <w:rsid w:val="005F0218"/>
    <w:rsid w:val="005F0EBF"/>
    <w:rsid w:val="005F120E"/>
    <w:rsid w:val="005F13FE"/>
    <w:rsid w:val="005F2501"/>
    <w:rsid w:val="005F294E"/>
    <w:rsid w:val="00600BE5"/>
    <w:rsid w:val="0060145E"/>
    <w:rsid w:val="006030EA"/>
    <w:rsid w:val="0060361B"/>
    <w:rsid w:val="006037F0"/>
    <w:rsid w:val="0060397D"/>
    <w:rsid w:val="006039DD"/>
    <w:rsid w:val="0060558A"/>
    <w:rsid w:val="00606489"/>
    <w:rsid w:val="0061159B"/>
    <w:rsid w:val="006120B0"/>
    <w:rsid w:val="00612AB6"/>
    <w:rsid w:val="00614D3D"/>
    <w:rsid w:val="00615E9B"/>
    <w:rsid w:val="00615FF8"/>
    <w:rsid w:val="006164BE"/>
    <w:rsid w:val="00616D18"/>
    <w:rsid w:val="00617187"/>
    <w:rsid w:val="006172D0"/>
    <w:rsid w:val="00617E5F"/>
    <w:rsid w:val="00617E90"/>
    <w:rsid w:val="006205BB"/>
    <w:rsid w:val="00620A86"/>
    <w:rsid w:val="00621363"/>
    <w:rsid w:val="00621CB9"/>
    <w:rsid w:val="006222D2"/>
    <w:rsid w:val="00623ED5"/>
    <w:rsid w:val="00631CAB"/>
    <w:rsid w:val="0063290A"/>
    <w:rsid w:val="0063489D"/>
    <w:rsid w:val="00634C34"/>
    <w:rsid w:val="006366D1"/>
    <w:rsid w:val="00636AF9"/>
    <w:rsid w:val="00636B1E"/>
    <w:rsid w:val="006370EF"/>
    <w:rsid w:val="00637DFF"/>
    <w:rsid w:val="00640A84"/>
    <w:rsid w:val="006417B2"/>
    <w:rsid w:val="00642B39"/>
    <w:rsid w:val="006430C2"/>
    <w:rsid w:val="00645147"/>
    <w:rsid w:val="006455E2"/>
    <w:rsid w:val="0064563F"/>
    <w:rsid w:val="00650485"/>
    <w:rsid w:val="006512F2"/>
    <w:rsid w:val="00651327"/>
    <w:rsid w:val="00651856"/>
    <w:rsid w:val="006519F7"/>
    <w:rsid w:val="00653996"/>
    <w:rsid w:val="00654437"/>
    <w:rsid w:val="00657242"/>
    <w:rsid w:val="00657CEE"/>
    <w:rsid w:val="00661CED"/>
    <w:rsid w:val="00662DC8"/>
    <w:rsid w:val="00663006"/>
    <w:rsid w:val="0066484D"/>
    <w:rsid w:val="0066519A"/>
    <w:rsid w:val="006655BB"/>
    <w:rsid w:val="00666CCD"/>
    <w:rsid w:val="00670306"/>
    <w:rsid w:val="00670FF6"/>
    <w:rsid w:val="00671210"/>
    <w:rsid w:val="00673084"/>
    <w:rsid w:val="006733D0"/>
    <w:rsid w:val="006733F1"/>
    <w:rsid w:val="006737EE"/>
    <w:rsid w:val="00673F88"/>
    <w:rsid w:val="00674334"/>
    <w:rsid w:val="0067452F"/>
    <w:rsid w:val="00674B5F"/>
    <w:rsid w:val="006764D2"/>
    <w:rsid w:val="006776DB"/>
    <w:rsid w:val="0068092D"/>
    <w:rsid w:val="00681D47"/>
    <w:rsid w:val="00682AF2"/>
    <w:rsid w:val="00683C8B"/>
    <w:rsid w:val="0068556A"/>
    <w:rsid w:val="00686056"/>
    <w:rsid w:val="00687D21"/>
    <w:rsid w:val="00687DAF"/>
    <w:rsid w:val="00694BDF"/>
    <w:rsid w:val="00694DB1"/>
    <w:rsid w:val="00696956"/>
    <w:rsid w:val="00697266"/>
    <w:rsid w:val="006A15A7"/>
    <w:rsid w:val="006A2DE7"/>
    <w:rsid w:val="006A41EE"/>
    <w:rsid w:val="006A5997"/>
    <w:rsid w:val="006A5FE6"/>
    <w:rsid w:val="006B0CFD"/>
    <w:rsid w:val="006B1451"/>
    <w:rsid w:val="006B1E5F"/>
    <w:rsid w:val="006B3439"/>
    <w:rsid w:val="006B4F59"/>
    <w:rsid w:val="006B668C"/>
    <w:rsid w:val="006B7092"/>
    <w:rsid w:val="006B7588"/>
    <w:rsid w:val="006C11CA"/>
    <w:rsid w:val="006C40F8"/>
    <w:rsid w:val="006C412F"/>
    <w:rsid w:val="006C45AE"/>
    <w:rsid w:val="006C56AD"/>
    <w:rsid w:val="006C79F6"/>
    <w:rsid w:val="006C7EE0"/>
    <w:rsid w:val="006D2537"/>
    <w:rsid w:val="006D269D"/>
    <w:rsid w:val="006D394C"/>
    <w:rsid w:val="006D3ED6"/>
    <w:rsid w:val="006D6125"/>
    <w:rsid w:val="006D6B48"/>
    <w:rsid w:val="006E0AE0"/>
    <w:rsid w:val="006E1B56"/>
    <w:rsid w:val="006E362C"/>
    <w:rsid w:val="006E38F3"/>
    <w:rsid w:val="006E62AF"/>
    <w:rsid w:val="006E6F25"/>
    <w:rsid w:val="006F12E9"/>
    <w:rsid w:val="006F1A1E"/>
    <w:rsid w:val="006F1EEB"/>
    <w:rsid w:val="006F1F8E"/>
    <w:rsid w:val="006F21C5"/>
    <w:rsid w:val="006F2E5B"/>
    <w:rsid w:val="006F3DF6"/>
    <w:rsid w:val="006F733F"/>
    <w:rsid w:val="006F7B7E"/>
    <w:rsid w:val="00700435"/>
    <w:rsid w:val="00701237"/>
    <w:rsid w:val="007016A3"/>
    <w:rsid w:val="007018C0"/>
    <w:rsid w:val="00703061"/>
    <w:rsid w:val="00703A84"/>
    <w:rsid w:val="00703C01"/>
    <w:rsid w:val="00704320"/>
    <w:rsid w:val="00705040"/>
    <w:rsid w:val="00705134"/>
    <w:rsid w:val="00706D25"/>
    <w:rsid w:val="00707CB8"/>
    <w:rsid w:val="007106F9"/>
    <w:rsid w:val="007110F9"/>
    <w:rsid w:val="00711CB2"/>
    <w:rsid w:val="0071231A"/>
    <w:rsid w:val="00714D19"/>
    <w:rsid w:val="0071680B"/>
    <w:rsid w:val="007168E8"/>
    <w:rsid w:val="00717D72"/>
    <w:rsid w:val="00717E02"/>
    <w:rsid w:val="007216FF"/>
    <w:rsid w:val="00721E27"/>
    <w:rsid w:val="007238FB"/>
    <w:rsid w:val="00723909"/>
    <w:rsid w:val="00724241"/>
    <w:rsid w:val="0072494C"/>
    <w:rsid w:val="00724F2A"/>
    <w:rsid w:val="00725211"/>
    <w:rsid w:val="00725E85"/>
    <w:rsid w:val="0072629A"/>
    <w:rsid w:val="007274ED"/>
    <w:rsid w:val="00727BBD"/>
    <w:rsid w:val="00730B6F"/>
    <w:rsid w:val="00730D77"/>
    <w:rsid w:val="007313B7"/>
    <w:rsid w:val="00732CCF"/>
    <w:rsid w:val="007345FC"/>
    <w:rsid w:val="00735421"/>
    <w:rsid w:val="007357A9"/>
    <w:rsid w:val="0073585B"/>
    <w:rsid w:val="0073739C"/>
    <w:rsid w:val="00737BB0"/>
    <w:rsid w:val="00741AC0"/>
    <w:rsid w:val="00741B3F"/>
    <w:rsid w:val="00741D71"/>
    <w:rsid w:val="00743117"/>
    <w:rsid w:val="00743196"/>
    <w:rsid w:val="00743848"/>
    <w:rsid w:val="007444BE"/>
    <w:rsid w:val="00744989"/>
    <w:rsid w:val="00744EFB"/>
    <w:rsid w:val="00746E5D"/>
    <w:rsid w:val="00750BE5"/>
    <w:rsid w:val="007513DF"/>
    <w:rsid w:val="00751B63"/>
    <w:rsid w:val="00751BB9"/>
    <w:rsid w:val="0075299F"/>
    <w:rsid w:val="00753451"/>
    <w:rsid w:val="007542F2"/>
    <w:rsid w:val="00754E5C"/>
    <w:rsid w:val="00755E50"/>
    <w:rsid w:val="007579B2"/>
    <w:rsid w:val="007600E6"/>
    <w:rsid w:val="007623EA"/>
    <w:rsid w:val="007628B1"/>
    <w:rsid w:val="00762B71"/>
    <w:rsid w:val="007632FD"/>
    <w:rsid w:val="00763966"/>
    <w:rsid w:val="00766FA7"/>
    <w:rsid w:val="00767029"/>
    <w:rsid w:val="00767CB3"/>
    <w:rsid w:val="00772D3C"/>
    <w:rsid w:val="00774F38"/>
    <w:rsid w:val="007757CF"/>
    <w:rsid w:val="007774C4"/>
    <w:rsid w:val="007803A4"/>
    <w:rsid w:val="00782534"/>
    <w:rsid w:val="00782659"/>
    <w:rsid w:val="00782BD3"/>
    <w:rsid w:val="00782EDF"/>
    <w:rsid w:val="00782EFF"/>
    <w:rsid w:val="007833F3"/>
    <w:rsid w:val="00783660"/>
    <w:rsid w:val="007836E8"/>
    <w:rsid w:val="00783FA9"/>
    <w:rsid w:val="00784509"/>
    <w:rsid w:val="007847F8"/>
    <w:rsid w:val="00786C0E"/>
    <w:rsid w:val="00786D95"/>
    <w:rsid w:val="00786E79"/>
    <w:rsid w:val="00790FB3"/>
    <w:rsid w:val="007928EB"/>
    <w:rsid w:val="0079317A"/>
    <w:rsid w:val="007938F4"/>
    <w:rsid w:val="0079407F"/>
    <w:rsid w:val="00795778"/>
    <w:rsid w:val="00795EE7"/>
    <w:rsid w:val="00796003"/>
    <w:rsid w:val="00796846"/>
    <w:rsid w:val="00797553"/>
    <w:rsid w:val="007A0729"/>
    <w:rsid w:val="007A075D"/>
    <w:rsid w:val="007A2284"/>
    <w:rsid w:val="007A2309"/>
    <w:rsid w:val="007A3C7C"/>
    <w:rsid w:val="007A3EB8"/>
    <w:rsid w:val="007A4DAC"/>
    <w:rsid w:val="007A55B6"/>
    <w:rsid w:val="007A7E60"/>
    <w:rsid w:val="007B05ED"/>
    <w:rsid w:val="007B1035"/>
    <w:rsid w:val="007B3761"/>
    <w:rsid w:val="007B3D41"/>
    <w:rsid w:val="007B400B"/>
    <w:rsid w:val="007B5364"/>
    <w:rsid w:val="007B56AF"/>
    <w:rsid w:val="007B5EF5"/>
    <w:rsid w:val="007B6F5A"/>
    <w:rsid w:val="007B7191"/>
    <w:rsid w:val="007C127A"/>
    <w:rsid w:val="007C17ED"/>
    <w:rsid w:val="007C2184"/>
    <w:rsid w:val="007C2245"/>
    <w:rsid w:val="007C2712"/>
    <w:rsid w:val="007C2A67"/>
    <w:rsid w:val="007C309E"/>
    <w:rsid w:val="007C3FA1"/>
    <w:rsid w:val="007C508F"/>
    <w:rsid w:val="007C6BB0"/>
    <w:rsid w:val="007C6F1A"/>
    <w:rsid w:val="007C7BAF"/>
    <w:rsid w:val="007D0021"/>
    <w:rsid w:val="007D0320"/>
    <w:rsid w:val="007D0F6C"/>
    <w:rsid w:val="007D267D"/>
    <w:rsid w:val="007D2B85"/>
    <w:rsid w:val="007D2D09"/>
    <w:rsid w:val="007D32FC"/>
    <w:rsid w:val="007D3FA0"/>
    <w:rsid w:val="007D4114"/>
    <w:rsid w:val="007D4BB8"/>
    <w:rsid w:val="007E1C10"/>
    <w:rsid w:val="007E24A7"/>
    <w:rsid w:val="007E2BED"/>
    <w:rsid w:val="007E2FC6"/>
    <w:rsid w:val="007E43FC"/>
    <w:rsid w:val="007E4A3C"/>
    <w:rsid w:val="007E6122"/>
    <w:rsid w:val="007E6B7A"/>
    <w:rsid w:val="007E7274"/>
    <w:rsid w:val="007F01B2"/>
    <w:rsid w:val="007F06E0"/>
    <w:rsid w:val="007F0979"/>
    <w:rsid w:val="007F0CCE"/>
    <w:rsid w:val="007F21D1"/>
    <w:rsid w:val="007F23A0"/>
    <w:rsid w:val="007F2885"/>
    <w:rsid w:val="007F2A81"/>
    <w:rsid w:val="007F3531"/>
    <w:rsid w:val="007F478F"/>
    <w:rsid w:val="007F5157"/>
    <w:rsid w:val="007F64E2"/>
    <w:rsid w:val="008003EA"/>
    <w:rsid w:val="0080140F"/>
    <w:rsid w:val="008019A6"/>
    <w:rsid w:val="00802AFA"/>
    <w:rsid w:val="008043F1"/>
    <w:rsid w:val="00806A5C"/>
    <w:rsid w:val="00807B72"/>
    <w:rsid w:val="00807C2F"/>
    <w:rsid w:val="00810F7A"/>
    <w:rsid w:val="0081103D"/>
    <w:rsid w:val="008114E8"/>
    <w:rsid w:val="00812305"/>
    <w:rsid w:val="008127A1"/>
    <w:rsid w:val="0081363D"/>
    <w:rsid w:val="00813DF6"/>
    <w:rsid w:val="008147A5"/>
    <w:rsid w:val="00815D35"/>
    <w:rsid w:val="00817642"/>
    <w:rsid w:val="00817817"/>
    <w:rsid w:val="00820D34"/>
    <w:rsid w:val="0082205B"/>
    <w:rsid w:val="008225A7"/>
    <w:rsid w:val="0082407A"/>
    <w:rsid w:val="008258AD"/>
    <w:rsid w:val="00827715"/>
    <w:rsid w:val="00827A7C"/>
    <w:rsid w:val="00827F66"/>
    <w:rsid w:val="008301A4"/>
    <w:rsid w:val="00830FDC"/>
    <w:rsid w:val="0083213A"/>
    <w:rsid w:val="008324C4"/>
    <w:rsid w:val="008332AE"/>
    <w:rsid w:val="00833DA0"/>
    <w:rsid w:val="0083505E"/>
    <w:rsid w:val="008351F2"/>
    <w:rsid w:val="00835D12"/>
    <w:rsid w:val="008362EE"/>
    <w:rsid w:val="00836FCF"/>
    <w:rsid w:val="008404B0"/>
    <w:rsid w:val="00840906"/>
    <w:rsid w:val="0084161C"/>
    <w:rsid w:val="00841624"/>
    <w:rsid w:val="00841B0F"/>
    <w:rsid w:val="008425C8"/>
    <w:rsid w:val="00842C3E"/>
    <w:rsid w:val="00843527"/>
    <w:rsid w:val="008473F4"/>
    <w:rsid w:val="00850319"/>
    <w:rsid w:val="008504E5"/>
    <w:rsid w:val="0085122C"/>
    <w:rsid w:val="00851289"/>
    <w:rsid w:val="00851616"/>
    <w:rsid w:val="008519CB"/>
    <w:rsid w:val="00854562"/>
    <w:rsid w:val="008554D1"/>
    <w:rsid w:val="008554FE"/>
    <w:rsid w:val="00855DC8"/>
    <w:rsid w:val="008571F5"/>
    <w:rsid w:val="0085782E"/>
    <w:rsid w:val="00860D61"/>
    <w:rsid w:val="00860ED5"/>
    <w:rsid w:val="00860F71"/>
    <w:rsid w:val="008629DC"/>
    <w:rsid w:val="00862B03"/>
    <w:rsid w:val="00863758"/>
    <w:rsid w:val="00863DBC"/>
    <w:rsid w:val="00867573"/>
    <w:rsid w:val="00867763"/>
    <w:rsid w:val="00870519"/>
    <w:rsid w:val="008706CC"/>
    <w:rsid w:val="00872638"/>
    <w:rsid w:val="00872CDA"/>
    <w:rsid w:val="00873634"/>
    <w:rsid w:val="00875313"/>
    <w:rsid w:val="00876DD4"/>
    <w:rsid w:val="008803AA"/>
    <w:rsid w:val="0088130F"/>
    <w:rsid w:val="00882B13"/>
    <w:rsid w:val="00884CA0"/>
    <w:rsid w:val="00885F88"/>
    <w:rsid w:val="008860D1"/>
    <w:rsid w:val="008878DA"/>
    <w:rsid w:val="00887FCD"/>
    <w:rsid w:val="00890409"/>
    <w:rsid w:val="0089147E"/>
    <w:rsid w:val="008914AB"/>
    <w:rsid w:val="0089179B"/>
    <w:rsid w:val="0089307B"/>
    <w:rsid w:val="008931AF"/>
    <w:rsid w:val="00893825"/>
    <w:rsid w:val="00894F0E"/>
    <w:rsid w:val="008964AE"/>
    <w:rsid w:val="008966AB"/>
    <w:rsid w:val="008A18AD"/>
    <w:rsid w:val="008A397D"/>
    <w:rsid w:val="008A3C45"/>
    <w:rsid w:val="008A40EE"/>
    <w:rsid w:val="008A4E63"/>
    <w:rsid w:val="008A5871"/>
    <w:rsid w:val="008A6081"/>
    <w:rsid w:val="008A63D7"/>
    <w:rsid w:val="008A659C"/>
    <w:rsid w:val="008A749D"/>
    <w:rsid w:val="008A7631"/>
    <w:rsid w:val="008B03C3"/>
    <w:rsid w:val="008B1DE9"/>
    <w:rsid w:val="008B2D13"/>
    <w:rsid w:val="008B2D5D"/>
    <w:rsid w:val="008B3F13"/>
    <w:rsid w:val="008B442C"/>
    <w:rsid w:val="008C1C78"/>
    <w:rsid w:val="008C4F4F"/>
    <w:rsid w:val="008C5EA4"/>
    <w:rsid w:val="008C75EB"/>
    <w:rsid w:val="008D12D8"/>
    <w:rsid w:val="008D14B3"/>
    <w:rsid w:val="008D1625"/>
    <w:rsid w:val="008D1AC1"/>
    <w:rsid w:val="008D1E67"/>
    <w:rsid w:val="008D43C2"/>
    <w:rsid w:val="008D4455"/>
    <w:rsid w:val="008D490A"/>
    <w:rsid w:val="008E1016"/>
    <w:rsid w:val="008E1BFD"/>
    <w:rsid w:val="008E5B53"/>
    <w:rsid w:val="008E6E88"/>
    <w:rsid w:val="008F0218"/>
    <w:rsid w:val="008F1A4C"/>
    <w:rsid w:val="008F2BDC"/>
    <w:rsid w:val="008F49EF"/>
    <w:rsid w:val="008F5F2C"/>
    <w:rsid w:val="008F611A"/>
    <w:rsid w:val="008F7CD2"/>
    <w:rsid w:val="009014D5"/>
    <w:rsid w:val="00901CC1"/>
    <w:rsid w:val="00902530"/>
    <w:rsid w:val="00903C8C"/>
    <w:rsid w:val="0090462E"/>
    <w:rsid w:val="00904940"/>
    <w:rsid w:val="009057EC"/>
    <w:rsid w:val="00905917"/>
    <w:rsid w:val="00906BBB"/>
    <w:rsid w:val="00907193"/>
    <w:rsid w:val="00907A25"/>
    <w:rsid w:val="0091019D"/>
    <w:rsid w:val="00910600"/>
    <w:rsid w:val="00910BC0"/>
    <w:rsid w:val="009112B9"/>
    <w:rsid w:val="00913539"/>
    <w:rsid w:val="009143EB"/>
    <w:rsid w:val="00914921"/>
    <w:rsid w:val="009150AB"/>
    <w:rsid w:val="009159DC"/>
    <w:rsid w:val="00915F8B"/>
    <w:rsid w:val="009160BC"/>
    <w:rsid w:val="00917741"/>
    <w:rsid w:val="0092002B"/>
    <w:rsid w:val="00920334"/>
    <w:rsid w:val="009204B8"/>
    <w:rsid w:val="00921E64"/>
    <w:rsid w:val="00922771"/>
    <w:rsid w:val="009238BF"/>
    <w:rsid w:val="00923BBB"/>
    <w:rsid w:val="009242C0"/>
    <w:rsid w:val="0092460A"/>
    <w:rsid w:val="00925484"/>
    <w:rsid w:val="00925DE8"/>
    <w:rsid w:val="00926682"/>
    <w:rsid w:val="00930622"/>
    <w:rsid w:val="00930765"/>
    <w:rsid w:val="00931647"/>
    <w:rsid w:val="009320A5"/>
    <w:rsid w:val="009320D7"/>
    <w:rsid w:val="009322DD"/>
    <w:rsid w:val="00932A56"/>
    <w:rsid w:val="00932C14"/>
    <w:rsid w:val="00932DA7"/>
    <w:rsid w:val="009350FD"/>
    <w:rsid w:val="009364D0"/>
    <w:rsid w:val="009378F3"/>
    <w:rsid w:val="009406AD"/>
    <w:rsid w:val="00940E2B"/>
    <w:rsid w:val="00941D84"/>
    <w:rsid w:val="00941DD1"/>
    <w:rsid w:val="009439F6"/>
    <w:rsid w:val="00943AD9"/>
    <w:rsid w:val="00943DB1"/>
    <w:rsid w:val="009450BB"/>
    <w:rsid w:val="00945F73"/>
    <w:rsid w:val="00946172"/>
    <w:rsid w:val="009473CA"/>
    <w:rsid w:val="0094787F"/>
    <w:rsid w:val="00947FB0"/>
    <w:rsid w:val="00950840"/>
    <w:rsid w:val="00950E59"/>
    <w:rsid w:val="009516FC"/>
    <w:rsid w:val="00951A88"/>
    <w:rsid w:val="00952645"/>
    <w:rsid w:val="00952B5E"/>
    <w:rsid w:val="00952C38"/>
    <w:rsid w:val="0095392A"/>
    <w:rsid w:val="00954E48"/>
    <w:rsid w:val="0095545C"/>
    <w:rsid w:val="0095628F"/>
    <w:rsid w:val="009569EC"/>
    <w:rsid w:val="00960299"/>
    <w:rsid w:val="00960637"/>
    <w:rsid w:val="00960731"/>
    <w:rsid w:val="009613C0"/>
    <w:rsid w:val="00962149"/>
    <w:rsid w:val="0096220E"/>
    <w:rsid w:val="00965789"/>
    <w:rsid w:val="00966B9D"/>
    <w:rsid w:val="00972E19"/>
    <w:rsid w:val="00973BED"/>
    <w:rsid w:val="0097427C"/>
    <w:rsid w:val="009752E9"/>
    <w:rsid w:val="0098097F"/>
    <w:rsid w:val="00981E11"/>
    <w:rsid w:val="00982120"/>
    <w:rsid w:val="00985B6D"/>
    <w:rsid w:val="00986195"/>
    <w:rsid w:val="00987696"/>
    <w:rsid w:val="00990483"/>
    <w:rsid w:val="0099421C"/>
    <w:rsid w:val="00994D69"/>
    <w:rsid w:val="009960E9"/>
    <w:rsid w:val="009979E7"/>
    <w:rsid w:val="00997B25"/>
    <w:rsid w:val="009A3946"/>
    <w:rsid w:val="009A4647"/>
    <w:rsid w:val="009A4CEF"/>
    <w:rsid w:val="009A5F45"/>
    <w:rsid w:val="009A7B56"/>
    <w:rsid w:val="009B09D8"/>
    <w:rsid w:val="009B0DD5"/>
    <w:rsid w:val="009B29B3"/>
    <w:rsid w:val="009B2B7F"/>
    <w:rsid w:val="009B305D"/>
    <w:rsid w:val="009B3445"/>
    <w:rsid w:val="009B4140"/>
    <w:rsid w:val="009B5286"/>
    <w:rsid w:val="009B6CB2"/>
    <w:rsid w:val="009C2A5E"/>
    <w:rsid w:val="009C2AE2"/>
    <w:rsid w:val="009C55B8"/>
    <w:rsid w:val="009C628C"/>
    <w:rsid w:val="009C6A45"/>
    <w:rsid w:val="009C7660"/>
    <w:rsid w:val="009D0BC0"/>
    <w:rsid w:val="009D14D7"/>
    <w:rsid w:val="009D1874"/>
    <w:rsid w:val="009D29F1"/>
    <w:rsid w:val="009D30B1"/>
    <w:rsid w:val="009D3554"/>
    <w:rsid w:val="009D4D98"/>
    <w:rsid w:val="009E0F1D"/>
    <w:rsid w:val="009E1488"/>
    <w:rsid w:val="009E1FBE"/>
    <w:rsid w:val="009E24AC"/>
    <w:rsid w:val="009E2C17"/>
    <w:rsid w:val="009E6377"/>
    <w:rsid w:val="009E7EB3"/>
    <w:rsid w:val="009F01F5"/>
    <w:rsid w:val="009F1823"/>
    <w:rsid w:val="009F1C61"/>
    <w:rsid w:val="009F227B"/>
    <w:rsid w:val="009F4483"/>
    <w:rsid w:val="009F4D84"/>
    <w:rsid w:val="009F4E18"/>
    <w:rsid w:val="009F52C8"/>
    <w:rsid w:val="009F6D6A"/>
    <w:rsid w:val="009F72AE"/>
    <w:rsid w:val="00A014C9"/>
    <w:rsid w:val="00A023D3"/>
    <w:rsid w:val="00A02930"/>
    <w:rsid w:val="00A03DFA"/>
    <w:rsid w:val="00A05B7A"/>
    <w:rsid w:val="00A10124"/>
    <w:rsid w:val="00A10199"/>
    <w:rsid w:val="00A101FD"/>
    <w:rsid w:val="00A111A6"/>
    <w:rsid w:val="00A121B3"/>
    <w:rsid w:val="00A126E7"/>
    <w:rsid w:val="00A135D7"/>
    <w:rsid w:val="00A13843"/>
    <w:rsid w:val="00A141AE"/>
    <w:rsid w:val="00A1564E"/>
    <w:rsid w:val="00A15A4C"/>
    <w:rsid w:val="00A1668F"/>
    <w:rsid w:val="00A17E82"/>
    <w:rsid w:val="00A17EC2"/>
    <w:rsid w:val="00A20BAC"/>
    <w:rsid w:val="00A216DD"/>
    <w:rsid w:val="00A22231"/>
    <w:rsid w:val="00A22B83"/>
    <w:rsid w:val="00A22C40"/>
    <w:rsid w:val="00A23E8B"/>
    <w:rsid w:val="00A2410A"/>
    <w:rsid w:val="00A25D4F"/>
    <w:rsid w:val="00A25F49"/>
    <w:rsid w:val="00A26A97"/>
    <w:rsid w:val="00A2747D"/>
    <w:rsid w:val="00A30D43"/>
    <w:rsid w:val="00A31578"/>
    <w:rsid w:val="00A33D1E"/>
    <w:rsid w:val="00A35312"/>
    <w:rsid w:val="00A355DD"/>
    <w:rsid w:val="00A366A4"/>
    <w:rsid w:val="00A37D48"/>
    <w:rsid w:val="00A41323"/>
    <w:rsid w:val="00A429C3"/>
    <w:rsid w:val="00A433B2"/>
    <w:rsid w:val="00A43464"/>
    <w:rsid w:val="00A43905"/>
    <w:rsid w:val="00A43C17"/>
    <w:rsid w:val="00A440EC"/>
    <w:rsid w:val="00A46964"/>
    <w:rsid w:val="00A469A5"/>
    <w:rsid w:val="00A50115"/>
    <w:rsid w:val="00A51423"/>
    <w:rsid w:val="00A51E41"/>
    <w:rsid w:val="00A525C8"/>
    <w:rsid w:val="00A527D1"/>
    <w:rsid w:val="00A5415C"/>
    <w:rsid w:val="00A575E6"/>
    <w:rsid w:val="00A600EC"/>
    <w:rsid w:val="00A60E4F"/>
    <w:rsid w:val="00A61AD0"/>
    <w:rsid w:val="00A62B76"/>
    <w:rsid w:val="00A66353"/>
    <w:rsid w:val="00A7066E"/>
    <w:rsid w:val="00A708AC"/>
    <w:rsid w:val="00A72E86"/>
    <w:rsid w:val="00A73EE4"/>
    <w:rsid w:val="00A74674"/>
    <w:rsid w:val="00A74807"/>
    <w:rsid w:val="00A779A1"/>
    <w:rsid w:val="00A80F75"/>
    <w:rsid w:val="00A81919"/>
    <w:rsid w:val="00A828DD"/>
    <w:rsid w:val="00A82967"/>
    <w:rsid w:val="00A84788"/>
    <w:rsid w:val="00A85D4B"/>
    <w:rsid w:val="00A86541"/>
    <w:rsid w:val="00A875B4"/>
    <w:rsid w:val="00A907F0"/>
    <w:rsid w:val="00A90AC8"/>
    <w:rsid w:val="00A9115C"/>
    <w:rsid w:val="00A91993"/>
    <w:rsid w:val="00A91C18"/>
    <w:rsid w:val="00A91C1F"/>
    <w:rsid w:val="00A92536"/>
    <w:rsid w:val="00A92FD3"/>
    <w:rsid w:val="00A937A8"/>
    <w:rsid w:val="00A96835"/>
    <w:rsid w:val="00AA27F1"/>
    <w:rsid w:val="00AA2E18"/>
    <w:rsid w:val="00AA3386"/>
    <w:rsid w:val="00AA36AA"/>
    <w:rsid w:val="00AA3E1E"/>
    <w:rsid w:val="00AA47D4"/>
    <w:rsid w:val="00AA4E1F"/>
    <w:rsid w:val="00AA57AB"/>
    <w:rsid w:val="00AB015F"/>
    <w:rsid w:val="00AB1119"/>
    <w:rsid w:val="00AB40AB"/>
    <w:rsid w:val="00AB4993"/>
    <w:rsid w:val="00AB5030"/>
    <w:rsid w:val="00AB505A"/>
    <w:rsid w:val="00AB54EC"/>
    <w:rsid w:val="00AB5D40"/>
    <w:rsid w:val="00AB68BD"/>
    <w:rsid w:val="00AB6AED"/>
    <w:rsid w:val="00AC05CC"/>
    <w:rsid w:val="00AC1A54"/>
    <w:rsid w:val="00AC1F24"/>
    <w:rsid w:val="00AC37F8"/>
    <w:rsid w:val="00AC5E2C"/>
    <w:rsid w:val="00AC63CF"/>
    <w:rsid w:val="00AC6FAA"/>
    <w:rsid w:val="00AD0536"/>
    <w:rsid w:val="00AD09E9"/>
    <w:rsid w:val="00AD09F8"/>
    <w:rsid w:val="00AD0E2D"/>
    <w:rsid w:val="00AD47A7"/>
    <w:rsid w:val="00AD49C8"/>
    <w:rsid w:val="00AD4E62"/>
    <w:rsid w:val="00AD6567"/>
    <w:rsid w:val="00AD73FF"/>
    <w:rsid w:val="00AD76C1"/>
    <w:rsid w:val="00AE0075"/>
    <w:rsid w:val="00AE06D5"/>
    <w:rsid w:val="00AE2A6F"/>
    <w:rsid w:val="00AE487F"/>
    <w:rsid w:val="00AE5070"/>
    <w:rsid w:val="00AE57E2"/>
    <w:rsid w:val="00AE59E1"/>
    <w:rsid w:val="00AE6481"/>
    <w:rsid w:val="00AE6D55"/>
    <w:rsid w:val="00AE6FB5"/>
    <w:rsid w:val="00AE7DC0"/>
    <w:rsid w:val="00AE7DEA"/>
    <w:rsid w:val="00AF0B65"/>
    <w:rsid w:val="00AF1C5A"/>
    <w:rsid w:val="00AF2200"/>
    <w:rsid w:val="00AF4AC1"/>
    <w:rsid w:val="00AF4FB8"/>
    <w:rsid w:val="00AF51E6"/>
    <w:rsid w:val="00AF6037"/>
    <w:rsid w:val="00AF60C1"/>
    <w:rsid w:val="00B00209"/>
    <w:rsid w:val="00B00899"/>
    <w:rsid w:val="00B03E3A"/>
    <w:rsid w:val="00B045C9"/>
    <w:rsid w:val="00B04F5C"/>
    <w:rsid w:val="00B06369"/>
    <w:rsid w:val="00B111E3"/>
    <w:rsid w:val="00B112D6"/>
    <w:rsid w:val="00B12D60"/>
    <w:rsid w:val="00B13059"/>
    <w:rsid w:val="00B15845"/>
    <w:rsid w:val="00B159FE"/>
    <w:rsid w:val="00B15DED"/>
    <w:rsid w:val="00B163D1"/>
    <w:rsid w:val="00B1727A"/>
    <w:rsid w:val="00B17D40"/>
    <w:rsid w:val="00B21B10"/>
    <w:rsid w:val="00B21BB2"/>
    <w:rsid w:val="00B2296F"/>
    <w:rsid w:val="00B231AA"/>
    <w:rsid w:val="00B24071"/>
    <w:rsid w:val="00B24304"/>
    <w:rsid w:val="00B24BD9"/>
    <w:rsid w:val="00B25903"/>
    <w:rsid w:val="00B25EDF"/>
    <w:rsid w:val="00B271C1"/>
    <w:rsid w:val="00B279B3"/>
    <w:rsid w:val="00B30315"/>
    <w:rsid w:val="00B31220"/>
    <w:rsid w:val="00B3340F"/>
    <w:rsid w:val="00B33848"/>
    <w:rsid w:val="00B33B60"/>
    <w:rsid w:val="00B36D68"/>
    <w:rsid w:val="00B41FE5"/>
    <w:rsid w:val="00B4218E"/>
    <w:rsid w:val="00B425E1"/>
    <w:rsid w:val="00B444DB"/>
    <w:rsid w:val="00B44B76"/>
    <w:rsid w:val="00B455E5"/>
    <w:rsid w:val="00B46190"/>
    <w:rsid w:val="00B46A1F"/>
    <w:rsid w:val="00B46F93"/>
    <w:rsid w:val="00B4753C"/>
    <w:rsid w:val="00B50369"/>
    <w:rsid w:val="00B50E73"/>
    <w:rsid w:val="00B51B18"/>
    <w:rsid w:val="00B51CDF"/>
    <w:rsid w:val="00B52CD2"/>
    <w:rsid w:val="00B5450E"/>
    <w:rsid w:val="00B5640C"/>
    <w:rsid w:val="00B5795E"/>
    <w:rsid w:val="00B61518"/>
    <w:rsid w:val="00B61AC5"/>
    <w:rsid w:val="00B62B44"/>
    <w:rsid w:val="00B632A5"/>
    <w:rsid w:val="00B63559"/>
    <w:rsid w:val="00B63D6B"/>
    <w:rsid w:val="00B65331"/>
    <w:rsid w:val="00B712A9"/>
    <w:rsid w:val="00B72131"/>
    <w:rsid w:val="00B723FD"/>
    <w:rsid w:val="00B73400"/>
    <w:rsid w:val="00B74835"/>
    <w:rsid w:val="00B74F09"/>
    <w:rsid w:val="00B76612"/>
    <w:rsid w:val="00B76F67"/>
    <w:rsid w:val="00B77754"/>
    <w:rsid w:val="00B8145C"/>
    <w:rsid w:val="00B81659"/>
    <w:rsid w:val="00B848F7"/>
    <w:rsid w:val="00B84C60"/>
    <w:rsid w:val="00B84C8D"/>
    <w:rsid w:val="00B8583A"/>
    <w:rsid w:val="00B85CCD"/>
    <w:rsid w:val="00B86E36"/>
    <w:rsid w:val="00B876E3"/>
    <w:rsid w:val="00B87C01"/>
    <w:rsid w:val="00B87C40"/>
    <w:rsid w:val="00B87EA1"/>
    <w:rsid w:val="00B90ADB"/>
    <w:rsid w:val="00B90F06"/>
    <w:rsid w:val="00B917A5"/>
    <w:rsid w:val="00B92443"/>
    <w:rsid w:val="00B929DA"/>
    <w:rsid w:val="00B94256"/>
    <w:rsid w:val="00B95201"/>
    <w:rsid w:val="00B968A8"/>
    <w:rsid w:val="00B96FCF"/>
    <w:rsid w:val="00B9708B"/>
    <w:rsid w:val="00B9726C"/>
    <w:rsid w:val="00B97B81"/>
    <w:rsid w:val="00BA25E1"/>
    <w:rsid w:val="00BA3A74"/>
    <w:rsid w:val="00BA44F0"/>
    <w:rsid w:val="00BA5D9E"/>
    <w:rsid w:val="00BA6697"/>
    <w:rsid w:val="00BA7544"/>
    <w:rsid w:val="00BA7F34"/>
    <w:rsid w:val="00BB5225"/>
    <w:rsid w:val="00BB650D"/>
    <w:rsid w:val="00BB6803"/>
    <w:rsid w:val="00BC03A6"/>
    <w:rsid w:val="00BC08B1"/>
    <w:rsid w:val="00BC1E71"/>
    <w:rsid w:val="00BC3FF4"/>
    <w:rsid w:val="00BC4A78"/>
    <w:rsid w:val="00BC4C4C"/>
    <w:rsid w:val="00BC6381"/>
    <w:rsid w:val="00BC66C8"/>
    <w:rsid w:val="00BC71DA"/>
    <w:rsid w:val="00BD01D0"/>
    <w:rsid w:val="00BD1D76"/>
    <w:rsid w:val="00BD3838"/>
    <w:rsid w:val="00BD4A6E"/>
    <w:rsid w:val="00BD4BF5"/>
    <w:rsid w:val="00BD7138"/>
    <w:rsid w:val="00BD7DD1"/>
    <w:rsid w:val="00BE30F3"/>
    <w:rsid w:val="00BE366B"/>
    <w:rsid w:val="00BE4454"/>
    <w:rsid w:val="00BE4A23"/>
    <w:rsid w:val="00BE6DF9"/>
    <w:rsid w:val="00BF0A01"/>
    <w:rsid w:val="00BF1CFA"/>
    <w:rsid w:val="00BF25BE"/>
    <w:rsid w:val="00BF4FB4"/>
    <w:rsid w:val="00BF6739"/>
    <w:rsid w:val="00BF6F06"/>
    <w:rsid w:val="00BF7245"/>
    <w:rsid w:val="00BF77BE"/>
    <w:rsid w:val="00C0013A"/>
    <w:rsid w:val="00C00FB2"/>
    <w:rsid w:val="00C017A8"/>
    <w:rsid w:val="00C02BC7"/>
    <w:rsid w:val="00C047B8"/>
    <w:rsid w:val="00C10BB6"/>
    <w:rsid w:val="00C15539"/>
    <w:rsid w:val="00C15E21"/>
    <w:rsid w:val="00C17AAE"/>
    <w:rsid w:val="00C20958"/>
    <w:rsid w:val="00C21C91"/>
    <w:rsid w:val="00C24328"/>
    <w:rsid w:val="00C25ECD"/>
    <w:rsid w:val="00C27663"/>
    <w:rsid w:val="00C27DF6"/>
    <w:rsid w:val="00C314D9"/>
    <w:rsid w:val="00C3224F"/>
    <w:rsid w:val="00C33066"/>
    <w:rsid w:val="00C33B48"/>
    <w:rsid w:val="00C33CD6"/>
    <w:rsid w:val="00C36A26"/>
    <w:rsid w:val="00C36A52"/>
    <w:rsid w:val="00C36B3E"/>
    <w:rsid w:val="00C372A6"/>
    <w:rsid w:val="00C3749F"/>
    <w:rsid w:val="00C374A8"/>
    <w:rsid w:val="00C37DBF"/>
    <w:rsid w:val="00C41E9E"/>
    <w:rsid w:val="00C428E7"/>
    <w:rsid w:val="00C430FE"/>
    <w:rsid w:val="00C44159"/>
    <w:rsid w:val="00C4574E"/>
    <w:rsid w:val="00C4613C"/>
    <w:rsid w:val="00C461AD"/>
    <w:rsid w:val="00C46A05"/>
    <w:rsid w:val="00C46B86"/>
    <w:rsid w:val="00C50245"/>
    <w:rsid w:val="00C50BFF"/>
    <w:rsid w:val="00C51059"/>
    <w:rsid w:val="00C51796"/>
    <w:rsid w:val="00C5376D"/>
    <w:rsid w:val="00C53EFD"/>
    <w:rsid w:val="00C561A0"/>
    <w:rsid w:val="00C579DA"/>
    <w:rsid w:val="00C57E9A"/>
    <w:rsid w:val="00C61503"/>
    <w:rsid w:val="00C633B3"/>
    <w:rsid w:val="00C63D7F"/>
    <w:rsid w:val="00C66721"/>
    <w:rsid w:val="00C67D48"/>
    <w:rsid w:val="00C71736"/>
    <w:rsid w:val="00C71D44"/>
    <w:rsid w:val="00C7207C"/>
    <w:rsid w:val="00C72BB1"/>
    <w:rsid w:val="00C73278"/>
    <w:rsid w:val="00C73A13"/>
    <w:rsid w:val="00C77A29"/>
    <w:rsid w:val="00C81A43"/>
    <w:rsid w:val="00C81F4D"/>
    <w:rsid w:val="00C82EB5"/>
    <w:rsid w:val="00C8302F"/>
    <w:rsid w:val="00C83418"/>
    <w:rsid w:val="00C86939"/>
    <w:rsid w:val="00C86BB5"/>
    <w:rsid w:val="00C87655"/>
    <w:rsid w:val="00C87DE4"/>
    <w:rsid w:val="00C90E30"/>
    <w:rsid w:val="00C91766"/>
    <w:rsid w:val="00C92AEE"/>
    <w:rsid w:val="00C9356E"/>
    <w:rsid w:val="00C9420E"/>
    <w:rsid w:val="00C9432E"/>
    <w:rsid w:val="00C94376"/>
    <w:rsid w:val="00C9479D"/>
    <w:rsid w:val="00C953F4"/>
    <w:rsid w:val="00C95518"/>
    <w:rsid w:val="00C97D31"/>
    <w:rsid w:val="00CA0B85"/>
    <w:rsid w:val="00CA1B90"/>
    <w:rsid w:val="00CA2678"/>
    <w:rsid w:val="00CA4819"/>
    <w:rsid w:val="00CA4A94"/>
    <w:rsid w:val="00CA5077"/>
    <w:rsid w:val="00CA6DA7"/>
    <w:rsid w:val="00CA72CE"/>
    <w:rsid w:val="00CA7ACF"/>
    <w:rsid w:val="00CB1B05"/>
    <w:rsid w:val="00CB270D"/>
    <w:rsid w:val="00CB2E17"/>
    <w:rsid w:val="00CB4475"/>
    <w:rsid w:val="00CB493D"/>
    <w:rsid w:val="00CB5E9F"/>
    <w:rsid w:val="00CB6274"/>
    <w:rsid w:val="00CB6F90"/>
    <w:rsid w:val="00CB6FA9"/>
    <w:rsid w:val="00CB7F70"/>
    <w:rsid w:val="00CC173C"/>
    <w:rsid w:val="00CC20C7"/>
    <w:rsid w:val="00CC2A90"/>
    <w:rsid w:val="00CC467B"/>
    <w:rsid w:val="00CC5265"/>
    <w:rsid w:val="00CC5483"/>
    <w:rsid w:val="00CC6220"/>
    <w:rsid w:val="00CC7E62"/>
    <w:rsid w:val="00CD172E"/>
    <w:rsid w:val="00CD2808"/>
    <w:rsid w:val="00CD2DC9"/>
    <w:rsid w:val="00CD36C0"/>
    <w:rsid w:val="00CD4675"/>
    <w:rsid w:val="00CD6445"/>
    <w:rsid w:val="00CD6C88"/>
    <w:rsid w:val="00CD71B5"/>
    <w:rsid w:val="00CD790E"/>
    <w:rsid w:val="00CE01FF"/>
    <w:rsid w:val="00CE031A"/>
    <w:rsid w:val="00CE0E09"/>
    <w:rsid w:val="00CE11C9"/>
    <w:rsid w:val="00CE13A1"/>
    <w:rsid w:val="00CE2799"/>
    <w:rsid w:val="00CE3523"/>
    <w:rsid w:val="00CE371D"/>
    <w:rsid w:val="00CE4121"/>
    <w:rsid w:val="00CE4A6F"/>
    <w:rsid w:val="00CE55B9"/>
    <w:rsid w:val="00CE6009"/>
    <w:rsid w:val="00CE70B3"/>
    <w:rsid w:val="00CF1EAA"/>
    <w:rsid w:val="00CF2912"/>
    <w:rsid w:val="00CF351D"/>
    <w:rsid w:val="00CF4413"/>
    <w:rsid w:val="00CF5F2F"/>
    <w:rsid w:val="00CF69DF"/>
    <w:rsid w:val="00D009C2"/>
    <w:rsid w:val="00D00D9E"/>
    <w:rsid w:val="00D0119F"/>
    <w:rsid w:val="00D01A5A"/>
    <w:rsid w:val="00D021A5"/>
    <w:rsid w:val="00D02C29"/>
    <w:rsid w:val="00D02D57"/>
    <w:rsid w:val="00D02EEF"/>
    <w:rsid w:val="00D047CE"/>
    <w:rsid w:val="00D05BA7"/>
    <w:rsid w:val="00D070A0"/>
    <w:rsid w:val="00D14D97"/>
    <w:rsid w:val="00D1670B"/>
    <w:rsid w:val="00D1690C"/>
    <w:rsid w:val="00D16CFA"/>
    <w:rsid w:val="00D16EAC"/>
    <w:rsid w:val="00D20BEA"/>
    <w:rsid w:val="00D20D7E"/>
    <w:rsid w:val="00D2278B"/>
    <w:rsid w:val="00D23090"/>
    <w:rsid w:val="00D238B5"/>
    <w:rsid w:val="00D25155"/>
    <w:rsid w:val="00D25168"/>
    <w:rsid w:val="00D26236"/>
    <w:rsid w:val="00D26257"/>
    <w:rsid w:val="00D26EF8"/>
    <w:rsid w:val="00D307DA"/>
    <w:rsid w:val="00D317E4"/>
    <w:rsid w:val="00D33F59"/>
    <w:rsid w:val="00D34561"/>
    <w:rsid w:val="00D350A5"/>
    <w:rsid w:val="00D353F3"/>
    <w:rsid w:val="00D353FD"/>
    <w:rsid w:val="00D3664E"/>
    <w:rsid w:val="00D36BA2"/>
    <w:rsid w:val="00D3772B"/>
    <w:rsid w:val="00D404FE"/>
    <w:rsid w:val="00D42090"/>
    <w:rsid w:val="00D461FC"/>
    <w:rsid w:val="00D46FDF"/>
    <w:rsid w:val="00D50E2A"/>
    <w:rsid w:val="00D54E31"/>
    <w:rsid w:val="00D56E89"/>
    <w:rsid w:val="00D603FE"/>
    <w:rsid w:val="00D60C45"/>
    <w:rsid w:val="00D614F3"/>
    <w:rsid w:val="00D61693"/>
    <w:rsid w:val="00D6278D"/>
    <w:rsid w:val="00D652DD"/>
    <w:rsid w:val="00D70E4A"/>
    <w:rsid w:val="00D719CF"/>
    <w:rsid w:val="00D72364"/>
    <w:rsid w:val="00D7483E"/>
    <w:rsid w:val="00D749FB"/>
    <w:rsid w:val="00D74B58"/>
    <w:rsid w:val="00D756E2"/>
    <w:rsid w:val="00D75C65"/>
    <w:rsid w:val="00D7621B"/>
    <w:rsid w:val="00D770EB"/>
    <w:rsid w:val="00D80E57"/>
    <w:rsid w:val="00D83D1B"/>
    <w:rsid w:val="00D84463"/>
    <w:rsid w:val="00D84F84"/>
    <w:rsid w:val="00D853E6"/>
    <w:rsid w:val="00D854E3"/>
    <w:rsid w:val="00D85663"/>
    <w:rsid w:val="00D85E51"/>
    <w:rsid w:val="00D86244"/>
    <w:rsid w:val="00D903DA"/>
    <w:rsid w:val="00D935EF"/>
    <w:rsid w:val="00D9556A"/>
    <w:rsid w:val="00DA03A3"/>
    <w:rsid w:val="00DA046A"/>
    <w:rsid w:val="00DA076D"/>
    <w:rsid w:val="00DA0B25"/>
    <w:rsid w:val="00DA1485"/>
    <w:rsid w:val="00DA2858"/>
    <w:rsid w:val="00DA3A36"/>
    <w:rsid w:val="00DA425B"/>
    <w:rsid w:val="00DA54AB"/>
    <w:rsid w:val="00DA60FD"/>
    <w:rsid w:val="00DB09B2"/>
    <w:rsid w:val="00DB0ECC"/>
    <w:rsid w:val="00DB167B"/>
    <w:rsid w:val="00DB18DF"/>
    <w:rsid w:val="00DB21C3"/>
    <w:rsid w:val="00DB3098"/>
    <w:rsid w:val="00DB37B3"/>
    <w:rsid w:val="00DB5479"/>
    <w:rsid w:val="00DB650D"/>
    <w:rsid w:val="00DB689D"/>
    <w:rsid w:val="00DB7550"/>
    <w:rsid w:val="00DC067C"/>
    <w:rsid w:val="00DC0B96"/>
    <w:rsid w:val="00DC0C9E"/>
    <w:rsid w:val="00DC18FB"/>
    <w:rsid w:val="00DC1F65"/>
    <w:rsid w:val="00DC3791"/>
    <w:rsid w:val="00DC3839"/>
    <w:rsid w:val="00DC38FB"/>
    <w:rsid w:val="00DC48E2"/>
    <w:rsid w:val="00DC5282"/>
    <w:rsid w:val="00DD0B67"/>
    <w:rsid w:val="00DD3347"/>
    <w:rsid w:val="00DD41B5"/>
    <w:rsid w:val="00DD4698"/>
    <w:rsid w:val="00DD4819"/>
    <w:rsid w:val="00DD5D71"/>
    <w:rsid w:val="00DD5F98"/>
    <w:rsid w:val="00DD6337"/>
    <w:rsid w:val="00DD70C4"/>
    <w:rsid w:val="00DE1136"/>
    <w:rsid w:val="00DE1250"/>
    <w:rsid w:val="00DE14D7"/>
    <w:rsid w:val="00DE1634"/>
    <w:rsid w:val="00DE227A"/>
    <w:rsid w:val="00DE3836"/>
    <w:rsid w:val="00DE3FE4"/>
    <w:rsid w:val="00DE4071"/>
    <w:rsid w:val="00DE57CF"/>
    <w:rsid w:val="00DE76BB"/>
    <w:rsid w:val="00DE7DB6"/>
    <w:rsid w:val="00DF0132"/>
    <w:rsid w:val="00DF0BF8"/>
    <w:rsid w:val="00DF1F67"/>
    <w:rsid w:val="00DF254D"/>
    <w:rsid w:val="00DF5A84"/>
    <w:rsid w:val="00E0189D"/>
    <w:rsid w:val="00E0377F"/>
    <w:rsid w:val="00E043A6"/>
    <w:rsid w:val="00E04500"/>
    <w:rsid w:val="00E06DF2"/>
    <w:rsid w:val="00E10296"/>
    <w:rsid w:val="00E118C5"/>
    <w:rsid w:val="00E12A8B"/>
    <w:rsid w:val="00E1545C"/>
    <w:rsid w:val="00E16462"/>
    <w:rsid w:val="00E16EC0"/>
    <w:rsid w:val="00E1723B"/>
    <w:rsid w:val="00E205F0"/>
    <w:rsid w:val="00E221AD"/>
    <w:rsid w:val="00E22D7A"/>
    <w:rsid w:val="00E248BF"/>
    <w:rsid w:val="00E2545E"/>
    <w:rsid w:val="00E26034"/>
    <w:rsid w:val="00E26A44"/>
    <w:rsid w:val="00E275D0"/>
    <w:rsid w:val="00E31D36"/>
    <w:rsid w:val="00E3365E"/>
    <w:rsid w:val="00E3373A"/>
    <w:rsid w:val="00E34455"/>
    <w:rsid w:val="00E344E7"/>
    <w:rsid w:val="00E35CCA"/>
    <w:rsid w:val="00E37656"/>
    <w:rsid w:val="00E40E22"/>
    <w:rsid w:val="00E4194D"/>
    <w:rsid w:val="00E41987"/>
    <w:rsid w:val="00E41BCB"/>
    <w:rsid w:val="00E43CCF"/>
    <w:rsid w:val="00E44A2D"/>
    <w:rsid w:val="00E47125"/>
    <w:rsid w:val="00E47DF5"/>
    <w:rsid w:val="00E50561"/>
    <w:rsid w:val="00E51156"/>
    <w:rsid w:val="00E5155C"/>
    <w:rsid w:val="00E519D1"/>
    <w:rsid w:val="00E528CB"/>
    <w:rsid w:val="00E545A3"/>
    <w:rsid w:val="00E5495F"/>
    <w:rsid w:val="00E57399"/>
    <w:rsid w:val="00E60701"/>
    <w:rsid w:val="00E608F0"/>
    <w:rsid w:val="00E62B77"/>
    <w:rsid w:val="00E62EE7"/>
    <w:rsid w:val="00E640FD"/>
    <w:rsid w:val="00E6427B"/>
    <w:rsid w:val="00E64C24"/>
    <w:rsid w:val="00E65ADF"/>
    <w:rsid w:val="00E65C36"/>
    <w:rsid w:val="00E66164"/>
    <w:rsid w:val="00E6645A"/>
    <w:rsid w:val="00E66C15"/>
    <w:rsid w:val="00E72326"/>
    <w:rsid w:val="00E72AB5"/>
    <w:rsid w:val="00E744F4"/>
    <w:rsid w:val="00E74D37"/>
    <w:rsid w:val="00E75E9F"/>
    <w:rsid w:val="00E76766"/>
    <w:rsid w:val="00E771B7"/>
    <w:rsid w:val="00E77266"/>
    <w:rsid w:val="00E8062E"/>
    <w:rsid w:val="00E8083A"/>
    <w:rsid w:val="00E84531"/>
    <w:rsid w:val="00E84588"/>
    <w:rsid w:val="00E848A6"/>
    <w:rsid w:val="00E84EC3"/>
    <w:rsid w:val="00E854F7"/>
    <w:rsid w:val="00E85E97"/>
    <w:rsid w:val="00E87F73"/>
    <w:rsid w:val="00E907A0"/>
    <w:rsid w:val="00E91285"/>
    <w:rsid w:val="00E92D0B"/>
    <w:rsid w:val="00E9425C"/>
    <w:rsid w:val="00E95CDA"/>
    <w:rsid w:val="00E960DC"/>
    <w:rsid w:val="00E963E0"/>
    <w:rsid w:val="00E979BD"/>
    <w:rsid w:val="00EA131B"/>
    <w:rsid w:val="00EA1326"/>
    <w:rsid w:val="00EA163F"/>
    <w:rsid w:val="00EA1799"/>
    <w:rsid w:val="00EA27CA"/>
    <w:rsid w:val="00EA2C80"/>
    <w:rsid w:val="00EA3A7A"/>
    <w:rsid w:val="00EA5756"/>
    <w:rsid w:val="00EB114E"/>
    <w:rsid w:val="00EB439A"/>
    <w:rsid w:val="00EB5066"/>
    <w:rsid w:val="00EB6F44"/>
    <w:rsid w:val="00EC0E53"/>
    <w:rsid w:val="00EC0FB0"/>
    <w:rsid w:val="00EC1B06"/>
    <w:rsid w:val="00EC1F06"/>
    <w:rsid w:val="00EC25CD"/>
    <w:rsid w:val="00EC589E"/>
    <w:rsid w:val="00EC595B"/>
    <w:rsid w:val="00EC6AD2"/>
    <w:rsid w:val="00EC75EF"/>
    <w:rsid w:val="00ED045D"/>
    <w:rsid w:val="00ED0D04"/>
    <w:rsid w:val="00ED1825"/>
    <w:rsid w:val="00ED77A8"/>
    <w:rsid w:val="00ED77DF"/>
    <w:rsid w:val="00EE0D49"/>
    <w:rsid w:val="00EE1CA6"/>
    <w:rsid w:val="00EE2F0F"/>
    <w:rsid w:val="00EE3F8E"/>
    <w:rsid w:val="00EE738D"/>
    <w:rsid w:val="00EF0AFB"/>
    <w:rsid w:val="00EF14F0"/>
    <w:rsid w:val="00EF19FA"/>
    <w:rsid w:val="00EF238A"/>
    <w:rsid w:val="00EF3499"/>
    <w:rsid w:val="00EF3CE0"/>
    <w:rsid w:val="00EF3DC8"/>
    <w:rsid w:val="00EF51F8"/>
    <w:rsid w:val="00EF5437"/>
    <w:rsid w:val="00EF666A"/>
    <w:rsid w:val="00EF686C"/>
    <w:rsid w:val="00EF7EAE"/>
    <w:rsid w:val="00F000B0"/>
    <w:rsid w:val="00F01583"/>
    <w:rsid w:val="00F02A78"/>
    <w:rsid w:val="00F02F40"/>
    <w:rsid w:val="00F03637"/>
    <w:rsid w:val="00F0384E"/>
    <w:rsid w:val="00F03FB0"/>
    <w:rsid w:val="00F06F80"/>
    <w:rsid w:val="00F07999"/>
    <w:rsid w:val="00F11774"/>
    <w:rsid w:val="00F12B3A"/>
    <w:rsid w:val="00F13266"/>
    <w:rsid w:val="00F149E4"/>
    <w:rsid w:val="00F215D9"/>
    <w:rsid w:val="00F217A9"/>
    <w:rsid w:val="00F21F1B"/>
    <w:rsid w:val="00F244D1"/>
    <w:rsid w:val="00F247B2"/>
    <w:rsid w:val="00F2618A"/>
    <w:rsid w:val="00F31519"/>
    <w:rsid w:val="00F32183"/>
    <w:rsid w:val="00F32B58"/>
    <w:rsid w:val="00F32CCA"/>
    <w:rsid w:val="00F33FA7"/>
    <w:rsid w:val="00F341FA"/>
    <w:rsid w:val="00F348AF"/>
    <w:rsid w:val="00F352F1"/>
    <w:rsid w:val="00F35AA2"/>
    <w:rsid w:val="00F36A79"/>
    <w:rsid w:val="00F37742"/>
    <w:rsid w:val="00F4026F"/>
    <w:rsid w:val="00F40AD3"/>
    <w:rsid w:val="00F40DFC"/>
    <w:rsid w:val="00F40FF8"/>
    <w:rsid w:val="00F41205"/>
    <w:rsid w:val="00F413D8"/>
    <w:rsid w:val="00F43291"/>
    <w:rsid w:val="00F43305"/>
    <w:rsid w:val="00F4344F"/>
    <w:rsid w:val="00F438B8"/>
    <w:rsid w:val="00F45366"/>
    <w:rsid w:val="00F456B3"/>
    <w:rsid w:val="00F47197"/>
    <w:rsid w:val="00F504A9"/>
    <w:rsid w:val="00F50638"/>
    <w:rsid w:val="00F5075A"/>
    <w:rsid w:val="00F51ADD"/>
    <w:rsid w:val="00F53066"/>
    <w:rsid w:val="00F5315E"/>
    <w:rsid w:val="00F54B58"/>
    <w:rsid w:val="00F55023"/>
    <w:rsid w:val="00F55649"/>
    <w:rsid w:val="00F559AA"/>
    <w:rsid w:val="00F569B6"/>
    <w:rsid w:val="00F60953"/>
    <w:rsid w:val="00F630B4"/>
    <w:rsid w:val="00F633E2"/>
    <w:rsid w:val="00F64EB8"/>
    <w:rsid w:val="00F66DAA"/>
    <w:rsid w:val="00F678BF"/>
    <w:rsid w:val="00F67FD6"/>
    <w:rsid w:val="00F7194A"/>
    <w:rsid w:val="00F71CEC"/>
    <w:rsid w:val="00F72BEF"/>
    <w:rsid w:val="00F72D1A"/>
    <w:rsid w:val="00F7330F"/>
    <w:rsid w:val="00F75916"/>
    <w:rsid w:val="00F75917"/>
    <w:rsid w:val="00F8054B"/>
    <w:rsid w:val="00F8116B"/>
    <w:rsid w:val="00F8143B"/>
    <w:rsid w:val="00F81D21"/>
    <w:rsid w:val="00F846F2"/>
    <w:rsid w:val="00F850D2"/>
    <w:rsid w:val="00F8606C"/>
    <w:rsid w:val="00F860CB"/>
    <w:rsid w:val="00F866A5"/>
    <w:rsid w:val="00F904EF"/>
    <w:rsid w:val="00F90AAB"/>
    <w:rsid w:val="00F92DEA"/>
    <w:rsid w:val="00F9462B"/>
    <w:rsid w:val="00F94A90"/>
    <w:rsid w:val="00FA11F2"/>
    <w:rsid w:val="00FA453B"/>
    <w:rsid w:val="00FA50CE"/>
    <w:rsid w:val="00FA6F85"/>
    <w:rsid w:val="00FA7297"/>
    <w:rsid w:val="00FA7A85"/>
    <w:rsid w:val="00FA7CF2"/>
    <w:rsid w:val="00FB0332"/>
    <w:rsid w:val="00FB0B5C"/>
    <w:rsid w:val="00FB1100"/>
    <w:rsid w:val="00FB17D4"/>
    <w:rsid w:val="00FB19E1"/>
    <w:rsid w:val="00FB342C"/>
    <w:rsid w:val="00FB3A5D"/>
    <w:rsid w:val="00FB3ADA"/>
    <w:rsid w:val="00FB447F"/>
    <w:rsid w:val="00FB6D69"/>
    <w:rsid w:val="00FB7649"/>
    <w:rsid w:val="00FC07AC"/>
    <w:rsid w:val="00FC0E28"/>
    <w:rsid w:val="00FC11A8"/>
    <w:rsid w:val="00FC21AA"/>
    <w:rsid w:val="00FC2437"/>
    <w:rsid w:val="00FC3BE0"/>
    <w:rsid w:val="00FC4994"/>
    <w:rsid w:val="00FC74AC"/>
    <w:rsid w:val="00FC76BE"/>
    <w:rsid w:val="00FD193A"/>
    <w:rsid w:val="00FD2654"/>
    <w:rsid w:val="00FD2EEC"/>
    <w:rsid w:val="00FD4883"/>
    <w:rsid w:val="00FD512A"/>
    <w:rsid w:val="00FD5EC7"/>
    <w:rsid w:val="00FD66CA"/>
    <w:rsid w:val="00FD6767"/>
    <w:rsid w:val="00FD684B"/>
    <w:rsid w:val="00FD69D2"/>
    <w:rsid w:val="00FD6B1D"/>
    <w:rsid w:val="00FD7701"/>
    <w:rsid w:val="00FD7876"/>
    <w:rsid w:val="00FE0C6F"/>
    <w:rsid w:val="00FE18E2"/>
    <w:rsid w:val="00FE30D7"/>
    <w:rsid w:val="00FE335F"/>
    <w:rsid w:val="00FE37D6"/>
    <w:rsid w:val="00FE5533"/>
    <w:rsid w:val="00FE7816"/>
    <w:rsid w:val="00FF07E7"/>
    <w:rsid w:val="00FF1763"/>
    <w:rsid w:val="00FF1FF1"/>
    <w:rsid w:val="00FF2614"/>
    <w:rsid w:val="00FF2AFE"/>
    <w:rsid w:val="00FF3683"/>
    <w:rsid w:val="00FF3E8A"/>
    <w:rsid w:val="00FF43D1"/>
    <w:rsid w:val="00FF61BE"/>
    <w:rsid w:val="00FF6E0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A4B5AB"/>
  <w15:docId w15:val="{EB09F117-773C-4D18-ADAC-5891AE3A8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uiPriority="99"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uiPriority="99"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097071"/>
    <w:rPr>
      <w:rFonts w:ascii="Arial" w:hAnsi="Arial"/>
      <w:szCs w:val="24"/>
      <w:lang w:val="pt-BR"/>
    </w:rPr>
  </w:style>
  <w:style w:type="paragraph" w:styleId="Heading1">
    <w:name w:val="heading 1"/>
    <w:basedOn w:val="Normal"/>
    <w:next w:val="Normal"/>
    <w:qFormat/>
    <w:rsid w:val="00097071"/>
    <w:pPr>
      <w:outlineLvl w:val="0"/>
    </w:pPr>
    <w:rPr>
      <w:rFonts w:cs="Arial"/>
      <w:bCs/>
      <w:szCs w:val="32"/>
    </w:rPr>
  </w:style>
  <w:style w:type="paragraph" w:styleId="Heading2">
    <w:name w:val="heading 2"/>
    <w:aliases w:val="N2 Normal HOME BR,h2"/>
    <w:basedOn w:val="Normal"/>
    <w:next w:val="Normal"/>
    <w:link w:val="Heading2Char"/>
    <w:uiPriority w:val="99"/>
    <w:qFormat/>
    <w:rsid w:val="00097071"/>
    <w:pPr>
      <w:outlineLvl w:val="1"/>
    </w:pPr>
    <w:rPr>
      <w:rFonts w:cs="Arial"/>
      <w:bCs/>
      <w:iCs/>
      <w:szCs w:val="28"/>
    </w:rPr>
  </w:style>
  <w:style w:type="paragraph" w:styleId="Heading3">
    <w:name w:val="heading 3"/>
    <w:basedOn w:val="Normal"/>
    <w:next w:val="Normal"/>
    <w:qFormat/>
    <w:rsid w:val="00097071"/>
    <w:pPr>
      <w:outlineLvl w:val="2"/>
    </w:pPr>
    <w:rPr>
      <w:rFonts w:cs="Arial"/>
      <w:bCs/>
      <w:szCs w:val="26"/>
    </w:rPr>
  </w:style>
  <w:style w:type="paragraph" w:styleId="Heading4">
    <w:name w:val="heading 4"/>
    <w:basedOn w:val="Normal"/>
    <w:next w:val="Normal"/>
    <w:qFormat/>
    <w:rsid w:val="00097071"/>
    <w:pPr>
      <w:outlineLvl w:val="3"/>
    </w:pPr>
    <w:rPr>
      <w:bCs/>
      <w:szCs w:val="28"/>
    </w:rPr>
  </w:style>
  <w:style w:type="paragraph" w:styleId="Heading5">
    <w:name w:val="heading 5"/>
    <w:basedOn w:val="Normal"/>
    <w:next w:val="Normal"/>
    <w:qFormat/>
    <w:rsid w:val="00097071"/>
    <w:pPr>
      <w:outlineLvl w:val="4"/>
    </w:pPr>
    <w:rPr>
      <w:bCs/>
      <w:iCs/>
      <w:szCs w:val="26"/>
    </w:rPr>
  </w:style>
  <w:style w:type="paragraph" w:styleId="Heading6">
    <w:name w:val="heading 6"/>
    <w:basedOn w:val="Normal"/>
    <w:next w:val="Normal"/>
    <w:qFormat/>
    <w:rsid w:val="00097071"/>
    <w:pPr>
      <w:outlineLvl w:val="5"/>
    </w:pPr>
    <w:rPr>
      <w:bCs/>
      <w:szCs w:val="22"/>
    </w:rPr>
  </w:style>
  <w:style w:type="paragraph" w:styleId="Heading7">
    <w:name w:val="heading 7"/>
    <w:basedOn w:val="Normal"/>
    <w:next w:val="Normal"/>
    <w:qFormat/>
    <w:rsid w:val="00097071"/>
    <w:pPr>
      <w:outlineLvl w:val="6"/>
    </w:pPr>
  </w:style>
  <w:style w:type="paragraph" w:styleId="Heading8">
    <w:name w:val="heading 8"/>
    <w:basedOn w:val="Normal"/>
    <w:next w:val="Normal"/>
    <w:qFormat/>
    <w:rsid w:val="00097071"/>
    <w:pPr>
      <w:outlineLvl w:val="7"/>
    </w:pPr>
    <w:rPr>
      <w:iCs/>
    </w:rPr>
  </w:style>
  <w:style w:type="paragraph" w:styleId="Heading9">
    <w:name w:val="heading 9"/>
    <w:basedOn w:val="Normal"/>
    <w:next w:val="Normal"/>
    <w:qFormat/>
    <w:rsid w:val="00097071"/>
    <w:pPr>
      <w:outlineLvl w:val="8"/>
    </w:pPr>
    <w:rPr>
      <w:rFonts w:cs="Arial"/>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OC1">
    <w:name w:val="toc 1"/>
    <w:basedOn w:val="Normal"/>
    <w:next w:val="Body"/>
    <w:rsid w:val="00097071"/>
    <w:pPr>
      <w:spacing w:before="280" w:after="140" w:line="290" w:lineRule="auto"/>
    </w:pPr>
    <w:rPr>
      <w:kern w:val="20"/>
    </w:rPr>
  </w:style>
  <w:style w:type="paragraph" w:styleId="Body" w:customStyle="1">
    <w:name w:val="Body"/>
    <w:aliases w:val="by"/>
    <w:basedOn w:val="Normal"/>
    <w:link w:val="BodyChar"/>
    <w:uiPriority w:val="99"/>
    <w:qFormat/>
    <w:rsid w:val="00097071"/>
    <w:pPr>
      <w:spacing w:after="140" w:line="290" w:lineRule="auto"/>
      <w:jc w:val="both"/>
    </w:pPr>
    <w:rPr>
      <w:rFonts w:cs="Arial"/>
    </w:rPr>
  </w:style>
  <w:style w:type="paragraph" w:styleId="Body1" w:customStyle="1">
    <w:name w:val="Body 1"/>
    <w:basedOn w:val="Body"/>
    <w:rsid w:val="00097071"/>
    <w:pPr>
      <w:ind w:left="680"/>
    </w:pPr>
  </w:style>
  <w:style w:type="paragraph" w:styleId="Body2" w:customStyle="1">
    <w:name w:val="Body 2"/>
    <w:basedOn w:val="Normal"/>
    <w:rsid w:val="00097071"/>
    <w:pPr>
      <w:spacing w:after="140" w:line="290" w:lineRule="auto"/>
      <w:ind w:left="680"/>
      <w:jc w:val="both"/>
    </w:pPr>
    <w:rPr>
      <w:kern w:val="20"/>
    </w:rPr>
  </w:style>
  <w:style w:type="paragraph" w:styleId="Body3" w:customStyle="1">
    <w:name w:val="Body 3"/>
    <w:basedOn w:val="Body"/>
    <w:rsid w:val="00097071"/>
    <w:pPr>
      <w:ind w:left="2041"/>
    </w:pPr>
  </w:style>
  <w:style w:type="paragraph" w:styleId="Body4" w:customStyle="1">
    <w:name w:val="Body 4"/>
    <w:basedOn w:val="Normal"/>
    <w:rsid w:val="00097071"/>
    <w:pPr>
      <w:spacing w:after="140" w:line="290" w:lineRule="auto"/>
      <w:ind w:left="2041"/>
      <w:jc w:val="both"/>
    </w:pPr>
    <w:rPr>
      <w:kern w:val="20"/>
    </w:rPr>
  </w:style>
  <w:style w:type="paragraph" w:styleId="Body5" w:customStyle="1">
    <w:name w:val="Body 5"/>
    <w:basedOn w:val="Normal"/>
    <w:rsid w:val="00097071"/>
    <w:pPr>
      <w:spacing w:after="140" w:line="290" w:lineRule="auto"/>
      <w:ind w:left="2608"/>
      <w:jc w:val="both"/>
    </w:pPr>
    <w:rPr>
      <w:kern w:val="20"/>
    </w:rPr>
  </w:style>
  <w:style w:type="paragraph" w:styleId="Body6" w:customStyle="1">
    <w:name w:val="Body 6"/>
    <w:basedOn w:val="Normal"/>
    <w:rsid w:val="00097071"/>
    <w:pPr>
      <w:spacing w:after="140" w:line="290" w:lineRule="auto"/>
      <w:ind w:left="3288"/>
      <w:jc w:val="both"/>
    </w:pPr>
    <w:rPr>
      <w:kern w:val="20"/>
    </w:rPr>
  </w:style>
  <w:style w:type="paragraph" w:styleId="Level1" w:customStyle="1">
    <w:name w:val="Level 1"/>
    <w:basedOn w:val="Normal"/>
    <w:qFormat/>
    <w:rsid w:val="00097071"/>
    <w:pPr>
      <w:keepNext/>
      <w:numPr>
        <w:numId w:val="18"/>
      </w:numPr>
      <w:spacing w:before="280" w:after="140" w:line="290" w:lineRule="auto"/>
      <w:jc w:val="both"/>
      <w:outlineLvl w:val="0"/>
    </w:pPr>
    <w:rPr>
      <w:b/>
      <w:bCs/>
      <w:sz w:val="22"/>
      <w:szCs w:val="32"/>
    </w:rPr>
  </w:style>
  <w:style w:type="paragraph" w:styleId="Level2" w:customStyle="1">
    <w:name w:val="Level 2"/>
    <w:basedOn w:val="Normal"/>
    <w:link w:val="Level2Char"/>
    <w:qFormat/>
    <w:rsid w:val="00097071"/>
    <w:pPr>
      <w:numPr>
        <w:ilvl w:val="1"/>
        <w:numId w:val="18"/>
      </w:numPr>
      <w:spacing w:after="140" w:line="290" w:lineRule="auto"/>
      <w:jc w:val="both"/>
      <w:outlineLvl w:val="1"/>
    </w:pPr>
    <w:rPr>
      <w:szCs w:val="28"/>
    </w:rPr>
  </w:style>
  <w:style w:type="paragraph" w:styleId="Level3" w:customStyle="1">
    <w:name w:val="Level 3"/>
    <w:basedOn w:val="Normal"/>
    <w:link w:val="Level3Char"/>
    <w:qFormat/>
    <w:rsid w:val="00097071"/>
    <w:pPr>
      <w:numPr>
        <w:ilvl w:val="2"/>
        <w:numId w:val="18"/>
      </w:numPr>
      <w:spacing w:after="140" w:line="290" w:lineRule="auto"/>
      <w:jc w:val="both"/>
      <w:outlineLvl w:val="2"/>
    </w:pPr>
    <w:rPr>
      <w:szCs w:val="28"/>
    </w:rPr>
  </w:style>
  <w:style w:type="paragraph" w:styleId="Level4" w:customStyle="1">
    <w:name w:val="Level 4"/>
    <w:basedOn w:val="Normal"/>
    <w:next w:val="Body3"/>
    <w:qFormat/>
    <w:rsid w:val="00097071"/>
    <w:pPr>
      <w:numPr>
        <w:ilvl w:val="3"/>
        <w:numId w:val="18"/>
      </w:numPr>
      <w:spacing w:after="140" w:line="290" w:lineRule="auto"/>
      <w:jc w:val="both"/>
      <w:outlineLvl w:val="3"/>
    </w:pPr>
    <w:rPr>
      <w:kern w:val="20"/>
    </w:rPr>
  </w:style>
  <w:style w:type="paragraph" w:styleId="Level5" w:customStyle="1">
    <w:name w:val="Level 5"/>
    <w:basedOn w:val="Normal"/>
    <w:qFormat/>
    <w:rsid w:val="00097071"/>
    <w:pPr>
      <w:numPr>
        <w:ilvl w:val="4"/>
        <w:numId w:val="18"/>
      </w:numPr>
      <w:spacing w:after="140" w:line="290" w:lineRule="auto"/>
      <w:jc w:val="both"/>
    </w:pPr>
  </w:style>
  <w:style w:type="paragraph" w:styleId="Level6" w:customStyle="1">
    <w:name w:val="Level 6"/>
    <w:basedOn w:val="Normal"/>
    <w:qFormat/>
    <w:rsid w:val="00097071"/>
    <w:pPr>
      <w:numPr>
        <w:ilvl w:val="5"/>
        <w:numId w:val="18"/>
      </w:numPr>
      <w:spacing w:after="140" w:line="290" w:lineRule="auto"/>
      <w:jc w:val="both"/>
    </w:pPr>
    <w:rPr>
      <w:kern w:val="20"/>
    </w:rPr>
  </w:style>
  <w:style w:type="paragraph" w:styleId="Parties" w:customStyle="1">
    <w:name w:val="Parties"/>
    <w:basedOn w:val="Normal"/>
    <w:rsid w:val="00097071"/>
    <w:pPr>
      <w:numPr>
        <w:numId w:val="20"/>
      </w:numPr>
      <w:spacing w:after="140" w:line="290" w:lineRule="auto"/>
      <w:jc w:val="both"/>
    </w:pPr>
    <w:rPr>
      <w:kern w:val="20"/>
    </w:rPr>
  </w:style>
  <w:style w:type="paragraph" w:styleId="Recitals" w:customStyle="1">
    <w:name w:val="Recitals"/>
    <w:basedOn w:val="Normal"/>
    <w:rsid w:val="00097071"/>
    <w:pPr>
      <w:numPr>
        <w:numId w:val="21"/>
      </w:numPr>
      <w:spacing w:after="140" w:line="290" w:lineRule="auto"/>
      <w:jc w:val="both"/>
    </w:pPr>
    <w:rPr>
      <w:kern w:val="20"/>
    </w:rPr>
  </w:style>
  <w:style w:type="paragraph" w:styleId="alpha1" w:customStyle="1">
    <w:name w:val="alpha 1"/>
    <w:basedOn w:val="Normal"/>
    <w:rsid w:val="00097071"/>
    <w:pPr>
      <w:numPr>
        <w:numId w:val="1"/>
      </w:numPr>
      <w:spacing w:after="140" w:line="290" w:lineRule="auto"/>
      <w:jc w:val="both"/>
    </w:pPr>
    <w:rPr>
      <w:kern w:val="20"/>
      <w:szCs w:val="20"/>
    </w:rPr>
  </w:style>
  <w:style w:type="paragraph" w:styleId="alpha2" w:customStyle="1">
    <w:name w:val="alpha 2"/>
    <w:basedOn w:val="Normal"/>
    <w:rsid w:val="00097071"/>
    <w:pPr>
      <w:numPr>
        <w:numId w:val="2"/>
      </w:numPr>
      <w:spacing w:after="140" w:line="290" w:lineRule="auto"/>
      <w:jc w:val="both"/>
    </w:pPr>
    <w:rPr>
      <w:kern w:val="20"/>
      <w:szCs w:val="20"/>
    </w:rPr>
  </w:style>
  <w:style w:type="paragraph" w:styleId="alpha3" w:customStyle="1">
    <w:name w:val="alpha 3"/>
    <w:basedOn w:val="Normal"/>
    <w:rsid w:val="00097071"/>
    <w:pPr>
      <w:numPr>
        <w:numId w:val="3"/>
      </w:numPr>
      <w:spacing w:after="140" w:line="290" w:lineRule="auto"/>
      <w:jc w:val="both"/>
    </w:pPr>
    <w:rPr>
      <w:kern w:val="20"/>
      <w:szCs w:val="20"/>
    </w:rPr>
  </w:style>
  <w:style w:type="paragraph" w:styleId="alpha4" w:customStyle="1">
    <w:name w:val="alpha 4"/>
    <w:basedOn w:val="Normal"/>
    <w:rsid w:val="00097071"/>
    <w:pPr>
      <w:numPr>
        <w:numId w:val="4"/>
      </w:numPr>
      <w:spacing w:after="140" w:line="290" w:lineRule="auto"/>
      <w:jc w:val="both"/>
    </w:pPr>
    <w:rPr>
      <w:kern w:val="20"/>
      <w:szCs w:val="20"/>
    </w:rPr>
  </w:style>
  <w:style w:type="paragraph" w:styleId="alpha5" w:customStyle="1">
    <w:name w:val="alpha 5"/>
    <w:basedOn w:val="Normal"/>
    <w:rsid w:val="00097071"/>
    <w:pPr>
      <w:numPr>
        <w:numId w:val="5"/>
      </w:numPr>
      <w:spacing w:after="140" w:line="290" w:lineRule="auto"/>
      <w:jc w:val="both"/>
    </w:pPr>
    <w:rPr>
      <w:kern w:val="20"/>
      <w:szCs w:val="20"/>
    </w:rPr>
  </w:style>
  <w:style w:type="paragraph" w:styleId="alpha6" w:customStyle="1">
    <w:name w:val="alpha 6"/>
    <w:basedOn w:val="Normal"/>
    <w:rsid w:val="00097071"/>
    <w:pPr>
      <w:numPr>
        <w:numId w:val="6"/>
      </w:numPr>
      <w:spacing w:after="140" w:line="290" w:lineRule="auto"/>
      <w:jc w:val="both"/>
    </w:pPr>
    <w:rPr>
      <w:kern w:val="20"/>
      <w:szCs w:val="20"/>
    </w:rPr>
  </w:style>
  <w:style w:type="paragraph" w:styleId="bullet1" w:customStyle="1">
    <w:name w:val="bullet 1"/>
    <w:basedOn w:val="Normal"/>
    <w:rsid w:val="00097071"/>
    <w:pPr>
      <w:numPr>
        <w:numId w:val="7"/>
      </w:numPr>
      <w:spacing w:after="140" w:line="290" w:lineRule="auto"/>
      <w:jc w:val="both"/>
    </w:pPr>
    <w:rPr>
      <w:rFonts w:cs="Arial"/>
    </w:rPr>
  </w:style>
  <w:style w:type="paragraph" w:styleId="bullet2" w:customStyle="1">
    <w:name w:val="bullet 2"/>
    <w:basedOn w:val="Normal"/>
    <w:rsid w:val="00097071"/>
    <w:pPr>
      <w:numPr>
        <w:ilvl w:val="1"/>
        <w:numId w:val="7"/>
      </w:numPr>
      <w:spacing w:after="140" w:line="290" w:lineRule="auto"/>
      <w:jc w:val="both"/>
    </w:pPr>
    <w:rPr>
      <w:rFonts w:cs="Arial"/>
    </w:rPr>
  </w:style>
  <w:style w:type="paragraph" w:styleId="bullet3" w:customStyle="1">
    <w:name w:val="bullet 3"/>
    <w:basedOn w:val="Normal"/>
    <w:rsid w:val="00097071"/>
    <w:pPr>
      <w:numPr>
        <w:ilvl w:val="2"/>
        <w:numId w:val="7"/>
      </w:numPr>
      <w:spacing w:after="140" w:line="290" w:lineRule="auto"/>
      <w:jc w:val="both"/>
    </w:pPr>
    <w:rPr>
      <w:kern w:val="20"/>
    </w:rPr>
  </w:style>
  <w:style w:type="paragraph" w:styleId="bullet4" w:customStyle="1">
    <w:name w:val="bullet 4"/>
    <w:basedOn w:val="Normal"/>
    <w:rsid w:val="00097071"/>
    <w:pPr>
      <w:numPr>
        <w:numId w:val="8"/>
      </w:numPr>
      <w:spacing w:after="140" w:line="290" w:lineRule="auto"/>
      <w:jc w:val="both"/>
    </w:pPr>
    <w:rPr>
      <w:kern w:val="20"/>
    </w:rPr>
  </w:style>
  <w:style w:type="paragraph" w:styleId="bullet5" w:customStyle="1">
    <w:name w:val="bullet 5"/>
    <w:basedOn w:val="Normal"/>
    <w:rsid w:val="00097071"/>
    <w:pPr>
      <w:numPr>
        <w:numId w:val="9"/>
      </w:numPr>
      <w:spacing w:after="140" w:line="290" w:lineRule="auto"/>
      <w:jc w:val="both"/>
    </w:pPr>
    <w:rPr>
      <w:kern w:val="20"/>
    </w:rPr>
  </w:style>
  <w:style w:type="paragraph" w:styleId="bullet6" w:customStyle="1">
    <w:name w:val="bullet 6"/>
    <w:basedOn w:val="Normal"/>
    <w:rsid w:val="00097071"/>
    <w:pPr>
      <w:numPr>
        <w:numId w:val="10"/>
      </w:numPr>
      <w:spacing w:after="140" w:line="290" w:lineRule="auto"/>
      <w:jc w:val="both"/>
    </w:pPr>
    <w:rPr>
      <w:kern w:val="20"/>
    </w:rPr>
  </w:style>
  <w:style w:type="paragraph" w:styleId="roman1" w:customStyle="1">
    <w:name w:val="roman 1"/>
    <w:basedOn w:val="Normal"/>
    <w:rsid w:val="00097071"/>
    <w:pPr>
      <w:numPr>
        <w:numId w:val="22"/>
      </w:numPr>
      <w:spacing w:after="140" w:line="290" w:lineRule="auto"/>
      <w:jc w:val="both"/>
    </w:pPr>
    <w:rPr>
      <w:kern w:val="20"/>
      <w:szCs w:val="20"/>
    </w:rPr>
  </w:style>
  <w:style w:type="paragraph" w:styleId="roman2" w:customStyle="1">
    <w:name w:val="roman 2"/>
    <w:basedOn w:val="Normal"/>
    <w:rsid w:val="00097071"/>
    <w:pPr>
      <w:numPr>
        <w:numId w:val="23"/>
      </w:numPr>
      <w:spacing w:after="140" w:line="290" w:lineRule="auto"/>
      <w:jc w:val="both"/>
    </w:pPr>
    <w:rPr>
      <w:kern w:val="20"/>
      <w:szCs w:val="20"/>
    </w:rPr>
  </w:style>
  <w:style w:type="paragraph" w:styleId="roman3" w:customStyle="1">
    <w:name w:val="roman 3"/>
    <w:basedOn w:val="Normal"/>
    <w:rsid w:val="00097071"/>
    <w:pPr>
      <w:numPr>
        <w:numId w:val="24"/>
      </w:numPr>
      <w:spacing w:after="140" w:line="290" w:lineRule="auto"/>
      <w:jc w:val="both"/>
    </w:pPr>
    <w:rPr>
      <w:kern w:val="20"/>
      <w:szCs w:val="20"/>
    </w:rPr>
  </w:style>
  <w:style w:type="paragraph" w:styleId="roman4" w:customStyle="1">
    <w:name w:val="roman 4"/>
    <w:basedOn w:val="Normal"/>
    <w:rsid w:val="00097071"/>
    <w:pPr>
      <w:numPr>
        <w:numId w:val="25"/>
      </w:numPr>
      <w:spacing w:after="140" w:line="290" w:lineRule="auto"/>
      <w:jc w:val="both"/>
    </w:pPr>
    <w:rPr>
      <w:kern w:val="20"/>
      <w:szCs w:val="20"/>
    </w:rPr>
  </w:style>
  <w:style w:type="paragraph" w:styleId="roman5" w:customStyle="1">
    <w:name w:val="roman 5"/>
    <w:basedOn w:val="Normal"/>
    <w:rsid w:val="00097071"/>
    <w:pPr>
      <w:numPr>
        <w:numId w:val="26"/>
      </w:numPr>
      <w:spacing w:after="140" w:line="290" w:lineRule="auto"/>
      <w:jc w:val="both"/>
    </w:pPr>
    <w:rPr>
      <w:kern w:val="20"/>
      <w:szCs w:val="20"/>
    </w:rPr>
  </w:style>
  <w:style w:type="paragraph" w:styleId="roman6" w:customStyle="1">
    <w:name w:val="roman 6"/>
    <w:basedOn w:val="Normal"/>
    <w:rsid w:val="00097071"/>
    <w:pPr>
      <w:numPr>
        <w:numId w:val="27"/>
      </w:numPr>
      <w:spacing w:after="140" w:line="290" w:lineRule="auto"/>
      <w:jc w:val="both"/>
    </w:pPr>
    <w:rPr>
      <w:kern w:val="20"/>
      <w:szCs w:val="20"/>
    </w:rPr>
  </w:style>
  <w:style w:type="paragraph" w:styleId="CellHead" w:customStyle="1">
    <w:name w:val="CellHead"/>
    <w:basedOn w:val="Normal"/>
    <w:rsid w:val="00097071"/>
    <w:pPr>
      <w:keepNext/>
      <w:spacing w:before="60" w:after="60" w:line="259" w:lineRule="auto"/>
    </w:pPr>
    <w:rPr>
      <w:b/>
      <w:kern w:val="20"/>
    </w:rPr>
  </w:style>
  <w:style w:type="paragraph" w:styleId="CommentText">
    <w:name w:val="annotation text"/>
    <w:basedOn w:val="Normal"/>
    <w:link w:val="CommentTextChar"/>
    <w:rsid w:val="00097071"/>
    <w:rPr>
      <w:szCs w:val="20"/>
    </w:rPr>
  </w:style>
  <w:style w:type="paragraph" w:styleId="Title">
    <w:name w:val="Title"/>
    <w:basedOn w:val="Normal"/>
    <w:next w:val="Body"/>
    <w:link w:val="TitleChar"/>
    <w:uiPriority w:val="10"/>
    <w:qFormat/>
    <w:rsid w:val="00097071"/>
    <w:pPr>
      <w:keepNext/>
      <w:spacing w:after="240" w:line="290" w:lineRule="auto"/>
      <w:jc w:val="both"/>
      <w:outlineLvl w:val="0"/>
    </w:pPr>
    <w:rPr>
      <w:rFonts w:cs="Arial"/>
      <w:b/>
      <w:bCs/>
      <w:kern w:val="28"/>
      <w:sz w:val="25"/>
      <w:szCs w:val="32"/>
    </w:rPr>
  </w:style>
  <w:style w:type="paragraph" w:styleId="Head1" w:customStyle="1">
    <w:name w:val="Head 1"/>
    <w:basedOn w:val="Normal"/>
    <w:next w:val="Body1"/>
    <w:rsid w:val="00097071"/>
    <w:pPr>
      <w:keepNext/>
      <w:spacing w:before="280" w:after="140" w:line="290" w:lineRule="auto"/>
      <w:ind w:left="680"/>
      <w:jc w:val="both"/>
      <w:outlineLvl w:val="0"/>
    </w:pPr>
    <w:rPr>
      <w:b/>
      <w:kern w:val="22"/>
      <w:sz w:val="22"/>
    </w:rPr>
  </w:style>
  <w:style w:type="paragraph" w:styleId="Head2" w:customStyle="1">
    <w:name w:val="Head 2"/>
    <w:basedOn w:val="Normal"/>
    <w:next w:val="Body3"/>
    <w:rsid w:val="00097071"/>
    <w:pPr>
      <w:keepNext/>
      <w:spacing w:before="280" w:after="60" w:line="290" w:lineRule="auto"/>
      <w:ind w:left="1361"/>
      <w:jc w:val="both"/>
      <w:outlineLvl w:val="1"/>
    </w:pPr>
    <w:rPr>
      <w:b/>
      <w:kern w:val="21"/>
      <w:sz w:val="21"/>
    </w:rPr>
  </w:style>
  <w:style w:type="paragraph" w:styleId="Head3" w:customStyle="1">
    <w:name w:val="Head 3"/>
    <w:basedOn w:val="Normal"/>
    <w:next w:val="Body4"/>
    <w:rsid w:val="00097071"/>
    <w:pPr>
      <w:keepNext/>
      <w:spacing w:before="280" w:after="40" w:line="290" w:lineRule="auto"/>
      <w:ind w:left="2041"/>
      <w:jc w:val="both"/>
      <w:outlineLvl w:val="2"/>
    </w:pPr>
    <w:rPr>
      <w:b/>
      <w:kern w:val="20"/>
    </w:rPr>
  </w:style>
  <w:style w:type="paragraph" w:styleId="SubHead" w:customStyle="1">
    <w:name w:val="SubHead"/>
    <w:basedOn w:val="Normal"/>
    <w:next w:val="Body"/>
    <w:rsid w:val="00097071"/>
    <w:pPr>
      <w:keepNext/>
      <w:spacing w:before="120" w:after="60" w:line="290" w:lineRule="auto"/>
      <w:jc w:val="both"/>
      <w:outlineLvl w:val="0"/>
    </w:pPr>
    <w:rPr>
      <w:b/>
      <w:kern w:val="21"/>
      <w:sz w:val="21"/>
    </w:rPr>
  </w:style>
  <w:style w:type="paragraph" w:styleId="SchedApps" w:customStyle="1">
    <w:name w:val="Sched/Apps"/>
    <w:basedOn w:val="Normal"/>
    <w:next w:val="Body"/>
    <w:rsid w:val="00097071"/>
    <w:pPr>
      <w:keepNext/>
      <w:pageBreakBefore/>
      <w:spacing w:after="240" w:line="290" w:lineRule="auto"/>
      <w:jc w:val="center"/>
      <w:outlineLvl w:val="3"/>
    </w:pPr>
    <w:rPr>
      <w:b/>
      <w:kern w:val="23"/>
      <w:sz w:val="23"/>
    </w:rPr>
  </w:style>
  <w:style w:type="paragraph" w:styleId="Schedule1" w:customStyle="1">
    <w:name w:val="Schedule 1"/>
    <w:basedOn w:val="Normal"/>
    <w:rsid w:val="00097071"/>
    <w:pPr>
      <w:numPr>
        <w:numId w:val="28"/>
      </w:numPr>
      <w:spacing w:after="140" w:line="290" w:lineRule="auto"/>
      <w:jc w:val="both"/>
    </w:pPr>
    <w:rPr>
      <w:kern w:val="20"/>
    </w:rPr>
  </w:style>
  <w:style w:type="paragraph" w:styleId="Schedule2" w:customStyle="1">
    <w:name w:val="Schedule 2"/>
    <w:basedOn w:val="Normal"/>
    <w:rsid w:val="00097071"/>
    <w:pPr>
      <w:numPr>
        <w:ilvl w:val="1"/>
        <w:numId w:val="28"/>
      </w:numPr>
      <w:spacing w:after="140" w:line="290" w:lineRule="auto"/>
      <w:jc w:val="both"/>
    </w:pPr>
    <w:rPr>
      <w:kern w:val="20"/>
    </w:rPr>
  </w:style>
  <w:style w:type="paragraph" w:styleId="Schedule3" w:customStyle="1">
    <w:name w:val="Schedule 3"/>
    <w:basedOn w:val="Normal"/>
    <w:rsid w:val="00097071"/>
    <w:pPr>
      <w:numPr>
        <w:ilvl w:val="2"/>
        <w:numId w:val="28"/>
      </w:numPr>
      <w:spacing w:after="140" w:line="290" w:lineRule="auto"/>
      <w:jc w:val="both"/>
    </w:pPr>
    <w:rPr>
      <w:kern w:val="20"/>
    </w:rPr>
  </w:style>
  <w:style w:type="paragraph" w:styleId="Schedule4" w:customStyle="1">
    <w:name w:val="Schedule 4"/>
    <w:basedOn w:val="Normal"/>
    <w:rsid w:val="00097071"/>
    <w:pPr>
      <w:numPr>
        <w:ilvl w:val="3"/>
        <w:numId w:val="28"/>
      </w:numPr>
      <w:spacing w:after="140" w:line="290" w:lineRule="auto"/>
      <w:jc w:val="both"/>
    </w:pPr>
    <w:rPr>
      <w:kern w:val="20"/>
    </w:rPr>
  </w:style>
  <w:style w:type="paragraph" w:styleId="Schedule5" w:customStyle="1">
    <w:name w:val="Schedule 5"/>
    <w:basedOn w:val="Normal"/>
    <w:rsid w:val="00097071"/>
    <w:pPr>
      <w:numPr>
        <w:ilvl w:val="4"/>
        <w:numId w:val="28"/>
      </w:numPr>
      <w:spacing w:after="140" w:line="290" w:lineRule="auto"/>
      <w:jc w:val="both"/>
    </w:pPr>
    <w:rPr>
      <w:kern w:val="20"/>
    </w:rPr>
  </w:style>
  <w:style w:type="paragraph" w:styleId="Schedule6" w:customStyle="1">
    <w:name w:val="Schedule 6"/>
    <w:basedOn w:val="Normal"/>
    <w:rsid w:val="00097071"/>
    <w:pPr>
      <w:numPr>
        <w:ilvl w:val="5"/>
        <w:numId w:val="28"/>
      </w:numPr>
      <w:spacing w:after="140" w:line="290" w:lineRule="auto"/>
      <w:jc w:val="both"/>
    </w:pPr>
    <w:rPr>
      <w:kern w:val="20"/>
    </w:rPr>
  </w:style>
  <w:style w:type="paragraph" w:styleId="TCLevel1" w:customStyle="1">
    <w:name w:val="T+C Level 1"/>
    <w:basedOn w:val="Normal"/>
    <w:next w:val="TCLevel2"/>
    <w:rsid w:val="00097071"/>
    <w:pPr>
      <w:keepNext/>
      <w:numPr>
        <w:numId w:val="29"/>
      </w:numPr>
      <w:spacing w:before="140" w:line="290" w:lineRule="auto"/>
      <w:jc w:val="both"/>
      <w:outlineLvl w:val="0"/>
    </w:pPr>
    <w:rPr>
      <w:b/>
      <w:kern w:val="20"/>
    </w:rPr>
  </w:style>
  <w:style w:type="paragraph" w:styleId="TCLevel2" w:customStyle="1">
    <w:name w:val="T+C Level 2"/>
    <w:basedOn w:val="Normal"/>
    <w:rsid w:val="00097071"/>
    <w:pPr>
      <w:numPr>
        <w:ilvl w:val="1"/>
        <w:numId w:val="29"/>
      </w:numPr>
      <w:spacing w:after="140" w:line="290" w:lineRule="auto"/>
      <w:jc w:val="both"/>
      <w:outlineLvl w:val="1"/>
    </w:pPr>
    <w:rPr>
      <w:kern w:val="20"/>
    </w:rPr>
  </w:style>
  <w:style w:type="paragraph" w:styleId="TCLevel3" w:customStyle="1">
    <w:name w:val="T+C Level 3"/>
    <w:basedOn w:val="Normal"/>
    <w:rsid w:val="00097071"/>
    <w:pPr>
      <w:numPr>
        <w:ilvl w:val="2"/>
        <w:numId w:val="29"/>
      </w:numPr>
      <w:spacing w:after="140" w:line="290" w:lineRule="auto"/>
      <w:jc w:val="both"/>
      <w:outlineLvl w:val="2"/>
    </w:pPr>
    <w:rPr>
      <w:kern w:val="20"/>
    </w:rPr>
  </w:style>
  <w:style w:type="paragraph" w:styleId="TCLevel4" w:customStyle="1">
    <w:name w:val="T+C Level 4"/>
    <w:basedOn w:val="Normal"/>
    <w:rsid w:val="00097071"/>
    <w:pPr>
      <w:numPr>
        <w:ilvl w:val="3"/>
        <w:numId w:val="29"/>
      </w:numPr>
      <w:spacing w:after="140" w:line="290" w:lineRule="auto"/>
      <w:jc w:val="both"/>
      <w:outlineLvl w:val="3"/>
    </w:pPr>
    <w:rPr>
      <w:kern w:val="20"/>
    </w:rPr>
  </w:style>
  <w:style w:type="paragraph" w:styleId="Date">
    <w:name w:val="Date"/>
    <w:basedOn w:val="Normal"/>
    <w:next w:val="Normal"/>
    <w:rsid w:val="00097071"/>
  </w:style>
  <w:style w:type="paragraph" w:styleId="DocExCode" w:customStyle="1">
    <w:name w:val="DocExCode"/>
    <w:basedOn w:val="Normal"/>
    <w:rsid w:val="00097071"/>
    <w:pPr>
      <w:pBdr>
        <w:top w:val="single" w:color="auto" w:sz="4" w:space="1"/>
      </w:pBdr>
    </w:pPr>
    <w:rPr>
      <w:kern w:val="20"/>
      <w:sz w:val="16"/>
    </w:rPr>
  </w:style>
  <w:style w:type="paragraph" w:styleId="DocExCode-NoLine" w:customStyle="1">
    <w:name w:val="DocExCode - No Line"/>
    <w:basedOn w:val="DocExCode"/>
    <w:rsid w:val="00097071"/>
    <w:pPr>
      <w:pBdr>
        <w:top w:val="none" w:color="auto" w:sz="0" w:space="0"/>
      </w:pBdr>
    </w:pPr>
  </w:style>
  <w:style w:type="paragraph" w:styleId="DocumentMap" w:customStyle="1">
    <w:name w:val="DocumentMap"/>
    <w:basedOn w:val="Normal"/>
    <w:rsid w:val="00097071"/>
  </w:style>
  <w:style w:type="paragraph" w:styleId="Footer">
    <w:name w:val="footer"/>
    <w:basedOn w:val="Normal"/>
    <w:link w:val="FooterChar"/>
    <w:rsid w:val="00097071"/>
    <w:pPr>
      <w:spacing w:before="120" w:after="120" w:line="290" w:lineRule="auto"/>
      <w:jc w:val="both"/>
    </w:pPr>
    <w:rPr>
      <w:kern w:val="16"/>
      <w:sz w:val="16"/>
    </w:rPr>
  </w:style>
  <w:style w:type="character" w:styleId="FootnoteReference">
    <w:name w:val="footnote reference"/>
    <w:rsid w:val="00097071"/>
    <w:rPr>
      <w:rFonts w:ascii="Arial" w:hAnsi="Arial"/>
      <w:kern w:val="2"/>
      <w:vertAlign w:val="superscript"/>
      <w:lang w:val="pt-BR"/>
    </w:rPr>
  </w:style>
  <w:style w:type="paragraph" w:styleId="FootnoteText">
    <w:name w:val="footnote text"/>
    <w:basedOn w:val="Normal"/>
    <w:rsid w:val="00097071"/>
    <w:pPr>
      <w:keepLines/>
      <w:tabs>
        <w:tab w:val="left" w:pos="227"/>
      </w:tabs>
      <w:spacing w:after="60" w:line="200" w:lineRule="atLeast"/>
      <w:ind w:left="227" w:hanging="227"/>
      <w:jc w:val="both"/>
    </w:pPr>
    <w:rPr>
      <w:kern w:val="20"/>
      <w:sz w:val="16"/>
      <w:szCs w:val="20"/>
    </w:rPr>
  </w:style>
  <w:style w:type="paragraph" w:styleId="Header">
    <w:name w:val="header"/>
    <w:aliases w:val="Guideline"/>
    <w:basedOn w:val="Normal"/>
    <w:link w:val="HeaderChar"/>
    <w:uiPriority w:val="99"/>
    <w:rsid w:val="00097071"/>
    <w:pPr>
      <w:tabs>
        <w:tab w:val="center" w:pos="4366"/>
        <w:tab w:val="right" w:pos="8732"/>
      </w:tabs>
    </w:pPr>
    <w:rPr>
      <w:kern w:val="20"/>
    </w:rPr>
  </w:style>
  <w:style w:type="paragraph" w:styleId="Level7" w:customStyle="1">
    <w:name w:val="Level 7"/>
    <w:basedOn w:val="Normal"/>
    <w:rsid w:val="00097071"/>
    <w:pPr>
      <w:spacing w:after="140" w:line="290" w:lineRule="auto"/>
      <w:jc w:val="both"/>
      <w:outlineLvl w:val="6"/>
    </w:pPr>
    <w:rPr>
      <w:kern w:val="20"/>
    </w:rPr>
  </w:style>
  <w:style w:type="paragraph" w:styleId="Level8" w:customStyle="1">
    <w:name w:val="Level 8"/>
    <w:basedOn w:val="Normal"/>
    <w:rsid w:val="00097071"/>
    <w:pPr>
      <w:spacing w:after="140" w:line="290" w:lineRule="auto"/>
      <w:jc w:val="both"/>
      <w:outlineLvl w:val="7"/>
    </w:pPr>
    <w:rPr>
      <w:kern w:val="20"/>
    </w:rPr>
  </w:style>
  <w:style w:type="paragraph" w:styleId="Level9" w:customStyle="1">
    <w:name w:val="Level 9"/>
    <w:basedOn w:val="Normal"/>
    <w:rsid w:val="00097071"/>
    <w:pPr>
      <w:spacing w:after="140" w:line="290" w:lineRule="auto"/>
      <w:jc w:val="both"/>
      <w:outlineLvl w:val="8"/>
    </w:pPr>
    <w:rPr>
      <w:kern w:val="20"/>
    </w:rPr>
  </w:style>
  <w:style w:type="character" w:styleId="PageNumber">
    <w:name w:val="page number"/>
    <w:rsid w:val="00097071"/>
    <w:rPr>
      <w:rFonts w:ascii="Arial" w:hAnsi="Arial"/>
      <w:sz w:val="20"/>
    </w:rPr>
  </w:style>
  <w:style w:type="paragraph" w:styleId="Table1" w:customStyle="1">
    <w:name w:val="Table 1"/>
    <w:basedOn w:val="Normal"/>
    <w:rsid w:val="00097071"/>
    <w:pPr>
      <w:numPr>
        <w:numId w:val="30"/>
      </w:numPr>
      <w:spacing w:before="60" w:after="60" w:line="290" w:lineRule="auto"/>
      <w:outlineLvl w:val="0"/>
    </w:pPr>
    <w:rPr>
      <w:kern w:val="20"/>
    </w:rPr>
  </w:style>
  <w:style w:type="paragraph" w:styleId="Table2" w:customStyle="1">
    <w:name w:val="Table 2"/>
    <w:basedOn w:val="Normal"/>
    <w:rsid w:val="00097071"/>
    <w:pPr>
      <w:numPr>
        <w:ilvl w:val="1"/>
        <w:numId w:val="30"/>
      </w:numPr>
      <w:spacing w:before="60" w:after="60" w:line="290" w:lineRule="auto"/>
      <w:outlineLvl w:val="1"/>
    </w:pPr>
    <w:rPr>
      <w:kern w:val="20"/>
    </w:rPr>
  </w:style>
  <w:style w:type="paragraph" w:styleId="Table3" w:customStyle="1">
    <w:name w:val="Table 3"/>
    <w:basedOn w:val="Normal"/>
    <w:rsid w:val="00097071"/>
    <w:pPr>
      <w:numPr>
        <w:ilvl w:val="2"/>
        <w:numId w:val="30"/>
      </w:numPr>
      <w:spacing w:before="60" w:after="60" w:line="290" w:lineRule="auto"/>
      <w:outlineLvl w:val="2"/>
    </w:pPr>
    <w:rPr>
      <w:kern w:val="20"/>
    </w:rPr>
  </w:style>
  <w:style w:type="paragraph" w:styleId="Table4" w:customStyle="1">
    <w:name w:val="Table 4"/>
    <w:basedOn w:val="Normal"/>
    <w:rsid w:val="00097071"/>
    <w:pPr>
      <w:numPr>
        <w:ilvl w:val="3"/>
        <w:numId w:val="30"/>
      </w:numPr>
      <w:spacing w:before="60" w:after="60" w:line="290" w:lineRule="auto"/>
      <w:outlineLvl w:val="3"/>
    </w:pPr>
    <w:rPr>
      <w:kern w:val="20"/>
    </w:rPr>
  </w:style>
  <w:style w:type="paragraph" w:styleId="Table5" w:customStyle="1">
    <w:name w:val="Table 5"/>
    <w:basedOn w:val="Normal"/>
    <w:rsid w:val="00097071"/>
    <w:pPr>
      <w:numPr>
        <w:ilvl w:val="4"/>
        <w:numId w:val="30"/>
      </w:numPr>
      <w:spacing w:before="60" w:after="60" w:line="290" w:lineRule="auto"/>
      <w:outlineLvl w:val="4"/>
    </w:pPr>
    <w:rPr>
      <w:kern w:val="20"/>
    </w:rPr>
  </w:style>
  <w:style w:type="paragraph" w:styleId="Table6" w:customStyle="1">
    <w:name w:val="Table 6"/>
    <w:basedOn w:val="Normal"/>
    <w:rsid w:val="00097071"/>
    <w:pPr>
      <w:numPr>
        <w:ilvl w:val="5"/>
        <w:numId w:val="30"/>
      </w:numPr>
      <w:spacing w:before="60" w:after="60" w:line="290" w:lineRule="auto"/>
      <w:outlineLvl w:val="5"/>
    </w:pPr>
    <w:rPr>
      <w:kern w:val="20"/>
    </w:rPr>
  </w:style>
  <w:style w:type="paragraph" w:styleId="Tablealpha" w:customStyle="1">
    <w:name w:val="Table alpha"/>
    <w:basedOn w:val="CellBody"/>
    <w:rsid w:val="00097071"/>
    <w:pPr>
      <w:numPr>
        <w:numId w:val="31"/>
      </w:numPr>
    </w:pPr>
  </w:style>
  <w:style w:type="paragraph" w:styleId="CellBody" w:customStyle="1">
    <w:name w:val="CellBody"/>
    <w:basedOn w:val="Normal"/>
    <w:rsid w:val="00097071"/>
    <w:pPr>
      <w:spacing w:before="60" w:after="60" w:line="290" w:lineRule="auto"/>
    </w:pPr>
    <w:rPr>
      <w:kern w:val="20"/>
      <w:szCs w:val="20"/>
    </w:rPr>
  </w:style>
  <w:style w:type="paragraph" w:styleId="Tablebullet" w:customStyle="1">
    <w:name w:val="Table bullet"/>
    <w:basedOn w:val="Normal"/>
    <w:rsid w:val="00097071"/>
    <w:pPr>
      <w:numPr>
        <w:numId w:val="32"/>
      </w:numPr>
      <w:spacing w:before="60" w:after="60" w:line="290" w:lineRule="auto"/>
    </w:pPr>
    <w:rPr>
      <w:kern w:val="20"/>
    </w:rPr>
  </w:style>
  <w:style w:type="paragraph" w:styleId="Tableroman" w:customStyle="1">
    <w:name w:val="Table roman"/>
    <w:basedOn w:val="CellBody"/>
    <w:rsid w:val="00097071"/>
    <w:pPr>
      <w:numPr>
        <w:numId w:val="33"/>
      </w:numPr>
    </w:pPr>
  </w:style>
  <w:style w:type="paragraph" w:styleId="TOC2">
    <w:name w:val="toc 2"/>
    <w:basedOn w:val="Normal"/>
    <w:next w:val="Body"/>
    <w:rsid w:val="00097071"/>
    <w:pPr>
      <w:spacing w:before="280" w:after="140" w:line="290" w:lineRule="auto"/>
    </w:pPr>
    <w:rPr>
      <w:kern w:val="20"/>
    </w:rPr>
  </w:style>
  <w:style w:type="paragraph" w:styleId="TOC3">
    <w:name w:val="toc 3"/>
    <w:basedOn w:val="Normal"/>
    <w:next w:val="Body"/>
    <w:rsid w:val="00097071"/>
    <w:pPr>
      <w:spacing w:before="280" w:after="140" w:line="290" w:lineRule="auto"/>
      <w:ind w:left="680"/>
    </w:pPr>
    <w:rPr>
      <w:kern w:val="20"/>
    </w:rPr>
  </w:style>
  <w:style w:type="paragraph" w:styleId="TOC4">
    <w:name w:val="toc 4"/>
    <w:basedOn w:val="Normal"/>
    <w:next w:val="Body"/>
    <w:rsid w:val="00097071"/>
    <w:pPr>
      <w:spacing w:before="280" w:after="140" w:line="290" w:lineRule="auto"/>
      <w:ind w:left="680"/>
    </w:pPr>
    <w:rPr>
      <w:kern w:val="20"/>
    </w:rPr>
  </w:style>
  <w:style w:type="paragraph" w:styleId="TOC5">
    <w:name w:val="toc 5"/>
    <w:basedOn w:val="Normal"/>
    <w:next w:val="Body"/>
    <w:rsid w:val="00097071"/>
  </w:style>
  <w:style w:type="paragraph" w:styleId="TOC6">
    <w:name w:val="toc 6"/>
    <w:basedOn w:val="Normal"/>
    <w:next w:val="Body"/>
    <w:rsid w:val="00097071"/>
  </w:style>
  <w:style w:type="paragraph" w:styleId="TOC7">
    <w:name w:val="toc 7"/>
    <w:basedOn w:val="Normal"/>
    <w:next w:val="Body"/>
    <w:rsid w:val="00097071"/>
  </w:style>
  <w:style w:type="paragraph" w:styleId="TOC8">
    <w:name w:val="toc 8"/>
    <w:basedOn w:val="Normal"/>
    <w:next w:val="Body"/>
    <w:rsid w:val="00097071"/>
  </w:style>
  <w:style w:type="paragraph" w:styleId="TOC9">
    <w:name w:val="toc 9"/>
    <w:basedOn w:val="Normal"/>
    <w:next w:val="Body"/>
    <w:rsid w:val="00097071"/>
  </w:style>
  <w:style w:type="paragraph" w:styleId="zFSand" w:customStyle="1">
    <w:name w:val="zFSand"/>
    <w:basedOn w:val="Normal"/>
    <w:next w:val="zFSco-names"/>
    <w:rsid w:val="00097071"/>
    <w:pPr>
      <w:spacing w:line="290" w:lineRule="auto"/>
      <w:jc w:val="center"/>
    </w:pPr>
    <w:rPr>
      <w:rFonts w:eastAsia="SimSun"/>
      <w:kern w:val="20"/>
      <w:szCs w:val="20"/>
    </w:rPr>
  </w:style>
  <w:style w:type="paragraph" w:styleId="zFSco-names" w:customStyle="1">
    <w:name w:val="zFSco-names"/>
    <w:basedOn w:val="Normal"/>
    <w:next w:val="zFSand"/>
    <w:rsid w:val="00097071"/>
    <w:pPr>
      <w:spacing w:before="120" w:after="120" w:line="290" w:lineRule="auto"/>
      <w:jc w:val="center"/>
    </w:pPr>
    <w:rPr>
      <w:rFonts w:eastAsia="SimSun"/>
      <w:kern w:val="24"/>
      <w:sz w:val="24"/>
    </w:rPr>
  </w:style>
  <w:style w:type="paragraph" w:styleId="zFSDate" w:customStyle="1">
    <w:name w:val="zFSDate"/>
    <w:basedOn w:val="Normal"/>
    <w:rsid w:val="00097071"/>
    <w:pPr>
      <w:spacing w:line="290" w:lineRule="auto"/>
      <w:jc w:val="center"/>
    </w:pPr>
    <w:rPr>
      <w:kern w:val="20"/>
    </w:rPr>
  </w:style>
  <w:style w:type="character" w:styleId="Hyperlink">
    <w:name w:val="Hyperlink"/>
    <w:rsid w:val="00097071"/>
    <w:rPr>
      <w:color w:val="AF005F"/>
      <w:u w:val="none"/>
      <w:lang w:val="pt-BR"/>
    </w:rPr>
  </w:style>
  <w:style w:type="paragraph" w:styleId="zFSFooter" w:customStyle="1">
    <w:name w:val="zFSFooter"/>
    <w:basedOn w:val="Normal"/>
    <w:rsid w:val="00097071"/>
    <w:pPr>
      <w:tabs>
        <w:tab w:val="left" w:pos="6521"/>
      </w:tabs>
      <w:spacing w:after="40"/>
      <w:ind w:left="-108"/>
    </w:pPr>
    <w:rPr>
      <w:sz w:val="16"/>
    </w:rPr>
  </w:style>
  <w:style w:type="paragraph" w:styleId="zFSNarrative" w:customStyle="1">
    <w:name w:val="zFSNarrative"/>
    <w:basedOn w:val="Normal"/>
    <w:rsid w:val="00097071"/>
    <w:pPr>
      <w:spacing w:before="120" w:after="120" w:line="290" w:lineRule="auto"/>
      <w:jc w:val="center"/>
    </w:pPr>
    <w:rPr>
      <w:rFonts w:eastAsia="SimSun"/>
      <w:kern w:val="20"/>
      <w:szCs w:val="20"/>
    </w:rPr>
  </w:style>
  <w:style w:type="paragraph" w:styleId="zFSTitle" w:customStyle="1">
    <w:name w:val="zFSTitle"/>
    <w:basedOn w:val="Normal"/>
    <w:next w:val="zFSNarrative"/>
    <w:rsid w:val="00097071"/>
    <w:pPr>
      <w:keepNext/>
      <w:spacing w:before="240" w:after="120" w:line="290" w:lineRule="auto"/>
      <w:jc w:val="center"/>
    </w:pPr>
    <w:rPr>
      <w:rFonts w:eastAsia="SimSun"/>
      <w:sz w:val="28"/>
      <w:szCs w:val="28"/>
    </w:rPr>
  </w:style>
  <w:style w:type="character" w:styleId="EndnoteReference">
    <w:name w:val="endnote reference"/>
    <w:rsid w:val="00097071"/>
    <w:rPr>
      <w:rFonts w:ascii="Arial" w:hAnsi="Arial"/>
      <w:vertAlign w:val="superscript"/>
      <w:lang w:val="pt-BR"/>
    </w:rPr>
  </w:style>
  <w:style w:type="paragraph" w:styleId="EndnoteText">
    <w:name w:val="endnote text"/>
    <w:basedOn w:val="Normal"/>
    <w:rsid w:val="00097071"/>
    <w:rPr>
      <w:szCs w:val="20"/>
    </w:rPr>
  </w:style>
  <w:style w:type="paragraph" w:styleId="Head" w:customStyle="1">
    <w:name w:val="Head"/>
    <w:basedOn w:val="Normal"/>
    <w:next w:val="Body"/>
    <w:rsid w:val="00097071"/>
    <w:pPr>
      <w:keepNext/>
      <w:spacing w:before="280" w:after="140" w:line="290" w:lineRule="auto"/>
      <w:jc w:val="both"/>
      <w:outlineLvl w:val="0"/>
    </w:pPr>
    <w:rPr>
      <w:b/>
      <w:kern w:val="23"/>
      <w:sz w:val="23"/>
    </w:rPr>
  </w:style>
  <w:style w:type="paragraph" w:styleId="TableofAuthorities">
    <w:name w:val="table of authorities"/>
    <w:basedOn w:val="Normal"/>
    <w:next w:val="Normal"/>
    <w:rsid w:val="00097071"/>
    <w:pPr>
      <w:ind w:left="200" w:hanging="200"/>
    </w:pPr>
  </w:style>
  <w:style w:type="paragraph" w:styleId="zSFRef" w:customStyle="1">
    <w:name w:val="zSFRef"/>
    <w:basedOn w:val="Normal"/>
    <w:rsid w:val="00097071"/>
    <w:rPr>
      <w:rFonts w:eastAsia="SimSun"/>
      <w:kern w:val="16"/>
      <w:sz w:val="16"/>
      <w:szCs w:val="16"/>
    </w:rPr>
  </w:style>
  <w:style w:type="paragraph" w:styleId="UCAlpha1" w:customStyle="1">
    <w:name w:val="UCAlpha 1"/>
    <w:basedOn w:val="Normal"/>
    <w:rsid w:val="00097071"/>
    <w:pPr>
      <w:numPr>
        <w:numId w:val="34"/>
      </w:numPr>
      <w:spacing w:after="140" w:line="290" w:lineRule="auto"/>
      <w:jc w:val="both"/>
    </w:pPr>
    <w:rPr>
      <w:kern w:val="20"/>
    </w:rPr>
  </w:style>
  <w:style w:type="paragraph" w:styleId="UCAlpha2" w:customStyle="1">
    <w:name w:val="UCAlpha 2"/>
    <w:basedOn w:val="Normal"/>
    <w:rsid w:val="00097071"/>
    <w:pPr>
      <w:numPr>
        <w:numId w:val="35"/>
      </w:numPr>
      <w:spacing w:after="140" w:line="290" w:lineRule="auto"/>
      <w:jc w:val="both"/>
    </w:pPr>
    <w:rPr>
      <w:kern w:val="20"/>
    </w:rPr>
  </w:style>
  <w:style w:type="paragraph" w:styleId="UCAlpha3" w:customStyle="1">
    <w:name w:val="UCAlpha 3"/>
    <w:basedOn w:val="Normal"/>
    <w:rsid w:val="00097071"/>
    <w:pPr>
      <w:numPr>
        <w:numId w:val="36"/>
      </w:numPr>
      <w:spacing w:after="140" w:line="290" w:lineRule="auto"/>
      <w:jc w:val="both"/>
    </w:pPr>
    <w:rPr>
      <w:kern w:val="20"/>
    </w:rPr>
  </w:style>
  <w:style w:type="paragraph" w:styleId="UCAlpha4" w:customStyle="1">
    <w:name w:val="UCAlpha 4"/>
    <w:basedOn w:val="Normal"/>
    <w:rsid w:val="00097071"/>
    <w:pPr>
      <w:numPr>
        <w:numId w:val="37"/>
      </w:numPr>
      <w:spacing w:after="140" w:line="290" w:lineRule="auto"/>
      <w:jc w:val="both"/>
    </w:pPr>
    <w:rPr>
      <w:kern w:val="20"/>
    </w:rPr>
  </w:style>
  <w:style w:type="paragraph" w:styleId="UCAlpha5" w:customStyle="1">
    <w:name w:val="UCAlpha 5"/>
    <w:basedOn w:val="Normal"/>
    <w:rsid w:val="00097071"/>
    <w:pPr>
      <w:numPr>
        <w:numId w:val="38"/>
      </w:numPr>
      <w:spacing w:after="140" w:line="290" w:lineRule="auto"/>
      <w:jc w:val="both"/>
    </w:pPr>
    <w:rPr>
      <w:kern w:val="20"/>
    </w:rPr>
  </w:style>
  <w:style w:type="paragraph" w:styleId="UCAlpha6" w:customStyle="1">
    <w:name w:val="UCAlpha 6"/>
    <w:basedOn w:val="Normal"/>
    <w:rsid w:val="00097071"/>
    <w:pPr>
      <w:numPr>
        <w:numId w:val="39"/>
      </w:numPr>
      <w:spacing w:after="140" w:line="290" w:lineRule="auto"/>
      <w:jc w:val="both"/>
    </w:pPr>
    <w:rPr>
      <w:kern w:val="20"/>
    </w:rPr>
  </w:style>
  <w:style w:type="paragraph" w:styleId="UCRoman1" w:customStyle="1">
    <w:name w:val="UCRoman 1"/>
    <w:basedOn w:val="Normal"/>
    <w:rsid w:val="00097071"/>
    <w:pPr>
      <w:numPr>
        <w:numId w:val="40"/>
      </w:numPr>
      <w:spacing w:after="140" w:line="290" w:lineRule="auto"/>
      <w:jc w:val="both"/>
    </w:pPr>
    <w:rPr>
      <w:kern w:val="20"/>
    </w:rPr>
  </w:style>
  <w:style w:type="paragraph" w:styleId="UCRoman2" w:customStyle="1">
    <w:name w:val="UCRoman 2"/>
    <w:basedOn w:val="Normal"/>
    <w:rsid w:val="00097071"/>
    <w:pPr>
      <w:numPr>
        <w:numId w:val="41"/>
      </w:numPr>
      <w:spacing w:after="140" w:line="290" w:lineRule="auto"/>
      <w:jc w:val="both"/>
    </w:pPr>
    <w:rPr>
      <w:kern w:val="20"/>
    </w:rPr>
  </w:style>
  <w:style w:type="paragraph" w:styleId="doublealpha" w:customStyle="1">
    <w:name w:val="double alpha"/>
    <w:basedOn w:val="Normal"/>
    <w:rsid w:val="00097071"/>
    <w:pPr>
      <w:numPr>
        <w:numId w:val="17"/>
      </w:numPr>
      <w:spacing w:after="140" w:line="290" w:lineRule="auto"/>
      <w:jc w:val="both"/>
    </w:pPr>
    <w:rPr>
      <w:kern w:val="20"/>
    </w:rPr>
  </w:style>
  <w:style w:type="paragraph" w:styleId="ListNumbers" w:customStyle="1">
    <w:name w:val="List Numbers"/>
    <w:basedOn w:val="Normal"/>
    <w:rsid w:val="00097071"/>
    <w:pPr>
      <w:numPr>
        <w:numId w:val="19"/>
      </w:numPr>
      <w:spacing w:after="140" w:line="290" w:lineRule="auto"/>
      <w:jc w:val="both"/>
      <w:outlineLvl w:val="0"/>
    </w:pPr>
    <w:rPr>
      <w:kern w:val="20"/>
    </w:rPr>
  </w:style>
  <w:style w:type="paragraph" w:styleId="dashbullet1" w:customStyle="1">
    <w:name w:val="dash bullet 1"/>
    <w:basedOn w:val="Normal"/>
    <w:rsid w:val="00097071"/>
    <w:pPr>
      <w:numPr>
        <w:numId w:val="11"/>
      </w:numPr>
      <w:spacing w:after="140" w:line="290" w:lineRule="auto"/>
      <w:jc w:val="both"/>
    </w:pPr>
    <w:rPr>
      <w:kern w:val="20"/>
    </w:rPr>
  </w:style>
  <w:style w:type="paragraph" w:styleId="dashbullet2" w:customStyle="1">
    <w:name w:val="dash bullet 2"/>
    <w:basedOn w:val="Normal"/>
    <w:rsid w:val="00097071"/>
    <w:pPr>
      <w:numPr>
        <w:numId w:val="12"/>
      </w:numPr>
      <w:spacing w:after="140" w:line="290" w:lineRule="auto"/>
      <w:jc w:val="both"/>
    </w:pPr>
    <w:rPr>
      <w:kern w:val="20"/>
    </w:rPr>
  </w:style>
  <w:style w:type="paragraph" w:styleId="dashbullet3" w:customStyle="1">
    <w:name w:val="dash bullet 3"/>
    <w:basedOn w:val="Normal"/>
    <w:rsid w:val="00097071"/>
    <w:pPr>
      <w:numPr>
        <w:numId w:val="13"/>
      </w:numPr>
      <w:spacing w:after="140" w:line="290" w:lineRule="auto"/>
      <w:jc w:val="both"/>
    </w:pPr>
    <w:rPr>
      <w:kern w:val="20"/>
    </w:rPr>
  </w:style>
  <w:style w:type="paragraph" w:styleId="dashbullet4" w:customStyle="1">
    <w:name w:val="dash bullet 4"/>
    <w:basedOn w:val="Normal"/>
    <w:rsid w:val="00097071"/>
    <w:pPr>
      <w:numPr>
        <w:numId w:val="14"/>
      </w:numPr>
      <w:spacing w:after="140" w:line="290" w:lineRule="auto"/>
      <w:jc w:val="both"/>
    </w:pPr>
    <w:rPr>
      <w:kern w:val="20"/>
    </w:rPr>
  </w:style>
  <w:style w:type="paragraph" w:styleId="dashbullet5" w:customStyle="1">
    <w:name w:val="dash bullet 5"/>
    <w:basedOn w:val="Normal"/>
    <w:rsid w:val="00097071"/>
    <w:pPr>
      <w:numPr>
        <w:numId w:val="15"/>
      </w:numPr>
      <w:spacing w:after="140" w:line="290" w:lineRule="auto"/>
      <w:jc w:val="both"/>
    </w:pPr>
    <w:rPr>
      <w:kern w:val="20"/>
    </w:rPr>
  </w:style>
  <w:style w:type="paragraph" w:styleId="dashbullet6" w:customStyle="1">
    <w:name w:val="dash bullet 6"/>
    <w:basedOn w:val="Normal"/>
    <w:rsid w:val="00097071"/>
    <w:pPr>
      <w:numPr>
        <w:numId w:val="16"/>
      </w:numPr>
      <w:spacing w:after="140" w:line="290" w:lineRule="auto"/>
      <w:jc w:val="both"/>
    </w:pPr>
    <w:rPr>
      <w:kern w:val="20"/>
    </w:rPr>
  </w:style>
  <w:style w:type="paragraph" w:styleId="zFSAddress" w:customStyle="1">
    <w:name w:val="zFSAddress"/>
    <w:basedOn w:val="Normal"/>
    <w:rsid w:val="00097071"/>
    <w:pPr>
      <w:spacing w:line="290" w:lineRule="auto"/>
    </w:pPr>
    <w:rPr>
      <w:kern w:val="16"/>
      <w:sz w:val="16"/>
    </w:rPr>
  </w:style>
  <w:style w:type="paragraph" w:styleId="zFSDescription" w:customStyle="1">
    <w:name w:val="zFSDescription"/>
    <w:basedOn w:val="zFSDate"/>
    <w:rsid w:val="00097071"/>
    <w:rPr>
      <w:rFonts w:eastAsia="SimSun"/>
      <w:i/>
      <w:caps/>
      <w:szCs w:val="20"/>
    </w:rPr>
  </w:style>
  <w:style w:type="paragraph" w:styleId="zFSDraft" w:customStyle="1">
    <w:name w:val="zFSDraft"/>
    <w:basedOn w:val="Normal"/>
    <w:rsid w:val="00097071"/>
    <w:pPr>
      <w:spacing w:line="290" w:lineRule="auto"/>
    </w:pPr>
    <w:rPr>
      <w:kern w:val="20"/>
    </w:rPr>
  </w:style>
  <w:style w:type="paragraph" w:styleId="zFSFax" w:customStyle="1">
    <w:name w:val="zFSFax"/>
    <w:basedOn w:val="Normal"/>
    <w:rsid w:val="00097071"/>
    <w:rPr>
      <w:kern w:val="16"/>
      <w:sz w:val="16"/>
    </w:rPr>
  </w:style>
  <w:style w:type="paragraph" w:styleId="zFSNameofDoc" w:customStyle="1">
    <w:name w:val="zFSNameofDoc"/>
    <w:basedOn w:val="Normal"/>
    <w:rsid w:val="00097071"/>
    <w:pPr>
      <w:spacing w:before="300" w:after="400" w:line="290" w:lineRule="auto"/>
      <w:jc w:val="center"/>
    </w:pPr>
    <w:rPr>
      <w:rFonts w:eastAsia="SimSun"/>
      <w:caps/>
      <w:szCs w:val="20"/>
    </w:rPr>
  </w:style>
  <w:style w:type="paragraph" w:styleId="zFSTel" w:customStyle="1">
    <w:name w:val="zFSTel"/>
    <w:basedOn w:val="Normal"/>
    <w:rsid w:val="00097071"/>
    <w:pPr>
      <w:spacing w:before="120"/>
    </w:pPr>
    <w:rPr>
      <w:kern w:val="16"/>
      <w:sz w:val="16"/>
    </w:rPr>
  </w:style>
  <w:style w:type="paragraph" w:styleId="zFSAmount" w:customStyle="1">
    <w:name w:val="zFSAmount"/>
    <w:basedOn w:val="Normal"/>
    <w:rsid w:val="00097071"/>
    <w:pPr>
      <w:spacing w:before="800" w:line="290" w:lineRule="auto"/>
      <w:jc w:val="center"/>
    </w:pPr>
    <w:rPr>
      <w:i/>
    </w:rPr>
  </w:style>
  <w:style w:type="character" w:styleId="FollowedHyperlink">
    <w:name w:val="FollowedHyperlink"/>
    <w:rsid w:val="00097071"/>
    <w:rPr>
      <w:color w:val="AF005F"/>
      <w:u w:val="none"/>
      <w:lang w:val="pt-BR"/>
    </w:rPr>
  </w:style>
  <w:style w:type="character" w:styleId="zTokyoLogoCaption" w:customStyle="1">
    <w:name w:val="zTokyoLogoCaption"/>
    <w:rsid w:val="00097071"/>
    <w:rPr>
      <w:rFonts w:ascii="MS Mincho" w:eastAsia="MS Mincho"/>
      <w:noProof/>
      <w:sz w:val="13"/>
    </w:rPr>
  </w:style>
  <w:style w:type="paragraph" w:styleId="zFSAddress2" w:customStyle="1">
    <w:name w:val="zFSAddress2"/>
    <w:basedOn w:val="Normal"/>
    <w:rsid w:val="00097071"/>
    <w:pPr>
      <w:spacing w:line="290" w:lineRule="auto"/>
    </w:pPr>
    <w:rPr>
      <w:kern w:val="16"/>
      <w:sz w:val="16"/>
    </w:rPr>
  </w:style>
  <w:style w:type="character" w:styleId="zTokyoLogoCaption2" w:customStyle="1">
    <w:name w:val="zTokyoLogoCaption2"/>
    <w:rsid w:val="00097071"/>
    <w:rPr>
      <w:rFonts w:ascii="MS Mincho" w:eastAsia="MS Mincho"/>
      <w:noProof/>
      <w:sz w:val="16"/>
    </w:rPr>
  </w:style>
  <w:style w:type="table" w:styleId="LightList-Accent4">
    <w:name w:val="Light List Accent 4"/>
    <w:basedOn w:val="TableNormal"/>
    <w:rsid w:val="00F94A90"/>
    <w:tblPr>
      <w:tblStyleRowBandSize w:val="1"/>
      <w:tblStyleColBandSize w:val="1"/>
      <w:tblBorders>
        <w:top w:val="single" w:color="808080" w:themeColor="accent4" w:sz="8" w:space="0"/>
        <w:left w:val="single" w:color="808080" w:themeColor="accent4" w:sz="8" w:space="0"/>
        <w:bottom w:val="single" w:color="808080" w:themeColor="accent4" w:sz="8" w:space="0"/>
        <w:right w:val="single" w:color="808080" w:themeColor="accent4" w:sz="8" w:space="0"/>
      </w:tblBorders>
    </w:tblPr>
    <w:tblStylePr w:type="firstRow">
      <w:pPr>
        <w:spacing w:before="0" w:after="0" w:line="240" w:lineRule="auto"/>
      </w:pPr>
      <w:rPr>
        <w:b/>
        <w:bCs/>
        <w:color w:val="FFFFFF" w:themeColor="background1"/>
      </w:rPr>
      <w:tblPr/>
      <w:tcPr>
        <w:shd w:val="clear" w:color="auto" w:fill="808080" w:themeFill="accent4"/>
      </w:tcPr>
    </w:tblStylePr>
    <w:tblStylePr w:type="lastRow">
      <w:pPr>
        <w:spacing w:before="0" w:after="0" w:line="240" w:lineRule="auto"/>
      </w:pPr>
      <w:rPr>
        <w:b/>
        <w:bCs/>
      </w:rPr>
      <w:tblPr/>
      <w:tcPr>
        <w:tcBorders>
          <w:top w:val="double" w:color="808080" w:themeColor="accent4" w:sz="6" w:space="0"/>
          <w:left w:val="single" w:color="808080" w:themeColor="accent4" w:sz="8" w:space="0"/>
          <w:bottom w:val="single" w:color="808080" w:themeColor="accent4" w:sz="8" w:space="0"/>
          <w:right w:val="single" w:color="808080" w:themeColor="accent4" w:sz="8" w:space="0"/>
        </w:tcBorders>
      </w:tcPr>
    </w:tblStylePr>
    <w:tblStylePr w:type="firstCol">
      <w:rPr>
        <w:b/>
        <w:bCs/>
      </w:rPr>
    </w:tblStylePr>
    <w:tblStylePr w:type="lastCol">
      <w:rPr>
        <w:b/>
        <w:bCs/>
      </w:rPr>
    </w:tblStylePr>
    <w:tblStylePr w:type="band1Vert">
      <w:tblPr/>
      <w:tcPr>
        <w:tcBorders>
          <w:top w:val="single" w:color="808080" w:themeColor="accent4" w:sz="8" w:space="0"/>
          <w:left w:val="single" w:color="808080" w:themeColor="accent4" w:sz="8" w:space="0"/>
          <w:bottom w:val="single" w:color="808080" w:themeColor="accent4" w:sz="8" w:space="0"/>
          <w:right w:val="single" w:color="808080" w:themeColor="accent4" w:sz="8" w:space="0"/>
        </w:tcBorders>
      </w:tcPr>
    </w:tblStylePr>
    <w:tblStylePr w:type="band1Horz">
      <w:tblPr/>
      <w:tcPr>
        <w:tcBorders>
          <w:top w:val="single" w:color="808080" w:themeColor="accent4" w:sz="8" w:space="0"/>
          <w:left w:val="single" w:color="808080" w:themeColor="accent4" w:sz="8" w:space="0"/>
          <w:bottom w:val="single" w:color="808080" w:themeColor="accent4" w:sz="8" w:space="0"/>
          <w:right w:val="single" w:color="808080" w:themeColor="accent4" w:sz="8" w:space="0"/>
        </w:tcBorders>
      </w:tcPr>
    </w:tblStylePr>
  </w:style>
  <w:style w:type="paragraph" w:styleId="BalloonText">
    <w:name w:val="Balloon Text"/>
    <w:basedOn w:val="Normal"/>
    <w:link w:val="BalloonTextChar"/>
    <w:rsid w:val="00F94A90"/>
    <w:rPr>
      <w:rFonts w:ascii="Tahoma" w:hAnsi="Tahoma" w:cs="Tahoma"/>
      <w:sz w:val="16"/>
      <w:szCs w:val="16"/>
    </w:rPr>
  </w:style>
  <w:style w:type="character" w:styleId="BalloonTextChar" w:customStyle="1">
    <w:name w:val="Balloon Text Char"/>
    <w:basedOn w:val="DefaultParagraphFont"/>
    <w:link w:val="BalloonText"/>
    <w:rsid w:val="00F94A90"/>
    <w:rPr>
      <w:rFonts w:ascii="Tahoma" w:hAnsi="Tahoma" w:cs="Tahoma"/>
      <w:sz w:val="16"/>
      <w:szCs w:val="16"/>
      <w:lang w:val="pt-BR"/>
    </w:rPr>
  </w:style>
  <w:style w:type="character" w:styleId="BodyChar" w:customStyle="1">
    <w:name w:val="Body Char"/>
    <w:basedOn w:val="DefaultParagraphFont"/>
    <w:link w:val="Body"/>
    <w:uiPriority w:val="99"/>
    <w:rsid w:val="00AD09F8"/>
    <w:rPr>
      <w:rFonts w:ascii="Arial" w:hAnsi="Arial" w:cs="Arial"/>
      <w:szCs w:val="24"/>
      <w:lang w:val="pt-BR"/>
    </w:rPr>
  </w:style>
  <w:style w:type="character" w:styleId="CommentReference">
    <w:name w:val="annotation reference"/>
    <w:basedOn w:val="DefaultParagraphFont"/>
    <w:rsid w:val="0027520F"/>
    <w:rPr>
      <w:sz w:val="16"/>
      <w:szCs w:val="16"/>
    </w:rPr>
  </w:style>
  <w:style w:type="paragraph" w:styleId="CommentSubject">
    <w:name w:val="annotation subject"/>
    <w:basedOn w:val="CommentText"/>
    <w:next w:val="CommentText"/>
    <w:link w:val="CommentSubjectChar"/>
    <w:rsid w:val="0027520F"/>
    <w:rPr>
      <w:b/>
      <w:bCs/>
    </w:rPr>
  </w:style>
  <w:style w:type="character" w:styleId="CommentTextChar" w:customStyle="1">
    <w:name w:val="Comment Text Char"/>
    <w:basedOn w:val="DefaultParagraphFont"/>
    <w:link w:val="CommentText"/>
    <w:rsid w:val="0027520F"/>
    <w:rPr>
      <w:rFonts w:ascii="Arial" w:hAnsi="Arial"/>
      <w:lang w:val="pt-BR"/>
    </w:rPr>
  </w:style>
  <w:style w:type="character" w:styleId="CommentSubjectChar" w:customStyle="1">
    <w:name w:val="Comment Subject Char"/>
    <w:basedOn w:val="CommentTextChar"/>
    <w:link w:val="CommentSubject"/>
    <w:rsid w:val="0027520F"/>
    <w:rPr>
      <w:rFonts w:ascii="Arial" w:hAnsi="Arial"/>
      <w:b/>
      <w:bCs/>
      <w:lang w:val="pt-BR"/>
    </w:rPr>
  </w:style>
  <w:style w:type="character" w:styleId="FooterChar" w:customStyle="1">
    <w:name w:val="Footer Char"/>
    <w:link w:val="Footer"/>
    <w:locked/>
    <w:rsid w:val="0030643A"/>
    <w:rPr>
      <w:rFonts w:ascii="Arial" w:hAnsi="Arial"/>
      <w:kern w:val="16"/>
      <w:sz w:val="16"/>
      <w:szCs w:val="24"/>
      <w:lang w:val="pt-BR"/>
    </w:rPr>
  </w:style>
  <w:style w:type="paragraph" w:styleId="CONCORRENCIASHIFEN" w:customStyle="1">
    <w:name w:val="CONCORRENCIA S/HIFEN"/>
    <w:rsid w:val="00884CA0"/>
    <w:pPr>
      <w:spacing w:line="240" w:lineRule="exact"/>
      <w:jc w:val="both"/>
    </w:pPr>
    <w:rPr>
      <w:rFonts w:ascii="Helvetica" w:hAnsi="Helvetica" w:eastAsia="MS Mincho"/>
      <w:noProof/>
      <w:sz w:val="21"/>
      <w:lang w:val="en-US" w:eastAsia="en-US"/>
    </w:rPr>
  </w:style>
  <w:style w:type="character" w:styleId="label" w:customStyle="1">
    <w:name w:val="label"/>
    <w:rsid w:val="00884CA0"/>
  </w:style>
  <w:style w:type="character" w:styleId="DeltaViewInsertion" w:customStyle="1">
    <w:name w:val="DeltaView Insertion"/>
    <w:uiPriority w:val="99"/>
    <w:rsid w:val="00863DBC"/>
    <w:rPr>
      <w:spacing w:val="0"/>
      <w:u w:val="double"/>
    </w:rPr>
  </w:style>
  <w:style w:type="character" w:styleId="HeaderChar" w:customStyle="1">
    <w:name w:val="Header Char"/>
    <w:aliases w:val="Guideline Char"/>
    <w:basedOn w:val="DefaultParagraphFont"/>
    <w:link w:val="Header"/>
    <w:uiPriority w:val="99"/>
    <w:rsid w:val="00FD6B1D"/>
    <w:rPr>
      <w:rFonts w:ascii="Arial" w:hAnsi="Arial"/>
      <w:kern w:val="20"/>
      <w:szCs w:val="24"/>
      <w:lang w:val="pt-BR"/>
    </w:rPr>
  </w:style>
  <w:style w:type="paragraph" w:styleId="DPWfdPF" w:customStyle="1">
    <w:name w:val="DPW fd PF"/>
    <w:aliases w:val="pf,p,f,DPW PF,p Char,DPW fd PF Char,DPW fd PF Char1 Char Char,DPW fd PF Char1 Char Char1,DPW fd PF Char1 Char Char Char Char Char Char,DPW fd PF Char1 Char Char Char Char Char Char Char Char"/>
    <w:basedOn w:val="Normal"/>
    <w:rsid w:val="003639BE"/>
    <w:pPr>
      <w:spacing w:after="200"/>
      <w:ind w:firstLine="360"/>
    </w:pPr>
    <w:rPr>
      <w:rFonts w:ascii="Times New Roman" w:hAnsi="Times New Roman" w:eastAsia="MS Mincho"/>
      <w:sz w:val="22"/>
      <w:szCs w:val="26"/>
      <w:lang w:eastAsia="pt-BR"/>
    </w:rPr>
  </w:style>
  <w:style w:type="character" w:styleId="Level3Char" w:customStyle="1">
    <w:name w:val="Level 3 Char"/>
    <w:link w:val="Level3"/>
    <w:rsid w:val="000F7973"/>
    <w:rPr>
      <w:rFonts w:ascii="Arial" w:hAnsi="Arial"/>
      <w:szCs w:val="28"/>
      <w:lang w:val="pt-BR"/>
    </w:rPr>
  </w:style>
  <w:style w:type="character" w:styleId="Level2Char" w:customStyle="1">
    <w:name w:val="Level 2 Char"/>
    <w:link w:val="Level2"/>
    <w:rsid w:val="000F7973"/>
    <w:rPr>
      <w:rFonts w:ascii="Arial" w:hAnsi="Arial"/>
      <w:szCs w:val="28"/>
      <w:lang w:val="pt-BR"/>
    </w:rPr>
  </w:style>
  <w:style w:type="character" w:styleId="Heading2Char" w:customStyle="1">
    <w:name w:val="Heading 2 Char"/>
    <w:aliases w:val="N2 Normal HOME BR Char,h2 Char"/>
    <w:link w:val="Heading2"/>
    <w:locked/>
    <w:rsid w:val="003C3FE1"/>
    <w:rPr>
      <w:rFonts w:ascii="Arial" w:hAnsi="Arial" w:cs="Arial"/>
      <w:bCs/>
      <w:iCs/>
      <w:szCs w:val="28"/>
      <w:lang w:val="pt-BR"/>
    </w:rPr>
  </w:style>
  <w:style w:type="paragraph" w:styleId="nomeempresa" w:customStyle="1">
    <w:name w:val="nome empresa"/>
    <w:basedOn w:val="Normal"/>
    <w:uiPriority w:val="99"/>
    <w:rsid w:val="003C3FE1"/>
    <w:pPr>
      <w:autoSpaceDE w:val="0"/>
      <w:autoSpaceDN w:val="0"/>
      <w:adjustRightInd w:val="0"/>
      <w:spacing w:after="34" w:line="288" w:lineRule="auto"/>
      <w:jc w:val="center"/>
      <w:textAlignment w:val="center"/>
    </w:pPr>
    <w:rPr>
      <w:rFonts w:ascii="Frutiger LT Std 45 Light" w:hAnsi="Frutiger LT Std 45 Light" w:cs="Frutiger LT Std 45 Light"/>
      <w:b/>
      <w:bCs/>
      <w:color w:val="000000"/>
      <w:spacing w:val="4"/>
      <w:sz w:val="36"/>
      <w:szCs w:val="36"/>
      <w:lang w:eastAsia="pt-BR"/>
    </w:rPr>
  </w:style>
  <w:style w:type="paragraph" w:styleId="textoa" w:customStyle="1">
    <w:name w:val="texto a)"/>
    <w:basedOn w:val="Normal"/>
    <w:uiPriority w:val="99"/>
    <w:rsid w:val="003C3FE1"/>
    <w:pPr>
      <w:suppressAutoHyphens/>
      <w:autoSpaceDE w:val="0"/>
      <w:autoSpaceDN w:val="0"/>
      <w:adjustRightInd w:val="0"/>
      <w:spacing w:after="34" w:line="176" w:lineRule="atLeast"/>
      <w:ind w:left="340" w:hanging="340"/>
      <w:jc w:val="both"/>
      <w:textAlignment w:val="center"/>
    </w:pPr>
    <w:rPr>
      <w:rFonts w:ascii="Frutiger LT Std 45 Light" w:hAnsi="Frutiger LT Std 45 Light" w:cs="Frutiger LT Std 45 Light"/>
      <w:color w:val="000000"/>
      <w:sz w:val="14"/>
      <w:szCs w:val="14"/>
      <w:lang w:eastAsia="pt-BR"/>
    </w:rPr>
  </w:style>
  <w:style w:type="table" w:styleId="TableGrid">
    <w:name w:val="Table Grid"/>
    <w:basedOn w:val="TableNormal"/>
    <w:uiPriority w:val="39"/>
    <w:rsid w:val="003468A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
    <w:name w:val="Body Text"/>
    <w:basedOn w:val="Normal"/>
    <w:link w:val="BodyTextChar"/>
    <w:rsid w:val="003B4F39"/>
    <w:pPr>
      <w:spacing w:after="120"/>
    </w:pPr>
  </w:style>
  <w:style w:type="character" w:styleId="BodyTextChar" w:customStyle="1">
    <w:name w:val="Body Text Char"/>
    <w:basedOn w:val="DefaultParagraphFont"/>
    <w:link w:val="BodyText"/>
    <w:uiPriority w:val="99"/>
    <w:rsid w:val="003B4F39"/>
    <w:rPr>
      <w:rFonts w:ascii="Arial" w:hAnsi="Arial"/>
      <w:szCs w:val="24"/>
      <w:lang w:val="pt-BR"/>
    </w:rPr>
  </w:style>
  <w:style w:type="paragraph" w:styleId="BodyTextFirstIndent">
    <w:name w:val="Body Text First Indent"/>
    <w:basedOn w:val="BodyText"/>
    <w:link w:val="BodyTextFirstIndentChar"/>
    <w:rsid w:val="003B4F39"/>
    <w:pPr>
      <w:ind w:firstLine="210"/>
    </w:pPr>
    <w:rPr>
      <w:rFonts w:cs="Arial"/>
      <w:sz w:val="22"/>
      <w:szCs w:val="22"/>
      <w:lang w:eastAsia="pt-BR"/>
    </w:rPr>
  </w:style>
  <w:style w:type="character" w:styleId="BodyTextFirstIndentChar" w:customStyle="1">
    <w:name w:val="Body Text First Indent Char"/>
    <w:basedOn w:val="BodyTextChar"/>
    <w:link w:val="BodyTextFirstIndent"/>
    <w:rsid w:val="003B4F39"/>
    <w:rPr>
      <w:rFonts w:ascii="Arial" w:hAnsi="Arial" w:cs="Arial"/>
      <w:sz w:val="22"/>
      <w:szCs w:val="22"/>
      <w:lang w:val="pt-BR" w:eastAsia="pt-BR"/>
    </w:rPr>
  </w:style>
  <w:style w:type="paragraph" w:styleId="Revision">
    <w:name w:val="Revision"/>
    <w:hidden/>
    <w:rsid w:val="003B4F39"/>
    <w:rPr>
      <w:rFonts w:ascii="Arial" w:hAnsi="Arial"/>
      <w:szCs w:val="24"/>
      <w:lang w:val="pt-BR"/>
    </w:rPr>
  </w:style>
  <w:style w:type="paragraph" w:styleId="textoendereco" w:customStyle="1">
    <w:name w:val="texto endereco"/>
    <w:basedOn w:val="Normal"/>
    <w:uiPriority w:val="99"/>
    <w:rsid w:val="00F12B3A"/>
    <w:pPr>
      <w:suppressAutoHyphens/>
      <w:autoSpaceDE w:val="0"/>
      <w:autoSpaceDN w:val="0"/>
      <w:adjustRightInd w:val="0"/>
      <w:spacing w:line="176" w:lineRule="atLeast"/>
      <w:jc w:val="both"/>
      <w:textAlignment w:val="center"/>
    </w:pPr>
    <w:rPr>
      <w:rFonts w:ascii="Frutiger LT Std 45 Light" w:hAnsi="Frutiger LT Std 45 Light" w:cs="Frutiger LT Std 45 Light"/>
      <w:color w:val="000000"/>
      <w:sz w:val="14"/>
      <w:szCs w:val="14"/>
      <w:lang w:eastAsia="pt-BR"/>
    </w:rPr>
  </w:style>
  <w:style w:type="paragraph" w:styleId="alpha3-2" w:customStyle="1">
    <w:name w:val="alpha 3 - 2"/>
    <w:basedOn w:val="Normal"/>
    <w:rsid w:val="00657242"/>
    <w:pPr>
      <w:widowControl w:val="0"/>
      <w:numPr>
        <w:numId w:val="42"/>
      </w:numPr>
      <w:tabs>
        <w:tab w:val="left" w:pos="2041"/>
      </w:tabs>
      <w:autoSpaceDE w:val="0"/>
      <w:autoSpaceDN w:val="0"/>
      <w:adjustRightInd w:val="0"/>
      <w:spacing w:after="140" w:line="290" w:lineRule="auto"/>
      <w:jc w:val="both"/>
    </w:pPr>
    <w:rPr>
      <w:rFonts w:cs="Arial" w:eastAsiaTheme="minorEastAsia"/>
      <w:kern w:val="20"/>
      <w:szCs w:val="20"/>
      <w:lang w:eastAsia="pt-BR"/>
    </w:rPr>
  </w:style>
  <w:style w:type="table" w:styleId="TableGrid1" w:customStyle="1">
    <w:name w:val="Table Grid1"/>
    <w:basedOn w:val="TableNormal"/>
    <w:next w:val="TableGrid"/>
    <w:uiPriority w:val="59"/>
    <w:rsid w:val="008A7631"/>
    <w:rPr>
      <w:rFonts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inTextChar" w:customStyle="1">
    <w:name w:val="Plain Text Char"/>
    <w:link w:val="PlainText"/>
    <w:uiPriority w:val="99"/>
    <w:rsid w:val="00F33FA7"/>
    <w:rPr>
      <w:rFonts w:ascii="Courier New" w:hAnsi="Courier New" w:cs="Courier New"/>
    </w:rPr>
  </w:style>
  <w:style w:type="paragraph" w:styleId="PlainText">
    <w:name w:val="Plain Text"/>
    <w:basedOn w:val="Normal"/>
    <w:link w:val="PlainTextChar"/>
    <w:uiPriority w:val="99"/>
    <w:rsid w:val="00F33FA7"/>
    <w:pPr>
      <w:widowControl w:val="0"/>
      <w:autoSpaceDE w:val="0"/>
      <w:autoSpaceDN w:val="0"/>
      <w:adjustRightInd w:val="0"/>
      <w:spacing w:line="340" w:lineRule="exact"/>
      <w:jc w:val="both"/>
    </w:pPr>
    <w:rPr>
      <w:rFonts w:ascii="Courier New" w:hAnsi="Courier New" w:cs="Courier New"/>
      <w:szCs w:val="20"/>
      <w:lang w:val="en-GB"/>
    </w:rPr>
  </w:style>
  <w:style w:type="character" w:styleId="PlainTextChar1" w:customStyle="1">
    <w:name w:val="Plain Text Char1"/>
    <w:basedOn w:val="DefaultParagraphFont"/>
    <w:semiHidden/>
    <w:rsid w:val="00F33FA7"/>
    <w:rPr>
      <w:rFonts w:ascii="Consolas" w:hAnsi="Consolas"/>
      <w:sz w:val="21"/>
      <w:szCs w:val="21"/>
      <w:lang w:val="pt-BR"/>
    </w:rPr>
  </w:style>
  <w:style w:type="character" w:styleId="TextosemFormataoChar1" w:customStyle="1">
    <w:name w:val="Texto sem Formatação Char1"/>
    <w:uiPriority w:val="99"/>
    <w:semiHidden/>
    <w:rsid w:val="00F33FA7"/>
    <w:rPr>
      <w:rFonts w:ascii="Consolas" w:hAnsi="Consolas" w:eastAsia="Times New Roman" w:cs="Consolas"/>
      <w:sz w:val="21"/>
      <w:szCs w:val="21"/>
    </w:rPr>
  </w:style>
  <w:style w:type="character" w:styleId="DeltaViewDelimiter" w:customStyle="1">
    <w:name w:val="DeltaView Delimiter"/>
    <w:uiPriority w:val="99"/>
    <w:rsid w:val="00F33FA7"/>
    <w:rPr>
      <w:spacing w:val="0"/>
    </w:rPr>
  </w:style>
  <w:style w:type="paragraph" w:styleId="Corpo" w:customStyle="1">
    <w:name w:val="Corpo"/>
    <w:basedOn w:val="Normal"/>
    <w:uiPriority w:val="99"/>
    <w:rsid w:val="00447B45"/>
    <w:pPr>
      <w:jc w:val="both"/>
    </w:pPr>
    <w:rPr>
      <w:rFonts w:ascii="Times New Roman" w:hAnsi="Times New Roman" w:eastAsia="Calibri"/>
      <w:color w:val="000000"/>
      <w:sz w:val="24"/>
      <w:lang w:eastAsia="en-US"/>
    </w:rPr>
  </w:style>
  <w:style w:type="paragraph" w:styleId="ListParagraph">
    <w:name w:val="List Paragraph"/>
    <w:aliases w:val="Vitor Título,Vitor T’tulo,Vitor T,Capítulo,Bullet List,FooterText,numbered,Paragraphe de liste1,Bulletr List Paragraph,列出段落,列出段落1,List Paragraph2,List Paragraph21,Listeafsnit1,Parágrafo da Lista1,Párrafo de lista1,リスト段落1,Bullet list"/>
    <w:basedOn w:val="Normal"/>
    <w:link w:val="ListParagraphChar"/>
    <w:uiPriority w:val="34"/>
    <w:qFormat/>
    <w:rsid w:val="00D61693"/>
    <w:pPr>
      <w:ind w:left="720"/>
      <w:contextualSpacing/>
    </w:pPr>
  </w:style>
  <w:style w:type="paragraph" w:styleId="p0" w:customStyle="1">
    <w:name w:val="p0"/>
    <w:basedOn w:val="Normal"/>
    <w:uiPriority w:val="99"/>
    <w:rsid w:val="00973BED"/>
    <w:pPr>
      <w:widowControl w:val="0"/>
      <w:tabs>
        <w:tab w:val="left" w:pos="720"/>
      </w:tabs>
      <w:autoSpaceDE w:val="0"/>
      <w:autoSpaceDN w:val="0"/>
      <w:adjustRightInd w:val="0"/>
      <w:spacing w:line="240" w:lineRule="atLeast"/>
      <w:jc w:val="both"/>
    </w:pPr>
    <w:rPr>
      <w:rFonts w:ascii="Times" w:hAnsi="Times" w:cs="Times"/>
      <w:sz w:val="24"/>
      <w:lang w:eastAsia="en-US"/>
    </w:rPr>
  </w:style>
  <w:style w:type="paragraph" w:styleId="Default" w:customStyle="1">
    <w:name w:val="Default"/>
    <w:rsid w:val="00701237"/>
    <w:pPr>
      <w:widowControl w:val="0"/>
      <w:autoSpaceDE w:val="0"/>
      <w:autoSpaceDN w:val="0"/>
      <w:adjustRightInd w:val="0"/>
    </w:pPr>
    <w:rPr>
      <w:rFonts w:ascii="Helvetica" w:hAnsi="Helvetica" w:cs="Helvetica"/>
      <w:color w:val="000000"/>
      <w:sz w:val="24"/>
      <w:szCs w:val="24"/>
      <w:lang w:val="pt-BR" w:eastAsia="en-US"/>
    </w:rPr>
  </w:style>
  <w:style w:type="paragraph" w:styleId="PargrafodaLista2" w:customStyle="1">
    <w:name w:val="Parágrafo da Lista2"/>
    <w:basedOn w:val="Normal"/>
    <w:rsid w:val="007D0021"/>
    <w:pPr>
      <w:ind w:left="708"/>
    </w:pPr>
    <w:rPr>
      <w:rFonts w:ascii="Times New Roman" w:hAnsi="Times New Roman"/>
      <w:szCs w:val="20"/>
      <w:lang w:eastAsia="pt-BR"/>
    </w:rPr>
  </w:style>
  <w:style w:type="character" w:styleId="ListParagraphChar" w:customStyle="1">
    <w:name w:val="List Paragraph Char"/>
    <w:aliases w:val="Vitor Título Char,Vitor T’tulo Char,Vitor T Char,Capítulo Char,Bullet List Char,FooterText Char,numbered Char,Paragraphe de liste1 Char,Bulletr List Paragraph Char,列出段落 Char,列出段落1 Char,List Paragraph2 Char,List Paragraph21 Char"/>
    <w:link w:val="ListParagraph"/>
    <w:uiPriority w:val="34"/>
    <w:qFormat/>
    <w:rsid w:val="0002730E"/>
    <w:rPr>
      <w:rFonts w:ascii="Arial" w:hAnsi="Arial"/>
      <w:szCs w:val="24"/>
      <w:lang w:val="pt-BR"/>
    </w:rPr>
  </w:style>
  <w:style w:type="paragraph" w:styleId="Teste" w:customStyle="1">
    <w:name w:val="Teste"/>
    <w:basedOn w:val="Normal"/>
    <w:link w:val="TesteChar"/>
    <w:autoRedefine/>
    <w:rsid w:val="001D11D4"/>
    <w:pPr>
      <w:widowControl w:val="0"/>
      <w:spacing w:line="240" w:lineRule="exact"/>
      <w:ind w:left="1418" w:right="1418"/>
      <w:jc w:val="center"/>
    </w:pPr>
    <w:rPr>
      <w:rFonts w:eastAsia="SimSun"/>
      <w:b/>
      <w:sz w:val="24"/>
      <w:lang w:val="x-none" w:eastAsia="x-none"/>
    </w:rPr>
  </w:style>
  <w:style w:type="character" w:styleId="TesteChar" w:customStyle="1">
    <w:name w:val="Teste Char"/>
    <w:link w:val="Teste"/>
    <w:rsid w:val="001D11D4"/>
    <w:rPr>
      <w:rFonts w:ascii="Arial" w:hAnsi="Arial" w:eastAsia="SimSun"/>
      <w:b/>
      <w:sz w:val="24"/>
      <w:szCs w:val="24"/>
      <w:lang w:val="x-none" w:eastAsia="x-none"/>
    </w:rPr>
  </w:style>
  <w:style w:type="character" w:styleId="UnresolvedMention">
    <w:name w:val="Unresolved Mention"/>
    <w:basedOn w:val="DefaultParagraphFont"/>
    <w:uiPriority w:val="99"/>
    <w:semiHidden/>
    <w:unhideWhenUsed/>
    <w:rsid w:val="00A91993"/>
    <w:rPr>
      <w:color w:val="605E5C"/>
      <w:shd w:val="clear" w:color="auto" w:fill="E1DFDD"/>
    </w:rPr>
  </w:style>
  <w:style w:type="paragraph" w:styleId="NormalWeb">
    <w:name w:val="Normal (Web)"/>
    <w:basedOn w:val="Normal"/>
    <w:uiPriority w:val="99"/>
    <w:rsid w:val="006366D1"/>
    <w:pPr>
      <w:autoSpaceDE w:val="0"/>
      <w:autoSpaceDN w:val="0"/>
      <w:adjustRightInd w:val="0"/>
      <w:spacing w:before="100" w:beforeAutospacing="1" w:after="100" w:afterAutospacing="1"/>
    </w:pPr>
    <w:rPr>
      <w:rFonts w:ascii="Leelawadee" w:hAnsi="Leelawadee"/>
      <w:sz w:val="24"/>
      <w:lang w:eastAsia="pt-BR"/>
    </w:rPr>
  </w:style>
  <w:style w:type="paragraph" w:styleId="NormalWeb0" w:customStyle="1">
    <w:name w:val="Normal(Web)"/>
    <w:basedOn w:val="Normal"/>
    <w:uiPriority w:val="99"/>
    <w:rsid w:val="00E84EC3"/>
    <w:pPr>
      <w:widowControl w:val="0"/>
      <w:autoSpaceDE w:val="0"/>
      <w:autoSpaceDN w:val="0"/>
      <w:adjustRightInd w:val="0"/>
      <w:spacing w:before="100" w:beforeAutospacing="1" w:after="100" w:afterAutospacing="1"/>
    </w:pPr>
    <w:rPr>
      <w:rFonts w:ascii="Arial Unicode MS" w:hAnsi="Leelawadee" w:eastAsia="Arial Unicode MS" w:cs="Arial Unicode MS"/>
      <w:color w:val="000000"/>
      <w:sz w:val="24"/>
      <w:lang w:eastAsia="pt-BR"/>
    </w:rPr>
  </w:style>
  <w:style w:type="paragraph" w:styleId="N" w:customStyle="1">
    <w:name w:val="N"/>
    <w:uiPriority w:val="99"/>
    <w:rsid w:val="00E84EC3"/>
    <w:pPr>
      <w:widowControl w:val="0"/>
      <w:autoSpaceDE w:val="0"/>
      <w:autoSpaceDN w:val="0"/>
      <w:adjustRightInd w:val="0"/>
      <w:spacing w:line="240" w:lineRule="exact"/>
      <w:jc w:val="both"/>
    </w:pPr>
    <w:rPr>
      <w:rFonts w:ascii="Arial" w:hAnsi="Arial" w:cs="Arial"/>
      <w:sz w:val="22"/>
      <w:szCs w:val="22"/>
      <w:lang w:val="pt-PT" w:eastAsia="pt-BR"/>
    </w:rPr>
  </w:style>
  <w:style w:type="paragraph" w:styleId="BodyText3">
    <w:name w:val="Body Text 3"/>
    <w:basedOn w:val="Normal"/>
    <w:link w:val="BodyText3Char"/>
    <w:uiPriority w:val="99"/>
    <w:rsid w:val="000E36B6"/>
    <w:pPr>
      <w:widowControl w:val="0"/>
      <w:tabs>
        <w:tab w:val="left" w:pos="9360"/>
      </w:tabs>
      <w:autoSpaceDE w:val="0"/>
      <w:autoSpaceDN w:val="0"/>
      <w:adjustRightInd w:val="0"/>
      <w:jc w:val="both"/>
    </w:pPr>
    <w:rPr>
      <w:rFonts w:ascii="Leelawadee" w:hAnsi="Leelawadee"/>
      <w:sz w:val="16"/>
      <w:szCs w:val="20"/>
      <w:lang w:val="x-none" w:eastAsia="x-none"/>
    </w:rPr>
  </w:style>
  <w:style w:type="character" w:styleId="BodyText3Char" w:customStyle="1">
    <w:name w:val="Body Text 3 Char"/>
    <w:basedOn w:val="DefaultParagraphFont"/>
    <w:link w:val="BodyText3"/>
    <w:uiPriority w:val="99"/>
    <w:rsid w:val="000E36B6"/>
    <w:rPr>
      <w:rFonts w:ascii="Leelawadee" w:hAnsi="Leelawadee"/>
      <w:sz w:val="16"/>
      <w:lang w:val="x-none" w:eastAsia="x-none"/>
    </w:rPr>
  </w:style>
  <w:style w:type="character" w:styleId="BOLD" w:customStyle="1">
    <w:name w:val="BOLD"/>
    <w:qFormat/>
    <w:rsid w:val="00000CEC"/>
    <w:rPr>
      <w:rFonts w:ascii="Myriad Pro" w:hAnsi="Myriad Pro" w:cs="Myriad Pro"/>
      <w:b/>
      <w:sz w:val="16"/>
      <w:lang w:val="pt-PT"/>
    </w:rPr>
  </w:style>
  <w:style w:type="paragraph" w:styleId="Recuodecorpodetexto31" w:customStyle="1">
    <w:name w:val="Recuo de corpo de texto 31"/>
    <w:rsid w:val="00CB1B05"/>
    <w:pPr>
      <w:ind w:left="709"/>
      <w:jc w:val="both"/>
    </w:pPr>
    <w:rPr>
      <w:rFonts w:ascii="Arial" w:hAnsi="Arial"/>
      <w:color w:val="000000"/>
      <w:sz w:val="18"/>
      <w:lang w:val="pt-BR" w:eastAsia="pt-BR"/>
    </w:rPr>
  </w:style>
  <w:style w:type="character" w:styleId="PlaceholderText">
    <w:name w:val="Placeholder Text"/>
    <w:basedOn w:val="DefaultParagraphFont"/>
    <w:semiHidden/>
    <w:rsid w:val="00B36D68"/>
    <w:rPr>
      <w:color w:val="808080"/>
    </w:rPr>
  </w:style>
  <w:style w:type="character" w:styleId="Strong">
    <w:name w:val="Strong"/>
    <w:basedOn w:val="DefaultParagraphFont"/>
    <w:qFormat/>
    <w:rsid w:val="008B442C"/>
    <w:rPr>
      <w:b/>
      <w:bCs/>
    </w:rPr>
  </w:style>
  <w:style w:type="table" w:styleId="Tabelacomgrade1" w:customStyle="1">
    <w:name w:val="Tabela com grade1"/>
    <w:basedOn w:val="TableNormal"/>
    <w:qFormat/>
    <w:rsid w:val="00873634"/>
    <w:pPr>
      <w:spacing w:line="288" w:lineRule="auto"/>
    </w:pPr>
    <w:rPr>
      <w:rFonts w:ascii="Minion Pro" w:hAnsi="Minion Pro" w:cs="Minion Pro"/>
      <w:sz w:val="24"/>
      <w:lang w:val="pt-BR"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0" w:type="dxa"/>
        <w:right w:w="0" w:type="dxa"/>
      </w:tblCellMar>
    </w:tblPr>
  </w:style>
  <w:style w:type="paragraph" w:styleId="BodyTextNumbered" w:customStyle="1">
    <w:name w:val="Body Text Numbered"/>
    <w:basedOn w:val="BodyText"/>
    <w:rsid w:val="00854562"/>
    <w:pPr>
      <w:numPr>
        <w:numId w:val="50"/>
      </w:numPr>
    </w:pPr>
    <w:rPr>
      <w:rFonts w:ascii="Palatino" w:hAnsi="Palatino"/>
      <w:i/>
      <w:iCs/>
      <w:szCs w:val="20"/>
      <w:u w:val="single"/>
      <w:lang w:val="en-US" w:eastAsia="en-US"/>
    </w:rPr>
  </w:style>
  <w:style w:type="paragraph" w:styleId="HS" w:customStyle="1">
    <w:name w:val="HS"/>
    <w:basedOn w:val="Normal"/>
    <w:rsid w:val="000D734E"/>
    <w:pPr>
      <w:autoSpaceDE w:val="0"/>
      <w:autoSpaceDN w:val="0"/>
      <w:adjustRightInd w:val="0"/>
      <w:jc w:val="both"/>
    </w:pPr>
    <w:rPr>
      <w:rFonts w:ascii="Helv" w:hAnsi="Helv"/>
      <w:sz w:val="30"/>
      <w:szCs w:val="20"/>
      <w:lang w:eastAsia="pt-BR"/>
    </w:rPr>
  </w:style>
  <w:style w:type="character" w:styleId="bold0" w:customStyle="1">
    <w:name w:val="bold"/>
    <w:qFormat/>
    <w:rsid w:val="00480066"/>
    <w:rPr>
      <w:rFonts w:ascii="Source Sans Pro SemiBold" w:hAnsi="Source Sans Pro SemiBold" w:cs="Source Sans Pro SemiBold"/>
      <w:b w:val="0"/>
      <w:lang w:val="pt-PT"/>
    </w:rPr>
  </w:style>
  <w:style w:type="character" w:styleId="sembold" w:customStyle="1">
    <w:name w:val="sem bold"/>
    <w:basedOn w:val="bold0"/>
    <w:qFormat/>
    <w:rsid w:val="00480066"/>
    <w:rPr>
      <w:rFonts w:ascii="Source Sans Pro Light" w:hAnsi="Source Sans Pro Light" w:cs="Source Sans Pro Light"/>
      <w:b w:val="0"/>
      <w:lang w:val="pt-PT"/>
    </w:rPr>
  </w:style>
  <w:style w:type="character" w:styleId="TitleChar" w:customStyle="1">
    <w:name w:val="Title Char"/>
    <w:basedOn w:val="DefaultParagraphFont"/>
    <w:link w:val="Title"/>
    <w:uiPriority w:val="10"/>
    <w:rsid w:val="007E43FC"/>
    <w:rPr>
      <w:rFonts w:ascii="Arial" w:hAnsi="Arial" w:cs="Arial"/>
      <w:b/>
      <w:bCs/>
      <w:kern w:val="28"/>
      <w:sz w:val="25"/>
      <w:szCs w:val="32"/>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599889">
      <w:bodyDiv w:val="1"/>
      <w:marLeft w:val="0"/>
      <w:marRight w:val="0"/>
      <w:marTop w:val="0"/>
      <w:marBottom w:val="0"/>
      <w:divBdr>
        <w:top w:val="none" w:sz="0" w:space="0" w:color="auto"/>
        <w:left w:val="none" w:sz="0" w:space="0" w:color="auto"/>
        <w:bottom w:val="none" w:sz="0" w:space="0" w:color="auto"/>
        <w:right w:val="none" w:sz="0" w:space="0" w:color="auto"/>
      </w:divBdr>
    </w:div>
    <w:div w:id="514459074">
      <w:bodyDiv w:val="1"/>
      <w:marLeft w:val="0"/>
      <w:marRight w:val="0"/>
      <w:marTop w:val="0"/>
      <w:marBottom w:val="0"/>
      <w:divBdr>
        <w:top w:val="none" w:sz="0" w:space="0" w:color="auto"/>
        <w:left w:val="none" w:sz="0" w:space="0" w:color="auto"/>
        <w:bottom w:val="none" w:sz="0" w:space="0" w:color="auto"/>
        <w:right w:val="none" w:sz="0" w:space="0" w:color="auto"/>
      </w:divBdr>
    </w:div>
    <w:div w:id="591085731">
      <w:bodyDiv w:val="1"/>
      <w:marLeft w:val="0"/>
      <w:marRight w:val="0"/>
      <w:marTop w:val="0"/>
      <w:marBottom w:val="0"/>
      <w:divBdr>
        <w:top w:val="none" w:sz="0" w:space="0" w:color="auto"/>
        <w:left w:val="none" w:sz="0" w:space="0" w:color="auto"/>
        <w:bottom w:val="none" w:sz="0" w:space="0" w:color="auto"/>
        <w:right w:val="none" w:sz="0" w:space="0" w:color="auto"/>
      </w:divBdr>
    </w:div>
    <w:div w:id="1258096544">
      <w:bodyDiv w:val="1"/>
      <w:marLeft w:val="0"/>
      <w:marRight w:val="0"/>
      <w:marTop w:val="0"/>
      <w:marBottom w:val="0"/>
      <w:divBdr>
        <w:top w:val="none" w:sz="0" w:space="0" w:color="auto"/>
        <w:left w:val="none" w:sz="0" w:space="0" w:color="auto"/>
        <w:bottom w:val="none" w:sz="0" w:space="0" w:color="auto"/>
        <w:right w:val="none" w:sz="0" w:space="0" w:color="auto"/>
      </w:divBdr>
    </w:div>
    <w:div w:id="1685133708">
      <w:bodyDiv w:val="1"/>
      <w:marLeft w:val="0"/>
      <w:marRight w:val="0"/>
      <w:marTop w:val="0"/>
      <w:marBottom w:val="0"/>
      <w:divBdr>
        <w:top w:val="none" w:sz="0" w:space="0" w:color="auto"/>
        <w:left w:val="none" w:sz="0" w:space="0" w:color="auto"/>
        <w:bottom w:val="none" w:sz="0" w:space="0" w:color="auto"/>
        <w:right w:val="none" w:sz="0" w:space="0" w:color="auto"/>
      </w:divBdr>
    </w:div>
    <w:div w:id="1698389324">
      <w:bodyDiv w:val="1"/>
      <w:marLeft w:val="0"/>
      <w:marRight w:val="0"/>
      <w:marTop w:val="0"/>
      <w:marBottom w:val="0"/>
      <w:divBdr>
        <w:top w:val="none" w:sz="0" w:space="0" w:color="auto"/>
        <w:left w:val="none" w:sz="0" w:space="0" w:color="auto"/>
        <w:bottom w:val="none" w:sz="0" w:space="0" w:color="auto"/>
        <w:right w:val="none" w:sz="0" w:space="0" w:color="auto"/>
      </w:divBdr>
    </w:div>
    <w:div w:id="1724333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b3.com.br"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15B925A-4BCE-493E-94B5-3762C284D463}"/>
      </w:docPartPr>
      <w:docPartBody>
        <w:p w:rsidR="00693584" w:rsidRDefault="00693584">
          <w:r w:rsidRPr="000C4311">
            <w:rPr>
              <w:rStyle w:val="PlaceholderText"/>
            </w:rPr>
            <w:t>Click or tap here to enter text.</w:t>
          </w:r>
        </w:p>
      </w:docPartBody>
    </w:docPart>
    <w:docPart>
      <w:docPartPr>
        <w:name w:val="60C5E031AB904D97A25808E95E4F372E"/>
        <w:category>
          <w:name w:val="General"/>
          <w:gallery w:val="placeholder"/>
        </w:category>
        <w:types>
          <w:type w:val="bbPlcHdr"/>
        </w:types>
        <w:behaviors>
          <w:behavior w:val="content"/>
        </w:behaviors>
        <w:guid w:val="{E0669A00-AC74-4B3A-A546-9CCB04CF5819}"/>
      </w:docPartPr>
      <w:docPartBody>
        <w:p w:rsidR="00693584" w:rsidRDefault="00693584" w:rsidP="00693584">
          <w:pPr>
            <w:pStyle w:val="60C5E031AB904D97A25808E95E4F372E"/>
          </w:pPr>
          <w:r w:rsidRPr="000C4311">
            <w:rPr>
              <w:rStyle w:val="PlaceholderText"/>
            </w:rPr>
            <w:t>Click or tap here to enter text.</w:t>
          </w:r>
        </w:p>
      </w:docPartBody>
    </w:docPart>
    <w:docPart>
      <w:docPartPr>
        <w:name w:val="9DB1EF9CB3BE49629E860241A2EB76D9"/>
        <w:category>
          <w:name w:val="General"/>
          <w:gallery w:val="placeholder"/>
        </w:category>
        <w:types>
          <w:type w:val="bbPlcHdr"/>
        </w:types>
        <w:behaviors>
          <w:behavior w:val="content"/>
        </w:behaviors>
        <w:guid w:val="{634D42FB-D9DA-411E-B35E-D85F2C88F7F3}"/>
      </w:docPartPr>
      <w:docPartBody>
        <w:p w:rsidR="00693584" w:rsidRDefault="00693584" w:rsidP="00693584">
          <w:pPr>
            <w:pStyle w:val="9DB1EF9CB3BE49629E860241A2EB76D9"/>
          </w:pPr>
          <w:r w:rsidRPr="000C4311">
            <w:rPr>
              <w:rStyle w:val="PlaceholderText"/>
            </w:rPr>
            <w:t>Click or tap here to enter text.</w:t>
          </w:r>
        </w:p>
      </w:docPartBody>
    </w:docPart>
    <w:docPart>
      <w:docPartPr>
        <w:name w:val="D767FE53F75C42A68567E219ACD762B3"/>
        <w:category>
          <w:name w:val="General"/>
          <w:gallery w:val="placeholder"/>
        </w:category>
        <w:types>
          <w:type w:val="bbPlcHdr"/>
        </w:types>
        <w:behaviors>
          <w:behavior w:val="content"/>
        </w:behaviors>
        <w:guid w:val="{BECFE76A-82A9-48B0-BC69-DF04C0CEB5D4}"/>
      </w:docPartPr>
      <w:docPartBody>
        <w:p w:rsidR="00693584" w:rsidRDefault="00693584" w:rsidP="00693584">
          <w:pPr>
            <w:pStyle w:val="D767FE53F75C42A68567E219ACD762B3"/>
          </w:pPr>
          <w:r w:rsidRPr="000C4311">
            <w:rPr>
              <w:rStyle w:val="PlaceholderText"/>
            </w:rPr>
            <w:t>Click or tap here to enter text.</w:t>
          </w:r>
        </w:p>
      </w:docPartBody>
    </w:docPart>
    <w:docPart>
      <w:docPartPr>
        <w:name w:val="39EC019DBCFB43FCBB906F257B42AC1D"/>
        <w:category>
          <w:name w:val="General"/>
          <w:gallery w:val="placeholder"/>
        </w:category>
        <w:types>
          <w:type w:val="bbPlcHdr"/>
        </w:types>
        <w:behaviors>
          <w:behavior w:val="content"/>
        </w:behaviors>
        <w:guid w:val="{19E78C67-3E32-43D0-89C1-BC1BB0140FE7}"/>
      </w:docPartPr>
      <w:docPartBody>
        <w:p w:rsidR="00693584" w:rsidRDefault="00693584" w:rsidP="00693584">
          <w:pPr>
            <w:pStyle w:val="39EC019DBCFB43FCBB906F257B42AC1D"/>
          </w:pPr>
          <w:r w:rsidRPr="000C4311">
            <w:rPr>
              <w:rStyle w:val="PlaceholderText"/>
            </w:rPr>
            <w:t>Click or tap here to enter text.</w:t>
          </w:r>
        </w:p>
      </w:docPartBody>
    </w:docPart>
    <w:docPart>
      <w:docPartPr>
        <w:name w:val="DFEACFBDCA1446C98157D6DE72FB1FBC"/>
        <w:category>
          <w:name w:val="General"/>
          <w:gallery w:val="placeholder"/>
        </w:category>
        <w:types>
          <w:type w:val="bbPlcHdr"/>
        </w:types>
        <w:behaviors>
          <w:behavior w:val="content"/>
        </w:behaviors>
        <w:guid w:val="{C234ED82-BCD6-42B3-B843-90A8BFFA9988}"/>
      </w:docPartPr>
      <w:docPartBody>
        <w:p w:rsidR="00693584" w:rsidRDefault="00693584" w:rsidP="00693584">
          <w:pPr>
            <w:pStyle w:val="DFEACFBDCA1446C98157D6DE72FB1FBC"/>
          </w:pPr>
          <w:r w:rsidRPr="000C4311">
            <w:rPr>
              <w:rStyle w:val="PlaceholderText"/>
            </w:rPr>
            <w:t>Click or tap here to enter text.</w:t>
          </w:r>
        </w:p>
      </w:docPartBody>
    </w:docPart>
    <w:docPart>
      <w:docPartPr>
        <w:name w:val="F1DCD0DBC14E4C88829039332EEE8D2D"/>
        <w:category>
          <w:name w:val="General"/>
          <w:gallery w:val="placeholder"/>
        </w:category>
        <w:types>
          <w:type w:val="bbPlcHdr"/>
        </w:types>
        <w:behaviors>
          <w:behavior w:val="content"/>
        </w:behaviors>
        <w:guid w:val="{61A80CBA-0073-410F-9B87-CB3E82CB67AE}"/>
      </w:docPartPr>
      <w:docPartBody>
        <w:p w:rsidR="00693584" w:rsidRDefault="00693584" w:rsidP="00693584">
          <w:pPr>
            <w:pStyle w:val="F1DCD0DBC14E4C88829039332EEE8D2D"/>
          </w:pPr>
          <w:r w:rsidRPr="000C4311">
            <w:rPr>
              <w:rStyle w:val="PlaceholderText"/>
            </w:rPr>
            <w:t>Click or tap here to enter text.</w:t>
          </w:r>
        </w:p>
      </w:docPartBody>
    </w:docPart>
    <w:docPart>
      <w:docPartPr>
        <w:name w:val="1EBD130667E44A6F9DA43CF76EE9F810"/>
        <w:category>
          <w:name w:val="General"/>
          <w:gallery w:val="placeholder"/>
        </w:category>
        <w:types>
          <w:type w:val="bbPlcHdr"/>
        </w:types>
        <w:behaviors>
          <w:behavior w:val="content"/>
        </w:behaviors>
        <w:guid w:val="{7C6B6A1B-5E6D-45DE-A40A-67FEE422BB54}"/>
      </w:docPartPr>
      <w:docPartBody>
        <w:p w:rsidR="00693584" w:rsidRDefault="00693584" w:rsidP="00693584">
          <w:pPr>
            <w:pStyle w:val="1EBD130667E44A6F9DA43CF76EE9F810"/>
          </w:pPr>
          <w:r w:rsidRPr="000C4311">
            <w:rPr>
              <w:rStyle w:val="PlaceholderText"/>
            </w:rPr>
            <w:t>Click or tap here to enter text.</w:t>
          </w:r>
        </w:p>
      </w:docPartBody>
    </w:docPart>
    <w:docPart>
      <w:docPartPr>
        <w:name w:val="85902922F4464B4582ED1C124A8DE122"/>
        <w:category>
          <w:name w:val="General"/>
          <w:gallery w:val="placeholder"/>
        </w:category>
        <w:types>
          <w:type w:val="bbPlcHdr"/>
        </w:types>
        <w:behaviors>
          <w:behavior w:val="content"/>
        </w:behaviors>
        <w:guid w:val="{74C47799-2B0F-42CA-A562-02109DD2977A}"/>
      </w:docPartPr>
      <w:docPartBody>
        <w:p w:rsidR="00693584" w:rsidRDefault="00693584" w:rsidP="00693584">
          <w:pPr>
            <w:pStyle w:val="85902922F4464B4582ED1C124A8DE122"/>
          </w:pPr>
          <w:r w:rsidRPr="000C4311">
            <w:rPr>
              <w:rStyle w:val="PlaceholderText"/>
            </w:rPr>
            <w:t>Click or tap here to enter text.</w:t>
          </w:r>
        </w:p>
      </w:docPartBody>
    </w:docPart>
    <w:docPart>
      <w:docPartPr>
        <w:name w:val="7E57FFD45D344FC8B345FF110463D241"/>
        <w:category>
          <w:name w:val="General"/>
          <w:gallery w:val="placeholder"/>
        </w:category>
        <w:types>
          <w:type w:val="bbPlcHdr"/>
        </w:types>
        <w:behaviors>
          <w:behavior w:val="content"/>
        </w:behaviors>
        <w:guid w:val="{4BCBDB94-9D66-497F-AA48-BC71A8C9A532}"/>
      </w:docPartPr>
      <w:docPartBody>
        <w:p w:rsidR="00693584" w:rsidRDefault="00693584" w:rsidP="00693584">
          <w:pPr>
            <w:pStyle w:val="7E57FFD45D344FC8B345FF110463D241"/>
          </w:pPr>
          <w:r w:rsidRPr="000C4311">
            <w:rPr>
              <w:rStyle w:val="PlaceholderText"/>
            </w:rPr>
            <w:t>Click or tap here to enter text.</w:t>
          </w:r>
        </w:p>
      </w:docPartBody>
    </w:docPart>
    <w:docPart>
      <w:docPartPr>
        <w:name w:val="2357EB7412A849A886C3FB52C739AEC9"/>
        <w:category>
          <w:name w:val="General"/>
          <w:gallery w:val="placeholder"/>
        </w:category>
        <w:types>
          <w:type w:val="bbPlcHdr"/>
        </w:types>
        <w:behaviors>
          <w:behavior w:val="content"/>
        </w:behaviors>
        <w:guid w:val="{8A7133EF-2B6E-4791-96C7-442C83DCEE27}"/>
      </w:docPartPr>
      <w:docPartBody>
        <w:p w:rsidR="00693584" w:rsidRDefault="00693584" w:rsidP="00693584">
          <w:pPr>
            <w:pStyle w:val="2357EB7412A849A886C3FB52C739AEC9"/>
          </w:pPr>
          <w:r w:rsidRPr="000C4311">
            <w:rPr>
              <w:rStyle w:val="PlaceholderText"/>
            </w:rPr>
            <w:t>Click or tap here to enter text.</w:t>
          </w:r>
        </w:p>
      </w:docPartBody>
    </w:docPart>
    <w:docPart>
      <w:docPartPr>
        <w:name w:val="0DA73EC90F1C4E739CF3DF3C6B20CD99"/>
        <w:category>
          <w:name w:val="General"/>
          <w:gallery w:val="placeholder"/>
        </w:category>
        <w:types>
          <w:type w:val="bbPlcHdr"/>
        </w:types>
        <w:behaviors>
          <w:behavior w:val="content"/>
        </w:behaviors>
        <w:guid w:val="{59FBEB84-243D-439B-B18A-C5AAC7877973}"/>
      </w:docPartPr>
      <w:docPartBody>
        <w:p w:rsidR="00693584" w:rsidRDefault="00693584" w:rsidP="00693584">
          <w:pPr>
            <w:pStyle w:val="0DA73EC90F1C4E739CF3DF3C6B20CD99"/>
          </w:pPr>
          <w:r w:rsidRPr="000C4311">
            <w:rPr>
              <w:rStyle w:val="PlaceholderText"/>
            </w:rPr>
            <w:t>Click or tap here to enter text.</w:t>
          </w:r>
        </w:p>
      </w:docPartBody>
    </w:docPart>
    <w:docPart>
      <w:docPartPr>
        <w:name w:val="4819DC874B9045E2B1112AD534250FCF"/>
        <w:category>
          <w:name w:val="General"/>
          <w:gallery w:val="placeholder"/>
        </w:category>
        <w:types>
          <w:type w:val="bbPlcHdr"/>
        </w:types>
        <w:behaviors>
          <w:behavior w:val="content"/>
        </w:behaviors>
        <w:guid w:val="{CEEF2EF8-3672-401D-AA72-DFFFFF47606D}"/>
      </w:docPartPr>
      <w:docPartBody>
        <w:p w:rsidR="00693584" w:rsidRDefault="00693584" w:rsidP="00693584">
          <w:pPr>
            <w:pStyle w:val="4819DC874B9045E2B1112AD534250FCF"/>
          </w:pPr>
          <w:r w:rsidRPr="000C4311">
            <w:rPr>
              <w:rStyle w:val="PlaceholderText"/>
            </w:rPr>
            <w:t>Click or tap here to enter text.</w:t>
          </w:r>
        </w:p>
      </w:docPartBody>
    </w:docPart>
    <w:docPart>
      <w:docPartPr>
        <w:name w:val="D661E811F8F04D2FAC7B275614EEBF82"/>
        <w:category>
          <w:name w:val="General"/>
          <w:gallery w:val="placeholder"/>
        </w:category>
        <w:types>
          <w:type w:val="bbPlcHdr"/>
        </w:types>
        <w:behaviors>
          <w:behavior w:val="content"/>
        </w:behaviors>
        <w:guid w:val="{8BAE54A8-5C77-43F7-955C-FCE255820594}"/>
      </w:docPartPr>
      <w:docPartBody>
        <w:p w:rsidR="00693584" w:rsidRDefault="00693584" w:rsidP="00693584">
          <w:pPr>
            <w:pStyle w:val="D661E811F8F04D2FAC7B275614EEBF82"/>
          </w:pPr>
          <w:r w:rsidRPr="000C4311">
            <w:rPr>
              <w:rStyle w:val="PlaceholderText"/>
            </w:rPr>
            <w:t>Click or tap here to enter text.</w:t>
          </w:r>
        </w:p>
      </w:docPartBody>
    </w:docPart>
    <w:docPart>
      <w:docPartPr>
        <w:name w:val="121C17650A9F4006A00E734AEAC02773"/>
        <w:category>
          <w:name w:val="General"/>
          <w:gallery w:val="placeholder"/>
        </w:category>
        <w:types>
          <w:type w:val="bbPlcHdr"/>
        </w:types>
        <w:behaviors>
          <w:behavior w:val="content"/>
        </w:behaviors>
        <w:guid w:val="{A2E723B9-C350-4AE7-BC88-1F699BC269E8}"/>
      </w:docPartPr>
      <w:docPartBody>
        <w:p w:rsidR="00693584" w:rsidRDefault="00693584" w:rsidP="00693584">
          <w:pPr>
            <w:pStyle w:val="121C17650A9F4006A00E734AEAC02773"/>
          </w:pPr>
          <w:r w:rsidRPr="000C4311">
            <w:rPr>
              <w:rStyle w:val="PlaceholderText"/>
            </w:rPr>
            <w:t>Click or tap here to enter text.</w:t>
          </w:r>
        </w:p>
      </w:docPartBody>
    </w:docPart>
    <w:docPart>
      <w:docPartPr>
        <w:name w:val="D140937DE9604956B0BC39DD6D3C9267"/>
        <w:category>
          <w:name w:val="General"/>
          <w:gallery w:val="placeholder"/>
        </w:category>
        <w:types>
          <w:type w:val="bbPlcHdr"/>
        </w:types>
        <w:behaviors>
          <w:behavior w:val="content"/>
        </w:behaviors>
        <w:guid w:val="{9FBA55C3-2485-448C-9497-59C437136AA9}"/>
      </w:docPartPr>
      <w:docPartBody>
        <w:p w:rsidR="00693584" w:rsidRDefault="00693584" w:rsidP="00693584">
          <w:pPr>
            <w:pStyle w:val="D140937DE9604956B0BC39DD6D3C9267"/>
          </w:pPr>
          <w:r w:rsidRPr="000C4311">
            <w:rPr>
              <w:rStyle w:val="PlaceholderText"/>
            </w:rPr>
            <w:t>Click or tap here to enter text.</w:t>
          </w:r>
        </w:p>
      </w:docPartBody>
    </w:docPart>
    <w:docPart>
      <w:docPartPr>
        <w:name w:val="BF9A5C6E25B741BF8FDECFB919BA3675"/>
        <w:category>
          <w:name w:val="General"/>
          <w:gallery w:val="placeholder"/>
        </w:category>
        <w:types>
          <w:type w:val="bbPlcHdr"/>
        </w:types>
        <w:behaviors>
          <w:behavior w:val="content"/>
        </w:behaviors>
        <w:guid w:val="{13B56FEE-AAC7-46CD-9F5F-B5A945433D23}"/>
      </w:docPartPr>
      <w:docPartBody>
        <w:p w:rsidR="00693584" w:rsidRDefault="00693584" w:rsidP="00693584">
          <w:pPr>
            <w:pStyle w:val="BF9A5C6E25B741BF8FDECFB919BA3675"/>
          </w:pPr>
          <w:r w:rsidRPr="000C4311">
            <w:rPr>
              <w:rStyle w:val="PlaceholderText"/>
            </w:rPr>
            <w:t>Click or tap here to enter text.</w:t>
          </w:r>
        </w:p>
      </w:docPartBody>
    </w:docPart>
    <w:docPart>
      <w:docPartPr>
        <w:name w:val="D76BC2F019854F7DBF4CEB5A6810A226"/>
        <w:category>
          <w:name w:val="General"/>
          <w:gallery w:val="placeholder"/>
        </w:category>
        <w:types>
          <w:type w:val="bbPlcHdr"/>
        </w:types>
        <w:behaviors>
          <w:behavior w:val="content"/>
        </w:behaviors>
        <w:guid w:val="{81D8B55C-64F2-4676-9700-72F5805B7334}"/>
      </w:docPartPr>
      <w:docPartBody>
        <w:p w:rsidR="00693584" w:rsidRDefault="00693584" w:rsidP="00693584">
          <w:pPr>
            <w:pStyle w:val="D76BC2F019854F7DBF4CEB5A6810A226"/>
          </w:pPr>
          <w:r w:rsidRPr="000C4311">
            <w:rPr>
              <w:rStyle w:val="PlaceholderText"/>
            </w:rPr>
            <w:t>Click or tap here to enter text.</w:t>
          </w:r>
        </w:p>
      </w:docPartBody>
    </w:docPart>
    <w:docPart>
      <w:docPartPr>
        <w:name w:val="3B8AE19277C447AFB6F93F2123D3DF59"/>
        <w:category>
          <w:name w:val="General"/>
          <w:gallery w:val="placeholder"/>
        </w:category>
        <w:types>
          <w:type w:val="bbPlcHdr"/>
        </w:types>
        <w:behaviors>
          <w:behavior w:val="content"/>
        </w:behaviors>
        <w:guid w:val="{21BD14BC-BB3A-4596-A8F7-A3B04A1A8EC4}"/>
      </w:docPartPr>
      <w:docPartBody>
        <w:p w:rsidR="00693584" w:rsidRDefault="00693584" w:rsidP="00693584">
          <w:pPr>
            <w:pStyle w:val="3B8AE19277C447AFB6F93F2123D3DF59"/>
          </w:pPr>
          <w:r w:rsidRPr="000C431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Frutiger LT Std 45 Light">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Leelawadee">
    <w:altName w:val="Leelawadee"/>
    <w:charset w:val="DE"/>
    <w:family w:val="swiss"/>
    <w:pitch w:val="variable"/>
    <w:sig w:usb0="81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Myriad Pro">
    <w:panose1 w:val="020B0503030403020204"/>
    <w:charset w:val="00"/>
    <w:family w:val="swiss"/>
    <w:notTrueType/>
    <w:pitch w:val="variable"/>
    <w:sig w:usb0="20000287" w:usb1="00000001" w:usb2="00000000" w:usb3="00000000" w:csb0="0000019F" w:csb1="00000000"/>
  </w:font>
  <w:font w:name="Minion Pro">
    <w:panose1 w:val="02040503050306020203"/>
    <w:charset w:val="00"/>
    <w:family w:val="roman"/>
    <w:notTrueType/>
    <w:pitch w:val="variable"/>
    <w:sig w:usb0="60000287" w:usb1="00000001" w:usb2="0000000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Helv">
    <w:panose1 w:val="020B0604020202030204"/>
    <w:charset w:val="00"/>
    <w:family w:val="swiss"/>
    <w:pitch w:val="variable"/>
    <w:sig w:usb0="00000003" w:usb1="00000000" w:usb2="00000000" w:usb3="00000000" w:csb0="00000001" w:csb1="00000000"/>
  </w:font>
  <w:font w:name="Source Sans Pro SemiBold">
    <w:charset w:val="00"/>
    <w:family w:val="swiss"/>
    <w:pitch w:val="variable"/>
    <w:sig w:usb0="600002F7" w:usb1="02000001" w:usb2="00000000" w:usb3="00000000" w:csb0="0000019F" w:csb1="00000000"/>
  </w:font>
  <w:font w:name="Source Sans Pro Light">
    <w:charset w:val="00"/>
    <w:family w:val="swiss"/>
    <w:pitch w:val="variable"/>
    <w:sig w:usb0="600002F7" w:usb1="02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584"/>
    <w:rsid w:val="00693584"/>
    <w:rsid w:val="008554F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693584"/>
    <w:rPr>
      <w:color w:val="808080"/>
    </w:rPr>
  </w:style>
  <w:style w:type="paragraph" w:customStyle="1" w:styleId="60C5E031AB904D97A25808E95E4F372E">
    <w:name w:val="60C5E031AB904D97A25808E95E4F372E"/>
    <w:rsid w:val="00693584"/>
  </w:style>
  <w:style w:type="paragraph" w:customStyle="1" w:styleId="DFF5EE6DF21D40E19A9087E6CC169BBF">
    <w:name w:val="DFF5EE6DF21D40E19A9087E6CC169BBF"/>
    <w:rsid w:val="00693584"/>
  </w:style>
  <w:style w:type="paragraph" w:customStyle="1" w:styleId="9DB1EF9CB3BE49629E860241A2EB76D9">
    <w:name w:val="9DB1EF9CB3BE49629E860241A2EB76D9"/>
    <w:rsid w:val="00693584"/>
  </w:style>
  <w:style w:type="paragraph" w:customStyle="1" w:styleId="D767FE53F75C42A68567E219ACD762B3">
    <w:name w:val="D767FE53F75C42A68567E219ACD762B3"/>
    <w:rsid w:val="00693584"/>
  </w:style>
  <w:style w:type="paragraph" w:customStyle="1" w:styleId="39EC019DBCFB43FCBB906F257B42AC1D">
    <w:name w:val="39EC019DBCFB43FCBB906F257B42AC1D"/>
    <w:rsid w:val="00693584"/>
  </w:style>
  <w:style w:type="paragraph" w:customStyle="1" w:styleId="DFEACFBDCA1446C98157D6DE72FB1FBC">
    <w:name w:val="DFEACFBDCA1446C98157D6DE72FB1FBC"/>
    <w:rsid w:val="00693584"/>
  </w:style>
  <w:style w:type="paragraph" w:customStyle="1" w:styleId="F1DCD0DBC14E4C88829039332EEE8D2D">
    <w:name w:val="F1DCD0DBC14E4C88829039332EEE8D2D"/>
    <w:rsid w:val="00693584"/>
  </w:style>
  <w:style w:type="paragraph" w:customStyle="1" w:styleId="1EBD130667E44A6F9DA43CF76EE9F810">
    <w:name w:val="1EBD130667E44A6F9DA43CF76EE9F810"/>
    <w:rsid w:val="00693584"/>
  </w:style>
  <w:style w:type="paragraph" w:customStyle="1" w:styleId="85902922F4464B4582ED1C124A8DE122">
    <w:name w:val="85902922F4464B4582ED1C124A8DE122"/>
    <w:rsid w:val="00693584"/>
  </w:style>
  <w:style w:type="paragraph" w:customStyle="1" w:styleId="3760C4DCC334431ABF9542CBF8249809">
    <w:name w:val="3760C4DCC334431ABF9542CBF8249809"/>
    <w:rsid w:val="00693584"/>
  </w:style>
  <w:style w:type="paragraph" w:customStyle="1" w:styleId="7E57FFD45D344FC8B345FF110463D241">
    <w:name w:val="7E57FFD45D344FC8B345FF110463D241"/>
    <w:rsid w:val="00693584"/>
  </w:style>
  <w:style w:type="paragraph" w:customStyle="1" w:styleId="2357EB7412A849A886C3FB52C739AEC9">
    <w:name w:val="2357EB7412A849A886C3FB52C739AEC9"/>
    <w:rsid w:val="00693584"/>
  </w:style>
  <w:style w:type="paragraph" w:customStyle="1" w:styleId="0DA73EC90F1C4E739CF3DF3C6B20CD99">
    <w:name w:val="0DA73EC90F1C4E739CF3DF3C6B20CD99"/>
    <w:rsid w:val="00693584"/>
  </w:style>
  <w:style w:type="paragraph" w:customStyle="1" w:styleId="4819DC874B9045E2B1112AD534250FCF">
    <w:name w:val="4819DC874B9045E2B1112AD534250FCF"/>
    <w:rsid w:val="00693584"/>
  </w:style>
  <w:style w:type="paragraph" w:customStyle="1" w:styleId="D661E811F8F04D2FAC7B275614EEBF82">
    <w:name w:val="D661E811F8F04D2FAC7B275614EEBF82"/>
    <w:rsid w:val="00693584"/>
  </w:style>
  <w:style w:type="paragraph" w:customStyle="1" w:styleId="121C17650A9F4006A00E734AEAC02773">
    <w:name w:val="121C17650A9F4006A00E734AEAC02773"/>
    <w:rsid w:val="00693584"/>
  </w:style>
  <w:style w:type="paragraph" w:customStyle="1" w:styleId="D140937DE9604956B0BC39DD6D3C9267">
    <w:name w:val="D140937DE9604956B0BC39DD6D3C9267"/>
    <w:rsid w:val="00693584"/>
  </w:style>
  <w:style w:type="paragraph" w:customStyle="1" w:styleId="BF9A5C6E25B741BF8FDECFB919BA3675">
    <w:name w:val="BF9A5C6E25B741BF8FDECFB919BA3675"/>
    <w:rsid w:val="00693584"/>
  </w:style>
  <w:style w:type="paragraph" w:customStyle="1" w:styleId="D76BC2F019854F7DBF4CEB5A6810A226">
    <w:name w:val="D76BC2F019854F7DBF4CEB5A6810A226"/>
    <w:rsid w:val="00693584"/>
  </w:style>
  <w:style w:type="paragraph" w:customStyle="1" w:styleId="3B8AE19277C447AFB6F93F2123D3DF59">
    <w:name w:val="3B8AE19277C447AFB6F93F2123D3DF59"/>
    <w:rsid w:val="006935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L HS">
  <a:themeElements>
    <a:clrScheme name="LL HS">
      <a:dk1>
        <a:srgbClr val="000000"/>
      </a:dk1>
      <a:lt1>
        <a:srgbClr val="FFFFFF"/>
      </a:lt1>
      <a:dk2>
        <a:srgbClr val="AF005F"/>
      </a:dk2>
      <a:lt2>
        <a:srgbClr val="969696"/>
      </a:lt2>
      <a:accent1>
        <a:srgbClr val="AF005F"/>
      </a:accent1>
      <a:accent2>
        <a:srgbClr val="BF337F"/>
      </a:accent2>
      <a:accent3>
        <a:srgbClr val="CC5C99"/>
      </a:accent3>
      <a:accent4>
        <a:srgbClr val="808080"/>
      </a:accent4>
      <a:accent5>
        <a:srgbClr val="969696"/>
      </a:accent5>
      <a:accent6>
        <a:srgbClr val="C3C3C3"/>
      </a:accent6>
      <a:hlink>
        <a:srgbClr val="D985B2"/>
      </a:hlink>
      <a:folHlink>
        <a:srgbClr val="ECC4DA"/>
      </a:folHlink>
    </a:clrScheme>
    <a:fontScheme name="LL HS">
      <a:majorFont>
        <a:latin typeface="Arial"/>
        <a:ea typeface=""/>
        <a:cs typeface="Arial"/>
      </a:majorFont>
      <a:minorFont>
        <a:latin typeface="Arial"/>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Properties>
</file>

<file path=docProps/core.xml><?xml version="1.0" encoding="utf-8"?>
<coreProperties xmlns:dc="http://purl.org/dc/elements/1.1/" xmlns:dcterms="http://purl.org/dc/terms/" xmlns:xsi="http://www.w3.org/2001/XMLSchema-instance" xmlns="http://schemas.openxmlformats.org/package/2006/metadata/core-properties">
  <lastPrinted>1899-12-31T23:00:00.0000000Z</lastPrinted>
  <dcterms:created xsi:type="dcterms:W3CDTF">1899-12-31T23:00:00.0000000Z</dcterms:created>
  <dcterms:modified xsi:type="dcterms:W3CDTF">2026-02-06T16:50:14.0000000Z</dcterms:modified>
</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Lorem_Ipsum_Template_String">
    <vt:lpwstr>Loremipsumlolorsitamet</vt:lpwstr>
  </op:property>
  <op:property fmtid="{D5CDD505-2E9C-101B-9397-08002B2CF9AE}" pid="6" name="MSIP_Label_38dfde47-f100-441b-b584-049a7fefba8a_Enabled">
    <vt:lpwstr>true</vt:lpwstr>
  </op:property>
  <op:property fmtid="{D5CDD505-2E9C-101B-9397-08002B2CF9AE}" pid="7" name="MSIP_Label_38dfde47-f100-441b-b584-049a7fefba8a_SetDate">
    <vt:lpwstr>2026-02-03T22:43:34Z</vt:lpwstr>
  </op:property>
  <op:property fmtid="{D5CDD505-2E9C-101B-9397-08002B2CF9AE}" pid="8" name="MSIP_Label_38dfde47-f100-441b-b584-049a7fefba8a_Method">
    <vt:lpwstr>Standard</vt:lpwstr>
  </op:property>
  <op:property fmtid="{D5CDD505-2E9C-101B-9397-08002B2CF9AE}" pid="9" name="MSIP_Label_38dfde47-f100-441b-b584-049a7fefba8a_Name">
    <vt:lpwstr>38dfde47-f100-441b-b584-049a7fefba8a</vt:lpwstr>
  </op:property>
  <op:property fmtid="{D5CDD505-2E9C-101B-9397-08002B2CF9AE}" pid="10" name="MSIP_Label_38dfde47-f100-441b-b584-049a7fefba8a_SiteId">
    <vt:lpwstr>16e7cf3f-6af4-4e76-941e-aecafb9704e9</vt:lpwstr>
  </op:property>
  <op:property fmtid="{D5CDD505-2E9C-101B-9397-08002B2CF9AE}" pid="11" name="MSIP_Label_38dfde47-f100-441b-b584-049a7fefba8a_ActionId">
    <vt:lpwstr>a23742f3-1830-4958-8547-49da1b25c97c</vt:lpwstr>
  </op:property>
  <op:property fmtid="{D5CDD505-2E9C-101B-9397-08002B2CF9AE}" pid="12" name="MSIP_Label_38dfde47-f100-441b-b584-049a7fefba8a_ContentBits">
    <vt:lpwstr>2</vt:lpwstr>
  </op:property>
  <op:property fmtid="{D5CDD505-2E9C-101B-9397-08002B2CF9AE}" pid="13" name="MSIP_Label_38dfde47-f100-441b-b584-049a7fefba8a_Tag">
    <vt:lpwstr>10, 3, 0, 1</vt:lpwstr>
  </op:property>
</op:Properties>
</file>