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E4B9E" w14:textId="1B7FDDFB" w:rsidR="002235CB" w:rsidRPr="00CF74AC" w:rsidRDefault="002235CB" w:rsidP="002235CB">
      <w:pPr>
        <w:jc w:val="center"/>
        <w:rPr>
          <w:b/>
          <w:i/>
        </w:rPr>
      </w:pPr>
      <w:r w:rsidRPr="00CF74AC">
        <w:rPr>
          <w:b/>
        </w:rPr>
        <w:t>Contrato de Credenciamento para Atuação de Formador de Mercado</w:t>
      </w:r>
      <w:r w:rsidRPr="00CF74AC">
        <w:rPr>
          <w:b/>
        </w:rPr>
        <w:br/>
      </w:r>
      <w:r w:rsidRPr="00CF74AC">
        <w:rPr>
          <w:b/>
          <w:i/>
        </w:rPr>
        <w:t>Agreement of Accreditation for Market Maker Activity</w:t>
      </w:r>
    </w:p>
    <w:p w14:paraId="13739D42" w14:textId="77777777" w:rsidR="00CF74AC" w:rsidRPr="00CF74AC" w:rsidRDefault="00CF74AC" w:rsidP="002235CB">
      <w:pPr>
        <w:jc w:val="center"/>
        <w:rPr>
          <w:b/>
        </w:rPr>
      </w:pPr>
    </w:p>
    <w:p w14:paraId="2FE7C0FE" w14:textId="77777777" w:rsidR="002235CB" w:rsidRPr="00CF74AC" w:rsidRDefault="002235CB" w:rsidP="002235CB">
      <w:pPr>
        <w:spacing w:after="120" w:line="320" w:lineRule="exact"/>
        <w:ind w:left="567" w:hanging="567"/>
        <w:jc w:val="center"/>
        <w:rPr>
          <w:b/>
        </w:rPr>
      </w:pPr>
    </w:p>
    <w:tbl>
      <w:tblPr>
        <w:tblStyle w:val="Tabelacomgrade"/>
        <w:tblW w:w="10356"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9"/>
        <w:gridCol w:w="4390"/>
        <w:gridCol w:w="867"/>
        <w:gridCol w:w="4260"/>
      </w:tblGrid>
      <w:tr w:rsidR="002235CB" w:rsidRPr="008E3283" w14:paraId="64FE8399" w14:textId="77777777" w:rsidTr="002150F5">
        <w:tc>
          <w:tcPr>
            <w:tcW w:w="839" w:type="dxa"/>
          </w:tcPr>
          <w:p w14:paraId="68E3ACE2" w14:textId="77777777" w:rsidR="002235CB" w:rsidRPr="00CF74AC" w:rsidRDefault="002235CB" w:rsidP="002150F5">
            <w:pPr>
              <w:tabs>
                <w:tab w:val="left" w:pos="459"/>
              </w:tabs>
              <w:spacing w:after="120"/>
              <w:jc w:val="right"/>
              <w:rPr>
                <w:rFonts w:cs="Arial"/>
                <w:b/>
              </w:rPr>
            </w:pPr>
          </w:p>
        </w:tc>
        <w:tc>
          <w:tcPr>
            <w:tcW w:w="4390" w:type="dxa"/>
          </w:tcPr>
          <w:p w14:paraId="016C476D" w14:textId="77777777" w:rsidR="002235CB" w:rsidRPr="00CF74AC" w:rsidRDefault="002235CB" w:rsidP="002150F5">
            <w:pPr>
              <w:tabs>
                <w:tab w:val="left" w:pos="459"/>
              </w:tabs>
              <w:spacing w:after="120"/>
              <w:jc w:val="both"/>
              <w:rPr>
                <w:rFonts w:cs="Arial"/>
              </w:rPr>
            </w:pPr>
            <w:r w:rsidRPr="00CF74AC">
              <w:rPr>
                <w:rFonts w:cs="Arial"/>
                <w:b/>
              </w:rPr>
              <w:t>B3 S.A. – Brasil, Bolsa, Balcão</w:t>
            </w:r>
            <w:r w:rsidRPr="00CF74AC">
              <w:rPr>
                <w:b/>
              </w:rPr>
              <w:t xml:space="preserve">, </w:t>
            </w:r>
            <w:r w:rsidRPr="00CF74AC">
              <w:rPr>
                <w:rFonts w:cs="Arial"/>
              </w:rPr>
              <w:t>sociedade com sede na Praça Antônio Prado, nº 48, 7º andar, Centro, Município de São Paulo, Estado de São Paulo, inscrita no CNPJ/MF sob o nº 09.346.601/0001-25, neste ato representada na forma de seu Estatuto Social, doravante denominada simplesmente</w:t>
            </w:r>
            <w:r w:rsidRPr="00CF74AC">
              <w:rPr>
                <w:rFonts w:cs="Arial"/>
                <w:b/>
              </w:rPr>
              <w:t xml:space="preserve"> B3</w:t>
            </w:r>
            <w:r w:rsidRPr="00CF74AC">
              <w:rPr>
                <w:rFonts w:cs="Arial"/>
              </w:rPr>
              <w:t>; e</w:t>
            </w:r>
          </w:p>
          <w:p w14:paraId="3F16DBE9" w14:textId="77777777" w:rsidR="007C1DF2" w:rsidRPr="00CF74AC" w:rsidRDefault="007C1DF2" w:rsidP="002150F5">
            <w:pPr>
              <w:tabs>
                <w:tab w:val="left" w:pos="459"/>
              </w:tabs>
              <w:spacing w:after="120"/>
              <w:jc w:val="both"/>
              <w:rPr>
                <w:rFonts w:cs="Arial"/>
              </w:rPr>
            </w:pPr>
          </w:p>
          <w:p w14:paraId="7F5D6D55" w14:textId="77777777" w:rsidR="008E3283" w:rsidRPr="00FA67DA" w:rsidRDefault="008E3283" w:rsidP="008E3283">
            <w:pPr>
              <w:jc w:val="both"/>
              <w:rPr>
                <w:rFonts w:cstheme="minorHAnsi"/>
              </w:rPr>
            </w:pPr>
            <w:r w:rsidRPr="00FA67DA">
              <w:rPr>
                <w:rFonts w:cstheme="minorHAnsi"/>
                <w:i/>
              </w:rPr>
              <w:fldChar w:fldCharType="begin">
                <w:ffData>
                  <w:name w:val="Texto62"/>
                  <w:enabled/>
                  <w:calcOnExit w:val="0"/>
                  <w:textInput>
                    <w:maxLength w:val="73"/>
                  </w:textInput>
                </w:ffData>
              </w:fldChar>
            </w:r>
            <w:r w:rsidRPr="00FA67DA">
              <w:rPr>
                <w:rFonts w:cstheme="minorHAnsi"/>
                <w:i/>
              </w:rPr>
              <w:instrText xml:space="preserve"> FORMTEXT </w:instrText>
            </w:r>
            <w:r w:rsidRPr="00FA67DA">
              <w:rPr>
                <w:rFonts w:cstheme="minorHAnsi"/>
                <w:i/>
              </w:rPr>
            </w:r>
            <w:r w:rsidRPr="00FA67DA">
              <w:rPr>
                <w:rFonts w:cstheme="minorHAnsi"/>
                <w:i/>
              </w:rPr>
              <w:fldChar w:fldCharType="separate"/>
            </w:r>
            <w:r w:rsidRPr="00FA67DA">
              <w:rPr>
                <w:rFonts w:cstheme="minorHAnsi"/>
                <w:i/>
              </w:rPr>
              <w:t> </w:t>
            </w:r>
            <w:r w:rsidRPr="00FA67DA">
              <w:rPr>
                <w:rFonts w:cstheme="minorHAnsi"/>
                <w:i/>
              </w:rPr>
              <w:t> </w:t>
            </w:r>
            <w:r w:rsidRPr="00FA67DA">
              <w:rPr>
                <w:rFonts w:cstheme="minorHAnsi"/>
                <w:i/>
              </w:rPr>
              <w:t> </w:t>
            </w:r>
            <w:r w:rsidRPr="00FA67DA">
              <w:rPr>
                <w:rFonts w:cstheme="minorHAnsi"/>
                <w:i/>
              </w:rPr>
              <w:t> </w:t>
            </w:r>
            <w:r w:rsidRPr="00FA67DA">
              <w:rPr>
                <w:rFonts w:cstheme="minorHAnsi"/>
                <w:i/>
              </w:rPr>
              <w:t> </w:t>
            </w:r>
            <w:r w:rsidRPr="00FA67DA">
              <w:rPr>
                <w:rFonts w:cstheme="minorHAnsi"/>
                <w:i/>
              </w:rPr>
              <w:fldChar w:fldCharType="end"/>
            </w:r>
            <w:r w:rsidRPr="00FA67DA">
              <w:rPr>
                <w:rFonts w:cstheme="minorHAnsi"/>
              </w:rPr>
              <w:t xml:space="preserve">, sociedade com sede na </w:t>
            </w:r>
            <w:r w:rsidRPr="00FA67DA">
              <w:rPr>
                <w:rFonts w:cstheme="minorHAnsi"/>
                <w:i/>
              </w:rPr>
              <w:fldChar w:fldCharType="begin">
                <w:ffData>
                  <w:name w:val="Texto62"/>
                  <w:enabled/>
                  <w:calcOnExit w:val="0"/>
                  <w:textInput>
                    <w:maxLength w:val="73"/>
                  </w:textInput>
                </w:ffData>
              </w:fldChar>
            </w:r>
            <w:r w:rsidRPr="00FA67DA">
              <w:rPr>
                <w:rFonts w:cstheme="minorHAnsi"/>
                <w:i/>
              </w:rPr>
              <w:instrText xml:space="preserve"> FORMTEXT </w:instrText>
            </w:r>
            <w:r w:rsidRPr="00FA67DA">
              <w:rPr>
                <w:rFonts w:cstheme="minorHAnsi"/>
                <w:i/>
              </w:rPr>
            </w:r>
            <w:r w:rsidRPr="00FA67DA">
              <w:rPr>
                <w:rFonts w:cstheme="minorHAnsi"/>
                <w:i/>
              </w:rPr>
              <w:fldChar w:fldCharType="separate"/>
            </w:r>
            <w:r w:rsidRPr="00FA67DA">
              <w:rPr>
                <w:rFonts w:cstheme="minorHAnsi"/>
                <w:i/>
              </w:rPr>
              <w:t> </w:t>
            </w:r>
            <w:r w:rsidRPr="00FA67DA">
              <w:rPr>
                <w:rFonts w:cstheme="minorHAnsi"/>
                <w:i/>
              </w:rPr>
              <w:t> </w:t>
            </w:r>
            <w:r w:rsidRPr="00FA67DA">
              <w:rPr>
                <w:rFonts w:cstheme="minorHAnsi"/>
                <w:i/>
              </w:rPr>
              <w:t> </w:t>
            </w:r>
            <w:r w:rsidRPr="00FA67DA">
              <w:rPr>
                <w:rFonts w:cstheme="minorHAnsi"/>
                <w:i/>
              </w:rPr>
              <w:t> </w:t>
            </w:r>
            <w:r w:rsidRPr="00FA67DA">
              <w:rPr>
                <w:rFonts w:cstheme="minorHAnsi"/>
                <w:i/>
              </w:rPr>
              <w:t> </w:t>
            </w:r>
            <w:r w:rsidRPr="00FA67DA">
              <w:rPr>
                <w:rFonts w:cstheme="minorHAnsi"/>
                <w:i/>
              </w:rPr>
              <w:fldChar w:fldCharType="end"/>
            </w:r>
            <w:bookmarkStart w:id="0" w:name="Texto8"/>
            <w:r w:rsidRPr="00FA67DA">
              <w:rPr>
                <w:rFonts w:cstheme="minorHAnsi"/>
              </w:rPr>
              <w:t xml:space="preserve">, inscrita no CNPJ/MF sob o nº </w:t>
            </w:r>
            <w:r w:rsidRPr="00FA67DA">
              <w:rPr>
                <w:rFonts w:cstheme="minorHAnsi"/>
                <w:i/>
              </w:rPr>
              <w:fldChar w:fldCharType="begin">
                <w:ffData>
                  <w:name w:val="Texto62"/>
                  <w:enabled/>
                  <w:calcOnExit w:val="0"/>
                  <w:textInput>
                    <w:maxLength w:val="73"/>
                  </w:textInput>
                </w:ffData>
              </w:fldChar>
            </w:r>
            <w:r w:rsidRPr="00FA67DA">
              <w:rPr>
                <w:rFonts w:cstheme="minorHAnsi"/>
                <w:i/>
              </w:rPr>
              <w:instrText xml:space="preserve"> FORMTEXT </w:instrText>
            </w:r>
            <w:r w:rsidRPr="00FA67DA">
              <w:rPr>
                <w:rFonts w:cstheme="minorHAnsi"/>
                <w:i/>
              </w:rPr>
            </w:r>
            <w:r w:rsidRPr="00FA67DA">
              <w:rPr>
                <w:rFonts w:cstheme="minorHAnsi"/>
                <w:i/>
              </w:rPr>
              <w:fldChar w:fldCharType="separate"/>
            </w:r>
            <w:r w:rsidRPr="00FA67DA">
              <w:rPr>
                <w:rFonts w:cstheme="minorHAnsi"/>
                <w:i/>
              </w:rPr>
              <w:t> </w:t>
            </w:r>
            <w:r w:rsidRPr="00FA67DA">
              <w:rPr>
                <w:rFonts w:cstheme="minorHAnsi"/>
                <w:i/>
              </w:rPr>
              <w:t> </w:t>
            </w:r>
            <w:r w:rsidRPr="00FA67DA">
              <w:rPr>
                <w:rFonts w:cstheme="minorHAnsi"/>
                <w:i/>
              </w:rPr>
              <w:t> </w:t>
            </w:r>
            <w:r w:rsidRPr="00FA67DA">
              <w:rPr>
                <w:rFonts w:cstheme="minorHAnsi"/>
                <w:i/>
              </w:rPr>
              <w:t> </w:t>
            </w:r>
            <w:r w:rsidRPr="00FA67DA">
              <w:rPr>
                <w:rFonts w:cstheme="minorHAnsi"/>
                <w:i/>
              </w:rPr>
              <w:t> </w:t>
            </w:r>
            <w:r w:rsidRPr="00FA67DA">
              <w:rPr>
                <w:rFonts w:cstheme="minorHAnsi"/>
                <w:i/>
              </w:rPr>
              <w:fldChar w:fldCharType="end"/>
            </w:r>
            <w:bookmarkEnd w:id="0"/>
            <w:r w:rsidRPr="00FA67DA">
              <w:rPr>
                <w:rFonts w:cstheme="minorHAnsi"/>
              </w:rPr>
              <w:t xml:space="preserve">, neste ato representada na forma de seu </w:t>
            </w:r>
            <w:r w:rsidRPr="00FA67DA">
              <w:rPr>
                <w:rFonts w:cstheme="minorHAnsi"/>
                <w:i/>
              </w:rPr>
              <w:fldChar w:fldCharType="begin">
                <w:ffData>
                  <w:name w:val="Texto62"/>
                  <w:enabled/>
                  <w:calcOnExit w:val="0"/>
                  <w:textInput>
                    <w:maxLength w:val="73"/>
                  </w:textInput>
                </w:ffData>
              </w:fldChar>
            </w:r>
            <w:r w:rsidRPr="00FA67DA">
              <w:rPr>
                <w:rFonts w:cstheme="minorHAnsi"/>
                <w:i/>
              </w:rPr>
              <w:instrText xml:space="preserve"> FORMTEXT </w:instrText>
            </w:r>
            <w:r w:rsidRPr="00FA67DA">
              <w:rPr>
                <w:rFonts w:cstheme="minorHAnsi"/>
                <w:i/>
              </w:rPr>
            </w:r>
            <w:r w:rsidRPr="00FA67DA">
              <w:rPr>
                <w:rFonts w:cstheme="minorHAnsi"/>
                <w:i/>
              </w:rPr>
              <w:fldChar w:fldCharType="separate"/>
            </w:r>
            <w:r w:rsidRPr="00FA67DA">
              <w:rPr>
                <w:rFonts w:cstheme="minorHAnsi"/>
                <w:i/>
              </w:rPr>
              <w:t> </w:t>
            </w:r>
            <w:r w:rsidRPr="00FA67DA">
              <w:rPr>
                <w:rFonts w:cstheme="minorHAnsi"/>
                <w:i/>
              </w:rPr>
              <w:t> </w:t>
            </w:r>
            <w:r w:rsidRPr="00FA67DA">
              <w:rPr>
                <w:rFonts w:cstheme="minorHAnsi"/>
                <w:i/>
              </w:rPr>
              <w:t> </w:t>
            </w:r>
            <w:r w:rsidRPr="00FA67DA">
              <w:rPr>
                <w:rFonts w:cstheme="minorHAnsi"/>
                <w:i/>
              </w:rPr>
              <w:t> </w:t>
            </w:r>
            <w:r w:rsidRPr="00FA67DA">
              <w:rPr>
                <w:rFonts w:cstheme="minorHAnsi"/>
                <w:i/>
              </w:rPr>
              <w:t> </w:t>
            </w:r>
            <w:r w:rsidRPr="00FA67DA">
              <w:rPr>
                <w:rFonts w:cstheme="minorHAnsi"/>
                <w:i/>
              </w:rPr>
              <w:fldChar w:fldCharType="end"/>
            </w:r>
            <w:r w:rsidRPr="00FA67DA">
              <w:rPr>
                <w:rFonts w:cstheme="minorHAnsi"/>
              </w:rPr>
              <w:t>, doravante denominada simplesmente</w:t>
            </w:r>
            <w:r w:rsidRPr="00FA67DA">
              <w:rPr>
                <w:rFonts w:cstheme="minorHAnsi"/>
                <w:b/>
              </w:rPr>
              <w:t xml:space="preserve"> Formador de Mercado</w:t>
            </w:r>
            <w:r w:rsidRPr="00FA67DA">
              <w:rPr>
                <w:rFonts w:cstheme="minorHAnsi"/>
              </w:rPr>
              <w:t>.</w:t>
            </w:r>
          </w:p>
          <w:p w14:paraId="752D68CC" w14:textId="77777777" w:rsidR="00C30F97" w:rsidRPr="00CF74AC" w:rsidRDefault="00C30F97" w:rsidP="002150F5">
            <w:pPr>
              <w:spacing w:after="120"/>
              <w:jc w:val="both"/>
              <w:rPr>
                <w:rFonts w:cs="Arial"/>
              </w:rPr>
            </w:pPr>
          </w:p>
          <w:p w14:paraId="41F91C9A" w14:textId="7DF251AB" w:rsidR="003D20A4" w:rsidRPr="00CF74AC" w:rsidRDefault="002235CB" w:rsidP="002150F5">
            <w:pPr>
              <w:pStyle w:val="NumContinue"/>
              <w:spacing w:after="120" w:line="276" w:lineRule="auto"/>
              <w:ind w:firstLine="0"/>
              <w:rPr>
                <w:rFonts w:asciiTheme="minorHAnsi" w:hAnsiTheme="minorHAnsi" w:cs="Arial"/>
              </w:rPr>
            </w:pPr>
            <w:r w:rsidRPr="00CF74AC">
              <w:rPr>
                <w:rFonts w:asciiTheme="minorHAnsi" w:hAnsiTheme="minorHAnsi" w:cs="Arial"/>
              </w:rPr>
              <w:t xml:space="preserve">Sendo a B3 e o Formador de Mercado doravante denominados em conjunto como </w:t>
            </w:r>
            <w:r w:rsidRPr="00CF74AC">
              <w:rPr>
                <w:rFonts w:asciiTheme="minorHAnsi" w:hAnsiTheme="minorHAnsi" w:cs="Arial"/>
                <w:b/>
              </w:rPr>
              <w:t>Partes</w:t>
            </w:r>
            <w:r w:rsidRPr="00CF74AC">
              <w:rPr>
                <w:rFonts w:asciiTheme="minorHAnsi" w:hAnsiTheme="minorHAnsi" w:cs="Arial"/>
              </w:rPr>
              <w:t xml:space="preserve"> e, individualmente, como </w:t>
            </w:r>
            <w:r w:rsidRPr="00CF74AC">
              <w:rPr>
                <w:rFonts w:asciiTheme="minorHAnsi" w:hAnsiTheme="minorHAnsi" w:cs="Arial"/>
                <w:b/>
              </w:rPr>
              <w:t>Parte</w:t>
            </w:r>
            <w:r w:rsidR="003D20A4" w:rsidRPr="00CF74AC">
              <w:rPr>
                <w:rFonts w:asciiTheme="minorHAnsi" w:hAnsiTheme="minorHAnsi" w:cs="Arial"/>
              </w:rPr>
              <w:t>.</w:t>
            </w:r>
          </w:p>
          <w:p w14:paraId="55BB7509" w14:textId="77777777" w:rsidR="00BE2AB5" w:rsidRPr="00CF74AC" w:rsidRDefault="00BE2AB5" w:rsidP="002150F5">
            <w:pPr>
              <w:widowControl w:val="0"/>
              <w:tabs>
                <w:tab w:val="left" w:pos="9498"/>
              </w:tabs>
              <w:spacing w:after="0"/>
              <w:jc w:val="both"/>
              <w:rPr>
                <w:rFonts w:cs="Arial"/>
              </w:rPr>
            </w:pPr>
          </w:p>
          <w:p w14:paraId="5B030787" w14:textId="1546BC88" w:rsidR="002235CB" w:rsidRPr="00CF74AC" w:rsidRDefault="002235CB" w:rsidP="002150F5">
            <w:pPr>
              <w:pStyle w:val="NumContinue"/>
              <w:spacing w:after="120" w:line="276" w:lineRule="auto"/>
              <w:ind w:firstLine="0"/>
              <w:rPr>
                <w:rFonts w:asciiTheme="minorHAnsi" w:hAnsiTheme="minorHAnsi" w:cs="Arial"/>
              </w:rPr>
            </w:pPr>
            <w:r w:rsidRPr="00CF74AC">
              <w:rPr>
                <w:rFonts w:asciiTheme="minorHAnsi" w:hAnsiTheme="minorHAnsi" w:cs="Arial"/>
              </w:rPr>
              <w:t>Considerando que o Formador de Mercado pretende se credenciar perante a B3 nos termos do Regulamento para Credenciamento de Formador de Mercado nos Mercados Administrados pela B3 anexo ao Ofício Circular 004/2012-DN (</w:t>
            </w:r>
            <w:r w:rsidRPr="00CF74AC">
              <w:rPr>
                <w:rFonts w:asciiTheme="minorHAnsi" w:hAnsiTheme="minorHAnsi" w:cs="Arial"/>
                <w:b/>
              </w:rPr>
              <w:t>Regulamento</w:t>
            </w:r>
            <w:r w:rsidRPr="00CF74AC">
              <w:rPr>
                <w:rFonts w:asciiTheme="minorHAnsi" w:hAnsiTheme="minorHAnsi" w:cs="Arial"/>
              </w:rPr>
              <w:t>);</w:t>
            </w:r>
          </w:p>
          <w:p w14:paraId="71B0B5DC" w14:textId="77777777" w:rsidR="00BE2AB5" w:rsidRPr="00CF74AC" w:rsidRDefault="00BE2AB5" w:rsidP="002150F5">
            <w:pPr>
              <w:widowControl w:val="0"/>
              <w:tabs>
                <w:tab w:val="left" w:pos="9498"/>
              </w:tabs>
              <w:spacing w:after="0"/>
              <w:jc w:val="both"/>
              <w:rPr>
                <w:rFonts w:cs="Arial"/>
              </w:rPr>
            </w:pPr>
          </w:p>
          <w:p w14:paraId="1E44A581" w14:textId="77777777" w:rsidR="002235CB" w:rsidRPr="00CF74AC" w:rsidRDefault="002235CB" w:rsidP="00EA4641">
            <w:pPr>
              <w:pStyle w:val="NumContinue"/>
              <w:spacing w:after="120" w:line="276" w:lineRule="auto"/>
              <w:ind w:firstLine="0"/>
              <w:rPr>
                <w:rFonts w:asciiTheme="minorHAnsi" w:hAnsiTheme="minorHAnsi" w:cs="Arial"/>
              </w:rPr>
            </w:pPr>
            <w:r w:rsidRPr="00CF74AC">
              <w:rPr>
                <w:rFonts w:asciiTheme="minorHAnsi" w:hAnsiTheme="minorHAnsi" w:cs="Arial"/>
              </w:rPr>
              <w:t>Considerando que o Formador de Mercado pretende se habilitar para atuar, de maneira autônoma, em determinados programas de formador de mercado divulgados pela B3 (</w:t>
            </w:r>
            <w:r w:rsidRPr="00CF74AC">
              <w:rPr>
                <w:rFonts w:asciiTheme="minorHAnsi" w:hAnsiTheme="minorHAnsi" w:cs="Arial"/>
                <w:b/>
              </w:rPr>
              <w:t>Programa</w:t>
            </w:r>
            <w:r w:rsidRPr="00CF74AC">
              <w:rPr>
                <w:rFonts w:asciiTheme="minorHAnsi" w:hAnsiTheme="minorHAnsi" w:cs="Arial"/>
              </w:rPr>
              <w:t>);</w:t>
            </w:r>
          </w:p>
          <w:p w14:paraId="4CC3EB4F" w14:textId="77777777" w:rsidR="00D700B9" w:rsidRPr="00CF74AC" w:rsidRDefault="00D700B9" w:rsidP="002150F5">
            <w:pPr>
              <w:widowControl w:val="0"/>
              <w:tabs>
                <w:tab w:val="left" w:pos="9498"/>
              </w:tabs>
              <w:spacing w:after="0"/>
              <w:jc w:val="both"/>
              <w:rPr>
                <w:rFonts w:cs="Arial"/>
              </w:rPr>
            </w:pPr>
          </w:p>
          <w:p w14:paraId="4A8E0913" w14:textId="77777777" w:rsidR="002235CB" w:rsidRPr="00CF74AC" w:rsidRDefault="002235CB" w:rsidP="002150F5">
            <w:pPr>
              <w:pStyle w:val="NumContinue"/>
              <w:spacing w:after="120" w:line="276" w:lineRule="auto"/>
              <w:ind w:firstLine="0"/>
              <w:rPr>
                <w:rFonts w:asciiTheme="minorHAnsi" w:hAnsiTheme="minorHAnsi" w:cs="Arial"/>
              </w:rPr>
            </w:pPr>
            <w:r w:rsidRPr="00CF74AC">
              <w:rPr>
                <w:rFonts w:asciiTheme="minorHAnsi" w:hAnsiTheme="minorHAnsi" w:cs="Arial"/>
              </w:rPr>
              <w:t>resolvem as Partes celebrar este Contrato de Credenciamento para Atuação de Formador de Mercado (</w:t>
            </w:r>
            <w:r w:rsidRPr="00CF74AC">
              <w:rPr>
                <w:rFonts w:asciiTheme="minorHAnsi" w:hAnsiTheme="minorHAnsi" w:cs="Arial"/>
                <w:b/>
                <w:bCs/>
              </w:rPr>
              <w:t>Contrato</w:t>
            </w:r>
            <w:r w:rsidRPr="00CF74AC">
              <w:rPr>
                <w:rFonts w:asciiTheme="minorHAnsi" w:hAnsiTheme="minorHAnsi" w:cs="Arial"/>
              </w:rPr>
              <w:t>), que será regido pelas cláusulas e condições indicadas abaixo.</w:t>
            </w:r>
          </w:p>
        </w:tc>
        <w:tc>
          <w:tcPr>
            <w:tcW w:w="867" w:type="dxa"/>
          </w:tcPr>
          <w:p w14:paraId="45FEF51E" w14:textId="77777777" w:rsidR="002235CB" w:rsidRPr="00CF74AC" w:rsidRDefault="002235CB" w:rsidP="002150F5">
            <w:pPr>
              <w:tabs>
                <w:tab w:val="left" w:pos="459"/>
              </w:tabs>
              <w:spacing w:after="120"/>
              <w:jc w:val="right"/>
              <w:rPr>
                <w:rFonts w:cs="Arial"/>
                <w:b/>
              </w:rPr>
            </w:pPr>
          </w:p>
        </w:tc>
        <w:tc>
          <w:tcPr>
            <w:tcW w:w="4260" w:type="dxa"/>
          </w:tcPr>
          <w:p w14:paraId="52C7A2D5" w14:textId="5433FB57" w:rsidR="007C1DF2" w:rsidRPr="00CF74AC" w:rsidRDefault="002235CB" w:rsidP="002150F5">
            <w:pPr>
              <w:tabs>
                <w:tab w:val="left" w:pos="459"/>
              </w:tabs>
              <w:spacing w:after="120"/>
              <w:jc w:val="both"/>
              <w:rPr>
                <w:rFonts w:cs="Arial"/>
                <w:lang w:val="en-US"/>
              </w:rPr>
            </w:pPr>
            <w:r w:rsidRPr="00CF74AC">
              <w:rPr>
                <w:rFonts w:cs="Arial"/>
                <w:b/>
                <w:bCs/>
                <w:lang w:val="en-US"/>
              </w:rPr>
              <w:t>B3 S.A. – Brasil, Bolsa, Balcão</w:t>
            </w:r>
            <w:r w:rsidRPr="00CF74AC">
              <w:rPr>
                <w:rFonts w:cs="Arial"/>
                <w:lang w:val="en-US"/>
              </w:rPr>
              <w:t xml:space="preserve">, a company with headquarters at Praça Antonio Prado, 48, 7th floor, Centro, City of São Paulo, State of São Paulo, enrolled with CNPJ/MF no. 09.346.601/0001-25, herein represented in the form of its Bylaws and hereinafter referred to simply as </w:t>
            </w:r>
            <w:r w:rsidRPr="00CF74AC">
              <w:rPr>
                <w:rFonts w:cs="Arial"/>
                <w:b/>
                <w:bCs/>
                <w:lang w:val="en-US"/>
              </w:rPr>
              <w:t>B3</w:t>
            </w:r>
            <w:r w:rsidRPr="00CF74AC">
              <w:rPr>
                <w:rFonts w:cs="Arial"/>
                <w:lang w:val="en-US"/>
              </w:rPr>
              <w:t>; and</w:t>
            </w:r>
          </w:p>
          <w:p w14:paraId="0BDF8B38" w14:textId="77777777" w:rsidR="002235CB" w:rsidRPr="00CF74AC" w:rsidRDefault="002235CB" w:rsidP="002150F5">
            <w:pPr>
              <w:tabs>
                <w:tab w:val="left" w:pos="459"/>
              </w:tabs>
              <w:spacing w:after="120"/>
              <w:jc w:val="both"/>
              <w:rPr>
                <w:rFonts w:cs="Arial"/>
                <w:lang w:val="en-US"/>
              </w:rPr>
            </w:pPr>
          </w:p>
          <w:p w14:paraId="5DD4578C" w14:textId="77777777" w:rsidR="008E3283" w:rsidRPr="004714CE" w:rsidRDefault="008E3283" w:rsidP="008E3283">
            <w:pPr>
              <w:widowControl w:val="0"/>
              <w:tabs>
                <w:tab w:val="left" w:pos="9498"/>
              </w:tabs>
              <w:jc w:val="both"/>
              <w:rPr>
                <w:rFonts w:cstheme="minorHAnsi"/>
                <w:lang w:val="en-US"/>
              </w:rPr>
            </w:pPr>
            <w:r w:rsidRPr="00FA67DA">
              <w:rPr>
                <w:rFonts w:cstheme="minorHAnsi"/>
                <w:i/>
              </w:rPr>
              <w:fldChar w:fldCharType="begin">
                <w:ffData>
                  <w:name w:val="Texto62"/>
                  <w:enabled/>
                  <w:calcOnExit w:val="0"/>
                  <w:textInput>
                    <w:maxLength w:val="73"/>
                  </w:textInput>
                </w:ffData>
              </w:fldChar>
            </w:r>
            <w:r w:rsidRPr="00FA67DA">
              <w:rPr>
                <w:rFonts w:cstheme="minorHAnsi"/>
                <w:i/>
                <w:lang w:val="en-US"/>
              </w:rPr>
              <w:instrText xml:space="preserve"> FORMTEXT </w:instrText>
            </w:r>
            <w:r w:rsidRPr="00FA67DA">
              <w:rPr>
                <w:rFonts w:cstheme="minorHAnsi"/>
                <w:i/>
              </w:rPr>
            </w:r>
            <w:r w:rsidRPr="00FA67DA">
              <w:rPr>
                <w:rFonts w:cstheme="minorHAnsi"/>
                <w:i/>
              </w:rPr>
              <w:fldChar w:fldCharType="separate"/>
            </w:r>
            <w:r w:rsidRPr="00FA67DA">
              <w:rPr>
                <w:rFonts w:cstheme="minorHAnsi"/>
                <w:i/>
              </w:rPr>
              <w:t> </w:t>
            </w:r>
            <w:r w:rsidRPr="00FA67DA">
              <w:rPr>
                <w:rFonts w:cstheme="minorHAnsi"/>
                <w:i/>
              </w:rPr>
              <w:t> </w:t>
            </w:r>
            <w:r w:rsidRPr="00FA67DA">
              <w:rPr>
                <w:rFonts w:cstheme="minorHAnsi"/>
                <w:i/>
              </w:rPr>
              <w:t> </w:t>
            </w:r>
            <w:r w:rsidRPr="00FA67DA">
              <w:rPr>
                <w:rFonts w:cstheme="minorHAnsi"/>
                <w:i/>
              </w:rPr>
              <w:t> </w:t>
            </w:r>
            <w:r w:rsidRPr="00FA67DA">
              <w:rPr>
                <w:rFonts w:cstheme="minorHAnsi"/>
                <w:i/>
              </w:rPr>
              <w:t> </w:t>
            </w:r>
            <w:r w:rsidRPr="00FA67DA">
              <w:rPr>
                <w:rFonts w:cstheme="minorHAnsi"/>
                <w:i/>
              </w:rPr>
              <w:fldChar w:fldCharType="end"/>
            </w:r>
            <w:r w:rsidRPr="00FA67DA">
              <w:rPr>
                <w:rFonts w:cstheme="minorHAnsi"/>
                <w:lang w:val="en-US"/>
              </w:rPr>
              <w:t xml:space="preserve"> with headquarters at </w:t>
            </w:r>
            <w:r w:rsidRPr="00FA67DA">
              <w:rPr>
                <w:rFonts w:cstheme="minorHAnsi"/>
                <w:i/>
              </w:rPr>
              <w:fldChar w:fldCharType="begin">
                <w:ffData>
                  <w:name w:val="Texto62"/>
                  <w:enabled/>
                  <w:calcOnExit w:val="0"/>
                  <w:textInput>
                    <w:maxLength w:val="73"/>
                  </w:textInput>
                </w:ffData>
              </w:fldChar>
            </w:r>
            <w:r w:rsidRPr="00FA67DA">
              <w:rPr>
                <w:rFonts w:cstheme="minorHAnsi"/>
                <w:i/>
                <w:lang w:val="en-US"/>
              </w:rPr>
              <w:instrText xml:space="preserve"> FORMTEXT </w:instrText>
            </w:r>
            <w:r w:rsidRPr="00FA67DA">
              <w:rPr>
                <w:rFonts w:cstheme="minorHAnsi"/>
                <w:i/>
              </w:rPr>
            </w:r>
            <w:r w:rsidRPr="00FA67DA">
              <w:rPr>
                <w:rFonts w:cstheme="minorHAnsi"/>
                <w:i/>
              </w:rPr>
              <w:fldChar w:fldCharType="separate"/>
            </w:r>
            <w:r w:rsidRPr="00FA67DA">
              <w:rPr>
                <w:rFonts w:cstheme="minorHAnsi"/>
                <w:i/>
              </w:rPr>
              <w:t> </w:t>
            </w:r>
            <w:r w:rsidRPr="00FA67DA">
              <w:rPr>
                <w:rFonts w:cstheme="minorHAnsi"/>
                <w:i/>
              </w:rPr>
              <w:t> </w:t>
            </w:r>
            <w:r w:rsidRPr="00FA67DA">
              <w:rPr>
                <w:rFonts w:cstheme="minorHAnsi"/>
                <w:i/>
              </w:rPr>
              <w:t> </w:t>
            </w:r>
            <w:r w:rsidRPr="00FA67DA">
              <w:rPr>
                <w:rFonts w:cstheme="minorHAnsi"/>
                <w:i/>
              </w:rPr>
              <w:t> </w:t>
            </w:r>
            <w:r w:rsidRPr="00FA67DA">
              <w:rPr>
                <w:rFonts w:cstheme="minorHAnsi"/>
                <w:i/>
              </w:rPr>
              <w:t> </w:t>
            </w:r>
            <w:r w:rsidRPr="00FA67DA">
              <w:rPr>
                <w:rFonts w:cstheme="minorHAnsi"/>
                <w:i/>
              </w:rPr>
              <w:fldChar w:fldCharType="end"/>
            </w:r>
            <w:r w:rsidRPr="00FA67DA">
              <w:rPr>
                <w:rFonts w:cstheme="minorHAnsi"/>
                <w:lang w:val="en-US"/>
              </w:rPr>
              <w:t xml:space="preserve"> and enrolled with CNPJ/MF no. </w:t>
            </w:r>
            <w:r w:rsidRPr="00FA67DA">
              <w:rPr>
                <w:rFonts w:cstheme="minorHAnsi"/>
                <w:i/>
              </w:rPr>
              <w:fldChar w:fldCharType="begin">
                <w:ffData>
                  <w:name w:val="Texto62"/>
                  <w:enabled/>
                  <w:calcOnExit w:val="0"/>
                  <w:textInput>
                    <w:maxLength w:val="73"/>
                  </w:textInput>
                </w:ffData>
              </w:fldChar>
            </w:r>
            <w:r w:rsidRPr="00FA67DA">
              <w:rPr>
                <w:rFonts w:cstheme="minorHAnsi"/>
                <w:i/>
                <w:lang w:val="en-US"/>
              </w:rPr>
              <w:instrText xml:space="preserve"> FORMTEXT </w:instrText>
            </w:r>
            <w:r w:rsidRPr="00FA67DA">
              <w:rPr>
                <w:rFonts w:cstheme="minorHAnsi"/>
                <w:i/>
              </w:rPr>
            </w:r>
            <w:r w:rsidRPr="00FA67DA">
              <w:rPr>
                <w:rFonts w:cstheme="minorHAnsi"/>
                <w:i/>
              </w:rPr>
              <w:fldChar w:fldCharType="separate"/>
            </w:r>
            <w:r w:rsidRPr="00FA67DA">
              <w:rPr>
                <w:rFonts w:cstheme="minorHAnsi"/>
                <w:i/>
              </w:rPr>
              <w:t> </w:t>
            </w:r>
            <w:r w:rsidRPr="00FA67DA">
              <w:rPr>
                <w:rFonts w:cstheme="minorHAnsi"/>
                <w:i/>
              </w:rPr>
              <w:t> </w:t>
            </w:r>
            <w:r w:rsidRPr="00FA67DA">
              <w:rPr>
                <w:rFonts w:cstheme="minorHAnsi"/>
                <w:i/>
              </w:rPr>
              <w:t> </w:t>
            </w:r>
            <w:r w:rsidRPr="00FA67DA">
              <w:rPr>
                <w:rFonts w:cstheme="minorHAnsi"/>
                <w:i/>
              </w:rPr>
              <w:t> </w:t>
            </w:r>
            <w:r w:rsidRPr="00FA67DA">
              <w:rPr>
                <w:rFonts w:cstheme="minorHAnsi"/>
                <w:i/>
              </w:rPr>
              <w:t> </w:t>
            </w:r>
            <w:r w:rsidRPr="00FA67DA">
              <w:rPr>
                <w:rFonts w:cstheme="minorHAnsi"/>
                <w:i/>
              </w:rPr>
              <w:fldChar w:fldCharType="end"/>
            </w:r>
            <w:r w:rsidRPr="00FA67DA">
              <w:rPr>
                <w:rFonts w:cstheme="minorHAnsi"/>
                <w:lang w:val="en-US"/>
              </w:rPr>
              <w:t xml:space="preserve">, herein represented in the form of its </w:t>
            </w:r>
            <w:r w:rsidRPr="00FA67DA">
              <w:rPr>
                <w:rFonts w:cstheme="minorHAnsi"/>
                <w:i/>
              </w:rPr>
              <w:fldChar w:fldCharType="begin">
                <w:ffData>
                  <w:name w:val="Texto62"/>
                  <w:enabled/>
                  <w:calcOnExit w:val="0"/>
                  <w:textInput>
                    <w:maxLength w:val="73"/>
                  </w:textInput>
                </w:ffData>
              </w:fldChar>
            </w:r>
            <w:r w:rsidRPr="00FA67DA">
              <w:rPr>
                <w:rFonts w:cstheme="minorHAnsi"/>
                <w:i/>
                <w:lang w:val="en-US"/>
              </w:rPr>
              <w:instrText xml:space="preserve"> FORMTEXT </w:instrText>
            </w:r>
            <w:r w:rsidRPr="00FA67DA">
              <w:rPr>
                <w:rFonts w:cstheme="minorHAnsi"/>
                <w:i/>
              </w:rPr>
            </w:r>
            <w:r w:rsidRPr="00FA67DA">
              <w:rPr>
                <w:rFonts w:cstheme="minorHAnsi"/>
                <w:i/>
              </w:rPr>
              <w:fldChar w:fldCharType="separate"/>
            </w:r>
            <w:r w:rsidRPr="00FA67DA">
              <w:rPr>
                <w:rFonts w:cstheme="minorHAnsi"/>
                <w:i/>
              </w:rPr>
              <w:t> </w:t>
            </w:r>
            <w:r w:rsidRPr="00FA67DA">
              <w:rPr>
                <w:rFonts w:cstheme="minorHAnsi"/>
                <w:i/>
              </w:rPr>
              <w:t> </w:t>
            </w:r>
            <w:r w:rsidRPr="00FA67DA">
              <w:rPr>
                <w:rFonts w:cstheme="minorHAnsi"/>
                <w:i/>
              </w:rPr>
              <w:t> </w:t>
            </w:r>
            <w:r w:rsidRPr="00FA67DA">
              <w:rPr>
                <w:rFonts w:cstheme="minorHAnsi"/>
                <w:i/>
              </w:rPr>
              <w:t> </w:t>
            </w:r>
            <w:r w:rsidRPr="00FA67DA">
              <w:rPr>
                <w:rFonts w:cstheme="minorHAnsi"/>
                <w:i/>
              </w:rPr>
              <w:t> </w:t>
            </w:r>
            <w:r w:rsidRPr="00FA67DA">
              <w:rPr>
                <w:rFonts w:cstheme="minorHAnsi"/>
                <w:i/>
              </w:rPr>
              <w:fldChar w:fldCharType="end"/>
            </w:r>
            <w:r w:rsidRPr="00FA67DA">
              <w:rPr>
                <w:rFonts w:cstheme="minorHAnsi"/>
                <w:lang w:val="en-US"/>
              </w:rPr>
              <w:t xml:space="preserve"> and hereinafter referred to simply as </w:t>
            </w:r>
            <w:r w:rsidRPr="00FA67DA">
              <w:rPr>
                <w:rFonts w:cstheme="minorHAnsi"/>
                <w:b/>
                <w:lang w:val="en-US"/>
              </w:rPr>
              <w:t>Market Maker</w:t>
            </w:r>
            <w:r w:rsidRPr="00FA67DA">
              <w:rPr>
                <w:rFonts w:cstheme="minorHAnsi"/>
                <w:lang w:val="en-US"/>
              </w:rPr>
              <w:t>.</w:t>
            </w:r>
          </w:p>
          <w:p w14:paraId="41D664C4" w14:textId="77777777" w:rsidR="00CF74AC" w:rsidRPr="00CF74AC" w:rsidRDefault="00CF74AC" w:rsidP="002150F5">
            <w:pPr>
              <w:pStyle w:val="NumContinue"/>
              <w:spacing w:after="120" w:line="276" w:lineRule="auto"/>
              <w:ind w:firstLine="0"/>
              <w:rPr>
                <w:rFonts w:asciiTheme="minorHAnsi" w:hAnsiTheme="minorHAnsi" w:cs="Arial"/>
                <w:lang w:val="en-US"/>
              </w:rPr>
            </w:pPr>
          </w:p>
          <w:p w14:paraId="769C908A" w14:textId="7ED4B951" w:rsidR="002235CB" w:rsidRPr="00CF74AC" w:rsidRDefault="002235CB" w:rsidP="002150F5">
            <w:pPr>
              <w:pStyle w:val="NumContinue"/>
              <w:spacing w:after="120" w:line="276" w:lineRule="auto"/>
              <w:ind w:firstLine="0"/>
              <w:rPr>
                <w:rFonts w:cs="Arial"/>
                <w:lang w:val="en-US"/>
              </w:rPr>
            </w:pPr>
            <w:r w:rsidRPr="00CF74AC">
              <w:rPr>
                <w:rFonts w:asciiTheme="minorHAnsi" w:hAnsiTheme="minorHAnsi" w:cs="Arial"/>
                <w:lang w:val="en-US"/>
              </w:rPr>
              <w:t>With B3 and the Market Maker herein</w:t>
            </w:r>
            <w:r w:rsidR="00EE0F82" w:rsidRPr="00CF74AC">
              <w:rPr>
                <w:rFonts w:asciiTheme="minorHAnsi" w:hAnsiTheme="minorHAnsi" w:cs="Arial"/>
                <w:lang w:val="en-US"/>
              </w:rPr>
              <w:t>a</w:t>
            </w:r>
            <w:r w:rsidRPr="00CF74AC">
              <w:rPr>
                <w:rFonts w:asciiTheme="minorHAnsi" w:hAnsiTheme="minorHAnsi" w:cs="Arial"/>
                <w:lang w:val="en-US"/>
              </w:rPr>
              <w:t xml:space="preserve">fter to be collectively referred to as </w:t>
            </w:r>
            <w:r w:rsidRPr="00CF74AC">
              <w:rPr>
                <w:rFonts w:asciiTheme="minorHAnsi" w:hAnsiTheme="minorHAnsi" w:cs="Arial"/>
                <w:b/>
                <w:bCs/>
                <w:lang w:val="en-US"/>
              </w:rPr>
              <w:t>Parties</w:t>
            </w:r>
            <w:r w:rsidRPr="00CF74AC">
              <w:rPr>
                <w:rFonts w:asciiTheme="minorHAnsi" w:hAnsiTheme="minorHAnsi" w:cs="Arial"/>
                <w:lang w:val="en-US"/>
              </w:rPr>
              <w:t xml:space="preserve">, and, individually as </w:t>
            </w:r>
            <w:r w:rsidRPr="00CF74AC">
              <w:rPr>
                <w:rFonts w:asciiTheme="minorHAnsi" w:hAnsiTheme="minorHAnsi" w:cs="Arial"/>
                <w:b/>
                <w:bCs/>
                <w:lang w:val="en-US"/>
              </w:rPr>
              <w:t>Party</w:t>
            </w:r>
            <w:r w:rsidRPr="00CF74AC">
              <w:rPr>
                <w:rFonts w:asciiTheme="minorHAnsi" w:hAnsiTheme="minorHAnsi" w:cs="Arial"/>
                <w:lang w:val="en-US"/>
              </w:rPr>
              <w:t>.</w:t>
            </w:r>
          </w:p>
          <w:p w14:paraId="6F61FBE6" w14:textId="77777777" w:rsidR="002235CB" w:rsidRPr="00CF74AC" w:rsidRDefault="002235CB" w:rsidP="002150F5">
            <w:pPr>
              <w:widowControl w:val="0"/>
              <w:tabs>
                <w:tab w:val="left" w:pos="9498"/>
              </w:tabs>
              <w:spacing w:after="0"/>
              <w:jc w:val="both"/>
              <w:rPr>
                <w:rFonts w:cs="Arial"/>
                <w:lang w:val="en-US"/>
              </w:rPr>
            </w:pPr>
          </w:p>
          <w:p w14:paraId="1D098F3B" w14:textId="77777777" w:rsidR="002235CB" w:rsidRPr="00CF74AC" w:rsidRDefault="002235CB" w:rsidP="00EA4641">
            <w:pPr>
              <w:pStyle w:val="NumContinue"/>
              <w:spacing w:after="120" w:line="276" w:lineRule="auto"/>
              <w:ind w:firstLine="0"/>
              <w:rPr>
                <w:rFonts w:asciiTheme="minorHAnsi" w:hAnsiTheme="minorHAnsi" w:cs="Arial"/>
                <w:lang w:val="en-US"/>
              </w:rPr>
            </w:pPr>
            <w:r w:rsidRPr="00CF74AC">
              <w:rPr>
                <w:rFonts w:asciiTheme="minorHAnsi" w:hAnsiTheme="minorHAnsi" w:cs="Arial"/>
                <w:lang w:val="en-US"/>
              </w:rPr>
              <w:t>Whereas the Market Maker intends to be accredited by B3 pursuant to the provisions of the Rules for Accreditation of Market Makers in the Markets Managed by B3 attached to Circular Letter 004/2012-DN (</w:t>
            </w:r>
            <w:r w:rsidRPr="00CF74AC">
              <w:rPr>
                <w:rFonts w:asciiTheme="minorHAnsi" w:hAnsiTheme="minorHAnsi" w:cs="Arial"/>
                <w:b/>
                <w:bCs/>
                <w:lang w:val="en-US"/>
              </w:rPr>
              <w:t>Rules</w:t>
            </w:r>
            <w:r w:rsidRPr="00CF74AC">
              <w:rPr>
                <w:rFonts w:asciiTheme="minorHAnsi" w:hAnsiTheme="minorHAnsi" w:cs="Arial"/>
                <w:lang w:val="en-US"/>
              </w:rPr>
              <w:t>).</w:t>
            </w:r>
          </w:p>
          <w:p w14:paraId="33264417" w14:textId="77777777" w:rsidR="00331D2C" w:rsidRPr="00CF74AC" w:rsidRDefault="00331D2C" w:rsidP="002150F5">
            <w:pPr>
              <w:widowControl w:val="0"/>
              <w:tabs>
                <w:tab w:val="left" w:pos="9498"/>
              </w:tabs>
              <w:spacing w:after="0"/>
              <w:jc w:val="both"/>
              <w:rPr>
                <w:rFonts w:cs="Arial"/>
                <w:lang w:val="en-US"/>
              </w:rPr>
            </w:pPr>
          </w:p>
          <w:p w14:paraId="12C89AD6" w14:textId="77777777" w:rsidR="002235CB" w:rsidRPr="00CF74AC" w:rsidRDefault="002235CB" w:rsidP="002150F5">
            <w:pPr>
              <w:widowControl w:val="0"/>
              <w:tabs>
                <w:tab w:val="left" w:pos="9498"/>
              </w:tabs>
              <w:spacing w:after="0"/>
              <w:jc w:val="both"/>
              <w:rPr>
                <w:rFonts w:cs="Arial"/>
                <w:lang w:val="en-US"/>
              </w:rPr>
            </w:pPr>
          </w:p>
          <w:p w14:paraId="34E8B366" w14:textId="77777777" w:rsidR="002235CB" w:rsidRPr="00CF74AC" w:rsidRDefault="002235CB" w:rsidP="002150F5">
            <w:pPr>
              <w:pStyle w:val="NumContinue"/>
              <w:spacing w:after="120" w:line="276" w:lineRule="auto"/>
              <w:ind w:firstLine="0"/>
              <w:rPr>
                <w:rFonts w:cs="Arial"/>
                <w:lang w:val="en-US"/>
              </w:rPr>
            </w:pPr>
            <w:r w:rsidRPr="00CF74AC">
              <w:rPr>
                <w:rFonts w:asciiTheme="minorHAnsi" w:hAnsiTheme="minorHAnsi" w:cs="Arial"/>
                <w:lang w:val="en-US"/>
              </w:rPr>
              <w:t>Whereas the Market Maker intends to accredit itself to trade autonomously in certain Market Maker programs announced by B3 (</w:t>
            </w:r>
            <w:r w:rsidRPr="00CF74AC">
              <w:rPr>
                <w:rFonts w:asciiTheme="minorHAnsi" w:hAnsiTheme="minorHAnsi" w:cs="Arial"/>
                <w:b/>
                <w:bCs/>
                <w:lang w:val="en-US"/>
              </w:rPr>
              <w:t>Program</w:t>
            </w:r>
            <w:r w:rsidRPr="00CF74AC">
              <w:rPr>
                <w:rFonts w:asciiTheme="minorHAnsi" w:hAnsiTheme="minorHAnsi" w:cs="Arial"/>
                <w:lang w:val="en-US"/>
              </w:rPr>
              <w:t>);</w:t>
            </w:r>
          </w:p>
          <w:p w14:paraId="5E37179C" w14:textId="77777777" w:rsidR="002235CB" w:rsidRPr="00CF74AC" w:rsidRDefault="002235CB" w:rsidP="00EA4641">
            <w:pPr>
              <w:widowControl w:val="0"/>
              <w:tabs>
                <w:tab w:val="left" w:pos="9498"/>
              </w:tabs>
              <w:spacing w:after="0"/>
              <w:jc w:val="both"/>
              <w:rPr>
                <w:rFonts w:cs="Arial"/>
                <w:lang w:val="en-US"/>
              </w:rPr>
            </w:pPr>
          </w:p>
          <w:p w14:paraId="689722BF" w14:textId="77777777" w:rsidR="0024708C" w:rsidRPr="00CF74AC" w:rsidRDefault="0024708C" w:rsidP="002150F5">
            <w:pPr>
              <w:widowControl w:val="0"/>
              <w:tabs>
                <w:tab w:val="left" w:pos="9498"/>
              </w:tabs>
              <w:spacing w:after="0"/>
              <w:jc w:val="both"/>
              <w:rPr>
                <w:rFonts w:cs="Arial"/>
                <w:lang w:val="en-US"/>
              </w:rPr>
            </w:pPr>
          </w:p>
          <w:p w14:paraId="0291A76C" w14:textId="77777777" w:rsidR="002235CB" w:rsidRPr="00CF74AC" w:rsidRDefault="002235CB" w:rsidP="002150F5">
            <w:pPr>
              <w:pStyle w:val="NumContinue"/>
              <w:spacing w:after="120" w:line="276" w:lineRule="auto"/>
              <w:ind w:firstLine="0"/>
              <w:rPr>
                <w:rFonts w:cs="Arial"/>
                <w:lang w:val="en-US"/>
              </w:rPr>
            </w:pPr>
            <w:r w:rsidRPr="00CF74AC">
              <w:rPr>
                <w:rFonts w:asciiTheme="minorHAnsi" w:hAnsiTheme="minorHAnsi" w:cs="Arial"/>
                <w:lang w:val="en-US"/>
              </w:rPr>
              <w:t>the Parties hereby resolve to enter into this Agreement of Accreditation for Market Maker Activity (</w:t>
            </w:r>
            <w:r w:rsidRPr="00CF74AC">
              <w:rPr>
                <w:rFonts w:asciiTheme="minorHAnsi" w:hAnsiTheme="minorHAnsi" w:cs="Arial"/>
                <w:b/>
                <w:bCs/>
                <w:lang w:val="en-US"/>
              </w:rPr>
              <w:t>Agreement</w:t>
            </w:r>
            <w:r w:rsidRPr="00CF74AC">
              <w:rPr>
                <w:rFonts w:asciiTheme="minorHAnsi" w:hAnsiTheme="minorHAnsi" w:cs="Arial"/>
                <w:lang w:val="en-US"/>
              </w:rPr>
              <w:t>), which shall be governed by the following clauses and conditions:</w:t>
            </w:r>
          </w:p>
          <w:p w14:paraId="28D0955B" w14:textId="77777777" w:rsidR="002235CB" w:rsidRPr="00CF74AC" w:rsidRDefault="002235CB" w:rsidP="002150F5">
            <w:pPr>
              <w:tabs>
                <w:tab w:val="left" w:pos="459"/>
              </w:tabs>
              <w:spacing w:after="120"/>
              <w:jc w:val="both"/>
              <w:rPr>
                <w:rFonts w:cs="Arial"/>
                <w:b/>
                <w:lang w:val="en-US"/>
              </w:rPr>
            </w:pPr>
          </w:p>
        </w:tc>
      </w:tr>
      <w:tr w:rsidR="002235CB" w:rsidRPr="00CF74AC" w14:paraId="4AA819C5" w14:textId="77777777" w:rsidTr="002150F5">
        <w:tc>
          <w:tcPr>
            <w:tcW w:w="839" w:type="dxa"/>
          </w:tcPr>
          <w:p w14:paraId="130B76A0" w14:textId="77777777" w:rsidR="002235CB" w:rsidRPr="00CF74AC" w:rsidRDefault="002235CB" w:rsidP="002150F5">
            <w:pPr>
              <w:pStyle w:val="PargrafodaLista"/>
              <w:tabs>
                <w:tab w:val="left" w:pos="630"/>
                <w:tab w:val="left" w:pos="914"/>
              </w:tabs>
              <w:spacing w:after="120"/>
              <w:ind w:left="0"/>
              <w:contextualSpacing w:val="0"/>
              <w:jc w:val="right"/>
              <w:rPr>
                <w:rFonts w:cs="Arial"/>
                <w:b/>
                <w:lang w:val="en-US"/>
              </w:rPr>
            </w:pPr>
            <w:r w:rsidRPr="00CF74AC">
              <w:rPr>
                <w:rFonts w:cs="Arial"/>
                <w:b/>
                <w:lang w:val="en-US"/>
              </w:rPr>
              <w:lastRenderedPageBreak/>
              <w:t>1.</w:t>
            </w:r>
          </w:p>
        </w:tc>
        <w:tc>
          <w:tcPr>
            <w:tcW w:w="4390" w:type="dxa"/>
          </w:tcPr>
          <w:p w14:paraId="39D29D22" w14:textId="77777777" w:rsidR="002235CB" w:rsidRPr="00CF74AC" w:rsidRDefault="002235CB" w:rsidP="002150F5">
            <w:pPr>
              <w:tabs>
                <w:tab w:val="left" w:pos="630"/>
                <w:tab w:val="left" w:pos="914"/>
              </w:tabs>
              <w:spacing w:after="120"/>
              <w:jc w:val="both"/>
              <w:rPr>
                <w:rFonts w:cs="Arial"/>
                <w:b/>
              </w:rPr>
            </w:pPr>
            <w:r w:rsidRPr="00CF74AC">
              <w:rPr>
                <w:rFonts w:cs="Arial"/>
                <w:b/>
              </w:rPr>
              <w:t>Objeto</w:t>
            </w:r>
          </w:p>
        </w:tc>
        <w:tc>
          <w:tcPr>
            <w:tcW w:w="867" w:type="dxa"/>
          </w:tcPr>
          <w:p w14:paraId="5FE3065A" w14:textId="77777777" w:rsidR="002235CB" w:rsidRPr="00CF74AC" w:rsidRDefault="002235CB" w:rsidP="002150F5">
            <w:pPr>
              <w:pStyle w:val="PargrafodaLista"/>
              <w:tabs>
                <w:tab w:val="left" w:pos="630"/>
                <w:tab w:val="left" w:pos="914"/>
              </w:tabs>
              <w:spacing w:after="120"/>
              <w:ind w:left="0"/>
              <w:contextualSpacing w:val="0"/>
              <w:jc w:val="right"/>
              <w:rPr>
                <w:rFonts w:cs="Arial"/>
                <w:b/>
              </w:rPr>
            </w:pPr>
            <w:r w:rsidRPr="00CF74AC">
              <w:rPr>
                <w:rFonts w:cs="Arial"/>
                <w:b/>
                <w:lang w:val="en-US"/>
              </w:rPr>
              <w:t>1.</w:t>
            </w:r>
          </w:p>
        </w:tc>
        <w:tc>
          <w:tcPr>
            <w:tcW w:w="4260" w:type="dxa"/>
          </w:tcPr>
          <w:p w14:paraId="2377A535" w14:textId="77777777" w:rsidR="002235CB" w:rsidRPr="00CF74AC" w:rsidRDefault="002235CB" w:rsidP="002150F5">
            <w:pPr>
              <w:tabs>
                <w:tab w:val="left" w:pos="630"/>
                <w:tab w:val="left" w:pos="914"/>
              </w:tabs>
              <w:spacing w:after="120"/>
              <w:jc w:val="both"/>
              <w:rPr>
                <w:rFonts w:cs="Arial"/>
                <w:b/>
                <w:lang w:val="en-US"/>
              </w:rPr>
            </w:pPr>
            <w:r w:rsidRPr="00CF74AC">
              <w:rPr>
                <w:rFonts w:cs="Arial"/>
                <w:b/>
                <w:lang w:val="en-US"/>
              </w:rPr>
              <w:t>Object</w:t>
            </w:r>
          </w:p>
          <w:p w14:paraId="4009950E" w14:textId="77777777" w:rsidR="002235CB" w:rsidRPr="00CF74AC" w:rsidRDefault="002235CB" w:rsidP="002150F5">
            <w:pPr>
              <w:widowControl w:val="0"/>
              <w:tabs>
                <w:tab w:val="left" w:pos="9498"/>
              </w:tabs>
              <w:spacing w:after="0"/>
              <w:jc w:val="both"/>
              <w:rPr>
                <w:rFonts w:cs="Arial"/>
                <w:b/>
                <w:lang w:val="en-US"/>
              </w:rPr>
            </w:pPr>
          </w:p>
        </w:tc>
      </w:tr>
      <w:tr w:rsidR="002235CB" w:rsidRPr="008E3283" w14:paraId="3CE11670" w14:textId="77777777" w:rsidTr="000836D6">
        <w:tc>
          <w:tcPr>
            <w:tcW w:w="839" w:type="dxa"/>
          </w:tcPr>
          <w:p w14:paraId="2DF172AF" w14:textId="77777777" w:rsidR="002235CB" w:rsidRPr="00CF74AC" w:rsidRDefault="002235CB" w:rsidP="002150F5">
            <w:pPr>
              <w:tabs>
                <w:tab w:val="left" w:pos="0"/>
                <w:tab w:val="left" w:pos="567"/>
                <w:tab w:val="left" w:pos="630"/>
              </w:tabs>
              <w:spacing w:after="120"/>
              <w:jc w:val="right"/>
              <w:rPr>
                <w:rFonts w:cs="Arial"/>
                <w:b/>
              </w:rPr>
            </w:pPr>
            <w:r w:rsidRPr="00CF74AC">
              <w:rPr>
                <w:rFonts w:cs="Arial"/>
                <w:b/>
              </w:rPr>
              <w:t>1.1.</w:t>
            </w:r>
          </w:p>
        </w:tc>
        <w:tc>
          <w:tcPr>
            <w:tcW w:w="4390" w:type="dxa"/>
          </w:tcPr>
          <w:p w14:paraId="17607A61" w14:textId="77777777" w:rsidR="002235CB" w:rsidRPr="00CF74AC" w:rsidRDefault="002235CB" w:rsidP="002150F5">
            <w:pPr>
              <w:tabs>
                <w:tab w:val="left" w:pos="0"/>
                <w:tab w:val="left" w:pos="567"/>
                <w:tab w:val="left" w:pos="630"/>
              </w:tabs>
              <w:spacing w:after="120"/>
              <w:jc w:val="both"/>
              <w:rPr>
                <w:rFonts w:cs="Arial"/>
              </w:rPr>
            </w:pPr>
            <w:r w:rsidRPr="00CF74AC">
              <w:rPr>
                <w:rFonts w:cs="Arial"/>
              </w:rPr>
              <w:t xml:space="preserve">O presente Contrato tem por objeto o credenciamento para atuação do </w:t>
            </w:r>
            <w:r w:rsidRPr="00CF74AC">
              <w:rPr>
                <w:rFonts w:cs="Arial"/>
                <w:lang w:val="pt-PT"/>
              </w:rPr>
              <w:t>Formador de Mercado</w:t>
            </w:r>
            <w:r w:rsidRPr="00CF74AC">
              <w:rPr>
                <w:rFonts w:cs="Arial"/>
              </w:rPr>
              <w:t xml:space="preserve"> no mercado de bolsa administrado pela B3, por meio da realização de ofertas de compra e de venda com o objetivo de fomentar a liquidez dos Valores Mobiliários (conforme definido abaixo) (</w:t>
            </w:r>
            <w:r w:rsidRPr="00CF74AC">
              <w:rPr>
                <w:rFonts w:cs="Arial"/>
                <w:b/>
              </w:rPr>
              <w:t>Ofertas</w:t>
            </w:r>
            <w:r w:rsidRPr="00CF74AC">
              <w:rPr>
                <w:rFonts w:cs="Arial"/>
              </w:rPr>
              <w:t>) indicados nos Termos de Credenciamento (conforme definido abaixo), que, uma vez devidamente preenchidos e assinados, integrarão o presente Contrato.</w:t>
            </w:r>
          </w:p>
          <w:p w14:paraId="22C96E6E" w14:textId="37A0300F" w:rsidR="00CF74AC" w:rsidRPr="00CF74AC" w:rsidRDefault="00CF74AC" w:rsidP="002150F5">
            <w:pPr>
              <w:tabs>
                <w:tab w:val="left" w:pos="0"/>
                <w:tab w:val="left" w:pos="567"/>
                <w:tab w:val="left" w:pos="630"/>
              </w:tabs>
              <w:spacing w:after="120"/>
              <w:jc w:val="both"/>
              <w:rPr>
                <w:rFonts w:cs="Arial"/>
              </w:rPr>
            </w:pPr>
          </w:p>
        </w:tc>
        <w:tc>
          <w:tcPr>
            <w:tcW w:w="867" w:type="dxa"/>
          </w:tcPr>
          <w:p w14:paraId="249E370C" w14:textId="77777777" w:rsidR="002235CB" w:rsidRPr="00CF74AC" w:rsidRDefault="002235CB" w:rsidP="002150F5">
            <w:pPr>
              <w:tabs>
                <w:tab w:val="left" w:pos="630"/>
                <w:tab w:val="left" w:pos="914"/>
              </w:tabs>
              <w:spacing w:after="120"/>
              <w:jc w:val="right"/>
              <w:rPr>
                <w:rFonts w:cs="Arial"/>
                <w:b/>
              </w:rPr>
            </w:pPr>
            <w:r w:rsidRPr="00CF74AC">
              <w:rPr>
                <w:rFonts w:cs="Arial"/>
                <w:b/>
              </w:rPr>
              <w:t>1.1.</w:t>
            </w:r>
          </w:p>
        </w:tc>
        <w:tc>
          <w:tcPr>
            <w:tcW w:w="4260" w:type="dxa"/>
          </w:tcPr>
          <w:p w14:paraId="64B28CF7" w14:textId="77777777" w:rsidR="002235CB" w:rsidRPr="00CF74AC" w:rsidRDefault="002235CB" w:rsidP="002150F5">
            <w:pPr>
              <w:widowControl w:val="0"/>
              <w:tabs>
                <w:tab w:val="left" w:pos="9498"/>
              </w:tabs>
              <w:spacing w:after="0"/>
              <w:jc w:val="both"/>
              <w:rPr>
                <w:rFonts w:cs="Arial"/>
                <w:lang w:val="en-US"/>
              </w:rPr>
            </w:pPr>
            <w:r w:rsidRPr="00CF74AC">
              <w:rPr>
                <w:rFonts w:cs="Arial"/>
                <w:lang w:val="en-US"/>
              </w:rPr>
              <w:t>The object of this Agreement is accreditation in Market Maker activity inside the exchange market operated by B3, through the execution of buy and sell orders for the purpose of fostering liquidity in the Securities (as defined below) (</w:t>
            </w:r>
            <w:r w:rsidRPr="00CF74AC">
              <w:rPr>
                <w:rFonts w:cs="Arial"/>
                <w:b/>
                <w:lang w:val="en-US"/>
              </w:rPr>
              <w:t>Orders</w:t>
            </w:r>
            <w:r w:rsidRPr="00CF74AC">
              <w:rPr>
                <w:rFonts w:cs="Arial"/>
                <w:lang w:val="en-US"/>
              </w:rPr>
              <w:t>) indicated in the Term of Accreditation (as defined below), which once duly filled out and signed, shall become part of this present Agreement.</w:t>
            </w:r>
          </w:p>
          <w:p w14:paraId="30D6D61E" w14:textId="77777777" w:rsidR="002235CB" w:rsidRPr="00CF74AC" w:rsidRDefault="002235CB" w:rsidP="002150F5">
            <w:pPr>
              <w:tabs>
                <w:tab w:val="left" w:pos="0"/>
                <w:tab w:val="left" w:pos="567"/>
                <w:tab w:val="left" w:pos="630"/>
              </w:tabs>
              <w:spacing w:after="120"/>
              <w:jc w:val="both"/>
              <w:rPr>
                <w:rFonts w:cs="Arial"/>
                <w:lang w:val="en-US"/>
              </w:rPr>
            </w:pPr>
          </w:p>
        </w:tc>
      </w:tr>
      <w:tr w:rsidR="002235CB" w:rsidRPr="008E3283" w14:paraId="0028AFF6" w14:textId="77777777" w:rsidTr="000836D6">
        <w:tc>
          <w:tcPr>
            <w:tcW w:w="839" w:type="dxa"/>
          </w:tcPr>
          <w:p w14:paraId="2226A2DA" w14:textId="77777777" w:rsidR="002235CB" w:rsidRPr="00CF74AC" w:rsidRDefault="002235CB" w:rsidP="002150F5">
            <w:pPr>
              <w:tabs>
                <w:tab w:val="left" w:pos="0"/>
                <w:tab w:val="left" w:pos="1800"/>
              </w:tabs>
              <w:spacing w:after="120"/>
              <w:jc w:val="right"/>
              <w:rPr>
                <w:rFonts w:cs="Arial"/>
                <w:b/>
                <w:lang w:val="en-US"/>
              </w:rPr>
            </w:pPr>
            <w:r w:rsidRPr="00CF74AC">
              <w:rPr>
                <w:rFonts w:cs="Arial"/>
                <w:b/>
                <w:lang w:val="en-US"/>
              </w:rPr>
              <w:t>2.</w:t>
            </w:r>
          </w:p>
        </w:tc>
        <w:tc>
          <w:tcPr>
            <w:tcW w:w="4390" w:type="dxa"/>
          </w:tcPr>
          <w:p w14:paraId="552E6181" w14:textId="77777777" w:rsidR="002235CB" w:rsidRPr="00CF74AC" w:rsidRDefault="002235CB" w:rsidP="002150F5">
            <w:pPr>
              <w:tabs>
                <w:tab w:val="left" w:pos="0"/>
                <w:tab w:val="left" w:pos="1800"/>
              </w:tabs>
              <w:spacing w:after="120"/>
              <w:jc w:val="both"/>
              <w:rPr>
                <w:rFonts w:cs="Arial"/>
                <w:b/>
              </w:rPr>
            </w:pPr>
            <w:r w:rsidRPr="00CF74AC">
              <w:rPr>
                <w:rFonts w:cs="Arial"/>
                <w:b/>
              </w:rPr>
              <w:t>Credenciamento nos Programas de Formador de Mercado</w:t>
            </w:r>
          </w:p>
          <w:p w14:paraId="3F4248B5" w14:textId="1153C161" w:rsidR="00CF74AC" w:rsidRPr="00CF74AC" w:rsidRDefault="00CF74AC" w:rsidP="002150F5">
            <w:pPr>
              <w:tabs>
                <w:tab w:val="left" w:pos="0"/>
                <w:tab w:val="left" w:pos="1800"/>
              </w:tabs>
              <w:spacing w:after="120"/>
              <w:jc w:val="both"/>
              <w:rPr>
                <w:rFonts w:cs="Arial"/>
                <w:b/>
              </w:rPr>
            </w:pPr>
          </w:p>
        </w:tc>
        <w:tc>
          <w:tcPr>
            <w:tcW w:w="867" w:type="dxa"/>
          </w:tcPr>
          <w:p w14:paraId="6CEC147A" w14:textId="77777777" w:rsidR="002235CB" w:rsidRPr="00CF74AC" w:rsidRDefault="002235CB" w:rsidP="002150F5">
            <w:pPr>
              <w:tabs>
                <w:tab w:val="left" w:pos="0"/>
                <w:tab w:val="left" w:pos="1800"/>
              </w:tabs>
              <w:spacing w:after="120"/>
              <w:jc w:val="right"/>
              <w:rPr>
                <w:rFonts w:cs="Arial"/>
                <w:b/>
              </w:rPr>
            </w:pPr>
            <w:r w:rsidRPr="00CF74AC">
              <w:rPr>
                <w:rFonts w:cs="Arial"/>
                <w:b/>
                <w:lang w:val="en-US"/>
              </w:rPr>
              <w:t>2.</w:t>
            </w:r>
          </w:p>
        </w:tc>
        <w:tc>
          <w:tcPr>
            <w:tcW w:w="4260" w:type="dxa"/>
          </w:tcPr>
          <w:p w14:paraId="37DA8C86" w14:textId="77777777" w:rsidR="002235CB" w:rsidRPr="00CF74AC" w:rsidRDefault="002235CB" w:rsidP="002150F5">
            <w:pPr>
              <w:widowControl w:val="0"/>
              <w:tabs>
                <w:tab w:val="left" w:pos="9498"/>
              </w:tabs>
              <w:spacing w:after="0"/>
              <w:jc w:val="both"/>
              <w:rPr>
                <w:rFonts w:cs="Arial"/>
                <w:b/>
                <w:lang w:val="en-US"/>
              </w:rPr>
            </w:pPr>
            <w:r w:rsidRPr="00CF74AC">
              <w:rPr>
                <w:rFonts w:cs="Arial"/>
                <w:b/>
                <w:lang w:val="en-US"/>
              </w:rPr>
              <w:t xml:space="preserve">Accreditation in the Market Maker Programs </w:t>
            </w:r>
          </w:p>
          <w:p w14:paraId="564DC26D" w14:textId="77777777" w:rsidR="002235CB" w:rsidRPr="00CF74AC" w:rsidRDefault="002235CB" w:rsidP="002150F5">
            <w:pPr>
              <w:pStyle w:val="PargrafodaLista"/>
              <w:tabs>
                <w:tab w:val="left" w:pos="0"/>
                <w:tab w:val="left" w:pos="1800"/>
              </w:tabs>
              <w:spacing w:after="120"/>
              <w:ind w:left="567"/>
              <w:contextualSpacing w:val="0"/>
              <w:rPr>
                <w:rFonts w:cs="Arial"/>
                <w:b/>
                <w:lang w:val="en-US"/>
              </w:rPr>
            </w:pPr>
          </w:p>
        </w:tc>
      </w:tr>
      <w:tr w:rsidR="002235CB" w:rsidRPr="008E3283" w14:paraId="0C84EEC1" w14:textId="77777777" w:rsidTr="000836D6">
        <w:tc>
          <w:tcPr>
            <w:tcW w:w="839" w:type="dxa"/>
          </w:tcPr>
          <w:p w14:paraId="33F3141C" w14:textId="77777777" w:rsidR="002235CB" w:rsidRPr="00CF74AC" w:rsidRDefault="002235CB" w:rsidP="002150F5">
            <w:pPr>
              <w:tabs>
                <w:tab w:val="left" w:pos="0"/>
                <w:tab w:val="left" w:pos="630"/>
              </w:tabs>
              <w:spacing w:after="120"/>
              <w:jc w:val="right"/>
              <w:rPr>
                <w:rFonts w:cs="Arial"/>
              </w:rPr>
            </w:pPr>
            <w:r w:rsidRPr="00CF74AC">
              <w:rPr>
                <w:rFonts w:cs="Arial"/>
                <w:b/>
              </w:rPr>
              <w:t>2.1.</w:t>
            </w:r>
          </w:p>
        </w:tc>
        <w:tc>
          <w:tcPr>
            <w:tcW w:w="4390" w:type="dxa"/>
          </w:tcPr>
          <w:p w14:paraId="0F57424E" w14:textId="77777777" w:rsidR="002235CB" w:rsidRPr="00CF74AC" w:rsidRDefault="002235CB" w:rsidP="002150F5">
            <w:pPr>
              <w:tabs>
                <w:tab w:val="left" w:pos="0"/>
                <w:tab w:val="left" w:pos="630"/>
              </w:tabs>
              <w:spacing w:after="120"/>
              <w:jc w:val="both"/>
              <w:rPr>
                <w:rFonts w:cs="Arial"/>
                <w:b/>
              </w:rPr>
            </w:pPr>
            <w:r w:rsidRPr="00CF74AC">
              <w:rPr>
                <w:rFonts w:cs="Arial"/>
              </w:rPr>
              <w:t>A B3 informará, por meio de Ofícios Circulares disponibilizados em seu sítio eletrônico na rede mundial de computadores (</w:t>
            </w:r>
            <w:r w:rsidRPr="00CF74AC">
              <w:rPr>
                <w:rFonts w:cs="Arial"/>
                <w:b/>
              </w:rPr>
              <w:t>Ofício Circular</w:t>
            </w:r>
            <w:r w:rsidRPr="00CF74AC">
              <w:rPr>
                <w:rFonts w:cs="Arial"/>
              </w:rPr>
              <w:t xml:space="preserve">), o início dos processos de credenciamento para cada </w:t>
            </w:r>
            <w:r w:rsidRPr="00CF74AC">
              <w:t>Programa</w:t>
            </w:r>
            <w:r w:rsidRPr="00CF74AC">
              <w:rPr>
                <w:rFonts w:cs="Arial"/>
              </w:rPr>
              <w:t>, indicando os valores mobiliários objeto de determinado Programa (</w:t>
            </w:r>
            <w:r w:rsidRPr="00CF74AC">
              <w:rPr>
                <w:rFonts w:cs="Arial"/>
                <w:b/>
              </w:rPr>
              <w:t>Valores Mobiliários</w:t>
            </w:r>
            <w:r w:rsidRPr="00CF74AC">
              <w:rPr>
                <w:rFonts w:cs="Arial"/>
              </w:rPr>
              <w:t>), bem como os parâmetros de atuação do Formador de Mercado, referentes a cada um dos Valores Mobiliários (</w:t>
            </w:r>
            <w:r w:rsidRPr="00CF74AC">
              <w:rPr>
                <w:rFonts w:cs="Arial"/>
                <w:b/>
              </w:rPr>
              <w:t>Parâmetros</w:t>
            </w:r>
            <w:r w:rsidRPr="00CF74AC">
              <w:rPr>
                <w:rFonts w:cs="Arial"/>
              </w:rPr>
              <w:t>), e demais informações pertinentes.</w:t>
            </w:r>
          </w:p>
          <w:p w14:paraId="21975AD1" w14:textId="77777777" w:rsidR="002235CB" w:rsidRPr="00CF74AC" w:rsidRDefault="002235CB" w:rsidP="002150F5">
            <w:pPr>
              <w:tabs>
                <w:tab w:val="left" w:pos="0"/>
                <w:tab w:val="left" w:pos="567"/>
                <w:tab w:val="left" w:pos="630"/>
              </w:tabs>
              <w:spacing w:after="120"/>
              <w:jc w:val="both"/>
              <w:rPr>
                <w:rFonts w:cs="Arial"/>
                <w:b/>
              </w:rPr>
            </w:pPr>
          </w:p>
        </w:tc>
        <w:tc>
          <w:tcPr>
            <w:tcW w:w="867" w:type="dxa"/>
          </w:tcPr>
          <w:p w14:paraId="4683CB68" w14:textId="77777777" w:rsidR="002235CB" w:rsidRPr="00CF74AC" w:rsidRDefault="002235CB" w:rsidP="002150F5">
            <w:pPr>
              <w:pStyle w:val="PargrafodaLista"/>
              <w:tabs>
                <w:tab w:val="left" w:pos="0"/>
              </w:tabs>
              <w:spacing w:after="120"/>
              <w:ind w:left="-91"/>
              <w:contextualSpacing w:val="0"/>
              <w:jc w:val="right"/>
              <w:rPr>
                <w:rFonts w:cs="Arial"/>
              </w:rPr>
            </w:pPr>
            <w:r w:rsidRPr="00CF74AC">
              <w:rPr>
                <w:rFonts w:cs="Arial"/>
                <w:b/>
              </w:rPr>
              <w:t>2.1.</w:t>
            </w:r>
          </w:p>
        </w:tc>
        <w:tc>
          <w:tcPr>
            <w:tcW w:w="4260" w:type="dxa"/>
          </w:tcPr>
          <w:p w14:paraId="491F398F" w14:textId="04A6208C" w:rsidR="002235CB" w:rsidRPr="00CF74AC" w:rsidRDefault="002235CB" w:rsidP="002150F5">
            <w:pPr>
              <w:widowControl w:val="0"/>
              <w:spacing w:after="0"/>
              <w:jc w:val="both"/>
              <w:rPr>
                <w:rFonts w:cs="Arial"/>
                <w:lang w:val="en-US"/>
              </w:rPr>
            </w:pPr>
            <w:r w:rsidRPr="00CF74AC">
              <w:rPr>
                <w:rFonts w:cs="Arial"/>
                <w:lang w:val="en-US"/>
              </w:rPr>
              <w:t>B3 shall announce, via Circular Letters made available on its website (</w:t>
            </w:r>
            <w:r w:rsidRPr="00CF74AC">
              <w:rPr>
                <w:rFonts w:cs="Arial"/>
                <w:b/>
                <w:lang w:val="en-US"/>
              </w:rPr>
              <w:t>Circular Letter</w:t>
            </w:r>
            <w:r w:rsidRPr="00CF74AC">
              <w:rPr>
                <w:rFonts w:cs="Arial"/>
                <w:lang w:val="en-US"/>
              </w:rPr>
              <w:t>), the start of the accreditation processes for each Program, designating the securities that are the object of the particular program (</w:t>
            </w:r>
            <w:r w:rsidRPr="00CF74AC">
              <w:rPr>
                <w:rFonts w:cs="Arial"/>
                <w:b/>
                <w:lang w:val="en-US"/>
              </w:rPr>
              <w:t>Securities</w:t>
            </w:r>
            <w:r w:rsidRPr="00CF74AC">
              <w:rPr>
                <w:rFonts w:cs="Arial"/>
                <w:lang w:val="en-US"/>
              </w:rPr>
              <w:t xml:space="preserve">), as well as the activity parameters of the Market Maker, </w:t>
            </w:r>
            <w:r w:rsidR="00D636CC" w:rsidRPr="00CF74AC">
              <w:rPr>
                <w:rFonts w:cs="Arial"/>
                <w:lang w:val="en-US"/>
              </w:rPr>
              <w:t>regarding</w:t>
            </w:r>
            <w:r w:rsidRPr="00CF74AC">
              <w:rPr>
                <w:rFonts w:cs="Arial"/>
                <w:lang w:val="en-US"/>
              </w:rPr>
              <w:t xml:space="preserve"> each of the Securities (</w:t>
            </w:r>
            <w:r w:rsidRPr="00CF74AC">
              <w:rPr>
                <w:rFonts w:cs="Arial"/>
                <w:b/>
                <w:lang w:val="en-US"/>
              </w:rPr>
              <w:t>Parameters</w:t>
            </w:r>
            <w:r w:rsidRPr="00CF74AC">
              <w:rPr>
                <w:rFonts w:cs="Arial"/>
                <w:lang w:val="en-US"/>
              </w:rPr>
              <w:t>) and other pertinent information.</w:t>
            </w:r>
          </w:p>
          <w:p w14:paraId="4DF0088D" w14:textId="77777777" w:rsidR="002235CB" w:rsidRPr="00CF74AC" w:rsidRDefault="002235CB" w:rsidP="002150F5">
            <w:pPr>
              <w:pStyle w:val="PargrafodaLista"/>
              <w:tabs>
                <w:tab w:val="left" w:pos="0"/>
                <w:tab w:val="left" w:pos="630"/>
              </w:tabs>
              <w:spacing w:after="120"/>
              <w:ind w:left="567"/>
              <w:contextualSpacing w:val="0"/>
              <w:jc w:val="both"/>
              <w:rPr>
                <w:rFonts w:cs="Arial"/>
                <w:lang w:val="en-US"/>
              </w:rPr>
            </w:pPr>
          </w:p>
        </w:tc>
      </w:tr>
      <w:tr w:rsidR="002235CB" w:rsidRPr="008E3283" w14:paraId="265F19F3" w14:textId="77777777" w:rsidTr="000836D6">
        <w:tc>
          <w:tcPr>
            <w:tcW w:w="839" w:type="dxa"/>
          </w:tcPr>
          <w:p w14:paraId="62C81A4F" w14:textId="77777777" w:rsidR="002235CB" w:rsidRPr="00CF74AC" w:rsidRDefault="002235CB" w:rsidP="002150F5">
            <w:pPr>
              <w:tabs>
                <w:tab w:val="left" w:pos="0"/>
              </w:tabs>
              <w:spacing w:after="120"/>
              <w:ind w:left="-111"/>
              <w:jc w:val="right"/>
              <w:rPr>
                <w:rFonts w:cs="Arial"/>
                <w:b/>
              </w:rPr>
            </w:pPr>
            <w:r w:rsidRPr="00CF74AC">
              <w:rPr>
                <w:rFonts w:cs="Arial"/>
                <w:b/>
              </w:rPr>
              <w:t>2.2.</w:t>
            </w:r>
          </w:p>
        </w:tc>
        <w:tc>
          <w:tcPr>
            <w:tcW w:w="4390" w:type="dxa"/>
          </w:tcPr>
          <w:p w14:paraId="31A62B62" w14:textId="77777777" w:rsidR="002235CB" w:rsidRPr="00CF74AC" w:rsidRDefault="002235CB" w:rsidP="002150F5">
            <w:pPr>
              <w:tabs>
                <w:tab w:val="left" w:pos="0"/>
              </w:tabs>
              <w:spacing w:after="120"/>
              <w:jc w:val="both"/>
              <w:rPr>
                <w:rFonts w:cs="Arial"/>
                <w:b/>
              </w:rPr>
            </w:pPr>
            <w:r w:rsidRPr="00CF74AC">
              <w:rPr>
                <w:rFonts w:cs="Arial"/>
              </w:rPr>
              <w:t>O Formador de Mercado deverá, para cada Programa em que pretenda se credenciar, enviar o Termo de Credenciamento respectivo (</w:t>
            </w:r>
            <w:r w:rsidRPr="00CF74AC">
              <w:rPr>
                <w:rFonts w:cs="Arial"/>
                <w:b/>
              </w:rPr>
              <w:t>Termo de Credenciamento</w:t>
            </w:r>
            <w:r w:rsidRPr="00CF74AC">
              <w:rPr>
                <w:rFonts w:cs="Arial"/>
              </w:rPr>
              <w:t>), conforme modelo e observado o procedimento divulgado no Ofício Circular, especificando os Valores Mobiliários em relação aos quais pretende atuar, dentre aqueles relacionados no Ofício Circular, no campo indicado “Código de Negociação” do Termo de Credenciamento.</w:t>
            </w:r>
          </w:p>
          <w:p w14:paraId="4EDB0A8B" w14:textId="77777777" w:rsidR="002235CB" w:rsidRPr="00CF74AC" w:rsidRDefault="002235CB" w:rsidP="002150F5">
            <w:pPr>
              <w:tabs>
                <w:tab w:val="left" w:pos="0"/>
              </w:tabs>
              <w:spacing w:after="120"/>
              <w:jc w:val="both"/>
              <w:rPr>
                <w:rFonts w:cs="Arial"/>
                <w:b/>
              </w:rPr>
            </w:pPr>
          </w:p>
        </w:tc>
        <w:tc>
          <w:tcPr>
            <w:tcW w:w="867" w:type="dxa"/>
          </w:tcPr>
          <w:p w14:paraId="44305C53" w14:textId="77777777" w:rsidR="002235CB" w:rsidRPr="00CF74AC" w:rsidRDefault="002235CB" w:rsidP="002150F5">
            <w:pPr>
              <w:tabs>
                <w:tab w:val="left" w:pos="0"/>
              </w:tabs>
              <w:spacing w:after="120"/>
              <w:jc w:val="right"/>
              <w:rPr>
                <w:rFonts w:cs="Arial"/>
                <w:b/>
              </w:rPr>
            </w:pPr>
            <w:r w:rsidRPr="00CF74AC">
              <w:rPr>
                <w:rFonts w:cs="Arial"/>
                <w:b/>
              </w:rPr>
              <w:t>2.2</w:t>
            </w:r>
          </w:p>
        </w:tc>
        <w:tc>
          <w:tcPr>
            <w:tcW w:w="4260" w:type="dxa"/>
          </w:tcPr>
          <w:p w14:paraId="0E52B03A" w14:textId="77777777" w:rsidR="002235CB" w:rsidRPr="00CF74AC" w:rsidRDefault="002235CB" w:rsidP="002150F5">
            <w:pPr>
              <w:widowControl w:val="0"/>
              <w:spacing w:after="0"/>
              <w:jc w:val="both"/>
              <w:rPr>
                <w:rFonts w:cs="Arial"/>
                <w:lang w:val="en-US"/>
              </w:rPr>
            </w:pPr>
            <w:r w:rsidRPr="00CF74AC">
              <w:rPr>
                <w:rFonts w:cs="Arial"/>
                <w:lang w:val="en-US"/>
              </w:rPr>
              <w:t>For each Program the Market Marker wishes accreditation, the Market Marker shall submit the respective Term of Accreditation (</w:t>
            </w:r>
            <w:r w:rsidRPr="00CF74AC">
              <w:rPr>
                <w:rFonts w:cs="Arial"/>
                <w:b/>
                <w:lang w:val="en-US"/>
              </w:rPr>
              <w:t>Term of Accreditation</w:t>
            </w:r>
            <w:r w:rsidRPr="00CF74AC">
              <w:rPr>
                <w:rFonts w:cs="Arial"/>
                <w:lang w:val="en-US"/>
              </w:rPr>
              <w:t>), as per the available template and in compliance with the requirements announced in the Circular Letter, specifying the Securities in which it intends to act, from those named in the Circular Letter, in the “Ticker” field of the Term of Accreditation.</w:t>
            </w:r>
          </w:p>
          <w:p w14:paraId="153F4CE8" w14:textId="77777777" w:rsidR="002235CB" w:rsidRPr="00CF74AC" w:rsidRDefault="002235CB" w:rsidP="002150F5">
            <w:pPr>
              <w:widowControl w:val="0"/>
              <w:spacing w:after="0"/>
              <w:ind w:left="567" w:hanging="567"/>
              <w:jc w:val="both"/>
              <w:rPr>
                <w:rFonts w:cs="Arial"/>
                <w:lang w:val="en-US"/>
              </w:rPr>
            </w:pPr>
          </w:p>
          <w:p w14:paraId="38761DB9" w14:textId="77777777" w:rsidR="002235CB" w:rsidRPr="00CF74AC" w:rsidRDefault="002235CB" w:rsidP="002150F5">
            <w:pPr>
              <w:tabs>
                <w:tab w:val="left" w:pos="567"/>
              </w:tabs>
              <w:spacing w:after="0"/>
              <w:jc w:val="both"/>
              <w:rPr>
                <w:rFonts w:cs="Arial"/>
                <w:b/>
                <w:u w:val="single"/>
                <w:lang w:val="en-US"/>
              </w:rPr>
            </w:pPr>
          </w:p>
        </w:tc>
      </w:tr>
      <w:tr w:rsidR="002235CB" w:rsidRPr="008E3283" w14:paraId="6CFA6ABB" w14:textId="77777777" w:rsidTr="000836D6">
        <w:tc>
          <w:tcPr>
            <w:tcW w:w="839" w:type="dxa"/>
          </w:tcPr>
          <w:p w14:paraId="29734DA7" w14:textId="77777777" w:rsidR="002235CB" w:rsidRPr="00CF74AC" w:rsidRDefault="002235CB" w:rsidP="002150F5">
            <w:pPr>
              <w:pStyle w:val="PargrafodaLista"/>
              <w:tabs>
                <w:tab w:val="left" w:pos="0"/>
                <w:tab w:val="left" w:pos="630"/>
              </w:tabs>
              <w:spacing w:after="120"/>
              <w:ind w:left="0"/>
              <w:jc w:val="right"/>
              <w:rPr>
                <w:rFonts w:cs="Arial"/>
                <w:b/>
              </w:rPr>
            </w:pPr>
            <w:r w:rsidRPr="00CF74AC">
              <w:rPr>
                <w:rFonts w:cs="Arial"/>
                <w:b/>
              </w:rPr>
              <w:lastRenderedPageBreak/>
              <w:t>2.3.</w:t>
            </w:r>
          </w:p>
        </w:tc>
        <w:tc>
          <w:tcPr>
            <w:tcW w:w="4390" w:type="dxa"/>
          </w:tcPr>
          <w:p w14:paraId="53A9FBF4" w14:textId="77777777" w:rsidR="002235CB" w:rsidRPr="00CF74AC" w:rsidRDefault="002235CB" w:rsidP="002150F5">
            <w:pPr>
              <w:tabs>
                <w:tab w:val="left" w:pos="0"/>
                <w:tab w:val="left" w:pos="630"/>
              </w:tabs>
              <w:spacing w:after="120"/>
              <w:jc w:val="both"/>
              <w:rPr>
                <w:rFonts w:cs="Arial"/>
              </w:rPr>
            </w:pPr>
            <w:r w:rsidRPr="00CF74AC">
              <w:rPr>
                <w:rFonts w:cs="Arial"/>
              </w:rPr>
              <w:t>Cada Termo de Credenciamento refletirá as características específicas aplicáveis a cada tipo de Programa, de acordo com a natureza e características dos Valores Mobiliários objeto do Programa, e poderá conter cláusulas específicas a ele relacionadas (</w:t>
            </w:r>
            <w:r w:rsidRPr="00CF74AC">
              <w:rPr>
                <w:rFonts w:cs="Arial"/>
                <w:b/>
              </w:rPr>
              <w:t>Cláusulas Específicas</w:t>
            </w:r>
            <w:r w:rsidRPr="00CF74AC">
              <w:rPr>
                <w:rFonts w:cs="Arial"/>
              </w:rPr>
              <w:t>).</w:t>
            </w:r>
          </w:p>
          <w:p w14:paraId="4776D95B" w14:textId="20897068" w:rsidR="00CF74AC" w:rsidRPr="00CF74AC" w:rsidRDefault="00CF74AC" w:rsidP="002150F5">
            <w:pPr>
              <w:tabs>
                <w:tab w:val="left" w:pos="0"/>
                <w:tab w:val="left" w:pos="630"/>
              </w:tabs>
              <w:spacing w:after="120"/>
              <w:jc w:val="both"/>
              <w:rPr>
                <w:rFonts w:cs="Arial"/>
                <w:b/>
              </w:rPr>
            </w:pPr>
          </w:p>
        </w:tc>
        <w:tc>
          <w:tcPr>
            <w:tcW w:w="867" w:type="dxa"/>
          </w:tcPr>
          <w:p w14:paraId="357D6228" w14:textId="77777777" w:rsidR="002235CB" w:rsidRPr="00CF74AC" w:rsidRDefault="002235CB" w:rsidP="002150F5">
            <w:pPr>
              <w:tabs>
                <w:tab w:val="left" w:pos="0"/>
                <w:tab w:val="left" w:pos="630"/>
              </w:tabs>
              <w:spacing w:after="120"/>
              <w:ind w:left="34"/>
              <w:jc w:val="right"/>
              <w:rPr>
                <w:rFonts w:cs="Arial"/>
              </w:rPr>
            </w:pPr>
            <w:r w:rsidRPr="00CF74AC">
              <w:rPr>
                <w:rFonts w:cs="Arial"/>
                <w:b/>
              </w:rPr>
              <w:t>2.3.</w:t>
            </w:r>
          </w:p>
        </w:tc>
        <w:tc>
          <w:tcPr>
            <w:tcW w:w="4260" w:type="dxa"/>
          </w:tcPr>
          <w:p w14:paraId="262B7A2A" w14:textId="77777777" w:rsidR="002235CB" w:rsidRPr="00CF74AC" w:rsidRDefault="002235CB" w:rsidP="002150F5">
            <w:pPr>
              <w:tabs>
                <w:tab w:val="left" w:pos="0"/>
                <w:tab w:val="left" w:pos="630"/>
              </w:tabs>
              <w:spacing w:after="120"/>
              <w:jc w:val="both"/>
              <w:rPr>
                <w:rFonts w:cs="Arial"/>
                <w:lang w:val="en-US"/>
              </w:rPr>
            </w:pPr>
            <w:r w:rsidRPr="00CF74AC">
              <w:rPr>
                <w:rFonts w:cs="Arial"/>
                <w:lang w:val="en-US"/>
              </w:rPr>
              <w:t>Each Term of Accreditation shall reflect the specific characteristics applicable to each type of Program, in accordance with the nature and characteristics of the Securities that are the object of the Program, and may contain specific clauses related to it (</w:t>
            </w:r>
            <w:r w:rsidRPr="00CF74AC">
              <w:rPr>
                <w:rFonts w:cs="Arial"/>
                <w:b/>
                <w:lang w:val="en-US"/>
              </w:rPr>
              <w:t>Specific Clauses</w:t>
            </w:r>
            <w:r w:rsidRPr="00CF74AC">
              <w:rPr>
                <w:rFonts w:cs="Arial"/>
                <w:lang w:val="en-US"/>
              </w:rPr>
              <w:t>).</w:t>
            </w:r>
          </w:p>
        </w:tc>
      </w:tr>
      <w:tr w:rsidR="002235CB" w:rsidRPr="008E3283" w14:paraId="5613C3CA" w14:textId="77777777" w:rsidTr="000836D6">
        <w:tc>
          <w:tcPr>
            <w:tcW w:w="839" w:type="dxa"/>
          </w:tcPr>
          <w:p w14:paraId="5DDD8117" w14:textId="77777777" w:rsidR="002235CB" w:rsidRPr="00CF74AC" w:rsidRDefault="002235CB" w:rsidP="002150F5">
            <w:pPr>
              <w:tabs>
                <w:tab w:val="left" w:pos="597"/>
              </w:tabs>
              <w:spacing w:after="120"/>
              <w:jc w:val="right"/>
              <w:rPr>
                <w:rFonts w:cs="Arial"/>
                <w:b/>
              </w:rPr>
            </w:pPr>
            <w:r w:rsidRPr="00CF74AC">
              <w:rPr>
                <w:rFonts w:cs="Arial"/>
                <w:b/>
              </w:rPr>
              <w:t>2.4.</w:t>
            </w:r>
          </w:p>
        </w:tc>
        <w:tc>
          <w:tcPr>
            <w:tcW w:w="4390" w:type="dxa"/>
          </w:tcPr>
          <w:p w14:paraId="15AE449F" w14:textId="77777777" w:rsidR="002235CB" w:rsidRPr="00CF74AC" w:rsidRDefault="002235CB" w:rsidP="002150F5">
            <w:pPr>
              <w:tabs>
                <w:tab w:val="left" w:pos="597"/>
              </w:tabs>
              <w:spacing w:after="120"/>
              <w:jc w:val="both"/>
            </w:pPr>
            <w:r w:rsidRPr="00CF74AC">
              <w:rPr>
                <w:rFonts w:cs="Arial"/>
              </w:rPr>
              <w:t>As Cláusulas Específicas constituem disposições complementares às cláusulas deste Contrato, sem prejuízo dos termos e condições aqui contidos, devendo ser consideradas especificamente para os efeitos da atuação do Formador de Mercado em relação aos Valores Mobiliários indicados no respectivo Termo de Credenciamento.</w:t>
            </w:r>
          </w:p>
        </w:tc>
        <w:tc>
          <w:tcPr>
            <w:tcW w:w="867" w:type="dxa"/>
          </w:tcPr>
          <w:p w14:paraId="598B4580" w14:textId="77777777" w:rsidR="002235CB" w:rsidRPr="00CF74AC" w:rsidRDefault="002235CB" w:rsidP="002150F5">
            <w:pPr>
              <w:tabs>
                <w:tab w:val="left" w:pos="597"/>
              </w:tabs>
              <w:spacing w:after="120"/>
              <w:jc w:val="right"/>
              <w:rPr>
                <w:rFonts w:cs="Arial"/>
              </w:rPr>
            </w:pPr>
            <w:r w:rsidRPr="00CF74AC">
              <w:rPr>
                <w:rFonts w:cs="Arial"/>
                <w:b/>
              </w:rPr>
              <w:t>2.4.</w:t>
            </w:r>
          </w:p>
        </w:tc>
        <w:tc>
          <w:tcPr>
            <w:tcW w:w="4260" w:type="dxa"/>
          </w:tcPr>
          <w:p w14:paraId="56DE0E38" w14:textId="77777777" w:rsidR="002235CB" w:rsidRPr="00CF74AC" w:rsidRDefault="002235CB" w:rsidP="002150F5">
            <w:pPr>
              <w:tabs>
                <w:tab w:val="left" w:pos="597"/>
              </w:tabs>
              <w:spacing w:after="120"/>
              <w:jc w:val="both"/>
              <w:rPr>
                <w:rFonts w:cs="Arial"/>
                <w:lang w:val="en-US"/>
              </w:rPr>
            </w:pPr>
            <w:r w:rsidRPr="00CF74AC">
              <w:rPr>
                <w:rFonts w:cs="Arial"/>
                <w:lang w:val="en-US"/>
              </w:rPr>
              <w:t>Specific Clauses constitute complementary provisions to this Agreement’s clauses, without adversely affecting the terms and conditions contained herein, being considered specifically for the purposes of the Market Maker’s activity in relation to the Securities designated in the respective Term of Accreditation.</w:t>
            </w:r>
          </w:p>
          <w:p w14:paraId="4EF6331D" w14:textId="17C40AC6" w:rsidR="00CF74AC" w:rsidRPr="00CF74AC" w:rsidRDefault="00CF74AC" w:rsidP="002150F5">
            <w:pPr>
              <w:tabs>
                <w:tab w:val="left" w:pos="597"/>
              </w:tabs>
              <w:spacing w:after="120"/>
              <w:jc w:val="both"/>
              <w:rPr>
                <w:rFonts w:cs="Arial"/>
                <w:lang w:val="en-US"/>
              </w:rPr>
            </w:pPr>
          </w:p>
        </w:tc>
      </w:tr>
      <w:tr w:rsidR="002235CB" w:rsidRPr="008E3283" w14:paraId="3D828F18" w14:textId="77777777" w:rsidTr="000836D6">
        <w:tc>
          <w:tcPr>
            <w:tcW w:w="839" w:type="dxa"/>
          </w:tcPr>
          <w:p w14:paraId="4F4AF792" w14:textId="77777777" w:rsidR="002235CB" w:rsidRPr="00CF74AC" w:rsidRDefault="002235CB" w:rsidP="002150F5">
            <w:pPr>
              <w:pStyle w:val="PargrafodaLista"/>
              <w:tabs>
                <w:tab w:val="left" w:pos="0"/>
                <w:tab w:val="left" w:pos="567"/>
                <w:tab w:val="left" w:pos="630"/>
              </w:tabs>
              <w:spacing w:after="120"/>
              <w:ind w:left="0"/>
              <w:contextualSpacing w:val="0"/>
              <w:jc w:val="right"/>
              <w:rPr>
                <w:rFonts w:cs="Arial"/>
                <w:b/>
              </w:rPr>
            </w:pPr>
            <w:r w:rsidRPr="00CF74AC">
              <w:rPr>
                <w:rFonts w:cs="Arial"/>
                <w:b/>
              </w:rPr>
              <w:t>2.5.</w:t>
            </w:r>
          </w:p>
        </w:tc>
        <w:tc>
          <w:tcPr>
            <w:tcW w:w="4390" w:type="dxa"/>
          </w:tcPr>
          <w:p w14:paraId="004516BA" w14:textId="77777777" w:rsidR="002235CB" w:rsidRPr="00CF74AC" w:rsidRDefault="002235CB" w:rsidP="00EA4641">
            <w:pPr>
              <w:tabs>
                <w:tab w:val="left" w:pos="0"/>
                <w:tab w:val="left" w:pos="567"/>
                <w:tab w:val="left" w:pos="630"/>
              </w:tabs>
              <w:spacing w:after="120"/>
              <w:jc w:val="both"/>
              <w:rPr>
                <w:rFonts w:cs="Arial"/>
              </w:rPr>
            </w:pPr>
            <w:r w:rsidRPr="00CF74AC">
              <w:rPr>
                <w:rFonts w:cs="Arial"/>
              </w:rPr>
              <w:t>O Termo de Credenciamento deverá ser datado e assinado pelo Formador de Mercado e, quando aplicável, pelo Intermediário (conforme definido abaixo), tornando-se parte integrante do presente Contrato e vinculando sua atuação em relação aos Valores Mobiliários relacionados no respectivo Termo de Credenciamento.</w:t>
            </w:r>
          </w:p>
          <w:p w14:paraId="0A08780E" w14:textId="4C0F4133" w:rsidR="003077EB" w:rsidRPr="00CF74AC" w:rsidRDefault="003077EB" w:rsidP="002150F5">
            <w:pPr>
              <w:tabs>
                <w:tab w:val="left" w:pos="0"/>
                <w:tab w:val="left" w:pos="567"/>
                <w:tab w:val="left" w:pos="630"/>
              </w:tabs>
              <w:spacing w:after="120"/>
              <w:jc w:val="both"/>
              <w:rPr>
                <w:rFonts w:cs="Arial"/>
                <w:b/>
              </w:rPr>
            </w:pPr>
          </w:p>
        </w:tc>
        <w:tc>
          <w:tcPr>
            <w:tcW w:w="867" w:type="dxa"/>
          </w:tcPr>
          <w:p w14:paraId="01F266AA" w14:textId="77777777" w:rsidR="002235CB" w:rsidRPr="00CF74AC" w:rsidRDefault="002235CB" w:rsidP="002150F5">
            <w:pPr>
              <w:tabs>
                <w:tab w:val="left" w:pos="0"/>
                <w:tab w:val="left" w:pos="567"/>
                <w:tab w:val="left" w:pos="630"/>
              </w:tabs>
              <w:spacing w:after="120"/>
              <w:jc w:val="right"/>
              <w:rPr>
                <w:rFonts w:cs="Arial"/>
                <w:b/>
              </w:rPr>
            </w:pPr>
            <w:r w:rsidRPr="00CF74AC">
              <w:rPr>
                <w:rFonts w:cs="Arial"/>
                <w:b/>
              </w:rPr>
              <w:t>2.5.</w:t>
            </w:r>
          </w:p>
        </w:tc>
        <w:tc>
          <w:tcPr>
            <w:tcW w:w="4260" w:type="dxa"/>
          </w:tcPr>
          <w:p w14:paraId="4B59365D" w14:textId="77777777" w:rsidR="002235CB" w:rsidRPr="00CF74AC" w:rsidRDefault="002235CB" w:rsidP="002150F5">
            <w:pPr>
              <w:widowControl w:val="0"/>
              <w:spacing w:after="0"/>
              <w:jc w:val="both"/>
              <w:rPr>
                <w:rFonts w:cs="Arial"/>
                <w:lang w:val="en-US"/>
              </w:rPr>
            </w:pPr>
            <w:r w:rsidRPr="00CF74AC">
              <w:rPr>
                <w:rFonts w:cs="Arial"/>
                <w:lang w:val="en-US"/>
              </w:rPr>
              <w:t>The Term of Accreditation must be dated and signed by the Market Maker and, when applicable, by the Intermediary (as defined below), becoming an integral part of this Agreement and binding its activity to the Securities named in the respective Term of Accreditation.</w:t>
            </w:r>
          </w:p>
          <w:p w14:paraId="388766E1" w14:textId="77777777" w:rsidR="002235CB" w:rsidRPr="00CF74AC" w:rsidRDefault="002235CB" w:rsidP="002150F5">
            <w:pPr>
              <w:tabs>
                <w:tab w:val="left" w:pos="0"/>
                <w:tab w:val="left" w:pos="567"/>
                <w:tab w:val="left" w:pos="630"/>
              </w:tabs>
              <w:spacing w:after="120"/>
              <w:jc w:val="both"/>
              <w:rPr>
                <w:rFonts w:cs="Arial"/>
                <w:b/>
                <w:lang w:val="en-US"/>
              </w:rPr>
            </w:pPr>
          </w:p>
        </w:tc>
      </w:tr>
      <w:tr w:rsidR="002235CB" w:rsidRPr="00CF74AC" w14:paraId="614BBBB7" w14:textId="77777777" w:rsidTr="000836D6">
        <w:tc>
          <w:tcPr>
            <w:tcW w:w="839" w:type="dxa"/>
          </w:tcPr>
          <w:p w14:paraId="54B85EE3" w14:textId="77777777" w:rsidR="002235CB" w:rsidRPr="00CF74AC" w:rsidRDefault="002235CB" w:rsidP="002150F5">
            <w:pPr>
              <w:tabs>
                <w:tab w:val="left" w:pos="0"/>
                <w:tab w:val="left" w:pos="69"/>
                <w:tab w:val="left" w:pos="630"/>
              </w:tabs>
              <w:spacing w:after="120"/>
              <w:jc w:val="right"/>
              <w:rPr>
                <w:rFonts w:eastAsia="Calibri" w:cs="Arial"/>
                <w:b/>
              </w:rPr>
            </w:pPr>
            <w:r w:rsidRPr="00CF74AC">
              <w:rPr>
                <w:rFonts w:eastAsia="Calibri" w:cs="Arial"/>
                <w:b/>
              </w:rPr>
              <w:t>3.</w:t>
            </w:r>
          </w:p>
        </w:tc>
        <w:tc>
          <w:tcPr>
            <w:tcW w:w="4390" w:type="dxa"/>
          </w:tcPr>
          <w:p w14:paraId="401D1C22" w14:textId="77777777" w:rsidR="002235CB" w:rsidRPr="00CF74AC" w:rsidRDefault="002235CB" w:rsidP="002150F5">
            <w:pPr>
              <w:tabs>
                <w:tab w:val="left" w:pos="1134"/>
              </w:tabs>
              <w:spacing w:after="120"/>
              <w:jc w:val="both"/>
              <w:rPr>
                <w:rFonts w:cs="Arial"/>
              </w:rPr>
            </w:pPr>
            <w:r w:rsidRPr="00CF74AC">
              <w:rPr>
                <w:rFonts w:cs="Arial"/>
                <w:b/>
              </w:rPr>
              <w:t>Declaração do Formador de Mercado</w:t>
            </w:r>
          </w:p>
        </w:tc>
        <w:tc>
          <w:tcPr>
            <w:tcW w:w="867" w:type="dxa"/>
          </w:tcPr>
          <w:p w14:paraId="37CD0CE2" w14:textId="77777777" w:rsidR="002235CB" w:rsidRPr="00CF74AC" w:rsidRDefault="002235CB" w:rsidP="002150F5">
            <w:pPr>
              <w:tabs>
                <w:tab w:val="left" w:pos="0"/>
                <w:tab w:val="left" w:pos="69"/>
                <w:tab w:val="left" w:pos="630"/>
              </w:tabs>
              <w:spacing w:after="120"/>
              <w:jc w:val="right"/>
              <w:rPr>
                <w:rFonts w:eastAsia="Calibri" w:cs="Arial"/>
              </w:rPr>
            </w:pPr>
            <w:r w:rsidRPr="00CF74AC">
              <w:rPr>
                <w:rFonts w:eastAsia="Calibri" w:cs="Arial"/>
                <w:b/>
              </w:rPr>
              <w:t>3.</w:t>
            </w:r>
          </w:p>
        </w:tc>
        <w:tc>
          <w:tcPr>
            <w:tcW w:w="4260" w:type="dxa"/>
          </w:tcPr>
          <w:p w14:paraId="50740D59" w14:textId="77777777" w:rsidR="002235CB" w:rsidRPr="00CF74AC" w:rsidRDefault="002235CB" w:rsidP="002150F5">
            <w:pPr>
              <w:widowControl w:val="0"/>
              <w:tabs>
                <w:tab w:val="left" w:pos="9498"/>
              </w:tabs>
              <w:spacing w:after="0"/>
              <w:jc w:val="both"/>
              <w:rPr>
                <w:rFonts w:cs="Arial"/>
                <w:b/>
                <w:lang w:val="en-US"/>
              </w:rPr>
            </w:pPr>
            <w:r w:rsidRPr="00CF74AC">
              <w:rPr>
                <w:rFonts w:cs="Arial"/>
                <w:b/>
                <w:lang w:val="en-US"/>
              </w:rPr>
              <w:t>Market Maker’s Declaration</w:t>
            </w:r>
          </w:p>
          <w:p w14:paraId="0F30E19B" w14:textId="77777777" w:rsidR="002235CB" w:rsidRPr="00CF74AC" w:rsidRDefault="002235CB" w:rsidP="002150F5">
            <w:pPr>
              <w:pStyle w:val="PargrafodaLista"/>
              <w:tabs>
                <w:tab w:val="left" w:pos="0"/>
                <w:tab w:val="left" w:pos="69"/>
                <w:tab w:val="left" w:pos="630"/>
              </w:tabs>
              <w:spacing w:after="120"/>
              <w:ind w:left="597"/>
              <w:contextualSpacing w:val="0"/>
              <w:jc w:val="both"/>
              <w:rPr>
                <w:rFonts w:eastAsia="Calibri" w:cs="Arial"/>
              </w:rPr>
            </w:pPr>
          </w:p>
        </w:tc>
      </w:tr>
      <w:tr w:rsidR="002235CB" w:rsidRPr="008E3283" w14:paraId="09B9BE05" w14:textId="77777777" w:rsidTr="000836D6">
        <w:tc>
          <w:tcPr>
            <w:tcW w:w="839" w:type="dxa"/>
          </w:tcPr>
          <w:p w14:paraId="316D5577" w14:textId="77777777" w:rsidR="002235CB" w:rsidRPr="00CF74AC" w:rsidRDefault="002235CB" w:rsidP="002150F5">
            <w:pPr>
              <w:pStyle w:val="PargrafodaLista"/>
              <w:tabs>
                <w:tab w:val="left" w:pos="459"/>
                <w:tab w:val="left" w:pos="1418"/>
              </w:tabs>
              <w:spacing w:after="120"/>
              <w:ind w:left="0"/>
              <w:contextualSpacing w:val="0"/>
              <w:jc w:val="right"/>
              <w:rPr>
                <w:rFonts w:cs="Arial"/>
                <w:b/>
              </w:rPr>
            </w:pPr>
            <w:r w:rsidRPr="00CF74AC">
              <w:rPr>
                <w:rFonts w:cs="Arial"/>
                <w:b/>
              </w:rPr>
              <w:t>3.1.</w:t>
            </w:r>
          </w:p>
        </w:tc>
        <w:tc>
          <w:tcPr>
            <w:tcW w:w="4390" w:type="dxa"/>
          </w:tcPr>
          <w:p w14:paraId="35AEB49C" w14:textId="5D9408EE" w:rsidR="002235CB" w:rsidRPr="00CF74AC" w:rsidRDefault="002235CB" w:rsidP="00EA4641">
            <w:pPr>
              <w:tabs>
                <w:tab w:val="left" w:pos="459"/>
                <w:tab w:val="left" w:pos="1418"/>
              </w:tabs>
              <w:spacing w:after="120"/>
              <w:jc w:val="both"/>
              <w:rPr>
                <w:rFonts w:cs="Arial"/>
              </w:rPr>
            </w:pPr>
            <w:r w:rsidRPr="00CF74AC">
              <w:rPr>
                <w:rFonts w:cs="Arial"/>
              </w:rPr>
              <w:t xml:space="preserve">O </w:t>
            </w:r>
            <w:r w:rsidRPr="00CF74AC">
              <w:rPr>
                <w:rFonts w:cs="Arial"/>
                <w:lang w:val="pt-PT"/>
              </w:rPr>
              <w:t>Formador de Mercado</w:t>
            </w:r>
            <w:r w:rsidRPr="00CF74AC">
              <w:rPr>
                <w:rFonts w:cs="Arial"/>
              </w:rPr>
              <w:t xml:space="preserve"> declara, para todos os fins admitidos em direito, que está ciente, concorda e adere ao inteiro teor e às condições dispostas na </w:t>
            </w:r>
            <w:r w:rsidR="003D20A4" w:rsidRPr="00CF74AC">
              <w:rPr>
                <w:rFonts w:cs="Arial"/>
              </w:rPr>
              <w:t xml:space="preserve">Resolução </w:t>
            </w:r>
            <w:r w:rsidRPr="00CF74AC">
              <w:rPr>
                <w:rFonts w:cs="Arial"/>
              </w:rPr>
              <w:t>CVM n°</w:t>
            </w:r>
            <w:r w:rsidR="003D20A4" w:rsidRPr="00CF74AC">
              <w:rPr>
                <w:rFonts w:cs="Arial"/>
              </w:rPr>
              <w:t xml:space="preserve"> 133</w:t>
            </w:r>
            <w:r w:rsidRPr="00CF74AC">
              <w:rPr>
                <w:rFonts w:cs="Arial"/>
              </w:rPr>
              <w:t xml:space="preserve">, de </w:t>
            </w:r>
            <w:r w:rsidR="003D20A4" w:rsidRPr="00CF74AC">
              <w:rPr>
                <w:rFonts w:cs="Arial"/>
              </w:rPr>
              <w:t>10 de junho de 2022 (conforme alterada de tempos em tempos)</w:t>
            </w:r>
            <w:r w:rsidRPr="00CF74AC">
              <w:rPr>
                <w:rFonts w:cs="Arial"/>
              </w:rPr>
              <w:t xml:space="preserve">, no Regulamento, no Ofício Circular 109/2015-DP, de 08 de outubro de 2015, no Ofício Circular 106/2016-DP, de 08 de novembro de 2016, </w:t>
            </w:r>
            <w:r w:rsidR="003D20A4" w:rsidRPr="00CF74AC">
              <w:rPr>
                <w:rFonts w:cs="Arial"/>
              </w:rPr>
              <w:t>Ofício Circular 105/2021</w:t>
            </w:r>
            <w:r w:rsidR="005415D7" w:rsidRPr="00CF74AC">
              <w:rPr>
                <w:rFonts w:cs="Arial"/>
              </w:rPr>
              <w:t>-PRE</w:t>
            </w:r>
            <w:r w:rsidR="003D20A4" w:rsidRPr="00CF74AC">
              <w:rPr>
                <w:rFonts w:cs="Arial"/>
              </w:rPr>
              <w:t xml:space="preserve">, de 31 de agosto de 2021, </w:t>
            </w:r>
            <w:r w:rsidRPr="00CF74AC">
              <w:rPr>
                <w:rFonts w:cs="Arial"/>
              </w:rPr>
              <w:t>bem como nas demais regras e nos procedimentos aplicáveis ao exercício de suas atividades divulgados pela B3 (</w:t>
            </w:r>
            <w:r w:rsidRPr="00CF74AC">
              <w:rPr>
                <w:rFonts w:cs="Arial"/>
                <w:b/>
              </w:rPr>
              <w:t>Regulamentação</w:t>
            </w:r>
            <w:r w:rsidRPr="00CF74AC">
              <w:rPr>
                <w:rFonts w:cs="Arial"/>
              </w:rPr>
              <w:t>).</w:t>
            </w:r>
          </w:p>
          <w:p w14:paraId="4A7484FB" w14:textId="496152B5" w:rsidR="000B7863" w:rsidRPr="00CF74AC" w:rsidRDefault="000B7863" w:rsidP="002150F5">
            <w:pPr>
              <w:tabs>
                <w:tab w:val="left" w:pos="459"/>
                <w:tab w:val="left" w:pos="1418"/>
              </w:tabs>
              <w:spacing w:after="120"/>
              <w:jc w:val="both"/>
              <w:rPr>
                <w:rFonts w:cs="Arial"/>
                <w:b/>
              </w:rPr>
            </w:pPr>
          </w:p>
        </w:tc>
        <w:tc>
          <w:tcPr>
            <w:tcW w:w="867" w:type="dxa"/>
          </w:tcPr>
          <w:p w14:paraId="731E6759" w14:textId="77777777" w:rsidR="002235CB" w:rsidRPr="00CF74AC" w:rsidRDefault="002235CB" w:rsidP="002150F5">
            <w:pPr>
              <w:tabs>
                <w:tab w:val="left" w:pos="459"/>
                <w:tab w:val="left" w:pos="1418"/>
              </w:tabs>
              <w:spacing w:after="120"/>
              <w:jc w:val="right"/>
              <w:rPr>
                <w:rFonts w:cs="Arial"/>
                <w:b/>
              </w:rPr>
            </w:pPr>
            <w:r w:rsidRPr="00CF74AC">
              <w:rPr>
                <w:rFonts w:cs="Arial"/>
                <w:b/>
              </w:rPr>
              <w:t>3.1.</w:t>
            </w:r>
          </w:p>
        </w:tc>
        <w:tc>
          <w:tcPr>
            <w:tcW w:w="4260" w:type="dxa"/>
          </w:tcPr>
          <w:p w14:paraId="706FBD30" w14:textId="27A5B3CC" w:rsidR="002235CB" w:rsidRPr="00CF74AC" w:rsidRDefault="002235CB" w:rsidP="002150F5">
            <w:pPr>
              <w:tabs>
                <w:tab w:val="left" w:pos="459"/>
                <w:tab w:val="left" w:pos="1418"/>
              </w:tabs>
              <w:spacing w:after="120"/>
              <w:jc w:val="both"/>
              <w:rPr>
                <w:rFonts w:cs="Arial"/>
                <w:b/>
                <w:lang w:val="en-US"/>
              </w:rPr>
            </w:pPr>
            <w:r w:rsidRPr="00CF74AC">
              <w:rPr>
                <w:rFonts w:cs="Arial"/>
                <w:lang w:val="en-US"/>
              </w:rPr>
              <w:t>Market Maker hereby declares for all legal purposes that it is aware</w:t>
            </w:r>
            <w:r w:rsidR="005415D7" w:rsidRPr="00CF74AC">
              <w:rPr>
                <w:rFonts w:cs="Arial"/>
                <w:lang w:val="en-US"/>
              </w:rPr>
              <w:t xml:space="preserve"> of</w:t>
            </w:r>
            <w:r w:rsidRPr="00CF74AC">
              <w:rPr>
                <w:rFonts w:cs="Arial"/>
                <w:lang w:val="en-US"/>
              </w:rPr>
              <w:t xml:space="preserve">, agrees </w:t>
            </w:r>
            <w:r w:rsidR="005415D7" w:rsidRPr="00CF74AC">
              <w:rPr>
                <w:rFonts w:cs="Arial"/>
                <w:lang w:val="en-US"/>
              </w:rPr>
              <w:t xml:space="preserve">with </w:t>
            </w:r>
            <w:r w:rsidRPr="00CF74AC">
              <w:rPr>
                <w:rFonts w:cs="Arial"/>
                <w:lang w:val="en-US"/>
              </w:rPr>
              <w:t xml:space="preserve">and adheres to the entire content and conditions set forth in CVM </w:t>
            </w:r>
            <w:r w:rsidR="00D84C60" w:rsidRPr="00CF74AC">
              <w:rPr>
                <w:rFonts w:cs="Arial"/>
                <w:lang w:val="en-US"/>
              </w:rPr>
              <w:t>Resolution 133</w:t>
            </w:r>
            <w:r w:rsidRPr="00CF74AC">
              <w:rPr>
                <w:rFonts w:cs="Arial"/>
                <w:lang w:val="en-US"/>
              </w:rPr>
              <w:t xml:space="preserve"> of </w:t>
            </w:r>
            <w:r w:rsidR="00D84C60" w:rsidRPr="00CF74AC">
              <w:rPr>
                <w:rFonts w:cs="Arial"/>
                <w:lang w:val="en-US"/>
              </w:rPr>
              <w:t>June</w:t>
            </w:r>
            <w:r w:rsidR="003C481F" w:rsidRPr="00CF74AC">
              <w:rPr>
                <w:rFonts w:cs="Arial"/>
                <w:lang w:val="en-US"/>
              </w:rPr>
              <w:t xml:space="preserve"> 10</w:t>
            </w:r>
            <w:r w:rsidRPr="00CF74AC">
              <w:rPr>
                <w:rFonts w:cs="Arial"/>
                <w:lang w:val="en-US"/>
              </w:rPr>
              <w:t>, 20</w:t>
            </w:r>
            <w:r w:rsidR="003C481F" w:rsidRPr="00CF74AC">
              <w:rPr>
                <w:rFonts w:cs="Arial"/>
                <w:lang w:val="en-US"/>
              </w:rPr>
              <w:t>22</w:t>
            </w:r>
            <w:r w:rsidR="00D940F6" w:rsidRPr="00CF74AC">
              <w:rPr>
                <w:rFonts w:cs="Arial"/>
                <w:lang w:val="en-US"/>
              </w:rPr>
              <w:t xml:space="preserve"> (as amended from time to time)</w:t>
            </w:r>
            <w:r w:rsidRPr="00CF74AC">
              <w:rPr>
                <w:rFonts w:cs="Arial"/>
                <w:lang w:val="en-US"/>
              </w:rPr>
              <w:t xml:space="preserve">; in Circular Letter 109/2015-DP of October 8, 2015; in Circular Letter 106/2016-DP of November 8, 2016; </w:t>
            </w:r>
            <w:r w:rsidR="00EA0D16" w:rsidRPr="00CF74AC">
              <w:rPr>
                <w:rFonts w:cs="Arial"/>
                <w:lang w:val="en-US"/>
              </w:rPr>
              <w:t xml:space="preserve">in </w:t>
            </w:r>
            <w:r w:rsidR="00D21441" w:rsidRPr="00CF74AC">
              <w:rPr>
                <w:rFonts w:cs="Arial"/>
                <w:lang w:val="en-US"/>
              </w:rPr>
              <w:t>Circular Letter 105/2021</w:t>
            </w:r>
            <w:r w:rsidR="005415D7" w:rsidRPr="00CF74AC">
              <w:rPr>
                <w:rFonts w:cs="Arial"/>
                <w:lang w:val="en-US"/>
              </w:rPr>
              <w:t>-PRE</w:t>
            </w:r>
            <w:r w:rsidR="00D21441" w:rsidRPr="00CF74AC">
              <w:rPr>
                <w:rFonts w:cs="Arial"/>
                <w:lang w:val="en-US"/>
              </w:rPr>
              <w:t xml:space="preserve"> of August 31, 2021</w:t>
            </w:r>
            <w:r w:rsidR="005415D7" w:rsidRPr="00CF74AC">
              <w:rPr>
                <w:rFonts w:cs="Arial"/>
                <w:lang w:val="en-US"/>
              </w:rPr>
              <w:t>;</w:t>
            </w:r>
            <w:r w:rsidR="00D21441" w:rsidRPr="00CF74AC">
              <w:rPr>
                <w:rFonts w:cs="Arial"/>
                <w:lang w:val="en-US"/>
              </w:rPr>
              <w:t xml:space="preserve"> </w:t>
            </w:r>
            <w:r w:rsidRPr="00CF74AC">
              <w:rPr>
                <w:rFonts w:cs="Arial"/>
                <w:lang w:val="en-US"/>
              </w:rPr>
              <w:t>and in all of the other applicable rules, regulations and procedures published by B3 (</w:t>
            </w:r>
            <w:r w:rsidRPr="00CF74AC">
              <w:rPr>
                <w:rFonts w:cs="Arial"/>
                <w:b/>
                <w:lang w:val="en-US"/>
              </w:rPr>
              <w:t>Regulations</w:t>
            </w:r>
            <w:r w:rsidRPr="00CF74AC">
              <w:rPr>
                <w:rFonts w:cs="Arial"/>
                <w:lang w:val="en-US"/>
              </w:rPr>
              <w:t>).</w:t>
            </w:r>
          </w:p>
        </w:tc>
      </w:tr>
      <w:tr w:rsidR="002235CB" w:rsidRPr="00CF74AC" w14:paraId="187FAFD1" w14:textId="77777777" w:rsidTr="000836D6">
        <w:tc>
          <w:tcPr>
            <w:tcW w:w="839" w:type="dxa"/>
          </w:tcPr>
          <w:p w14:paraId="35BB88BA" w14:textId="77777777" w:rsidR="002235CB" w:rsidRPr="00CF74AC" w:rsidRDefault="002235CB" w:rsidP="002150F5">
            <w:pPr>
              <w:pStyle w:val="PargrafodaLista"/>
              <w:tabs>
                <w:tab w:val="left" w:pos="211"/>
                <w:tab w:val="left" w:pos="567"/>
                <w:tab w:val="left" w:pos="630"/>
              </w:tabs>
              <w:spacing w:after="120"/>
              <w:ind w:left="0"/>
              <w:contextualSpacing w:val="0"/>
              <w:jc w:val="right"/>
              <w:rPr>
                <w:rFonts w:cs="Arial"/>
                <w:lang w:val="en-US"/>
              </w:rPr>
            </w:pPr>
          </w:p>
        </w:tc>
        <w:tc>
          <w:tcPr>
            <w:tcW w:w="4390" w:type="dxa"/>
          </w:tcPr>
          <w:p w14:paraId="76792946" w14:textId="77777777" w:rsidR="002235CB" w:rsidRPr="00CF74AC" w:rsidRDefault="002235CB" w:rsidP="002150F5">
            <w:pPr>
              <w:tabs>
                <w:tab w:val="left" w:pos="0"/>
                <w:tab w:val="left" w:pos="111"/>
                <w:tab w:val="left" w:pos="5610"/>
              </w:tabs>
              <w:spacing w:after="120"/>
              <w:jc w:val="both"/>
              <w:rPr>
                <w:rFonts w:cs="Arial"/>
                <w:b/>
                <w:caps/>
                <w:u w:val="single"/>
              </w:rPr>
            </w:pPr>
            <w:r w:rsidRPr="00CF74AC">
              <w:rPr>
                <w:rFonts w:cs="Arial"/>
                <w:b/>
                <w:caps/>
                <w:u w:val="single"/>
              </w:rPr>
              <w:t xml:space="preserve">Obrigações do Formador de Mercado </w:t>
            </w:r>
          </w:p>
        </w:tc>
        <w:tc>
          <w:tcPr>
            <w:tcW w:w="867" w:type="dxa"/>
          </w:tcPr>
          <w:p w14:paraId="21315D3D" w14:textId="77777777" w:rsidR="002235CB" w:rsidRPr="00CF74AC" w:rsidRDefault="002235CB" w:rsidP="002150F5">
            <w:pPr>
              <w:pStyle w:val="PargrafodaLista"/>
              <w:tabs>
                <w:tab w:val="left" w:pos="211"/>
                <w:tab w:val="left" w:pos="567"/>
                <w:tab w:val="left" w:pos="630"/>
              </w:tabs>
              <w:spacing w:after="120"/>
              <w:ind w:left="567"/>
              <w:contextualSpacing w:val="0"/>
              <w:jc w:val="right"/>
              <w:rPr>
                <w:rFonts w:cs="Arial"/>
              </w:rPr>
            </w:pPr>
          </w:p>
        </w:tc>
        <w:tc>
          <w:tcPr>
            <w:tcW w:w="4260" w:type="dxa"/>
          </w:tcPr>
          <w:p w14:paraId="20B66B5D" w14:textId="77777777" w:rsidR="002235CB" w:rsidRPr="00CF74AC" w:rsidRDefault="002235CB" w:rsidP="002150F5">
            <w:pPr>
              <w:tabs>
                <w:tab w:val="left" w:pos="567"/>
              </w:tabs>
              <w:spacing w:after="0"/>
              <w:jc w:val="both"/>
              <w:rPr>
                <w:rFonts w:cs="Arial"/>
                <w:b/>
                <w:u w:val="single"/>
                <w:lang w:val="en-US"/>
              </w:rPr>
            </w:pPr>
            <w:r w:rsidRPr="00CF74AC">
              <w:rPr>
                <w:rFonts w:cs="Arial"/>
                <w:b/>
                <w:u w:val="single"/>
                <w:lang w:val="en-US"/>
              </w:rPr>
              <w:t>MARKET MAKER’S OBLIGATIONS</w:t>
            </w:r>
          </w:p>
          <w:p w14:paraId="7DD2BBE8" w14:textId="00E65E25" w:rsidR="00CF74AC" w:rsidRPr="00CF74AC" w:rsidRDefault="00CF74AC" w:rsidP="002150F5">
            <w:pPr>
              <w:tabs>
                <w:tab w:val="left" w:pos="567"/>
              </w:tabs>
              <w:spacing w:after="0"/>
              <w:jc w:val="both"/>
              <w:rPr>
                <w:rFonts w:cs="Arial"/>
                <w:b/>
                <w:u w:val="single"/>
                <w:lang w:val="en-US"/>
              </w:rPr>
            </w:pPr>
          </w:p>
        </w:tc>
      </w:tr>
      <w:tr w:rsidR="002235CB" w:rsidRPr="00CF74AC" w14:paraId="5BE7E2E7" w14:textId="77777777" w:rsidTr="000836D6">
        <w:tc>
          <w:tcPr>
            <w:tcW w:w="839" w:type="dxa"/>
          </w:tcPr>
          <w:p w14:paraId="75889434" w14:textId="77777777" w:rsidR="002235CB" w:rsidRPr="00CF74AC" w:rsidRDefault="002235CB" w:rsidP="002150F5">
            <w:pPr>
              <w:pStyle w:val="PargrafodaLista"/>
              <w:tabs>
                <w:tab w:val="left" w:pos="459"/>
                <w:tab w:val="left" w:pos="567"/>
              </w:tabs>
              <w:spacing w:after="120"/>
              <w:ind w:left="0"/>
              <w:contextualSpacing w:val="0"/>
              <w:jc w:val="right"/>
              <w:rPr>
                <w:rFonts w:cs="Arial"/>
                <w:b/>
              </w:rPr>
            </w:pPr>
            <w:r w:rsidRPr="00CF74AC">
              <w:rPr>
                <w:rFonts w:cs="Arial"/>
                <w:b/>
              </w:rPr>
              <w:t>4</w:t>
            </w:r>
          </w:p>
        </w:tc>
        <w:tc>
          <w:tcPr>
            <w:tcW w:w="4390" w:type="dxa"/>
          </w:tcPr>
          <w:p w14:paraId="13AA8056" w14:textId="77777777" w:rsidR="002235CB" w:rsidRPr="00CF74AC" w:rsidRDefault="002235CB" w:rsidP="002150F5">
            <w:pPr>
              <w:tabs>
                <w:tab w:val="left" w:pos="459"/>
                <w:tab w:val="left" w:pos="567"/>
              </w:tabs>
              <w:spacing w:after="120"/>
              <w:jc w:val="both"/>
              <w:rPr>
                <w:rFonts w:cs="Arial"/>
                <w:b/>
              </w:rPr>
            </w:pPr>
            <w:r w:rsidRPr="00CF74AC">
              <w:rPr>
                <w:b/>
              </w:rPr>
              <w:t>Atuação</w:t>
            </w:r>
          </w:p>
        </w:tc>
        <w:tc>
          <w:tcPr>
            <w:tcW w:w="867" w:type="dxa"/>
          </w:tcPr>
          <w:p w14:paraId="0F0A1705" w14:textId="77777777" w:rsidR="002235CB" w:rsidRPr="00CF74AC" w:rsidRDefault="002235CB" w:rsidP="002150F5">
            <w:pPr>
              <w:tabs>
                <w:tab w:val="left" w:pos="459"/>
                <w:tab w:val="left" w:pos="567"/>
              </w:tabs>
              <w:spacing w:after="120"/>
              <w:jc w:val="right"/>
              <w:rPr>
                <w:rFonts w:cs="Arial"/>
                <w:b/>
              </w:rPr>
            </w:pPr>
            <w:r w:rsidRPr="00CF74AC">
              <w:rPr>
                <w:rFonts w:cs="Arial"/>
                <w:b/>
              </w:rPr>
              <w:t>4</w:t>
            </w:r>
          </w:p>
        </w:tc>
        <w:tc>
          <w:tcPr>
            <w:tcW w:w="4260" w:type="dxa"/>
          </w:tcPr>
          <w:p w14:paraId="1121E200" w14:textId="77777777" w:rsidR="002235CB" w:rsidRPr="00CF74AC" w:rsidRDefault="002235CB" w:rsidP="002150F5">
            <w:pPr>
              <w:tabs>
                <w:tab w:val="left" w:pos="459"/>
                <w:tab w:val="left" w:pos="567"/>
              </w:tabs>
              <w:spacing w:after="120"/>
              <w:jc w:val="both"/>
              <w:rPr>
                <w:rFonts w:cs="Arial"/>
                <w:b/>
              </w:rPr>
            </w:pPr>
            <w:r w:rsidRPr="00CF74AC">
              <w:rPr>
                <w:rFonts w:cs="Arial"/>
                <w:b/>
                <w:lang w:val="en-US"/>
              </w:rPr>
              <w:t>Activity</w:t>
            </w:r>
          </w:p>
        </w:tc>
      </w:tr>
      <w:tr w:rsidR="002235CB" w:rsidRPr="008E3283" w14:paraId="33058645" w14:textId="77777777" w:rsidTr="000836D6">
        <w:tc>
          <w:tcPr>
            <w:tcW w:w="839" w:type="dxa"/>
          </w:tcPr>
          <w:p w14:paraId="69F8AE01" w14:textId="77777777" w:rsidR="002235CB" w:rsidRPr="00CF74AC" w:rsidRDefault="002235CB" w:rsidP="002150F5">
            <w:pPr>
              <w:tabs>
                <w:tab w:val="left" w:pos="630"/>
              </w:tabs>
              <w:spacing w:after="120"/>
              <w:jc w:val="right"/>
              <w:rPr>
                <w:rFonts w:cs="Arial"/>
                <w:b/>
              </w:rPr>
            </w:pPr>
            <w:r w:rsidRPr="00CF74AC">
              <w:rPr>
                <w:rFonts w:cs="Arial"/>
                <w:b/>
              </w:rPr>
              <w:t>4.1.</w:t>
            </w:r>
          </w:p>
        </w:tc>
        <w:tc>
          <w:tcPr>
            <w:tcW w:w="4390" w:type="dxa"/>
          </w:tcPr>
          <w:p w14:paraId="2CFA92F9" w14:textId="77777777" w:rsidR="002235CB" w:rsidRPr="00CF74AC" w:rsidRDefault="002235CB" w:rsidP="002150F5">
            <w:pPr>
              <w:tabs>
                <w:tab w:val="left" w:pos="567"/>
                <w:tab w:val="left" w:pos="630"/>
                <w:tab w:val="left" w:pos="1680"/>
              </w:tabs>
              <w:spacing w:after="120"/>
              <w:jc w:val="both"/>
              <w:rPr>
                <w:rFonts w:cs="Arial"/>
                <w:lang w:val="pt-PT"/>
              </w:rPr>
            </w:pPr>
            <w:r w:rsidRPr="00CF74AC">
              <w:rPr>
                <w:rFonts w:cs="Arial"/>
              </w:rPr>
              <w:t xml:space="preserve">O </w:t>
            </w:r>
            <w:r w:rsidRPr="00CF74AC">
              <w:rPr>
                <w:rFonts w:cs="Arial"/>
                <w:lang w:val="pt-PT"/>
              </w:rPr>
              <w:t xml:space="preserve">Formador de Mercado se obriga a atuar com estrita observância à Regulamentação e a manter elevados padrões éticos de conduta em sua atuação como Formador de Mercado e demais atividades associadas </w:t>
            </w:r>
            <w:r w:rsidR="00824EE3" w:rsidRPr="00CF74AC">
              <w:rPr>
                <w:rFonts w:cs="Arial"/>
                <w:lang w:val="pt-PT"/>
              </w:rPr>
              <w:t>à</w:t>
            </w:r>
            <w:r w:rsidRPr="00CF74AC">
              <w:rPr>
                <w:rFonts w:cs="Arial"/>
                <w:lang w:val="pt-PT"/>
              </w:rPr>
              <w:t xml:space="preserve"> sua atuação no mercado de valores mobiliários.</w:t>
            </w:r>
          </w:p>
          <w:p w14:paraId="04384066" w14:textId="379D6A0F" w:rsidR="00CF74AC" w:rsidRPr="00CF74AC" w:rsidRDefault="00CF74AC" w:rsidP="002150F5">
            <w:pPr>
              <w:tabs>
                <w:tab w:val="left" w:pos="567"/>
                <w:tab w:val="left" w:pos="630"/>
                <w:tab w:val="left" w:pos="1680"/>
              </w:tabs>
              <w:spacing w:after="120"/>
              <w:jc w:val="both"/>
              <w:rPr>
                <w:rFonts w:cs="Arial"/>
              </w:rPr>
            </w:pPr>
          </w:p>
        </w:tc>
        <w:tc>
          <w:tcPr>
            <w:tcW w:w="867" w:type="dxa"/>
          </w:tcPr>
          <w:p w14:paraId="7D0B28F9" w14:textId="77777777" w:rsidR="002235CB" w:rsidRPr="00CF74AC" w:rsidRDefault="002235CB" w:rsidP="002150F5">
            <w:pPr>
              <w:tabs>
                <w:tab w:val="left" w:pos="630"/>
              </w:tabs>
              <w:spacing w:after="120"/>
              <w:jc w:val="right"/>
              <w:rPr>
                <w:rFonts w:cs="Arial"/>
              </w:rPr>
            </w:pPr>
            <w:r w:rsidRPr="00CF74AC">
              <w:rPr>
                <w:rFonts w:cs="Arial"/>
                <w:b/>
              </w:rPr>
              <w:t>4.1.</w:t>
            </w:r>
          </w:p>
        </w:tc>
        <w:tc>
          <w:tcPr>
            <w:tcW w:w="4260" w:type="dxa"/>
          </w:tcPr>
          <w:p w14:paraId="302FC0D5" w14:textId="77777777" w:rsidR="002235CB" w:rsidRPr="00CF74AC" w:rsidRDefault="002235CB" w:rsidP="002150F5">
            <w:pPr>
              <w:tabs>
                <w:tab w:val="left" w:pos="630"/>
              </w:tabs>
              <w:spacing w:after="120"/>
              <w:jc w:val="both"/>
              <w:rPr>
                <w:rFonts w:cs="Arial"/>
                <w:lang w:val="en-US"/>
              </w:rPr>
            </w:pPr>
            <w:r w:rsidRPr="00CF74AC">
              <w:rPr>
                <w:rFonts w:cs="Arial"/>
                <w:lang w:val="en-US"/>
              </w:rPr>
              <w:t>Market Maker undertakes to act in strictly compliance with the Regulations and to maintain high standards of ethics and conduct in its activity as Market Maker and other activities associated with its activity in the securities market.</w:t>
            </w:r>
          </w:p>
        </w:tc>
      </w:tr>
      <w:tr w:rsidR="002235CB" w:rsidRPr="00CF74AC" w14:paraId="4F3E5C4D" w14:textId="77777777" w:rsidTr="000836D6">
        <w:tc>
          <w:tcPr>
            <w:tcW w:w="839" w:type="dxa"/>
          </w:tcPr>
          <w:p w14:paraId="75FCC534" w14:textId="77777777" w:rsidR="002235CB" w:rsidRPr="00CF74AC" w:rsidRDefault="002235CB" w:rsidP="002150F5">
            <w:pPr>
              <w:pStyle w:val="PargrafodaLista"/>
              <w:tabs>
                <w:tab w:val="left" w:pos="1418"/>
              </w:tabs>
              <w:spacing w:after="120"/>
              <w:ind w:left="0"/>
              <w:contextualSpacing w:val="0"/>
              <w:jc w:val="right"/>
              <w:rPr>
                <w:rFonts w:cs="Arial"/>
                <w:b/>
              </w:rPr>
            </w:pPr>
            <w:r w:rsidRPr="00CF74AC">
              <w:rPr>
                <w:rFonts w:cs="Arial"/>
                <w:b/>
              </w:rPr>
              <w:t>5.</w:t>
            </w:r>
          </w:p>
        </w:tc>
        <w:tc>
          <w:tcPr>
            <w:tcW w:w="4390" w:type="dxa"/>
          </w:tcPr>
          <w:p w14:paraId="7D26484F" w14:textId="77777777" w:rsidR="002235CB" w:rsidRPr="00CF74AC" w:rsidRDefault="002235CB" w:rsidP="002150F5">
            <w:pPr>
              <w:tabs>
                <w:tab w:val="left" w:pos="1418"/>
              </w:tabs>
              <w:spacing w:after="120"/>
              <w:jc w:val="both"/>
              <w:rPr>
                <w:rFonts w:cs="Arial"/>
                <w:b/>
              </w:rPr>
            </w:pPr>
            <w:r w:rsidRPr="00CF74AC">
              <w:rPr>
                <w:rFonts w:cs="Arial"/>
                <w:b/>
              </w:rPr>
              <w:t>Parâmetros</w:t>
            </w:r>
          </w:p>
        </w:tc>
        <w:tc>
          <w:tcPr>
            <w:tcW w:w="867" w:type="dxa"/>
          </w:tcPr>
          <w:p w14:paraId="40B0F89C" w14:textId="77777777" w:rsidR="002235CB" w:rsidRPr="00CF74AC" w:rsidRDefault="002235CB" w:rsidP="002150F5">
            <w:pPr>
              <w:tabs>
                <w:tab w:val="left" w:pos="1418"/>
              </w:tabs>
              <w:spacing w:after="120"/>
              <w:jc w:val="right"/>
              <w:rPr>
                <w:rFonts w:cs="Arial"/>
                <w:b/>
              </w:rPr>
            </w:pPr>
            <w:r w:rsidRPr="00CF74AC">
              <w:rPr>
                <w:rFonts w:cs="Arial"/>
                <w:b/>
              </w:rPr>
              <w:t>5.</w:t>
            </w:r>
          </w:p>
        </w:tc>
        <w:tc>
          <w:tcPr>
            <w:tcW w:w="4260" w:type="dxa"/>
          </w:tcPr>
          <w:p w14:paraId="0A4735A2" w14:textId="77777777" w:rsidR="002235CB" w:rsidRPr="00CF74AC" w:rsidRDefault="002235CB" w:rsidP="002150F5">
            <w:pPr>
              <w:tabs>
                <w:tab w:val="left" w:pos="1418"/>
              </w:tabs>
              <w:spacing w:after="120"/>
              <w:jc w:val="both"/>
              <w:rPr>
                <w:rFonts w:cs="Arial"/>
                <w:b/>
                <w:lang w:val="en-US"/>
              </w:rPr>
            </w:pPr>
            <w:r w:rsidRPr="00CF74AC">
              <w:rPr>
                <w:rFonts w:cs="Arial"/>
                <w:b/>
                <w:lang w:val="en-US"/>
              </w:rPr>
              <w:t>Parameters</w:t>
            </w:r>
          </w:p>
          <w:p w14:paraId="603E4087" w14:textId="4BD37548" w:rsidR="00CF74AC" w:rsidRPr="00CF74AC" w:rsidRDefault="00CF74AC" w:rsidP="002150F5">
            <w:pPr>
              <w:tabs>
                <w:tab w:val="left" w:pos="1418"/>
              </w:tabs>
              <w:spacing w:after="120"/>
              <w:jc w:val="both"/>
              <w:rPr>
                <w:rFonts w:cs="Arial"/>
                <w:b/>
              </w:rPr>
            </w:pPr>
          </w:p>
        </w:tc>
      </w:tr>
      <w:tr w:rsidR="002235CB" w:rsidRPr="008E3283" w14:paraId="139141D8" w14:textId="77777777" w:rsidTr="000836D6">
        <w:tc>
          <w:tcPr>
            <w:tcW w:w="839" w:type="dxa"/>
          </w:tcPr>
          <w:p w14:paraId="2667C6F9" w14:textId="77777777" w:rsidR="002235CB" w:rsidRPr="00CF74AC" w:rsidRDefault="002235CB" w:rsidP="002150F5">
            <w:pPr>
              <w:tabs>
                <w:tab w:val="left" w:pos="34"/>
                <w:tab w:val="left" w:pos="599"/>
              </w:tabs>
              <w:spacing w:after="120"/>
              <w:jc w:val="right"/>
              <w:rPr>
                <w:rFonts w:cs="Arial"/>
                <w:b/>
              </w:rPr>
            </w:pPr>
            <w:r w:rsidRPr="00CF74AC">
              <w:rPr>
                <w:rFonts w:cs="Arial"/>
                <w:b/>
              </w:rPr>
              <w:t>5.1.</w:t>
            </w:r>
          </w:p>
        </w:tc>
        <w:tc>
          <w:tcPr>
            <w:tcW w:w="4390" w:type="dxa"/>
          </w:tcPr>
          <w:p w14:paraId="5055E75F" w14:textId="77777777" w:rsidR="002235CB" w:rsidRDefault="002235CB" w:rsidP="002150F5">
            <w:pPr>
              <w:tabs>
                <w:tab w:val="left" w:pos="599"/>
              </w:tabs>
              <w:spacing w:after="120"/>
              <w:jc w:val="both"/>
              <w:rPr>
                <w:rFonts w:cs="Arial"/>
              </w:rPr>
            </w:pPr>
            <w:r w:rsidRPr="00CF74AC">
              <w:rPr>
                <w:rFonts w:cs="Arial"/>
              </w:rPr>
              <w:t xml:space="preserve">O </w:t>
            </w:r>
            <w:r w:rsidRPr="00CF74AC">
              <w:rPr>
                <w:rFonts w:cs="Arial"/>
                <w:lang w:val="pt-PT"/>
              </w:rPr>
              <w:t>Formador de Mercado deverá atuar, mediante a realização diária de Ofertas tendo por objeto os Valores Mobiliários, observados os Parâmetros indicados nos Ofícios Circulares que divulgarem cada Programa, conforme o caso, incluindo, mas não se limitando ao</w:t>
            </w:r>
            <w:r w:rsidRPr="00CF74AC">
              <w:rPr>
                <w:rFonts w:cs="Arial"/>
              </w:rPr>
              <w:t>: (i) “</w:t>
            </w:r>
            <w:r w:rsidRPr="00CF74AC">
              <w:rPr>
                <w:rFonts w:cs="Arial"/>
                <w:i/>
              </w:rPr>
              <w:t>spread”</w:t>
            </w:r>
            <w:r w:rsidRPr="00CF74AC">
              <w:rPr>
                <w:rFonts w:cs="Arial"/>
              </w:rPr>
              <w:t>; (ii) “lote mínimo”; (iii) “período mínimo de atuação durante a sessão de negociação”; (iv) “vencimentos obrigatórios”, e (iv) “meses de atuação”.</w:t>
            </w:r>
          </w:p>
          <w:p w14:paraId="7648FF7E" w14:textId="54E42B17" w:rsidR="00CF74AC" w:rsidRPr="00CF74AC" w:rsidRDefault="00CF74AC" w:rsidP="002150F5">
            <w:pPr>
              <w:tabs>
                <w:tab w:val="left" w:pos="599"/>
              </w:tabs>
              <w:spacing w:after="120"/>
              <w:jc w:val="both"/>
              <w:rPr>
                <w:rFonts w:cs="Arial"/>
              </w:rPr>
            </w:pPr>
          </w:p>
        </w:tc>
        <w:tc>
          <w:tcPr>
            <w:tcW w:w="867" w:type="dxa"/>
          </w:tcPr>
          <w:p w14:paraId="697E7816" w14:textId="77777777" w:rsidR="002235CB" w:rsidRPr="00CF74AC" w:rsidRDefault="002235CB" w:rsidP="002150F5">
            <w:pPr>
              <w:tabs>
                <w:tab w:val="left" w:pos="34"/>
                <w:tab w:val="left" w:pos="599"/>
              </w:tabs>
              <w:spacing w:after="120"/>
              <w:jc w:val="right"/>
              <w:rPr>
                <w:rFonts w:cs="Arial"/>
              </w:rPr>
            </w:pPr>
            <w:r w:rsidRPr="00CF74AC">
              <w:rPr>
                <w:rFonts w:cs="Arial"/>
                <w:b/>
              </w:rPr>
              <w:t>5.1.</w:t>
            </w:r>
          </w:p>
        </w:tc>
        <w:tc>
          <w:tcPr>
            <w:tcW w:w="4260" w:type="dxa"/>
          </w:tcPr>
          <w:p w14:paraId="33D1D2D0" w14:textId="77777777" w:rsidR="002235CB" w:rsidRPr="00CF74AC" w:rsidRDefault="002235CB" w:rsidP="002150F5">
            <w:pPr>
              <w:tabs>
                <w:tab w:val="left" w:pos="34"/>
                <w:tab w:val="left" w:pos="599"/>
              </w:tabs>
              <w:spacing w:after="120"/>
              <w:jc w:val="both"/>
              <w:rPr>
                <w:rFonts w:cs="Arial"/>
                <w:lang w:val="en-US"/>
              </w:rPr>
            </w:pPr>
            <w:r w:rsidRPr="00CF74AC">
              <w:rPr>
                <w:rFonts w:cs="Arial"/>
                <w:lang w:val="en-US"/>
              </w:rPr>
              <w:t>Market Maker shall perform, on a daily basis, the execution of Orders regarding the Securities, in compliance with the Parameters given in the Circular Letters announced by each Program, as the case may be, including but not limited to: (i) “spread”; (ii) “minimum lot”; (iii) “minimum period of activity during the trading session”; (iv) “mandatory contract months”; and (v) “activity months”.</w:t>
            </w:r>
          </w:p>
        </w:tc>
      </w:tr>
      <w:tr w:rsidR="002235CB" w:rsidRPr="008E3283" w14:paraId="745E9D58" w14:textId="77777777" w:rsidTr="000836D6">
        <w:tc>
          <w:tcPr>
            <w:tcW w:w="839" w:type="dxa"/>
          </w:tcPr>
          <w:p w14:paraId="4697AB7F" w14:textId="77777777" w:rsidR="002235CB" w:rsidRPr="00CF74AC" w:rsidRDefault="002235CB" w:rsidP="002150F5">
            <w:pPr>
              <w:tabs>
                <w:tab w:val="left" w:pos="459"/>
                <w:tab w:val="left" w:pos="567"/>
              </w:tabs>
              <w:spacing w:after="120"/>
              <w:jc w:val="right"/>
              <w:rPr>
                <w:rFonts w:cs="Arial"/>
                <w:b/>
              </w:rPr>
            </w:pPr>
            <w:r w:rsidRPr="00CF74AC">
              <w:rPr>
                <w:rFonts w:cs="Arial"/>
                <w:b/>
              </w:rPr>
              <w:t>5.2.</w:t>
            </w:r>
          </w:p>
        </w:tc>
        <w:tc>
          <w:tcPr>
            <w:tcW w:w="4390" w:type="dxa"/>
          </w:tcPr>
          <w:p w14:paraId="439B1189" w14:textId="77777777" w:rsidR="002235CB" w:rsidRPr="00CF74AC" w:rsidRDefault="002235CB" w:rsidP="002150F5">
            <w:pPr>
              <w:tabs>
                <w:tab w:val="left" w:pos="597"/>
              </w:tabs>
              <w:spacing w:after="120"/>
              <w:jc w:val="both"/>
            </w:pPr>
            <w:r w:rsidRPr="00CF74AC">
              <w:rPr>
                <w:rFonts w:cs="Arial"/>
                <w:lang w:val="pt-PT"/>
              </w:rPr>
              <w:t>A</w:t>
            </w:r>
            <w:r w:rsidRPr="00CF74AC">
              <w:rPr>
                <w:rFonts w:cs="Arial"/>
              </w:rPr>
              <w:t xml:space="preserve"> B3 poderá alterar os Parâmetros, divulgando as alterações por meio de um ofício circular específico para essa finalidade.</w:t>
            </w:r>
          </w:p>
        </w:tc>
        <w:tc>
          <w:tcPr>
            <w:tcW w:w="867" w:type="dxa"/>
          </w:tcPr>
          <w:p w14:paraId="2EFC8BEA" w14:textId="77777777" w:rsidR="002235CB" w:rsidRPr="00CF74AC" w:rsidRDefault="002235CB" w:rsidP="002150F5">
            <w:pPr>
              <w:tabs>
                <w:tab w:val="left" w:pos="459"/>
                <w:tab w:val="left" w:pos="567"/>
              </w:tabs>
              <w:spacing w:after="120"/>
              <w:jc w:val="right"/>
              <w:rPr>
                <w:rFonts w:cs="Arial"/>
                <w:b/>
              </w:rPr>
            </w:pPr>
            <w:r w:rsidRPr="00CF74AC">
              <w:rPr>
                <w:rFonts w:cs="Arial"/>
                <w:b/>
              </w:rPr>
              <w:t>5.2.</w:t>
            </w:r>
          </w:p>
        </w:tc>
        <w:tc>
          <w:tcPr>
            <w:tcW w:w="4260" w:type="dxa"/>
          </w:tcPr>
          <w:p w14:paraId="29904D00" w14:textId="77777777" w:rsidR="002235CB" w:rsidRPr="00CF74AC" w:rsidRDefault="002235CB" w:rsidP="002150F5">
            <w:pPr>
              <w:pStyle w:val="PargrafodaLista1"/>
              <w:spacing w:after="0"/>
              <w:ind w:left="0"/>
              <w:jc w:val="both"/>
              <w:rPr>
                <w:rFonts w:asciiTheme="minorHAnsi" w:hAnsiTheme="minorHAnsi" w:cs="Arial"/>
                <w:lang w:val="en-US"/>
              </w:rPr>
            </w:pPr>
            <w:r w:rsidRPr="00CF74AC">
              <w:rPr>
                <w:rFonts w:asciiTheme="minorHAnsi" w:hAnsiTheme="minorHAnsi" w:cs="Arial"/>
                <w:lang w:val="en-US"/>
              </w:rPr>
              <w:t>B3 may change the Parameters, announcing the changes through a specific Circular Letter for this purpose.</w:t>
            </w:r>
          </w:p>
          <w:p w14:paraId="1FE6CD4C" w14:textId="77777777" w:rsidR="002235CB" w:rsidRPr="00CF74AC" w:rsidRDefault="002235CB" w:rsidP="002150F5">
            <w:pPr>
              <w:tabs>
                <w:tab w:val="left" w:pos="459"/>
                <w:tab w:val="left" w:pos="567"/>
              </w:tabs>
              <w:spacing w:after="120"/>
              <w:jc w:val="both"/>
              <w:rPr>
                <w:rFonts w:cs="Arial"/>
                <w:b/>
                <w:lang w:val="en-US"/>
              </w:rPr>
            </w:pPr>
          </w:p>
        </w:tc>
      </w:tr>
      <w:tr w:rsidR="002235CB" w:rsidRPr="008E3283" w14:paraId="0FF27DE9" w14:textId="77777777" w:rsidTr="000836D6">
        <w:tc>
          <w:tcPr>
            <w:tcW w:w="839" w:type="dxa"/>
          </w:tcPr>
          <w:p w14:paraId="6CC736C5" w14:textId="77777777" w:rsidR="002235CB" w:rsidRPr="00CF74AC" w:rsidRDefault="002235CB" w:rsidP="002150F5">
            <w:pPr>
              <w:pStyle w:val="PargrafodaLista"/>
              <w:tabs>
                <w:tab w:val="left" w:pos="142"/>
                <w:tab w:val="left" w:pos="459"/>
                <w:tab w:val="left" w:pos="630"/>
              </w:tabs>
              <w:spacing w:after="120"/>
              <w:ind w:left="0"/>
              <w:contextualSpacing w:val="0"/>
              <w:jc w:val="right"/>
              <w:rPr>
                <w:rFonts w:cs="Arial"/>
                <w:b/>
              </w:rPr>
            </w:pPr>
            <w:r w:rsidRPr="00CF74AC">
              <w:rPr>
                <w:rFonts w:cs="Arial"/>
                <w:b/>
              </w:rPr>
              <w:t>5.3.</w:t>
            </w:r>
          </w:p>
        </w:tc>
        <w:tc>
          <w:tcPr>
            <w:tcW w:w="4390" w:type="dxa"/>
          </w:tcPr>
          <w:p w14:paraId="318D22DF" w14:textId="77777777" w:rsidR="002235CB" w:rsidRPr="00CF74AC" w:rsidRDefault="002235CB" w:rsidP="002150F5">
            <w:pPr>
              <w:tabs>
                <w:tab w:val="left" w:pos="597"/>
              </w:tabs>
              <w:spacing w:after="120"/>
              <w:jc w:val="both"/>
              <w:rPr>
                <w:rFonts w:cs="Arial"/>
              </w:rPr>
            </w:pPr>
            <w:r w:rsidRPr="00CF74AC">
              <w:rPr>
                <w:rFonts w:cs="Arial"/>
              </w:rPr>
              <w:t xml:space="preserve">A B3 poderá, a seu exclusivo critério, autorizar que o </w:t>
            </w:r>
            <w:r w:rsidRPr="00CF74AC">
              <w:rPr>
                <w:rFonts w:cs="Arial"/>
                <w:lang w:val="pt-PT"/>
              </w:rPr>
              <w:t>Formador de Mercado</w:t>
            </w:r>
            <w:r w:rsidRPr="00CF74AC">
              <w:rPr>
                <w:rFonts w:cs="Arial"/>
              </w:rPr>
              <w:t>, após envio da comunicação constante deste Contrato, exerça suas atividades sem observar os Parâmetros, no caso de:</w:t>
            </w:r>
          </w:p>
        </w:tc>
        <w:tc>
          <w:tcPr>
            <w:tcW w:w="867" w:type="dxa"/>
          </w:tcPr>
          <w:p w14:paraId="0E7F8FDE" w14:textId="77777777" w:rsidR="002235CB" w:rsidRPr="00CF74AC" w:rsidRDefault="002235CB" w:rsidP="002150F5">
            <w:pPr>
              <w:tabs>
                <w:tab w:val="left" w:pos="142"/>
                <w:tab w:val="left" w:pos="459"/>
                <w:tab w:val="left" w:pos="630"/>
              </w:tabs>
              <w:spacing w:after="120"/>
              <w:jc w:val="right"/>
              <w:rPr>
                <w:rFonts w:cs="Arial"/>
              </w:rPr>
            </w:pPr>
            <w:r w:rsidRPr="00CF74AC">
              <w:rPr>
                <w:rFonts w:cs="Arial"/>
                <w:b/>
              </w:rPr>
              <w:t>5.3.</w:t>
            </w:r>
          </w:p>
        </w:tc>
        <w:tc>
          <w:tcPr>
            <w:tcW w:w="4260" w:type="dxa"/>
          </w:tcPr>
          <w:p w14:paraId="4EBEFCBB" w14:textId="77777777" w:rsidR="002235CB" w:rsidRPr="00CF74AC" w:rsidRDefault="002235CB" w:rsidP="002150F5">
            <w:pPr>
              <w:tabs>
                <w:tab w:val="left" w:pos="142"/>
                <w:tab w:val="left" w:pos="459"/>
                <w:tab w:val="left" w:pos="630"/>
              </w:tabs>
              <w:spacing w:after="120"/>
              <w:jc w:val="both"/>
              <w:rPr>
                <w:rFonts w:cs="Arial"/>
                <w:lang w:val="en-US"/>
              </w:rPr>
            </w:pPr>
            <w:r w:rsidRPr="00CF74AC">
              <w:rPr>
                <w:rFonts w:cs="Arial"/>
                <w:lang w:val="en-US"/>
              </w:rPr>
              <w:t>B3 may, at its sole discretion, authorize the Market Maker, after due submission of the communication contained in this Agreement, to execute its activity without observing the Parameters, in the case of:</w:t>
            </w:r>
          </w:p>
        </w:tc>
      </w:tr>
      <w:tr w:rsidR="002235CB" w:rsidRPr="008E3283" w14:paraId="518C13F6" w14:textId="77777777" w:rsidTr="000836D6">
        <w:tc>
          <w:tcPr>
            <w:tcW w:w="839" w:type="dxa"/>
          </w:tcPr>
          <w:p w14:paraId="64D4FD4E" w14:textId="77777777" w:rsidR="002235CB" w:rsidRPr="00CF74AC" w:rsidRDefault="002235CB" w:rsidP="002150F5">
            <w:pPr>
              <w:pStyle w:val="PargrafodaLista"/>
              <w:tabs>
                <w:tab w:val="left" w:pos="567"/>
                <w:tab w:val="left" w:pos="630"/>
              </w:tabs>
              <w:spacing w:after="120"/>
              <w:ind w:left="0"/>
              <w:contextualSpacing w:val="0"/>
              <w:jc w:val="right"/>
              <w:rPr>
                <w:rFonts w:cs="Arial"/>
                <w:b/>
              </w:rPr>
            </w:pPr>
            <w:r w:rsidRPr="00CF74AC">
              <w:rPr>
                <w:rFonts w:cs="Arial"/>
                <w:b/>
              </w:rPr>
              <w:t>a)</w:t>
            </w:r>
          </w:p>
        </w:tc>
        <w:tc>
          <w:tcPr>
            <w:tcW w:w="4390" w:type="dxa"/>
          </w:tcPr>
          <w:p w14:paraId="5A0672E0" w14:textId="77777777" w:rsidR="002235CB" w:rsidRPr="00CF74AC" w:rsidRDefault="002235CB" w:rsidP="002150F5">
            <w:pPr>
              <w:tabs>
                <w:tab w:val="left" w:pos="567"/>
                <w:tab w:val="left" w:pos="630"/>
              </w:tabs>
              <w:spacing w:after="120"/>
              <w:jc w:val="both"/>
              <w:rPr>
                <w:rFonts w:cs="Arial"/>
                <w:b/>
              </w:rPr>
            </w:pPr>
            <w:r w:rsidRPr="00CF74AC">
              <w:rPr>
                <w:rFonts w:cs="Arial"/>
              </w:rPr>
              <w:t xml:space="preserve">alteração do padrão de volatilidade ou de preços no(s) mercado(s) em que o </w:t>
            </w:r>
            <w:r w:rsidRPr="00CF74AC">
              <w:rPr>
                <w:rFonts w:cs="Arial"/>
                <w:lang w:val="pt-PT"/>
              </w:rPr>
              <w:t>Formador de Mercado</w:t>
            </w:r>
            <w:r w:rsidRPr="00CF74AC">
              <w:rPr>
                <w:rFonts w:cs="Arial"/>
              </w:rPr>
              <w:t xml:space="preserve"> realiza suas operações;</w:t>
            </w:r>
          </w:p>
        </w:tc>
        <w:tc>
          <w:tcPr>
            <w:tcW w:w="867" w:type="dxa"/>
          </w:tcPr>
          <w:p w14:paraId="4471D789" w14:textId="77777777" w:rsidR="002235CB" w:rsidRPr="00CF74AC" w:rsidRDefault="002235CB" w:rsidP="002150F5">
            <w:pPr>
              <w:tabs>
                <w:tab w:val="left" w:pos="567"/>
                <w:tab w:val="left" w:pos="630"/>
              </w:tabs>
              <w:spacing w:after="120"/>
              <w:jc w:val="right"/>
              <w:rPr>
                <w:rFonts w:cs="Arial"/>
                <w:b/>
              </w:rPr>
            </w:pPr>
            <w:r w:rsidRPr="00CF74AC">
              <w:rPr>
                <w:rFonts w:cs="Arial"/>
                <w:b/>
              </w:rPr>
              <w:t>a)</w:t>
            </w:r>
          </w:p>
        </w:tc>
        <w:tc>
          <w:tcPr>
            <w:tcW w:w="4260" w:type="dxa"/>
          </w:tcPr>
          <w:p w14:paraId="5E668CA4" w14:textId="77777777" w:rsidR="002235CB" w:rsidRPr="00CF74AC" w:rsidRDefault="002235CB" w:rsidP="002150F5">
            <w:pPr>
              <w:tabs>
                <w:tab w:val="left" w:pos="567"/>
              </w:tabs>
              <w:spacing w:after="0"/>
              <w:jc w:val="both"/>
              <w:rPr>
                <w:rFonts w:cs="Arial"/>
                <w:lang w:val="en-US"/>
              </w:rPr>
            </w:pPr>
            <w:r w:rsidRPr="00CF74AC">
              <w:rPr>
                <w:rFonts w:cs="Arial"/>
                <w:lang w:val="en-US"/>
              </w:rPr>
              <w:t>significant changes to the volatility standards or prices in the market(s) in which Market Maker trades;</w:t>
            </w:r>
          </w:p>
          <w:p w14:paraId="1F2E62AC" w14:textId="77777777" w:rsidR="002235CB" w:rsidRPr="00CF74AC" w:rsidRDefault="002235CB" w:rsidP="002150F5">
            <w:pPr>
              <w:pStyle w:val="PargrafodaLista"/>
              <w:tabs>
                <w:tab w:val="left" w:pos="567"/>
                <w:tab w:val="left" w:pos="630"/>
                <w:tab w:val="left" w:pos="1065"/>
              </w:tabs>
              <w:spacing w:after="120"/>
              <w:ind w:left="567"/>
              <w:contextualSpacing w:val="0"/>
              <w:jc w:val="both"/>
              <w:rPr>
                <w:rFonts w:cs="Arial"/>
                <w:b/>
                <w:lang w:val="en-US"/>
              </w:rPr>
            </w:pPr>
          </w:p>
        </w:tc>
      </w:tr>
      <w:tr w:rsidR="002235CB" w:rsidRPr="008E3283" w14:paraId="41E717BF" w14:textId="77777777" w:rsidTr="000836D6">
        <w:tc>
          <w:tcPr>
            <w:tcW w:w="839" w:type="dxa"/>
          </w:tcPr>
          <w:p w14:paraId="05E6960B" w14:textId="77777777" w:rsidR="002235CB" w:rsidRPr="00CF74AC" w:rsidRDefault="002235CB" w:rsidP="002150F5">
            <w:pPr>
              <w:tabs>
                <w:tab w:val="left" w:pos="0"/>
                <w:tab w:val="left" w:pos="459"/>
              </w:tabs>
              <w:spacing w:after="120"/>
              <w:jc w:val="right"/>
              <w:rPr>
                <w:rFonts w:eastAsia="Calibri" w:cs="Arial"/>
                <w:b/>
              </w:rPr>
            </w:pPr>
            <w:r w:rsidRPr="00CF74AC">
              <w:rPr>
                <w:rFonts w:eastAsia="Calibri" w:cs="Arial"/>
                <w:b/>
              </w:rPr>
              <w:t>b)</w:t>
            </w:r>
          </w:p>
        </w:tc>
        <w:tc>
          <w:tcPr>
            <w:tcW w:w="4390" w:type="dxa"/>
          </w:tcPr>
          <w:p w14:paraId="7A16D705" w14:textId="77777777" w:rsidR="002235CB" w:rsidRPr="00CF74AC" w:rsidRDefault="002235CB" w:rsidP="002150F5">
            <w:pPr>
              <w:tabs>
                <w:tab w:val="left" w:pos="914"/>
              </w:tabs>
              <w:spacing w:after="120"/>
              <w:jc w:val="both"/>
              <w:rPr>
                <w:rFonts w:cs="Arial"/>
              </w:rPr>
            </w:pPr>
            <w:r w:rsidRPr="00CF74AC">
              <w:rPr>
                <w:rFonts w:cs="Arial"/>
              </w:rPr>
              <w:t>alteração significativa do padrão de preço dos Valores Mobiliários objeto do Programa;</w:t>
            </w:r>
          </w:p>
        </w:tc>
        <w:tc>
          <w:tcPr>
            <w:tcW w:w="867" w:type="dxa"/>
          </w:tcPr>
          <w:p w14:paraId="5943CF67" w14:textId="77777777" w:rsidR="002235CB" w:rsidRPr="00CF74AC" w:rsidRDefault="002235CB" w:rsidP="002150F5">
            <w:pPr>
              <w:tabs>
                <w:tab w:val="left" w:pos="0"/>
                <w:tab w:val="left" w:pos="459"/>
              </w:tabs>
              <w:spacing w:after="120"/>
              <w:jc w:val="right"/>
              <w:rPr>
                <w:rFonts w:eastAsia="Calibri" w:cs="Arial"/>
              </w:rPr>
            </w:pPr>
            <w:r w:rsidRPr="00CF74AC">
              <w:rPr>
                <w:rFonts w:eastAsia="Calibri" w:cs="Arial"/>
                <w:b/>
              </w:rPr>
              <w:t>b)</w:t>
            </w:r>
          </w:p>
        </w:tc>
        <w:tc>
          <w:tcPr>
            <w:tcW w:w="4260" w:type="dxa"/>
          </w:tcPr>
          <w:p w14:paraId="19789489" w14:textId="77777777" w:rsidR="002235CB" w:rsidRPr="00CF74AC" w:rsidRDefault="002235CB" w:rsidP="002150F5">
            <w:pPr>
              <w:tabs>
                <w:tab w:val="left" w:pos="567"/>
              </w:tabs>
              <w:spacing w:after="0"/>
              <w:jc w:val="both"/>
              <w:rPr>
                <w:rFonts w:cs="Arial"/>
                <w:lang w:val="en-US"/>
              </w:rPr>
            </w:pPr>
            <w:r w:rsidRPr="00CF74AC">
              <w:rPr>
                <w:rFonts w:cs="Arial"/>
                <w:lang w:val="en-US"/>
              </w:rPr>
              <w:t>significant changes to the price standards of the Securities that are the object of the Program;</w:t>
            </w:r>
          </w:p>
        </w:tc>
      </w:tr>
      <w:tr w:rsidR="002235CB" w:rsidRPr="008E3283" w14:paraId="7A19FCBB" w14:textId="77777777" w:rsidTr="000836D6">
        <w:tc>
          <w:tcPr>
            <w:tcW w:w="839" w:type="dxa"/>
          </w:tcPr>
          <w:p w14:paraId="5986DB45" w14:textId="77777777" w:rsidR="002235CB" w:rsidRPr="00CF74AC" w:rsidRDefault="002235CB" w:rsidP="002150F5">
            <w:pPr>
              <w:pStyle w:val="PargrafodaLista"/>
              <w:tabs>
                <w:tab w:val="left" w:pos="567"/>
                <w:tab w:val="left" w:pos="630"/>
              </w:tabs>
              <w:spacing w:after="120"/>
              <w:ind w:left="0"/>
              <w:contextualSpacing w:val="0"/>
              <w:jc w:val="right"/>
              <w:rPr>
                <w:rFonts w:cs="Arial"/>
                <w:b/>
              </w:rPr>
            </w:pPr>
            <w:r w:rsidRPr="00CF74AC">
              <w:rPr>
                <w:rFonts w:cs="Arial"/>
                <w:b/>
              </w:rPr>
              <w:t>c)</w:t>
            </w:r>
          </w:p>
        </w:tc>
        <w:tc>
          <w:tcPr>
            <w:tcW w:w="4390" w:type="dxa"/>
          </w:tcPr>
          <w:p w14:paraId="2596BA96" w14:textId="77777777" w:rsidR="002235CB" w:rsidRPr="00CF74AC" w:rsidRDefault="002235CB" w:rsidP="002150F5">
            <w:pPr>
              <w:tabs>
                <w:tab w:val="left" w:pos="914"/>
              </w:tabs>
              <w:spacing w:after="120"/>
              <w:jc w:val="both"/>
              <w:rPr>
                <w:rFonts w:cs="Arial"/>
              </w:rPr>
            </w:pPr>
            <w:r w:rsidRPr="00CF74AC">
              <w:rPr>
                <w:rFonts w:cs="Arial"/>
              </w:rPr>
              <w:t xml:space="preserve">existência de problemas tecnológicos ou de conexão ao sistema de negociação por parte do </w:t>
            </w:r>
            <w:r w:rsidRPr="00CF74AC">
              <w:rPr>
                <w:rFonts w:cs="Arial"/>
                <w:lang w:val="pt-PT"/>
              </w:rPr>
              <w:t>Formador de Mercado</w:t>
            </w:r>
            <w:r w:rsidRPr="00CF74AC">
              <w:rPr>
                <w:rFonts w:cs="Arial"/>
              </w:rPr>
              <w:t xml:space="preserve"> ou do Intermediário;</w:t>
            </w:r>
          </w:p>
        </w:tc>
        <w:tc>
          <w:tcPr>
            <w:tcW w:w="867" w:type="dxa"/>
          </w:tcPr>
          <w:p w14:paraId="2280E223" w14:textId="77777777" w:rsidR="002235CB" w:rsidRPr="00CF74AC" w:rsidRDefault="002235CB" w:rsidP="002150F5">
            <w:pPr>
              <w:tabs>
                <w:tab w:val="left" w:pos="567"/>
                <w:tab w:val="left" w:pos="630"/>
              </w:tabs>
              <w:spacing w:after="120"/>
              <w:jc w:val="right"/>
              <w:rPr>
                <w:rFonts w:cs="Arial"/>
                <w:b/>
              </w:rPr>
            </w:pPr>
            <w:r w:rsidRPr="00CF74AC">
              <w:rPr>
                <w:rFonts w:cs="Arial"/>
                <w:b/>
              </w:rPr>
              <w:t>c)</w:t>
            </w:r>
          </w:p>
        </w:tc>
        <w:tc>
          <w:tcPr>
            <w:tcW w:w="4260" w:type="dxa"/>
          </w:tcPr>
          <w:p w14:paraId="457023CB" w14:textId="77777777" w:rsidR="002235CB" w:rsidRPr="00CF74AC" w:rsidRDefault="002235CB" w:rsidP="002150F5">
            <w:pPr>
              <w:tabs>
                <w:tab w:val="left" w:pos="567"/>
              </w:tabs>
              <w:spacing w:after="0"/>
              <w:jc w:val="both"/>
              <w:rPr>
                <w:rFonts w:cs="Arial"/>
                <w:lang w:val="en-US"/>
              </w:rPr>
            </w:pPr>
            <w:r w:rsidRPr="00CF74AC">
              <w:rPr>
                <w:rFonts w:cs="Arial"/>
                <w:lang w:val="en-US"/>
              </w:rPr>
              <w:t>technical or connection problems with the B3 trading system on the part of the Market Maker or Intermediary;</w:t>
            </w:r>
          </w:p>
        </w:tc>
      </w:tr>
      <w:tr w:rsidR="002235CB" w:rsidRPr="008E3283" w14:paraId="6DAE1333" w14:textId="77777777" w:rsidTr="000836D6">
        <w:tc>
          <w:tcPr>
            <w:tcW w:w="839" w:type="dxa"/>
          </w:tcPr>
          <w:p w14:paraId="520197E8" w14:textId="77777777" w:rsidR="002235CB" w:rsidRPr="00CF74AC" w:rsidRDefault="002235CB" w:rsidP="002150F5">
            <w:pPr>
              <w:tabs>
                <w:tab w:val="left" w:pos="459"/>
                <w:tab w:val="left" w:pos="488"/>
              </w:tabs>
              <w:spacing w:after="120"/>
              <w:jc w:val="right"/>
              <w:rPr>
                <w:rFonts w:cs="Arial"/>
                <w:b/>
              </w:rPr>
            </w:pPr>
            <w:r w:rsidRPr="00CF74AC">
              <w:rPr>
                <w:rFonts w:cs="Arial"/>
                <w:b/>
              </w:rPr>
              <w:lastRenderedPageBreak/>
              <w:t>d)</w:t>
            </w:r>
          </w:p>
        </w:tc>
        <w:tc>
          <w:tcPr>
            <w:tcW w:w="4390" w:type="dxa"/>
          </w:tcPr>
          <w:p w14:paraId="222D706E" w14:textId="77777777" w:rsidR="002235CB" w:rsidRPr="00CF74AC" w:rsidRDefault="002235CB" w:rsidP="002150F5">
            <w:pPr>
              <w:tabs>
                <w:tab w:val="left" w:pos="914"/>
              </w:tabs>
              <w:spacing w:after="120"/>
              <w:jc w:val="both"/>
              <w:rPr>
                <w:rFonts w:cs="Arial"/>
              </w:rPr>
            </w:pPr>
            <w:r w:rsidRPr="00CF74AC">
              <w:rPr>
                <w:rFonts w:cs="Arial"/>
              </w:rPr>
              <w:t xml:space="preserve">ocorrência de caso fortuito ou de força maior que resulte em paralisações técnicas do </w:t>
            </w:r>
            <w:r w:rsidRPr="00CF74AC">
              <w:rPr>
                <w:rFonts w:cs="Arial"/>
                <w:lang w:val="pt-PT"/>
              </w:rPr>
              <w:t>Formador de Mercado</w:t>
            </w:r>
            <w:r w:rsidRPr="00CF74AC">
              <w:rPr>
                <w:rFonts w:cs="Arial"/>
              </w:rPr>
              <w:t xml:space="preserve"> ou do Intermediário; e</w:t>
            </w:r>
          </w:p>
        </w:tc>
        <w:tc>
          <w:tcPr>
            <w:tcW w:w="867" w:type="dxa"/>
          </w:tcPr>
          <w:p w14:paraId="443EFAEF" w14:textId="77777777" w:rsidR="002235CB" w:rsidRPr="00CF74AC" w:rsidRDefault="002235CB" w:rsidP="002150F5">
            <w:pPr>
              <w:tabs>
                <w:tab w:val="left" w:pos="459"/>
                <w:tab w:val="left" w:pos="488"/>
              </w:tabs>
              <w:spacing w:after="120"/>
              <w:jc w:val="right"/>
              <w:rPr>
                <w:rFonts w:cs="Arial"/>
              </w:rPr>
            </w:pPr>
            <w:r w:rsidRPr="00CF74AC">
              <w:rPr>
                <w:rFonts w:cs="Arial"/>
                <w:b/>
              </w:rPr>
              <w:t>d)</w:t>
            </w:r>
          </w:p>
        </w:tc>
        <w:tc>
          <w:tcPr>
            <w:tcW w:w="4260" w:type="dxa"/>
          </w:tcPr>
          <w:p w14:paraId="3F2D8DE6" w14:textId="77777777" w:rsidR="002235CB" w:rsidRPr="00CF74AC" w:rsidRDefault="002235CB" w:rsidP="002150F5">
            <w:pPr>
              <w:tabs>
                <w:tab w:val="left" w:pos="567"/>
              </w:tabs>
              <w:spacing w:after="0"/>
              <w:jc w:val="both"/>
              <w:rPr>
                <w:rFonts w:cs="Arial"/>
                <w:lang w:val="en-US"/>
              </w:rPr>
            </w:pPr>
            <w:r w:rsidRPr="00CF74AC">
              <w:rPr>
                <w:rFonts w:cs="Arial"/>
                <w:lang w:val="en-US"/>
              </w:rPr>
              <w:t>occurrence of a fortuitous event or force majeure resulting in technical outages of the Market Maker or the Intermediary; and</w:t>
            </w:r>
          </w:p>
          <w:p w14:paraId="51A979AF" w14:textId="77777777" w:rsidR="002235CB" w:rsidRPr="00CF74AC" w:rsidRDefault="002235CB" w:rsidP="002150F5">
            <w:pPr>
              <w:tabs>
                <w:tab w:val="left" w:pos="459"/>
                <w:tab w:val="left" w:pos="488"/>
              </w:tabs>
              <w:spacing w:after="120"/>
              <w:jc w:val="both"/>
              <w:rPr>
                <w:rFonts w:cs="Arial"/>
                <w:lang w:val="en-US"/>
              </w:rPr>
            </w:pPr>
          </w:p>
        </w:tc>
      </w:tr>
      <w:tr w:rsidR="002235CB" w:rsidRPr="008E3283" w14:paraId="17D1DA13" w14:textId="77777777" w:rsidTr="000836D6">
        <w:tc>
          <w:tcPr>
            <w:tcW w:w="839" w:type="dxa"/>
          </w:tcPr>
          <w:p w14:paraId="4A23898E" w14:textId="77777777" w:rsidR="002235CB" w:rsidRPr="00CF74AC" w:rsidRDefault="002235CB" w:rsidP="002150F5">
            <w:pPr>
              <w:tabs>
                <w:tab w:val="left" w:pos="459"/>
              </w:tabs>
              <w:spacing w:after="120"/>
              <w:jc w:val="right"/>
              <w:rPr>
                <w:rFonts w:eastAsia="Calibri" w:cs="Arial"/>
                <w:b/>
                <w:smallCaps/>
                <w:u w:val="single"/>
              </w:rPr>
            </w:pPr>
            <w:r w:rsidRPr="00CF74AC">
              <w:rPr>
                <w:rFonts w:eastAsia="Calibri" w:cs="Arial"/>
                <w:b/>
              </w:rPr>
              <w:t>e</w:t>
            </w:r>
            <w:r w:rsidRPr="00CF74AC">
              <w:rPr>
                <w:rFonts w:eastAsia="Calibri" w:cs="Arial"/>
                <w:b/>
                <w:smallCaps/>
                <w:u w:val="single"/>
              </w:rPr>
              <w:t>)</w:t>
            </w:r>
          </w:p>
        </w:tc>
        <w:tc>
          <w:tcPr>
            <w:tcW w:w="4390" w:type="dxa"/>
          </w:tcPr>
          <w:p w14:paraId="5060FA81" w14:textId="77777777" w:rsidR="002235CB" w:rsidRPr="00CF74AC" w:rsidRDefault="002235CB" w:rsidP="002150F5">
            <w:pPr>
              <w:tabs>
                <w:tab w:val="left" w:pos="914"/>
              </w:tabs>
              <w:spacing w:after="120"/>
              <w:jc w:val="both"/>
              <w:rPr>
                <w:rFonts w:cs="Arial"/>
              </w:rPr>
            </w:pPr>
            <w:r w:rsidRPr="00CF74AC">
              <w:rPr>
                <w:rFonts w:cs="Arial"/>
              </w:rPr>
              <w:t>realização de leilões dos Valores Mobiliários ou dos Valores Mobiliários a eles subjacentes.</w:t>
            </w:r>
          </w:p>
        </w:tc>
        <w:tc>
          <w:tcPr>
            <w:tcW w:w="867" w:type="dxa"/>
          </w:tcPr>
          <w:p w14:paraId="3377129C" w14:textId="77777777" w:rsidR="002235CB" w:rsidRPr="00CF74AC" w:rsidRDefault="002235CB" w:rsidP="002150F5">
            <w:pPr>
              <w:tabs>
                <w:tab w:val="left" w:pos="459"/>
              </w:tabs>
              <w:spacing w:after="120"/>
              <w:ind w:left="567" w:hanging="567"/>
              <w:jc w:val="right"/>
              <w:rPr>
                <w:rFonts w:eastAsia="Calibri" w:cs="Arial"/>
                <w:b/>
                <w:smallCaps/>
                <w:u w:val="single"/>
              </w:rPr>
            </w:pPr>
            <w:r w:rsidRPr="00CF74AC">
              <w:rPr>
                <w:rFonts w:eastAsia="Calibri" w:cs="Arial"/>
                <w:b/>
              </w:rPr>
              <w:t>e</w:t>
            </w:r>
            <w:r w:rsidRPr="00CF74AC">
              <w:rPr>
                <w:rFonts w:eastAsia="Calibri" w:cs="Arial"/>
                <w:b/>
                <w:smallCaps/>
                <w:u w:val="single"/>
              </w:rPr>
              <w:t>)</w:t>
            </w:r>
          </w:p>
        </w:tc>
        <w:tc>
          <w:tcPr>
            <w:tcW w:w="4260" w:type="dxa"/>
          </w:tcPr>
          <w:p w14:paraId="6EEE3FDF" w14:textId="77777777" w:rsidR="002235CB" w:rsidRPr="00CF74AC" w:rsidRDefault="002235CB" w:rsidP="002150F5">
            <w:pPr>
              <w:tabs>
                <w:tab w:val="left" w:pos="567"/>
              </w:tabs>
              <w:spacing w:after="0"/>
              <w:jc w:val="both"/>
              <w:rPr>
                <w:rFonts w:cs="Arial"/>
                <w:lang w:val="en-US"/>
              </w:rPr>
            </w:pPr>
            <w:r w:rsidRPr="00CF74AC">
              <w:rPr>
                <w:rFonts w:cs="Arial"/>
                <w:lang w:val="en-US"/>
              </w:rPr>
              <w:t>auctions of the Securities or of their underlying Securities.</w:t>
            </w:r>
          </w:p>
          <w:p w14:paraId="7A11CC26" w14:textId="4BD96B17" w:rsidR="00CF74AC" w:rsidRPr="00CF74AC" w:rsidRDefault="00CF74AC" w:rsidP="002150F5">
            <w:pPr>
              <w:tabs>
                <w:tab w:val="left" w:pos="567"/>
              </w:tabs>
              <w:spacing w:after="0"/>
              <w:jc w:val="both"/>
              <w:rPr>
                <w:rFonts w:cs="Arial"/>
                <w:lang w:val="en-US"/>
              </w:rPr>
            </w:pPr>
          </w:p>
        </w:tc>
      </w:tr>
      <w:tr w:rsidR="002235CB" w:rsidRPr="008E3283" w14:paraId="7DC89F4E" w14:textId="77777777" w:rsidTr="000836D6">
        <w:tc>
          <w:tcPr>
            <w:tcW w:w="839" w:type="dxa"/>
          </w:tcPr>
          <w:p w14:paraId="68A7BF93" w14:textId="77777777" w:rsidR="002235CB" w:rsidRPr="00CF74AC" w:rsidRDefault="002235CB" w:rsidP="002150F5">
            <w:pPr>
              <w:tabs>
                <w:tab w:val="left" w:pos="630"/>
                <w:tab w:val="left" w:pos="1134"/>
              </w:tabs>
              <w:spacing w:after="120"/>
              <w:jc w:val="right"/>
              <w:rPr>
                <w:rFonts w:cs="Arial"/>
              </w:rPr>
            </w:pPr>
            <w:r w:rsidRPr="00CF74AC">
              <w:rPr>
                <w:rFonts w:cs="Arial"/>
                <w:b/>
              </w:rPr>
              <w:t>5.4.</w:t>
            </w:r>
          </w:p>
        </w:tc>
        <w:tc>
          <w:tcPr>
            <w:tcW w:w="4390" w:type="dxa"/>
          </w:tcPr>
          <w:p w14:paraId="066D5ED8" w14:textId="77777777" w:rsidR="002235CB" w:rsidRPr="00CF74AC" w:rsidRDefault="002235CB" w:rsidP="002150F5">
            <w:pPr>
              <w:tabs>
                <w:tab w:val="left" w:pos="211"/>
                <w:tab w:val="left" w:pos="597"/>
              </w:tabs>
              <w:spacing w:after="120"/>
              <w:jc w:val="both"/>
            </w:pPr>
            <w:r w:rsidRPr="00CF74AC">
              <w:rPr>
                <w:rFonts w:cs="Arial"/>
              </w:rPr>
              <w:t xml:space="preserve">A B3 poderá dispensar, a seu exclusivo critério, o </w:t>
            </w:r>
            <w:r w:rsidRPr="00CF74AC">
              <w:rPr>
                <w:rFonts w:cs="Arial"/>
                <w:lang w:val="pt-PT"/>
              </w:rPr>
              <w:t>Formador de Mercado</w:t>
            </w:r>
            <w:r w:rsidRPr="00CF74AC">
              <w:rPr>
                <w:rFonts w:cs="Arial"/>
              </w:rPr>
              <w:t xml:space="preserve"> do cumprimento das obrigações dispostas neste Contrato, na ocorrência de situações excepcionais, incluindo, mas não se limitando às hipóteses previstas nas alíneas “a” e “b” acima. </w:t>
            </w:r>
          </w:p>
          <w:p w14:paraId="2CDC4249" w14:textId="77777777" w:rsidR="002235CB" w:rsidRPr="00CF74AC" w:rsidRDefault="002235CB" w:rsidP="002150F5">
            <w:pPr>
              <w:tabs>
                <w:tab w:val="left" w:pos="630"/>
                <w:tab w:val="left" w:pos="1134"/>
              </w:tabs>
              <w:spacing w:after="120"/>
              <w:jc w:val="both"/>
              <w:rPr>
                <w:rFonts w:cs="Arial"/>
                <w:smallCaps/>
              </w:rPr>
            </w:pPr>
          </w:p>
        </w:tc>
        <w:tc>
          <w:tcPr>
            <w:tcW w:w="867" w:type="dxa"/>
          </w:tcPr>
          <w:p w14:paraId="18E7BEBE" w14:textId="77777777" w:rsidR="002235CB" w:rsidRPr="00CF74AC" w:rsidRDefault="002235CB" w:rsidP="002150F5">
            <w:pPr>
              <w:tabs>
                <w:tab w:val="left" w:pos="630"/>
                <w:tab w:val="left" w:pos="1134"/>
              </w:tabs>
              <w:spacing w:after="120"/>
              <w:jc w:val="right"/>
              <w:rPr>
                <w:rFonts w:cs="Arial"/>
              </w:rPr>
            </w:pPr>
            <w:r w:rsidRPr="00CF74AC">
              <w:rPr>
                <w:rFonts w:cs="Arial"/>
                <w:b/>
              </w:rPr>
              <w:t>5.4.</w:t>
            </w:r>
          </w:p>
        </w:tc>
        <w:tc>
          <w:tcPr>
            <w:tcW w:w="4260" w:type="dxa"/>
          </w:tcPr>
          <w:p w14:paraId="0D8D38CC" w14:textId="77777777" w:rsidR="002235CB" w:rsidRPr="00CF74AC" w:rsidRDefault="002235CB" w:rsidP="002150F5">
            <w:pPr>
              <w:tabs>
                <w:tab w:val="left" w:pos="630"/>
                <w:tab w:val="left" w:pos="1134"/>
              </w:tabs>
              <w:spacing w:after="120"/>
              <w:jc w:val="both"/>
              <w:rPr>
                <w:rFonts w:cs="Arial"/>
                <w:lang w:val="en-US"/>
              </w:rPr>
            </w:pPr>
            <w:r w:rsidRPr="00CF74AC">
              <w:rPr>
                <w:rFonts w:cs="Arial"/>
                <w:lang w:val="en-US"/>
              </w:rPr>
              <w:t>B3 may, at its sole discretion, release the Market Maker from compliance with the obligations set forth herein, upon the occurrence of exceptional situations, including but not limited to the situations foreseen in items “a” and “b” above.</w:t>
            </w:r>
          </w:p>
        </w:tc>
      </w:tr>
      <w:tr w:rsidR="002235CB" w:rsidRPr="008E3283" w14:paraId="70E066D0" w14:textId="77777777" w:rsidTr="000836D6">
        <w:tc>
          <w:tcPr>
            <w:tcW w:w="839" w:type="dxa"/>
          </w:tcPr>
          <w:p w14:paraId="14947231" w14:textId="77777777" w:rsidR="002235CB" w:rsidRPr="00CF74AC" w:rsidRDefault="002235CB" w:rsidP="002150F5">
            <w:pPr>
              <w:pStyle w:val="PargrafodaLista"/>
              <w:tabs>
                <w:tab w:val="left" w:pos="459"/>
              </w:tabs>
              <w:spacing w:after="120"/>
              <w:ind w:left="0"/>
              <w:contextualSpacing w:val="0"/>
              <w:jc w:val="right"/>
              <w:rPr>
                <w:rFonts w:cs="Arial"/>
                <w:b/>
              </w:rPr>
            </w:pPr>
            <w:r w:rsidRPr="00CF74AC">
              <w:rPr>
                <w:rFonts w:cs="Arial"/>
                <w:b/>
              </w:rPr>
              <w:t>5.5.</w:t>
            </w:r>
          </w:p>
        </w:tc>
        <w:tc>
          <w:tcPr>
            <w:tcW w:w="4390" w:type="dxa"/>
          </w:tcPr>
          <w:p w14:paraId="1DED8936" w14:textId="77777777" w:rsidR="002235CB" w:rsidRPr="00CF74AC" w:rsidRDefault="002235CB" w:rsidP="002150F5">
            <w:pPr>
              <w:tabs>
                <w:tab w:val="left" w:pos="459"/>
              </w:tabs>
              <w:spacing w:after="120"/>
              <w:jc w:val="both"/>
              <w:rPr>
                <w:rFonts w:cs="Arial"/>
                <w:b/>
              </w:rPr>
            </w:pPr>
            <w:r w:rsidRPr="00CF74AC">
              <w:rPr>
                <w:rFonts w:cs="Arial"/>
                <w:lang w:val="pt-PT"/>
              </w:rPr>
              <w:t>N</w:t>
            </w:r>
            <w:r w:rsidRPr="00CF74AC">
              <w:rPr>
                <w:rFonts w:cs="Arial"/>
              </w:rPr>
              <w:t>a hipótese do Formador de Mercado descumprir os Parâmetros estabelecidos para sua atuação</w:t>
            </w:r>
            <w:r w:rsidRPr="00CF74AC">
              <w:rPr>
                <w:rFonts w:cs="Arial"/>
                <w:b/>
              </w:rPr>
              <w:t xml:space="preserve"> </w:t>
            </w:r>
            <w:r w:rsidRPr="00CF74AC">
              <w:rPr>
                <w:rFonts w:cs="Arial"/>
              </w:rPr>
              <w:t>(</w:t>
            </w:r>
            <w:r w:rsidRPr="00CF74AC">
              <w:rPr>
                <w:rFonts w:cs="Arial"/>
                <w:b/>
              </w:rPr>
              <w:t>Descumprimentos de Parâmetros</w:t>
            </w:r>
            <w:r w:rsidRPr="00CF74AC">
              <w:rPr>
                <w:rFonts w:cs="Arial"/>
              </w:rPr>
              <w:t xml:space="preserve">), a B3 encaminhará uma notificação escrita ao </w:t>
            </w:r>
            <w:r w:rsidRPr="00CF74AC">
              <w:rPr>
                <w:rFonts w:cs="Arial"/>
                <w:lang w:val="pt-PT"/>
              </w:rPr>
              <w:t>Formador de Mercado</w:t>
            </w:r>
            <w:r w:rsidRPr="00CF74AC">
              <w:rPr>
                <w:rFonts w:cs="Arial"/>
              </w:rPr>
              <w:t>, em até 2 (dois) dias úteis contados da data da ocorrência de cada descumprimento (</w:t>
            </w:r>
            <w:r w:rsidRPr="00CF74AC">
              <w:rPr>
                <w:rFonts w:cs="Arial"/>
                <w:b/>
              </w:rPr>
              <w:t>Notificações</w:t>
            </w:r>
            <w:r w:rsidRPr="00CF74AC">
              <w:rPr>
                <w:rFonts w:cs="Arial"/>
              </w:rPr>
              <w:t>).</w:t>
            </w:r>
          </w:p>
        </w:tc>
        <w:tc>
          <w:tcPr>
            <w:tcW w:w="867" w:type="dxa"/>
          </w:tcPr>
          <w:p w14:paraId="3CB59411" w14:textId="77777777" w:rsidR="002235CB" w:rsidRPr="00CF74AC" w:rsidRDefault="002235CB" w:rsidP="002150F5">
            <w:pPr>
              <w:tabs>
                <w:tab w:val="left" w:pos="459"/>
              </w:tabs>
              <w:spacing w:after="120"/>
              <w:jc w:val="right"/>
              <w:rPr>
                <w:rFonts w:cs="Arial"/>
                <w:b/>
              </w:rPr>
            </w:pPr>
            <w:r w:rsidRPr="00CF74AC">
              <w:rPr>
                <w:rFonts w:cs="Arial"/>
                <w:b/>
              </w:rPr>
              <w:t>5.5.</w:t>
            </w:r>
          </w:p>
        </w:tc>
        <w:tc>
          <w:tcPr>
            <w:tcW w:w="4260" w:type="dxa"/>
          </w:tcPr>
          <w:p w14:paraId="1CFE138A" w14:textId="77777777" w:rsidR="002235CB" w:rsidRPr="00CF74AC" w:rsidRDefault="002235CB" w:rsidP="002150F5">
            <w:pPr>
              <w:pStyle w:val="PargrafodaLista1"/>
              <w:tabs>
                <w:tab w:val="left" w:pos="1418"/>
              </w:tabs>
              <w:spacing w:after="0"/>
              <w:ind w:left="0"/>
              <w:jc w:val="both"/>
              <w:rPr>
                <w:rFonts w:asciiTheme="minorHAnsi" w:hAnsiTheme="minorHAnsi" w:cs="Arial"/>
                <w:lang w:val="en-US"/>
              </w:rPr>
            </w:pPr>
            <w:r w:rsidRPr="00CF74AC">
              <w:rPr>
                <w:rFonts w:asciiTheme="minorHAnsi" w:hAnsiTheme="minorHAnsi" w:cs="Arial"/>
                <w:lang w:val="en-US"/>
              </w:rPr>
              <w:t>If the Market Maker fails to comply with the Parameters established for its activity (</w:t>
            </w:r>
            <w:r w:rsidRPr="00CF74AC">
              <w:rPr>
                <w:rFonts w:asciiTheme="minorHAnsi" w:hAnsiTheme="minorHAnsi" w:cs="Arial"/>
                <w:b/>
                <w:lang w:val="en-US"/>
              </w:rPr>
              <w:t>Breach of Parameters</w:t>
            </w:r>
            <w:r w:rsidRPr="00CF74AC">
              <w:rPr>
                <w:rFonts w:asciiTheme="minorHAnsi" w:hAnsiTheme="minorHAnsi" w:cs="Arial"/>
                <w:lang w:val="en-US"/>
              </w:rPr>
              <w:t>), B3 shall serve the Market Maker with a written notification within two (2) business days counted from the date of the occurrence of each breach (</w:t>
            </w:r>
            <w:r w:rsidRPr="00CF74AC">
              <w:rPr>
                <w:rFonts w:asciiTheme="minorHAnsi" w:hAnsiTheme="minorHAnsi" w:cs="Arial"/>
                <w:b/>
                <w:lang w:val="en-US"/>
              </w:rPr>
              <w:t>Notice</w:t>
            </w:r>
            <w:r w:rsidRPr="00CF74AC">
              <w:rPr>
                <w:rFonts w:asciiTheme="minorHAnsi" w:hAnsiTheme="minorHAnsi" w:cs="Arial"/>
                <w:lang w:val="en-US"/>
              </w:rPr>
              <w:t>).</w:t>
            </w:r>
          </w:p>
          <w:p w14:paraId="5A4053EC" w14:textId="77777777" w:rsidR="002235CB" w:rsidRPr="00CF74AC" w:rsidRDefault="002235CB" w:rsidP="002150F5">
            <w:pPr>
              <w:pStyle w:val="PargrafodaLista"/>
              <w:tabs>
                <w:tab w:val="left" w:pos="459"/>
              </w:tabs>
              <w:spacing w:after="120"/>
              <w:ind w:left="567"/>
              <w:contextualSpacing w:val="0"/>
              <w:rPr>
                <w:rFonts w:cs="Arial"/>
                <w:b/>
                <w:lang w:val="en-US"/>
              </w:rPr>
            </w:pPr>
          </w:p>
        </w:tc>
      </w:tr>
      <w:tr w:rsidR="002235CB" w:rsidRPr="008E3283" w14:paraId="47AB8090" w14:textId="77777777" w:rsidTr="000836D6">
        <w:tc>
          <w:tcPr>
            <w:tcW w:w="839" w:type="dxa"/>
          </w:tcPr>
          <w:p w14:paraId="6BD530D9" w14:textId="77777777" w:rsidR="002235CB" w:rsidRPr="00CF74AC" w:rsidRDefault="002235CB" w:rsidP="002150F5">
            <w:pPr>
              <w:tabs>
                <w:tab w:val="left" w:pos="630"/>
                <w:tab w:val="left" w:pos="1134"/>
              </w:tabs>
              <w:spacing w:after="120"/>
              <w:ind w:right="-119"/>
              <w:jc w:val="right"/>
              <w:rPr>
                <w:rFonts w:eastAsia="Calibri" w:cs="Arial"/>
              </w:rPr>
            </w:pPr>
            <w:r w:rsidRPr="00CF74AC">
              <w:rPr>
                <w:rFonts w:cs="Arial"/>
                <w:b/>
              </w:rPr>
              <w:t>5.5.1.</w:t>
            </w:r>
          </w:p>
        </w:tc>
        <w:tc>
          <w:tcPr>
            <w:tcW w:w="4390" w:type="dxa"/>
          </w:tcPr>
          <w:p w14:paraId="6CBFD543" w14:textId="77777777" w:rsidR="002235CB" w:rsidRPr="00CF74AC" w:rsidRDefault="002235CB" w:rsidP="002150F5">
            <w:pPr>
              <w:tabs>
                <w:tab w:val="left" w:pos="142"/>
                <w:tab w:val="left" w:pos="597"/>
                <w:tab w:val="left" w:pos="772"/>
                <w:tab w:val="left" w:pos="1648"/>
                <w:tab w:val="left" w:pos="1735"/>
              </w:tabs>
              <w:spacing w:after="120"/>
              <w:jc w:val="both"/>
              <w:rPr>
                <w:rFonts w:cs="Arial"/>
              </w:rPr>
            </w:pPr>
            <w:r w:rsidRPr="00CF74AC">
              <w:rPr>
                <w:rFonts w:cs="Arial"/>
              </w:rPr>
              <w:t xml:space="preserve">Caberá ao </w:t>
            </w:r>
            <w:r w:rsidRPr="00CF74AC">
              <w:rPr>
                <w:rFonts w:cs="Arial"/>
                <w:lang w:val="pt-PT"/>
              </w:rPr>
              <w:t>Formador de Mercado</w:t>
            </w:r>
            <w:r w:rsidRPr="00CF74AC">
              <w:rPr>
                <w:rFonts w:cs="Arial"/>
              </w:rPr>
              <w:t xml:space="preserve"> apresentar justificativa às Notificações, em até 3 (três) dias úteis do seu recebimento. </w:t>
            </w:r>
          </w:p>
        </w:tc>
        <w:tc>
          <w:tcPr>
            <w:tcW w:w="867" w:type="dxa"/>
          </w:tcPr>
          <w:p w14:paraId="166562DA" w14:textId="77777777" w:rsidR="002235CB" w:rsidRPr="00CF74AC" w:rsidRDefault="002235CB" w:rsidP="002150F5">
            <w:pPr>
              <w:tabs>
                <w:tab w:val="left" w:pos="630"/>
                <w:tab w:val="left" w:pos="1134"/>
              </w:tabs>
              <w:spacing w:after="120"/>
              <w:jc w:val="right"/>
              <w:rPr>
                <w:rFonts w:eastAsia="Calibri" w:cs="Arial"/>
              </w:rPr>
            </w:pPr>
            <w:r w:rsidRPr="00CF74AC">
              <w:rPr>
                <w:rFonts w:cs="Arial"/>
                <w:b/>
              </w:rPr>
              <w:t>5.5.1.</w:t>
            </w:r>
          </w:p>
        </w:tc>
        <w:tc>
          <w:tcPr>
            <w:tcW w:w="4260" w:type="dxa"/>
          </w:tcPr>
          <w:p w14:paraId="4A8E143F" w14:textId="77777777" w:rsidR="002235CB" w:rsidRPr="00CF74AC" w:rsidRDefault="002235CB" w:rsidP="002150F5">
            <w:pPr>
              <w:tabs>
                <w:tab w:val="left" w:pos="630"/>
                <w:tab w:val="left" w:pos="1134"/>
              </w:tabs>
              <w:spacing w:after="120"/>
              <w:jc w:val="both"/>
              <w:rPr>
                <w:rFonts w:eastAsia="Calibri" w:cs="Arial"/>
                <w:lang w:val="en-US"/>
              </w:rPr>
            </w:pPr>
            <w:r w:rsidRPr="00CF74AC">
              <w:rPr>
                <w:rFonts w:cs="Arial"/>
                <w:lang w:val="en-US"/>
              </w:rPr>
              <w:t>Market Maker shall respond with a justification to any notice of a breach of the obligations within 03 (three) business days counted from the date of receipt of such notice.</w:t>
            </w:r>
          </w:p>
        </w:tc>
      </w:tr>
      <w:tr w:rsidR="002235CB" w:rsidRPr="008E3283" w14:paraId="7CEF29C0" w14:textId="77777777" w:rsidTr="000836D6">
        <w:tc>
          <w:tcPr>
            <w:tcW w:w="839" w:type="dxa"/>
          </w:tcPr>
          <w:p w14:paraId="196FFFB0" w14:textId="77777777" w:rsidR="002235CB" w:rsidRPr="00CF74AC" w:rsidRDefault="002235CB" w:rsidP="002150F5">
            <w:pPr>
              <w:tabs>
                <w:tab w:val="left" w:pos="480"/>
                <w:tab w:val="left" w:pos="567"/>
              </w:tabs>
              <w:spacing w:after="120"/>
              <w:jc w:val="right"/>
              <w:rPr>
                <w:rFonts w:eastAsia="Calibri" w:cs="Arial"/>
                <w:b/>
              </w:rPr>
            </w:pPr>
            <w:r w:rsidRPr="00CF74AC">
              <w:rPr>
                <w:rFonts w:cs="Arial"/>
                <w:b/>
              </w:rPr>
              <w:t>5.5.2.</w:t>
            </w:r>
          </w:p>
        </w:tc>
        <w:tc>
          <w:tcPr>
            <w:tcW w:w="4390" w:type="dxa"/>
          </w:tcPr>
          <w:p w14:paraId="78B0C193" w14:textId="77777777" w:rsidR="002235CB" w:rsidRPr="00CF74AC" w:rsidRDefault="002235CB" w:rsidP="002150F5">
            <w:pPr>
              <w:tabs>
                <w:tab w:val="left" w:pos="142"/>
                <w:tab w:val="left" w:pos="597"/>
                <w:tab w:val="left" w:pos="772"/>
                <w:tab w:val="left" w:pos="1648"/>
                <w:tab w:val="left" w:pos="1735"/>
              </w:tabs>
              <w:spacing w:after="120"/>
              <w:jc w:val="both"/>
              <w:rPr>
                <w:rFonts w:cs="Arial"/>
              </w:rPr>
            </w:pPr>
            <w:r w:rsidRPr="00CF74AC">
              <w:rPr>
                <w:rFonts w:cs="Arial"/>
              </w:rPr>
              <w:t>O Ofício Circular irá dispor sobre a quantidade máxima de Descumprimentos de Parâmetros que ensejarão o cancelamento do credenciamento para cada Programa, nos termos da Cláusula 11 abaixo (</w:t>
            </w:r>
            <w:r w:rsidRPr="00CF74AC">
              <w:rPr>
                <w:rFonts w:cs="Arial"/>
                <w:b/>
              </w:rPr>
              <w:t>Quantidade Máxima de Descumprimentos de Parâmetros</w:t>
            </w:r>
            <w:r w:rsidRPr="00CF74AC">
              <w:rPr>
                <w:rFonts w:cs="Arial"/>
              </w:rPr>
              <w:t>).</w:t>
            </w:r>
          </w:p>
        </w:tc>
        <w:tc>
          <w:tcPr>
            <w:tcW w:w="867" w:type="dxa"/>
          </w:tcPr>
          <w:p w14:paraId="2FFF1EE9" w14:textId="77777777" w:rsidR="002235CB" w:rsidRPr="00CF74AC" w:rsidRDefault="002235CB" w:rsidP="002150F5">
            <w:pPr>
              <w:tabs>
                <w:tab w:val="left" w:pos="488"/>
                <w:tab w:val="left" w:pos="567"/>
              </w:tabs>
              <w:spacing w:after="120"/>
              <w:jc w:val="right"/>
              <w:rPr>
                <w:rFonts w:eastAsia="Calibri" w:cs="Arial"/>
                <w:b/>
              </w:rPr>
            </w:pPr>
            <w:r w:rsidRPr="00CF74AC">
              <w:rPr>
                <w:rFonts w:cs="Arial"/>
                <w:b/>
              </w:rPr>
              <w:t>5.5.2.</w:t>
            </w:r>
          </w:p>
        </w:tc>
        <w:tc>
          <w:tcPr>
            <w:tcW w:w="4260" w:type="dxa"/>
          </w:tcPr>
          <w:p w14:paraId="6951A9E2" w14:textId="77777777" w:rsidR="002235CB" w:rsidRPr="00CF74AC" w:rsidRDefault="002235CB" w:rsidP="002150F5">
            <w:pPr>
              <w:tabs>
                <w:tab w:val="left" w:pos="488"/>
                <w:tab w:val="left" w:pos="567"/>
              </w:tabs>
              <w:spacing w:after="120"/>
              <w:jc w:val="both"/>
              <w:rPr>
                <w:rFonts w:eastAsia="Calibri" w:cs="Arial"/>
                <w:b/>
                <w:lang w:val="en-US"/>
              </w:rPr>
            </w:pPr>
            <w:r w:rsidRPr="00CF74AC">
              <w:rPr>
                <w:rFonts w:cs="Arial"/>
                <w:lang w:val="en-US"/>
              </w:rPr>
              <w:t>The Circular Letter will inform the Maximum Quantity of Parameters Breaches that may be the motive of the de-accreditation of the Market Maker from each Program, pursuant to the provisions of Clause 11 below (</w:t>
            </w:r>
            <w:r w:rsidRPr="00CF74AC">
              <w:rPr>
                <w:rFonts w:cs="Arial"/>
                <w:b/>
                <w:lang w:val="en-US"/>
              </w:rPr>
              <w:t>Maximum Quantity of Parameters Breaches</w:t>
            </w:r>
            <w:r w:rsidRPr="00CF74AC">
              <w:rPr>
                <w:rFonts w:cs="Arial"/>
                <w:lang w:val="en-US"/>
              </w:rPr>
              <w:t>).</w:t>
            </w:r>
          </w:p>
        </w:tc>
      </w:tr>
      <w:tr w:rsidR="002235CB" w:rsidRPr="008E3283" w14:paraId="4AAD0728" w14:textId="77777777" w:rsidTr="000836D6">
        <w:tc>
          <w:tcPr>
            <w:tcW w:w="839" w:type="dxa"/>
          </w:tcPr>
          <w:p w14:paraId="7E21A51B" w14:textId="77777777" w:rsidR="002235CB" w:rsidRPr="00CF74AC" w:rsidRDefault="002235CB" w:rsidP="002150F5">
            <w:pPr>
              <w:tabs>
                <w:tab w:val="left" w:pos="0"/>
                <w:tab w:val="left" w:pos="459"/>
              </w:tabs>
              <w:spacing w:after="120"/>
              <w:jc w:val="right"/>
              <w:rPr>
                <w:rFonts w:cs="Arial"/>
              </w:rPr>
            </w:pPr>
            <w:r w:rsidRPr="00CF74AC">
              <w:rPr>
                <w:rFonts w:cs="Arial"/>
                <w:b/>
              </w:rPr>
              <w:t>5.5.3.</w:t>
            </w:r>
          </w:p>
        </w:tc>
        <w:tc>
          <w:tcPr>
            <w:tcW w:w="4390" w:type="dxa"/>
          </w:tcPr>
          <w:p w14:paraId="6BC7EE79" w14:textId="77777777" w:rsidR="002235CB" w:rsidRPr="00CF74AC" w:rsidRDefault="002235CB" w:rsidP="002150F5">
            <w:pPr>
              <w:tabs>
                <w:tab w:val="left" w:pos="459"/>
                <w:tab w:val="left" w:pos="1027"/>
              </w:tabs>
              <w:spacing w:after="120"/>
              <w:jc w:val="both"/>
            </w:pPr>
            <w:r w:rsidRPr="00CF74AC">
              <w:rPr>
                <w:rFonts w:cs="Arial"/>
              </w:rPr>
              <w:t>Para a contagem da Quantidade Máxima de Descumprimentos de Parâmetros, serão considerados apenas os Descumprimentos de Parâmetros não justificados ou cujas justificativas não forem aceitas pela B3.</w:t>
            </w:r>
          </w:p>
        </w:tc>
        <w:tc>
          <w:tcPr>
            <w:tcW w:w="867" w:type="dxa"/>
          </w:tcPr>
          <w:p w14:paraId="701486EC" w14:textId="77777777" w:rsidR="002235CB" w:rsidRPr="00CF74AC" w:rsidRDefault="002235CB" w:rsidP="002150F5">
            <w:pPr>
              <w:tabs>
                <w:tab w:val="left" w:pos="0"/>
                <w:tab w:val="left" w:pos="459"/>
              </w:tabs>
              <w:spacing w:after="120"/>
              <w:jc w:val="right"/>
              <w:rPr>
                <w:rFonts w:cs="Arial"/>
              </w:rPr>
            </w:pPr>
            <w:r w:rsidRPr="00CF74AC">
              <w:rPr>
                <w:rFonts w:cs="Arial"/>
                <w:b/>
              </w:rPr>
              <w:t>5.5.3.</w:t>
            </w:r>
          </w:p>
        </w:tc>
        <w:tc>
          <w:tcPr>
            <w:tcW w:w="4260" w:type="dxa"/>
          </w:tcPr>
          <w:p w14:paraId="62B60AB1" w14:textId="77777777" w:rsidR="002235CB" w:rsidRDefault="002235CB" w:rsidP="002150F5">
            <w:pPr>
              <w:tabs>
                <w:tab w:val="left" w:pos="0"/>
                <w:tab w:val="left" w:pos="459"/>
              </w:tabs>
              <w:spacing w:after="120"/>
              <w:jc w:val="both"/>
              <w:rPr>
                <w:rFonts w:cs="Arial"/>
                <w:lang w:val="en-US"/>
              </w:rPr>
            </w:pPr>
            <w:r w:rsidRPr="00CF74AC">
              <w:rPr>
                <w:rFonts w:cs="Arial"/>
                <w:lang w:val="en-US"/>
              </w:rPr>
              <w:t>For the counting of the Maximum Quantity of Parameters Breaches, only the Non-Justified Parameters or the justifications not accepted by B3 shall be considered.</w:t>
            </w:r>
          </w:p>
          <w:p w14:paraId="5E890C62" w14:textId="7F40597D" w:rsidR="00B42646" w:rsidRPr="00CF74AC" w:rsidRDefault="00B42646" w:rsidP="002150F5">
            <w:pPr>
              <w:tabs>
                <w:tab w:val="left" w:pos="0"/>
                <w:tab w:val="left" w:pos="459"/>
              </w:tabs>
              <w:spacing w:after="120"/>
              <w:jc w:val="both"/>
              <w:rPr>
                <w:rFonts w:cs="Arial"/>
                <w:lang w:val="en-US"/>
              </w:rPr>
            </w:pPr>
          </w:p>
        </w:tc>
      </w:tr>
      <w:tr w:rsidR="002235CB" w:rsidRPr="00CF74AC" w14:paraId="4DC16068" w14:textId="77777777" w:rsidTr="000836D6">
        <w:tc>
          <w:tcPr>
            <w:tcW w:w="839" w:type="dxa"/>
          </w:tcPr>
          <w:p w14:paraId="6AF87786" w14:textId="77777777" w:rsidR="002235CB" w:rsidRPr="00CF74AC" w:rsidRDefault="002235CB" w:rsidP="002150F5">
            <w:pPr>
              <w:tabs>
                <w:tab w:val="left" w:pos="459"/>
                <w:tab w:val="left" w:pos="567"/>
              </w:tabs>
              <w:spacing w:after="120"/>
              <w:jc w:val="right"/>
              <w:rPr>
                <w:rFonts w:cs="Arial"/>
                <w:b/>
              </w:rPr>
            </w:pPr>
            <w:r w:rsidRPr="00CF74AC">
              <w:rPr>
                <w:rFonts w:cs="Arial"/>
                <w:b/>
              </w:rPr>
              <w:t>6.</w:t>
            </w:r>
          </w:p>
        </w:tc>
        <w:tc>
          <w:tcPr>
            <w:tcW w:w="4390" w:type="dxa"/>
          </w:tcPr>
          <w:p w14:paraId="590E4265" w14:textId="6E2550F0" w:rsidR="002235CB" w:rsidRPr="00CF74AC" w:rsidRDefault="002235CB" w:rsidP="002150F5">
            <w:pPr>
              <w:tabs>
                <w:tab w:val="left" w:pos="459"/>
                <w:tab w:val="left" w:pos="567"/>
              </w:tabs>
              <w:spacing w:after="120"/>
              <w:jc w:val="both"/>
              <w:rPr>
                <w:rFonts w:cs="Arial"/>
                <w:b/>
              </w:rPr>
            </w:pPr>
            <w:r w:rsidRPr="00CF74AC">
              <w:rPr>
                <w:rFonts w:cs="Arial"/>
                <w:b/>
              </w:rPr>
              <w:t>Carteira Pr</w:t>
            </w:r>
            <w:r w:rsidR="003D20A4" w:rsidRPr="00CF74AC">
              <w:rPr>
                <w:rFonts w:cs="Arial"/>
                <w:b/>
              </w:rPr>
              <w:t>ó</w:t>
            </w:r>
            <w:r w:rsidRPr="00CF74AC">
              <w:rPr>
                <w:rFonts w:cs="Arial"/>
                <w:b/>
              </w:rPr>
              <w:t>pria e Contas de Atuação</w:t>
            </w:r>
          </w:p>
        </w:tc>
        <w:tc>
          <w:tcPr>
            <w:tcW w:w="867" w:type="dxa"/>
          </w:tcPr>
          <w:p w14:paraId="1315FA21" w14:textId="77777777" w:rsidR="002235CB" w:rsidRPr="00CF74AC" w:rsidRDefault="002235CB" w:rsidP="002150F5">
            <w:pPr>
              <w:tabs>
                <w:tab w:val="left" w:pos="459"/>
                <w:tab w:val="left" w:pos="567"/>
              </w:tabs>
              <w:spacing w:after="120"/>
              <w:jc w:val="right"/>
              <w:rPr>
                <w:rFonts w:cs="Arial"/>
                <w:b/>
              </w:rPr>
            </w:pPr>
            <w:r w:rsidRPr="00CF74AC">
              <w:rPr>
                <w:rFonts w:cs="Arial"/>
                <w:b/>
              </w:rPr>
              <w:t>6.</w:t>
            </w:r>
          </w:p>
        </w:tc>
        <w:tc>
          <w:tcPr>
            <w:tcW w:w="4260" w:type="dxa"/>
          </w:tcPr>
          <w:p w14:paraId="02D738E4" w14:textId="77777777" w:rsidR="002235CB" w:rsidRDefault="000B43B4" w:rsidP="002150F5">
            <w:pPr>
              <w:autoSpaceDE w:val="0"/>
              <w:autoSpaceDN w:val="0"/>
              <w:spacing w:after="0"/>
              <w:rPr>
                <w:rFonts w:cs="Arial"/>
                <w:b/>
                <w:lang w:val="en-US"/>
              </w:rPr>
            </w:pPr>
            <w:r w:rsidRPr="00CF74AC">
              <w:rPr>
                <w:rFonts w:cs="Arial"/>
                <w:b/>
                <w:lang w:val="en-US"/>
              </w:rPr>
              <w:t>Proprietary Account</w:t>
            </w:r>
            <w:r w:rsidR="002235CB" w:rsidRPr="00CF74AC">
              <w:rPr>
                <w:rFonts w:cs="Arial"/>
                <w:b/>
                <w:lang w:val="en-US"/>
              </w:rPr>
              <w:t xml:space="preserve"> and Trading Accounts</w:t>
            </w:r>
          </w:p>
          <w:p w14:paraId="4D298ADF" w14:textId="32D725F0" w:rsidR="00CF74AC" w:rsidRPr="00CF74AC" w:rsidRDefault="00CF74AC" w:rsidP="002150F5">
            <w:pPr>
              <w:autoSpaceDE w:val="0"/>
              <w:autoSpaceDN w:val="0"/>
              <w:spacing w:after="0"/>
              <w:rPr>
                <w:rFonts w:eastAsia="Times New Roman"/>
                <w:lang w:val="en-US"/>
              </w:rPr>
            </w:pPr>
          </w:p>
        </w:tc>
      </w:tr>
      <w:tr w:rsidR="002235CB" w:rsidRPr="008E3283" w14:paraId="3590A641" w14:textId="77777777" w:rsidTr="002150F5">
        <w:tc>
          <w:tcPr>
            <w:tcW w:w="839" w:type="dxa"/>
          </w:tcPr>
          <w:p w14:paraId="0E9C55FE" w14:textId="77777777" w:rsidR="002235CB" w:rsidRPr="00CF74AC" w:rsidRDefault="002235CB" w:rsidP="002150F5">
            <w:pPr>
              <w:tabs>
                <w:tab w:val="left" w:pos="0"/>
                <w:tab w:val="left" w:pos="173"/>
              </w:tabs>
              <w:spacing w:after="120"/>
              <w:jc w:val="right"/>
              <w:rPr>
                <w:rFonts w:cs="Arial"/>
              </w:rPr>
            </w:pPr>
            <w:r w:rsidRPr="00CF74AC">
              <w:rPr>
                <w:rFonts w:cs="Arial"/>
                <w:b/>
              </w:rPr>
              <w:t>6.1.</w:t>
            </w:r>
          </w:p>
        </w:tc>
        <w:tc>
          <w:tcPr>
            <w:tcW w:w="4390" w:type="dxa"/>
          </w:tcPr>
          <w:p w14:paraId="402A864D" w14:textId="77777777" w:rsidR="002235CB" w:rsidRDefault="002235CB" w:rsidP="002150F5">
            <w:pPr>
              <w:tabs>
                <w:tab w:val="left" w:pos="0"/>
                <w:tab w:val="left" w:pos="69"/>
                <w:tab w:val="left" w:pos="630"/>
              </w:tabs>
              <w:spacing w:after="120"/>
              <w:jc w:val="both"/>
              <w:rPr>
                <w:rFonts w:eastAsia="Calibri" w:cs="Arial"/>
              </w:rPr>
            </w:pPr>
            <w:r w:rsidRPr="00CF74AC">
              <w:rPr>
                <w:rFonts w:eastAsia="Calibri" w:cs="Arial"/>
              </w:rPr>
              <w:t xml:space="preserve">As Ofertas do </w:t>
            </w:r>
            <w:r w:rsidRPr="00CF74AC">
              <w:rPr>
                <w:rFonts w:cs="Arial"/>
                <w:lang w:val="pt-PT"/>
              </w:rPr>
              <w:t>Formador de Mercado</w:t>
            </w:r>
            <w:r w:rsidRPr="00CF74AC">
              <w:rPr>
                <w:rFonts w:eastAsia="Calibri" w:cs="Arial"/>
              </w:rPr>
              <w:t xml:space="preserve"> concorrerão em igualdade de condições com as </w:t>
            </w:r>
            <w:r w:rsidRPr="00CF74AC">
              <w:rPr>
                <w:rFonts w:eastAsia="Calibri" w:cs="Arial"/>
              </w:rPr>
              <w:lastRenderedPageBreak/>
              <w:t>demais ofertas enviadas para o livro central de ofertas do mercado de bolsa da B3, respeitados os critérios de fechamento (</w:t>
            </w:r>
            <w:r w:rsidRPr="00CF74AC">
              <w:rPr>
                <w:rFonts w:eastAsia="Calibri" w:cs="Arial"/>
                <w:i/>
              </w:rPr>
              <w:t>matching</w:t>
            </w:r>
            <w:r w:rsidRPr="00CF74AC">
              <w:rPr>
                <w:rFonts w:eastAsia="Calibri" w:cs="Arial"/>
              </w:rPr>
              <w:t>) dispostos nas regras e nos procedimentos aplicáveis.</w:t>
            </w:r>
          </w:p>
          <w:p w14:paraId="1E9BAD71" w14:textId="58D00A5D" w:rsidR="00CF74AC" w:rsidRPr="00CF74AC" w:rsidRDefault="00CF74AC" w:rsidP="002150F5">
            <w:pPr>
              <w:tabs>
                <w:tab w:val="left" w:pos="0"/>
                <w:tab w:val="left" w:pos="69"/>
                <w:tab w:val="left" w:pos="630"/>
              </w:tabs>
              <w:spacing w:after="120"/>
              <w:jc w:val="both"/>
              <w:rPr>
                <w:rFonts w:eastAsia="Calibri" w:cs="Arial"/>
              </w:rPr>
            </w:pPr>
          </w:p>
        </w:tc>
        <w:tc>
          <w:tcPr>
            <w:tcW w:w="867" w:type="dxa"/>
          </w:tcPr>
          <w:p w14:paraId="55599C6B" w14:textId="77777777" w:rsidR="002235CB" w:rsidRPr="00CF74AC" w:rsidRDefault="002235CB" w:rsidP="002150F5">
            <w:pPr>
              <w:tabs>
                <w:tab w:val="left" w:pos="0"/>
                <w:tab w:val="left" w:pos="173"/>
              </w:tabs>
              <w:spacing w:after="120"/>
              <w:jc w:val="right"/>
              <w:rPr>
                <w:rFonts w:cs="Arial"/>
              </w:rPr>
            </w:pPr>
            <w:r w:rsidRPr="00CF74AC">
              <w:rPr>
                <w:rFonts w:cs="Arial"/>
                <w:b/>
              </w:rPr>
              <w:lastRenderedPageBreak/>
              <w:t>6.1.</w:t>
            </w:r>
          </w:p>
        </w:tc>
        <w:tc>
          <w:tcPr>
            <w:tcW w:w="4260" w:type="dxa"/>
          </w:tcPr>
          <w:p w14:paraId="69D2A2F0" w14:textId="77777777" w:rsidR="002235CB" w:rsidRPr="00CF74AC" w:rsidRDefault="002235CB" w:rsidP="002150F5">
            <w:pPr>
              <w:pStyle w:val="PargrafodaLista1"/>
              <w:tabs>
                <w:tab w:val="left" w:pos="709"/>
              </w:tabs>
              <w:spacing w:after="0"/>
              <w:ind w:left="0"/>
              <w:jc w:val="both"/>
              <w:rPr>
                <w:rFonts w:asciiTheme="minorHAnsi" w:hAnsiTheme="minorHAnsi" w:cs="Arial"/>
                <w:lang w:val="en-US"/>
              </w:rPr>
            </w:pPr>
            <w:r w:rsidRPr="00CF74AC">
              <w:rPr>
                <w:rFonts w:asciiTheme="minorHAnsi" w:hAnsiTheme="minorHAnsi" w:cs="Arial"/>
                <w:lang w:val="en-US"/>
              </w:rPr>
              <w:t xml:space="preserve">Market Maker’s Orders shall compete on an equal basis with all other orders entered on </w:t>
            </w:r>
            <w:r w:rsidRPr="00CF74AC">
              <w:rPr>
                <w:rFonts w:asciiTheme="minorHAnsi" w:hAnsiTheme="minorHAnsi" w:cs="Arial"/>
                <w:lang w:val="en-US"/>
              </w:rPr>
              <w:lastRenderedPageBreak/>
              <w:t>B3’s central</w:t>
            </w:r>
            <w:r w:rsidRPr="00CF74AC">
              <w:rPr>
                <w:rFonts w:asciiTheme="minorHAnsi" w:hAnsiTheme="minorHAnsi"/>
                <w:lang w:val="en-US"/>
              </w:rPr>
              <w:t> </w:t>
            </w:r>
            <w:r w:rsidRPr="00CF74AC">
              <w:rPr>
                <w:rFonts w:asciiTheme="minorHAnsi" w:hAnsiTheme="minorHAnsi" w:cs="Arial"/>
                <w:lang w:val="en-US"/>
              </w:rPr>
              <w:t>order book, pursuant to the closure criteria (matching) stipulated in the applicable rules and procedures.</w:t>
            </w:r>
          </w:p>
          <w:p w14:paraId="50C1CADF" w14:textId="77777777" w:rsidR="002235CB" w:rsidRPr="00CF74AC" w:rsidRDefault="002235CB" w:rsidP="002150F5">
            <w:pPr>
              <w:tabs>
                <w:tab w:val="left" w:pos="0"/>
                <w:tab w:val="left" w:pos="173"/>
              </w:tabs>
              <w:spacing w:after="120"/>
              <w:jc w:val="both"/>
              <w:rPr>
                <w:rFonts w:cs="Arial"/>
                <w:lang w:val="en-US"/>
              </w:rPr>
            </w:pPr>
          </w:p>
        </w:tc>
      </w:tr>
      <w:tr w:rsidR="002235CB" w:rsidRPr="008E3283" w14:paraId="7D20724C" w14:textId="77777777" w:rsidTr="002150F5">
        <w:tc>
          <w:tcPr>
            <w:tcW w:w="839" w:type="dxa"/>
          </w:tcPr>
          <w:p w14:paraId="0946CBE8" w14:textId="77777777" w:rsidR="002235CB" w:rsidRPr="00CF74AC" w:rsidRDefault="002235CB" w:rsidP="002150F5">
            <w:pPr>
              <w:pStyle w:val="PargrafodaLista"/>
              <w:tabs>
                <w:tab w:val="left" w:pos="459"/>
                <w:tab w:val="left" w:pos="709"/>
              </w:tabs>
              <w:spacing w:after="120"/>
              <w:ind w:left="0"/>
              <w:contextualSpacing w:val="0"/>
              <w:jc w:val="right"/>
              <w:rPr>
                <w:rFonts w:eastAsia="Calibri" w:cs="Arial"/>
                <w:b/>
              </w:rPr>
            </w:pPr>
            <w:r w:rsidRPr="00CF74AC">
              <w:rPr>
                <w:rFonts w:cs="Arial"/>
                <w:b/>
              </w:rPr>
              <w:lastRenderedPageBreak/>
              <w:t>6.2.</w:t>
            </w:r>
          </w:p>
        </w:tc>
        <w:tc>
          <w:tcPr>
            <w:tcW w:w="4390" w:type="dxa"/>
          </w:tcPr>
          <w:p w14:paraId="7C0930E9" w14:textId="789AB11C" w:rsidR="003D20A4" w:rsidRPr="00CF74AC" w:rsidRDefault="002235CB" w:rsidP="002150F5">
            <w:pPr>
              <w:tabs>
                <w:tab w:val="left" w:pos="630"/>
                <w:tab w:val="left" w:pos="1134"/>
              </w:tabs>
              <w:spacing w:after="120"/>
              <w:jc w:val="both"/>
              <w:rPr>
                <w:rFonts w:cs="Arial"/>
                <w:lang w:val="pt-PT"/>
              </w:rPr>
            </w:pPr>
            <w:r w:rsidRPr="00CF74AC">
              <w:rPr>
                <w:rFonts w:cs="Arial"/>
              </w:rPr>
              <w:t xml:space="preserve">O </w:t>
            </w:r>
            <w:r w:rsidRPr="00CF74AC">
              <w:rPr>
                <w:rFonts w:cs="Arial"/>
                <w:lang w:val="pt-PT"/>
              </w:rPr>
              <w:t>Formador de Mercado</w:t>
            </w:r>
            <w:r w:rsidRPr="00CF74AC">
              <w:rPr>
                <w:rFonts w:cs="Arial"/>
              </w:rPr>
              <w:t xml:space="preserve"> deve atuar por meio de carteira própria</w:t>
            </w:r>
            <w:r w:rsidR="003D20A4" w:rsidRPr="00CF74AC">
              <w:rPr>
                <w:rFonts w:cs="Arial"/>
              </w:rPr>
              <w:t xml:space="preserve">, caso não haja subcontratação, nos termos da </w:t>
            </w:r>
            <w:r w:rsidR="008D2A43" w:rsidRPr="00CF74AC">
              <w:rPr>
                <w:rFonts w:cs="Arial"/>
              </w:rPr>
              <w:t>C</w:t>
            </w:r>
            <w:r w:rsidR="003D20A4" w:rsidRPr="00CF74AC">
              <w:rPr>
                <w:rFonts w:cs="Arial"/>
              </w:rPr>
              <w:t>láusula 6.3</w:t>
            </w:r>
            <w:r w:rsidR="005666D7" w:rsidRPr="00CF74AC">
              <w:rPr>
                <w:rFonts w:cs="Arial"/>
              </w:rPr>
              <w:t xml:space="preserve"> e seguintes</w:t>
            </w:r>
            <w:r w:rsidR="003D20A4" w:rsidRPr="00CF74AC">
              <w:rPr>
                <w:rFonts w:cs="Arial"/>
              </w:rPr>
              <w:t>, abaixo,</w:t>
            </w:r>
            <w:r w:rsidRPr="00CF74AC">
              <w:rPr>
                <w:rFonts w:cs="Arial"/>
              </w:rPr>
              <w:t xml:space="preserve"> e a alocação das operações resultantes de sua atuação deve ser realizada nas contas de atuação específicas cadastradas pelo </w:t>
            </w:r>
            <w:r w:rsidRPr="00CF74AC">
              <w:rPr>
                <w:rFonts w:cs="Arial"/>
                <w:lang w:val="pt-PT"/>
              </w:rPr>
              <w:t>Formador de Mercado.</w:t>
            </w:r>
          </w:p>
        </w:tc>
        <w:tc>
          <w:tcPr>
            <w:tcW w:w="867" w:type="dxa"/>
          </w:tcPr>
          <w:p w14:paraId="07A64C3D" w14:textId="77777777" w:rsidR="002235CB" w:rsidRPr="00CF74AC" w:rsidRDefault="002235CB" w:rsidP="002150F5">
            <w:pPr>
              <w:tabs>
                <w:tab w:val="left" w:pos="459"/>
                <w:tab w:val="left" w:pos="709"/>
              </w:tabs>
              <w:spacing w:after="120"/>
              <w:jc w:val="right"/>
              <w:rPr>
                <w:rFonts w:eastAsia="Calibri" w:cs="Arial"/>
                <w:b/>
              </w:rPr>
            </w:pPr>
            <w:r w:rsidRPr="00CF74AC">
              <w:rPr>
                <w:rFonts w:cs="Arial"/>
                <w:b/>
              </w:rPr>
              <w:t>6.2.</w:t>
            </w:r>
          </w:p>
        </w:tc>
        <w:tc>
          <w:tcPr>
            <w:tcW w:w="4260" w:type="dxa"/>
          </w:tcPr>
          <w:p w14:paraId="11C781BA" w14:textId="3FD0213C" w:rsidR="002235CB" w:rsidRPr="00CF74AC" w:rsidRDefault="002235CB" w:rsidP="002B2D3E">
            <w:pPr>
              <w:autoSpaceDE w:val="0"/>
              <w:autoSpaceDN w:val="0"/>
              <w:spacing w:after="0"/>
              <w:jc w:val="both"/>
              <w:rPr>
                <w:rFonts w:eastAsia="Times New Roman"/>
                <w:lang w:val="en-US"/>
              </w:rPr>
            </w:pPr>
            <w:r w:rsidRPr="00CF74AC">
              <w:rPr>
                <w:rFonts w:cs="Arial"/>
                <w:lang w:val="en-US"/>
              </w:rPr>
              <w:t xml:space="preserve">Market Maker shall trade </w:t>
            </w:r>
            <w:r w:rsidR="002150F5" w:rsidRPr="00CF74AC">
              <w:rPr>
                <w:rFonts w:cs="Arial"/>
                <w:lang w:val="en-US"/>
              </w:rPr>
              <w:t xml:space="preserve">for </w:t>
            </w:r>
            <w:r w:rsidRPr="00CF74AC">
              <w:rPr>
                <w:rFonts w:cs="Arial"/>
                <w:lang w:val="en-US"/>
              </w:rPr>
              <w:t xml:space="preserve">its </w:t>
            </w:r>
            <w:r w:rsidR="00D82209" w:rsidRPr="00CF74AC">
              <w:rPr>
                <w:rFonts w:cs="Arial"/>
                <w:lang w:val="en-US"/>
              </w:rPr>
              <w:t>proprietary account</w:t>
            </w:r>
            <w:r w:rsidRPr="00CF74AC">
              <w:rPr>
                <w:rFonts w:cs="Arial"/>
                <w:lang w:val="en-US"/>
              </w:rPr>
              <w:t xml:space="preserve">, </w:t>
            </w:r>
            <w:r w:rsidR="002D7D53" w:rsidRPr="00CF74AC">
              <w:rPr>
                <w:rFonts w:cs="Arial"/>
                <w:lang w:val="en-US"/>
              </w:rPr>
              <w:t xml:space="preserve">except in situations </w:t>
            </w:r>
            <w:r w:rsidR="00FC659F" w:rsidRPr="00CF74AC">
              <w:rPr>
                <w:rFonts w:cs="Arial"/>
                <w:lang w:val="en-US"/>
              </w:rPr>
              <w:t xml:space="preserve">of subcontracting, </w:t>
            </w:r>
            <w:r w:rsidR="002150F5" w:rsidRPr="00CF74AC">
              <w:rPr>
                <w:rFonts w:cs="Arial"/>
                <w:lang w:val="en-US"/>
              </w:rPr>
              <w:t>pursuant to the provisions of</w:t>
            </w:r>
            <w:r w:rsidR="003154DB" w:rsidRPr="00CF74AC">
              <w:rPr>
                <w:rFonts w:cs="Arial"/>
                <w:lang w:val="en-US"/>
              </w:rPr>
              <w:t xml:space="preserve"> </w:t>
            </w:r>
            <w:r w:rsidR="008D2A43" w:rsidRPr="00CF74AC">
              <w:rPr>
                <w:rFonts w:cs="Arial"/>
                <w:lang w:val="en-US"/>
              </w:rPr>
              <w:t>C</w:t>
            </w:r>
            <w:r w:rsidR="003154DB" w:rsidRPr="00CF74AC">
              <w:rPr>
                <w:rFonts w:cs="Arial"/>
                <w:lang w:val="en-US"/>
              </w:rPr>
              <w:t xml:space="preserve">lause 6.3 </w:t>
            </w:r>
            <w:r w:rsidR="0045178B" w:rsidRPr="00CF74AC">
              <w:rPr>
                <w:rFonts w:cs="Arial"/>
                <w:lang w:val="en-US"/>
              </w:rPr>
              <w:t>and following</w:t>
            </w:r>
            <w:r w:rsidR="00850C5E" w:rsidRPr="00CF74AC">
              <w:rPr>
                <w:rFonts w:cs="Arial"/>
                <w:lang w:val="en-US"/>
              </w:rPr>
              <w:t xml:space="preserve">, </w:t>
            </w:r>
            <w:r w:rsidRPr="00CF74AC">
              <w:rPr>
                <w:rFonts w:cs="Arial"/>
                <w:lang w:val="en-US"/>
              </w:rPr>
              <w:t xml:space="preserve">and the trade allocation resulting from its activity shall be executed in the specific trading accounts registered by the Market Maker. </w:t>
            </w:r>
          </w:p>
          <w:p w14:paraId="2DC86D93" w14:textId="77777777" w:rsidR="002235CB" w:rsidRPr="00CF74AC" w:rsidRDefault="002235CB" w:rsidP="002150F5">
            <w:pPr>
              <w:pStyle w:val="PargrafodaLista"/>
              <w:tabs>
                <w:tab w:val="left" w:pos="459"/>
                <w:tab w:val="left" w:pos="709"/>
              </w:tabs>
              <w:spacing w:after="120"/>
              <w:ind w:left="567"/>
              <w:contextualSpacing w:val="0"/>
              <w:jc w:val="both"/>
              <w:rPr>
                <w:rFonts w:eastAsia="Calibri" w:cs="Arial"/>
                <w:b/>
                <w:lang w:val="en-US"/>
              </w:rPr>
            </w:pPr>
          </w:p>
        </w:tc>
      </w:tr>
      <w:tr w:rsidR="002235CB" w:rsidRPr="008E3283" w14:paraId="3AF2A7CD" w14:textId="77777777" w:rsidTr="002150F5">
        <w:tc>
          <w:tcPr>
            <w:tcW w:w="839" w:type="dxa"/>
          </w:tcPr>
          <w:p w14:paraId="60CDBBE7" w14:textId="77777777" w:rsidR="002235CB" w:rsidRPr="00CF74AC" w:rsidRDefault="002235CB" w:rsidP="00D82209">
            <w:pPr>
              <w:tabs>
                <w:tab w:val="left" w:pos="599"/>
              </w:tabs>
              <w:spacing w:after="120"/>
              <w:jc w:val="right"/>
              <w:rPr>
                <w:rFonts w:eastAsia="Calibri" w:cs="Arial"/>
              </w:rPr>
            </w:pPr>
            <w:r w:rsidRPr="00CF74AC">
              <w:rPr>
                <w:rFonts w:cs="Arial"/>
                <w:b/>
              </w:rPr>
              <w:t>6.2.1.</w:t>
            </w:r>
          </w:p>
        </w:tc>
        <w:tc>
          <w:tcPr>
            <w:tcW w:w="4390" w:type="dxa"/>
          </w:tcPr>
          <w:p w14:paraId="4FAE7525" w14:textId="44227ACA" w:rsidR="002235CB" w:rsidRPr="00CF74AC" w:rsidRDefault="002235CB" w:rsidP="00D82209">
            <w:pPr>
              <w:tabs>
                <w:tab w:val="left" w:pos="1134"/>
              </w:tabs>
              <w:spacing w:after="120"/>
              <w:jc w:val="both"/>
              <w:rPr>
                <w:rFonts w:cs="Arial"/>
              </w:rPr>
            </w:pPr>
            <w:r w:rsidRPr="00CF74AC">
              <w:rPr>
                <w:rFonts w:cs="Arial"/>
              </w:rPr>
              <w:t>A realocação das operações resultantes da atuação do Formador de Mercado será permitida apenas na</w:t>
            </w:r>
            <w:r w:rsidR="00A92FB1" w:rsidRPr="00CF74AC">
              <w:rPr>
                <w:rFonts w:cs="Arial"/>
              </w:rPr>
              <w:t>s</w:t>
            </w:r>
            <w:r w:rsidRPr="00CF74AC">
              <w:rPr>
                <w:rFonts w:cs="Arial"/>
              </w:rPr>
              <w:t xml:space="preserve"> hipótese</w:t>
            </w:r>
            <w:r w:rsidR="00A92FB1" w:rsidRPr="00CF74AC">
              <w:rPr>
                <w:rFonts w:cs="Arial"/>
              </w:rPr>
              <w:t>s</w:t>
            </w:r>
            <w:r w:rsidRPr="00CF74AC">
              <w:rPr>
                <w:rFonts w:cs="Arial"/>
              </w:rPr>
              <w:t xml:space="preserve"> de erro operacional</w:t>
            </w:r>
            <w:r w:rsidR="00A92FB1" w:rsidRPr="00CF74AC">
              <w:rPr>
                <w:rFonts w:cs="Arial"/>
              </w:rPr>
              <w:t xml:space="preserve"> e </w:t>
            </w:r>
            <w:r w:rsidR="00B9468E" w:rsidRPr="00CF74AC">
              <w:rPr>
                <w:rFonts w:cs="Arial"/>
              </w:rPr>
              <w:t xml:space="preserve">nos casos </w:t>
            </w:r>
            <w:r w:rsidR="00A138D7" w:rsidRPr="00CF74AC">
              <w:rPr>
                <w:rFonts w:cs="Arial"/>
              </w:rPr>
              <w:t>de subcontratação</w:t>
            </w:r>
            <w:r w:rsidR="0036461B" w:rsidRPr="00CF74AC">
              <w:rPr>
                <w:rFonts w:cs="Arial"/>
              </w:rPr>
              <w:t xml:space="preserve">, nos termos da </w:t>
            </w:r>
            <w:r w:rsidR="00BB72E8" w:rsidRPr="00CF74AC">
              <w:rPr>
                <w:rFonts w:cs="Arial"/>
              </w:rPr>
              <w:t>C</w:t>
            </w:r>
            <w:r w:rsidR="0036461B" w:rsidRPr="00CF74AC">
              <w:rPr>
                <w:rFonts w:cs="Arial"/>
              </w:rPr>
              <w:t>láusula 6.3 e seguintes, abaixo,</w:t>
            </w:r>
            <w:r w:rsidR="00A138D7" w:rsidRPr="00CF74AC">
              <w:rPr>
                <w:rFonts w:cs="Arial"/>
              </w:rPr>
              <w:t xml:space="preserve"> e</w:t>
            </w:r>
            <w:r w:rsidR="00107AB2" w:rsidRPr="00CF74AC">
              <w:rPr>
                <w:rFonts w:cs="Arial"/>
              </w:rPr>
              <w:t>m que houver</w:t>
            </w:r>
            <w:r w:rsidR="0097668A" w:rsidRPr="00CF74AC">
              <w:rPr>
                <w:rFonts w:cs="Arial"/>
              </w:rPr>
              <w:t xml:space="preserve"> repasse de ordens por </w:t>
            </w:r>
            <w:r w:rsidR="006834B0" w:rsidRPr="00CF74AC">
              <w:rPr>
                <w:rFonts w:cs="Arial"/>
              </w:rPr>
              <w:t xml:space="preserve">vínculo de </w:t>
            </w:r>
            <w:r w:rsidR="0036461B" w:rsidRPr="00CF74AC">
              <w:rPr>
                <w:rFonts w:cs="Arial"/>
              </w:rPr>
              <w:t>c</w:t>
            </w:r>
            <w:r w:rsidR="0097668A" w:rsidRPr="00CF74AC">
              <w:rPr>
                <w:rFonts w:cs="Arial"/>
              </w:rPr>
              <w:t xml:space="preserve">onta e </w:t>
            </w:r>
            <w:r w:rsidR="0036461B" w:rsidRPr="00CF74AC">
              <w:rPr>
                <w:rFonts w:cs="Arial"/>
              </w:rPr>
              <w:t>o</w:t>
            </w:r>
            <w:r w:rsidR="0097668A" w:rsidRPr="00CF74AC">
              <w:rPr>
                <w:rFonts w:cs="Arial"/>
              </w:rPr>
              <w:t>rdem</w:t>
            </w:r>
            <w:r w:rsidRPr="00CF74AC">
              <w:rPr>
                <w:rFonts w:cs="Arial"/>
              </w:rPr>
              <w:t>.</w:t>
            </w:r>
          </w:p>
        </w:tc>
        <w:tc>
          <w:tcPr>
            <w:tcW w:w="867" w:type="dxa"/>
          </w:tcPr>
          <w:p w14:paraId="72D0D951" w14:textId="77777777" w:rsidR="002235CB" w:rsidRPr="00CF74AC" w:rsidRDefault="002235CB" w:rsidP="00D82209">
            <w:pPr>
              <w:tabs>
                <w:tab w:val="left" w:pos="599"/>
              </w:tabs>
              <w:spacing w:after="120"/>
              <w:jc w:val="right"/>
              <w:rPr>
                <w:rFonts w:eastAsia="Calibri" w:cs="Arial"/>
              </w:rPr>
            </w:pPr>
            <w:r w:rsidRPr="00CF74AC">
              <w:rPr>
                <w:rFonts w:cs="Arial"/>
                <w:b/>
              </w:rPr>
              <w:t>6.2.1.</w:t>
            </w:r>
          </w:p>
        </w:tc>
        <w:tc>
          <w:tcPr>
            <w:tcW w:w="4260" w:type="dxa"/>
          </w:tcPr>
          <w:p w14:paraId="512DE033" w14:textId="0ACC3ECD" w:rsidR="002235CB" w:rsidRPr="00CF74AC" w:rsidRDefault="002235CB" w:rsidP="00D82209">
            <w:pPr>
              <w:pStyle w:val="PargrafodaLista1"/>
              <w:spacing w:after="0"/>
              <w:ind w:left="0"/>
              <w:jc w:val="both"/>
              <w:rPr>
                <w:rFonts w:asciiTheme="minorHAnsi" w:hAnsiTheme="minorHAnsi" w:cs="Arial"/>
                <w:lang w:val="en-US"/>
              </w:rPr>
            </w:pPr>
            <w:r w:rsidRPr="00CF74AC">
              <w:rPr>
                <w:rFonts w:asciiTheme="minorHAnsi" w:hAnsiTheme="minorHAnsi" w:cs="Arial"/>
                <w:lang w:val="en-US"/>
              </w:rPr>
              <w:t>No reallocation resulting from the Market Maker’s activity shall be allowed</w:t>
            </w:r>
            <w:r w:rsidR="00BC235B" w:rsidRPr="00CF74AC">
              <w:rPr>
                <w:rFonts w:asciiTheme="minorHAnsi" w:hAnsiTheme="minorHAnsi" w:cs="Arial"/>
                <w:lang w:val="en-US"/>
              </w:rPr>
              <w:t>,</w:t>
            </w:r>
            <w:r w:rsidRPr="00CF74AC">
              <w:rPr>
                <w:rFonts w:asciiTheme="minorHAnsi" w:hAnsiTheme="minorHAnsi" w:cs="Arial"/>
                <w:lang w:val="en-US"/>
              </w:rPr>
              <w:t xml:space="preserve"> except in the event of </w:t>
            </w:r>
            <w:r w:rsidR="00BB72E8" w:rsidRPr="00CF74AC">
              <w:rPr>
                <w:rFonts w:asciiTheme="minorHAnsi" w:hAnsiTheme="minorHAnsi" w:cs="Arial"/>
                <w:lang w:val="en-US"/>
              </w:rPr>
              <w:t xml:space="preserve">operational </w:t>
            </w:r>
            <w:r w:rsidRPr="00CF74AC">
              <w:rPr>
                <w:rFonts w:asciiTheme="minorHAnsi" w:hAnsiTheme="minorHAnsi" w:cs="Arial"/>
                <w:lang w:val="en-US"/>
              </w:rPr>
              <w:t>error</w:t>
            </w:r>
            <w:r w:rsidR="00BB72E8" w:rsidRPr="00CF74AC">
              <w:rPr>
                <w:rFonts w:asciiTheme="minorHAnsi" w:hAnsiTheme="minorHAnsi" w:cs="Arial"/>
                <w:lang w:val="en-US"/>
              </w:rPr>
              <w:t>s</w:t>
            </w:r>
            <w:r w:rsidR="00DE4068" w:rsidRPr="00CF74AC">
              <w:rPr>
                <w:rFonts w:asciiTheme="minorHAnsi" w:hAnsiTheme="minorHAnsi" w:cs="Arial"/>
                <w:lang w:val="en-US"/>
              </w:rPr>
              <w:t xml:space="preserve"> or </w:t>
            </w:r>
            <w:r w:rsidR="00FD78FE" w:rsidRPr="00CF74AC">
              <w:rPr>
                <w:rFonts w:asciiTheme="minorHAnsi" w:hAnsiTheme="minorHAnsi" w:cs="Arial"/>
                <w:lang w:val="en-US"/>
              </w:rPr>
              <w:t>in situations of subcontracting</w:t>
            </w:r>
            <w:r w:rsidR="0036461B" w:rsidRPr="00CF74AC">
              <w:rPr>
                <w:rFonts w:asciiTheme="minorHAnsi" w:hAnsiTheme="minorHAnsi" w:cs="Arial"/>
                <w:lang w:val="en-US"/>
              </w:rPr>
              <w:t xml:space="preserve">, </w:t>
            </w:r>
            <w:r w:rsidR="00D82209" w:rsidRPr="00CF74AC">
              <w:rPr>
                <w:rFonts w:cs="Arial"/>
                <w:lang w:val="en-US"/>
              </w:rPr>
              <w:t xml:space="preserve">pursuant to the provisions of </w:t>
            </w:r>
            <w:r w:rsidR="00BB72E8" w:rsidRPr="00CF74AC">
              <w:rPr>
                <w:rFonts w:cs="Arial"/>
                <w:lang w:val="en-US"/>
              </w:rPr>
              <w:t>C</w:t>
            </w:r>
            <w:r w:rsidR="0036461B" w:rsidRPr="00CF74AC">
              <w:rPr>
                <w:rFonts w:cs="Arial"/>
                <w:lang w:val="en-US"/>
              </w:rPr>
              <w:t xml:space="preserve">lause 6.3 and following, </w:t>
            </w:r>
            <w:r w:rsidR="003D0C7B" w:rsidRPr="00CF74AC">
              <w:rPr>
                <w:rFonts w:asciiTheme="minorHAnsi" w:hAnsiTheme="minorHAnsi" w:cs="Arial"/>
                <w:lang w:val="en-US"/>
              </w:rPr>
              <w:t xml:space="preserve">where </w:t>
            </w:r>
            <w:r w:rsidR="00D82209" w:rsidRPr="00CF74AC">
              <w:rPr>
                <w:rFonts w:asciiTheme="minorHAnsi" w:hAnsiTheme="minorHAnsi" w:cs="Arial"/>
                <w:lang w:val="en-US"/>
              </w:rPr>
              <w:t xml:space="preserve">orders are </w:t>
            </w:r>
            <w:r w:rsidR="00922FDF" w:rsidRPr="00CF74AC">
              <w:rPr>
                <w:rFonts w:asciiTheme="minorHAnsi" w:hAnsiTheme="minorHAnsi" w:cs="Arial"/>
                <w:lang w:val="en-US"/>
              </w:rPr>
              <w:t>give</w:t>
            </w:r>
            <w:r w:rsidR="00D82209" w:rsidRPr="00CF74AC">
              <w:rPr>
                <w:rFonts w:asciiTheme="minorHAnsi" w:hAnsiTheme="minorHAnsi" w:cs="Arial"/>
                <w:lang w:val="en-US"/>
              </w:rPr>
              <w:t>n</w:t>
            </w:r>
            <w:r w:rsidR="00922FDF" w:rsidRPr="00CF74AC">
              <w:rPr>
                <w:rFonts w:asciiTheme="minorHAnsi" w:hAnsiTheme="minorHAnsi" w:cs="Arial"/>
                <w:lang w:val="en-US"/>
              </w:rPr>
              <w:t xml:space="preserve"> up</w:t>
            </w:r>
            <w:r w:rsidR="00FE56C0" w:rsidRPr="00CF74AC">
              <w:rPr>
                <w:rFonts w:asciiTheme="minorHAnsi" w:hAnsiTheme="minorHAnsi" w:cs="Arial"/>
                <w:lang w:val="en-US"/>
              </w:rPr>
              <w:t xml:space="preserve"> </w:t>
            </w:r>
            <w:r w:rsidR="00BC235B" w:rsidRPr="00CF74AC">
              <w:rPr>
                <w:rFonts w:asciiTheme="minorHAnsi" w:hAnsiTheme="minorHAnsi" w:cs="Arial"/>
                <w:lang w:val="en-US"/>
              </w:rPr>
              <w:t>using</w:t>
            </w:r>
            <w:r w:rsidR="00715484" w:rsidRPr="00CF74AC">
              <w:rPr>
                <w:rFonts w:asciiTheme="minorHAnsi" w:hAnsiTheme="minorHAnsi" w:cs="Arial"/>
                <w:lang w:val="en-US"/>
              </w:rPr>
              <w:t xml:space="preserve"> a trad</w:t>
            </w:r>
            <w:r w:rsidR="008D2A43" w:rsidRPr="00CF74AC">
              <w:rPr>
                <w:rFonts w:asciiTheme="minorHAnsi" w:hAnsiTheme="minorHAnsi" w:cs="Arial"/>
                <w:lang w:val="en-US"/>
              </w:rPr>
              <w:t>ing</w:t>
            </w:r>
            <w:r w:rsidR="00D82209" w:rsidRPr="00CF74AC">
              <w:rPr>
                <w:rFonts w:asciiTheme="minorHAnsi" w:hAnsiTheme="minorHAnsi" w:cs="Arial"/>
                <w:lang w:val="en-US"/>
              </w:rPr>
              <w:t>-</w:t>
            </w:r>
            <w:r w:rsidR="00715484" w:rsidRPr="00CF74AC">
              <w:rPr>
                <w:rFonts w:asciiTheme="minorHAnsi" w:hAnsiTheme="minorHAnsi" w:cs="Arial"/>
                <w:lang w:val="en-US"/>
              </w:rPr>
              <w:t>on</w:t>
            </w:r>
            <w:r w:rsidR="00D82209" w:rsidRPr="00CF74AC">
              <w:rPr>
                <w:rFonts w:asciiTheme="minorHAnsi" w:hAnsiTheme="minorHAnsi" w:cs="Arial"/>
                <w:lang w:val="en-US"/>
              </w:rPr>
              <w:t>-</w:t>
            </w:r>
            <w:r w:rsidR="00715484" w:rsidRPr="00CF74AC">
              <w:rPr>
                <w:rFonts w:asciiTheme="minorHAnsi" w:hAnsiTheme="minorHAnsi" w:cs="Arial"/>
                <w:lang w:val="en-US"/>
              </w:rPr>
              <w:t>behalf link</w:t>
            </w:r>
            <w:r w:rsidRPr="00CF74AC">
              <w:rPr>
                <w:rFonts w:asciiTheme="minorHAnsi" w:hAnsiTheme="minorHAnsi" w:cs="Arial"/>
                <w:lang w:val="en-US"/>
              </w:rPr>
              <w:t>.</w:t>
            </w:r>
          </w:p>
          <w:p w14:paraId="67FEF465" w14:textId="77777777" w:rsidR="002235CB" w:rsidRPr="00CF74AC" w:rsidRDefault="002235CB" w:rsidP="00D82209">
            <w:pPr>
              <w:tabs>
                <w:tab w:val="left" w:pos="599"/>
              </w:tabs>
              <w:spacing w:after="120"/>
              <w:jc w:val="both"/>
              <w:rPr>
                <w:rFonts w:eastAsia="Calibri" w:cs="Arial"/>
                <w:lang w:val="en-US"/>
              </w:rPr>
            </w:pPr>
          </w:p>
        </w:tc>
      </w:tr>
      <w:tr w:rsidR="002235CB" w:rsidRPr="008E3283" w14:paraId="67C14E58" w14:textId="77777777" w:rsidTr="002150F5">
        <w:tc>
          <w:tcPr>
            <w:tcW w:w="839" w:type="dxa"/>
          </w:tcPr>
          <w:p w14:paraId="0CACDE28" w14:textId="77777777" w:rsidR="002235CB" w:rsidRPr="00CF74AC" w:rsidRDefault="002235CB" w:rsidP="008270C5">
            <w:pPr>
              <w:pStyle w:val="PargrafodaLista"/>
              <w:tabs>
                <w:tab w:val="left" w:pos="459"/>
                <w:tab w:val="left" w:pos="567"/>
              </w:tabs>
              <w:spacing w:after="120"/>
              <w:ind w:left="0"/>
              <w:contextualSpacing w:val="0"/>
              <w:jc w:val="right"/>
              <w:rPr>
                <w:rFonts w:cs="Arial"/>
                <w:b/>
              </w:rPr>
            </w:pPr>
            <w:r w:rsidRPr="00CF74AC">
              <w:rPr>
                <w:rFonts w:cs="Arial"/>
                <w:b/>
              </w:rPr>
              <w:t>6.2.2.</w:t>
            </w:r>
          </w:p>
          <w:p w14:paraId="5C8B0F3D" w14:textId="77777777" w:rsidR="00E83E11" w:rsidRPr="00CF74AC" w:rsidRDefault="00E83E11" w:rsidP="008270C5">
            <w:pPr>
              <w:pStyle w:val="PargrafodaLista"/>
              <w:tabs>
                <w:tab w:val="left" w:pos="459"/>
                <w:tab w:val="left" w:pos="567"/>
              </w:tabs>
              <w:spacing w:after="120"/>
              <w:ind w:left="0"/>
              <w:contextualSpacing w:val="0"/>
              <w:jc w:val="right"/>
              <w:rPr>
                <w:rFonts w:cs="Arial"/>
                <w:b/>
              </w:rPr>
            </w:pPr>
          </w:p>
          <w:p w14:paraId="3E8EEA2A" w14:textId="77777777" w:rsidR="00E83E11" w:rsidRPr="00CF74AC" w:rsidRDefault="00E83E11" w:rsidP="008270C5">
            <w:pPr>
              <w:pStyle w:val="PargrafodaLista"/>
              <w:tabs>
                <w:tab w:val="left" w:pos="459"/>
                <w:tab w:val="left" w:pos="567"/>
              </w:tabs>
              <w:spacing w:after="120"/>
              <w:ind w:left="0"/>
              <w:contextualSpacing w:val="0"/>
              <w:jc w:val="right"/>
              <w:rPr>
                <w:rFonts w:cs="Arial"/>
                <w:b/>
              </w:rPr>
            </w:pPr>
          </w:p>
          <w:p w14:paraId="7F71E512" w14:textId="77777777" w:rsidR="00E83E11" w:rsidRPr="00CF74AC" w:rsidRDefault="00E83E11" w:rsidP="008270C5">
            <w:pPr>
              <w:pStyle w:val="PargrafodaLista"/>
              <w:tabs>
                <w:tab w:val="left" w:pos="459"/>
                <w:tab w:val="left" w:pos="567"/>
              </w:tabs>
              <w:spacing w:after="120"/>
              <w:ind w:left="0"/>
              <w:contextualSpacing w:val="0"/>
              <w:jc w:val="right"/>
              <w:rPr>
                <w:rFonts w:cs="Arial"/>
                <w:b/>
              </w:rPr>
            </w:pPr>
          </w:p>
          <w:p w14:paraId="5356EB61" w14:textId="77777777" w:rsidR="00E83E11" w:rsidRPr="00CF74AC" w:rsidRDefault="00E83E11" w:rsidP="008270C5">
            <w:pPr>
              <w:pStyle w:val="PargrafodaLista"/>
              <w:tabs>
                <w:tab w:val="left" w:pos="459"/>
                <w:tab w:val="left" w:pos="567"/>
              </w:tabs>
              <w:spacing w:after="120"/>
              <w:ind w:left="0"/>
              <w:contextualSpacing w:val="0"/>
              <w:jc w:val="right"/>
              <w:rPr>
                <w:rFonts w:cs="Arial"/>
                <w:b/>
              </w:rPr>
            </w:pPr>
          </w:p>
          <w:p w14:paraId="170F9FD7" w14:textId="77777777" w:rsidR="00991BBC" w:rsidRDefault="00991BBC" w:rsidP="003D0C7B">
            <w:pPr>
              <w:tabs>
                <w:tab w:val="left" w:pos="459"/>
                <w:tab w:val="left" w:pos="567"/>
              </w:tabs>
              <w:spacing w:after="0" w:line="240" w:lineRule="auto"/>
              <w:jc w:val="right"/>
              <w:rPr>
                <w:rFonts w:cs="Arial"/>
                <w:b/>
              </w:rPr>
            </w:pPr>
          </w:p>
          <w:p w14:paraId="3E127E31" w14:textId="77777777" w:rsidR="00353510" w:rsidRDefault="00353510" w:rsidP="003D0C7B">
            <w:pPr>
              <w:tabs>
                <w:tab w:val="left" w:pos="459"/>
                <w:tab w:val="left" w:pos="567"/>
              </w:tabs>
              <w:spacing w:after="0" w:line="240" w:lineRule="auto"/>
              <w:jc w:val="right"/>
              <w:rPr>
                <w:rFonts w:cs="Arial"/>
                <w:b/>
              </w:rPr>
            </w:pPr>
          </w:p>
          <w:p w14:paraId="768028BA" w14:textId="464772F8" w:rsidR="00E83E11" w:rsidRPr="00CF74AC" w:rsidRDefault="00E83E11" w:rsidP="003D0C7B">
            <w:pPr>
              <w:tabs>
                <w:tab w:val="left" w:pos="459"/>
                <w:tab w:val="left" w:pos="567"/>
              </w:tabs>
              <w:spacing w:after="0" w:line="240" w:lineRule="auto"/>
              <w:jc w:val="right"/>
              <w:rPr>
                <w:rFonts w:cs="Arial"/>
                <w:b/>
              </w:rPr>
            </w:pPr>
            <w:r w:rsidRPr="00CF74AC">
              <w:rPr>
                <w:rFonts w:cs="Arial"/>
                <w:b/>
              </w:rPr>
              <w:t>6.3.</w:t>
            </w:r>
          </w:p>
          <w:p w14:paraId="08F1B7F1" w14:textId="77777777" w:rsidR="00842408" w:rsidRPr="00CF74AC" w:rsidRDefault="00842408" w:rsidP="003D0C7B">
            <w:pPr>
              <w:tabs>
                <w:tab w:val="left" w:pos="459"/>
                <w:tab w:val="left" w:pos="567"/>
              </w:tabs>
              <w:spacing w:after="0" w:line="240" w:lineRule="auto"/>
              <w:jc w:val="right"/>
              <w:rPr>
                <w:rFonts w:cs="Arial"/>
                <w:b/>
              </w:rPr>
            </w:pPr>
          </w:p>
          <w:p w14:paraId="3CD0646F" w14:textId="77777777" w:rsidR="00842408" w:rsidRPr="00CF74AC" w:rsidRDefault="00842408" w:rsidP="003D0C7B">
            <w:pPr>
              <w:tabs>
                <w:tab w:val="left" w:pos="459"/>
                <w:tab w:val="left" w:pos="567"/>
              </w:tabs>
              <w:spacing w:after="0" w:line="240" w:lineRule="auto"/>
              <w:jc w:val="right"/>
              <w:rPr>
                <w:rFonts w:cs="Arial"/>
                <w:b/>
              </w:rPr>
            </w:pPr>
          </w:p>
          <w:p w14:paraId="079E6FB9" w14:textId="77777777" w:rsidR="00842408" w:rsidRPr="00CF74AC" w:rsidRDefault="00842408" w:rsidP="003D0C7B">
            <w:pPr>
              <w:tabs>
                <w:tab w:val="left" w:pos="459"/>
                <w:tab w:val="left" w:pos="567"/>
              </w:tabs>
              <w:spacing w:after="0" w:line="240" w:lineRule="auto"/>
              <w:jc w:val="right"/>
              <w:rPr>
                <w:rFonts w:cs="Arial"/>
                <w:b/>
              </w:rPr>
            </w:pPr>
          </w:p>
          <w:p w14:paraId="599C5649" w14:textId="154B7059" w:rsidR="00F73C6E" w:rsidRPr="00CF74AC" w:rsidRDefault="00F73C6E">
            <w:pPr>
              <w:tabs>
                <w:tab w:val="left" w:pos="459"/>
                <w:tab w:val="left" w:pos="567"/>
              </w:tabs>
              <w:spacing w:after="0" w:line="240" w:lineRule="auto"/>
              <w:jc w:val="right"/>
              <w:rPr>
                <w:rFonts w:cs="Arial"/>
                <w:b/>
              </w:rPr>
            </w:pPr>
          </w:p>
          <w:p w14:paraId="0A21B35E" w14:textId="100D4BE6" w:rsidR="0071796F" w:rsidRPr="00CF74AC" w:rsidRDefault="0071796F">
            <w:pPr>
              <w:tabs>
                <w:tab w:val="left" w:pos="459"/>
                <w:tab w:val="left" w:pos="567"/>
              </w:tabs>
              <w:spacing w:after="0" w:line="240" w:lineRule="auto"/>
              <w:jc w:val="right"/>
              <w:rPr>
                <w:rFonts w:cs="Arial"/>
                <w:b/>
              </w:rPr>
            </w:pPr>
          </w:p>
          <w:p w14:paraId="69256E4D" w14:textId="77777777" w:rsidR="0071796F" w:rsidRPr="00CF74AC" w:rsidRDefault="0071796F" w:rsidP="003D0C7B">
            <w:pPr>
              <w:tabs>
                <w:tab w:val="left" w:pos="459"/>
                <w:tab w:val="left" w:pos="567"/>
              </w:tabs>
              <w:spacing w:after="0" w:line="240" w:lineRule="auto"/>
              <w:jc w:val="right"/>
              <w:rPr>
                <w:rFonts w:cs="Arial"/>
                <w:b/>
              </w:rPr>
            </w:pPr>
          </w:p>
          <w:p w14:paraId="0C5296BC" w14:textId="54D31880" w:rsidR="00F73C6E" w:rsidRPr="00CF74AC" w:rsidRDefault="00F73C6E" w:rsidP="003D0C7B">
            <w:pPr>
              <w:tabs>
                <w:tab w:val="left" w:pos="459"/>
                <w:tab w:val="left" w:pos="567"/>
              </w:tabs>
              <w:spacing w:after="0" w:line="240" w:lineRule="auto"/>
              <w:jc w:val="right"/>
              <w:rPr>
                <w:rFonts w:cs="Arial"/>
                <w:b/>
              </w:rPr>
            </w:pPr>
          </w:p>
          <w:p w14:paraId="12F8B943" w14:textId="77777777" w:rsidR="005673A3" w:rsidRPr="00CF74AC" w:rsidRDefault="005673A3" w:rsidP="003D0C7B">
            <w:pPr>
              <w:tabs>
                <w:tab w:val="left" w:pos="459"/>
                <w:tab w:val="left" w:pos="567"/>
              </w:tabs>
              <w:spacing w:after="0" w:line="240" w:lineRule="auto"/>
              <w:jc w:val="right"/>
              <w:rPr>
                <w:rFonts w:cs="Arial"/>
                <w:b/>
              </w:rPr>
            </w:pPr>
          </w:p>
          <w:p w14:paraId="03B09FC0" w14:textId="77777777" w:rsidR="005673A3" w:rsidRPr="00CF74AC" w:rsidRDefault="005673A3" w:rsidP="000248E0">
            <w:pPr>
              <w:tabs>
                <w:tab w:val="left" w:pos="459"/>
                <w:tab w:val="left" w:pos="567"/>
              </w:tabs>
              <w:spacing w:before="240" w:after="120"/>
              <w:jc w:val="right"/>
              <w:rPr>
                <w:rFonts w:cs="Arial"/>
              </w:rPr>
            </w:pPr>
          </w:p>
          <w:p w14:paraId="7EFE7DF6" w14:textId="77777777" w:rsidR="000015A9" w:rsidRPr="00CF74AC" w:rsidRDefault="000015A9" w:rsidP="00C962E4">
            <w:pPr>
              <w:tabs>
                <w:tab w:val="left" w:pos="459"/>
                <w:tab w:val="left" w:pos="567"/>
              </w:tabs>
              <w:spacing w:before="240" w:after="80"/>
              <w:jc w:val="right"/>
              <w:rPr>
                <w:rFonts w:cs="Arial"/>
              </w:rPr>
            </w:pPr>
          </w:p>
          <w:p w14:paraId="7D4AB3C3" w14:textId="77777777" w:rsidR="00C31062" w:rsidRDefault="00C31062" w:rsidP="007F00F6">
            <w:pPr>
              <w:pStyle w:val="PargrafodaLista"/>
              <w:tabs>
                <w:tab w:val="left" w:pos="459"/>
                <w:tab w:val="left" w:pos="567"/>
              </w:tabs>
              <w:spacing w:after="120" w:line="480" w:lineRule="auto"/>
              <w:ind w:left="0"/>
              <w:contextualSpacing w:val="0"/>
              <w:jc w:val="right"/>
              <w:rPr>
                <w:rFonts w:cs="Arial"/>
                <w:b/>
              </w:rPr>
            </w:pPr>
          </w:p>
          <w:p w14:paraId="26F41590" w14:textId="7DE5B7F6" w:rsidR="00F73C6E" w:rsidRPr="00CF74AC" w:rsidRDefault="00F73C6E" w:rsidP="007F00F6">
            <w:pPr>
              <w:pStyle w:val="PargrafodaLista"/>
              <w:tabs>
                <w:tab w:val="left" w:pos="459"/>
                <w:tab w:val="left" w:pos="567"/>
              </w:tabs>
              <w:spacing w:after="120" w:line="480" w:lineRule="auto"/>
              <w:ind w:left="0"/>
              <w:contextualSpacing w:val="0"/>
              <w:jc w:val="right"/>
              <w:rPr>
                <w:rFonts w:cs="Arial"/>
                <w:b/>
              </w:rPr>
            </w:pPr>
            <w:r w:rsidRPr="00CF74AC">
              <w:rPr>
                <w:rFonts w:cs="Arial"/>
                <w:b/>
              </w:rPr>
              <w:lastRenderedPageBreak/>
              <w:t>6.3.1.</w:t>
            </w:r>
          </w:p>
          <w:p w14:paraId="3EAA1EF0" w14:textId="77777777" w:rsidR="00842408" w:rsidRPr="00CF74AC" w:rsidRDefault="00842408" w:rsidP="000248E0">
            <w:pPr>
              <w:pStyle w:val="PargrafodaLista"/>
              <w:tabs>
                <w:tab w:val="left" w:pos="459"/>
                <w:tab w:val="left" w:pos="567"/>
              </w:tabs>
              <w:spacing w:after="120"/>
              <w:ind w:left="0"/>
              <w:contextualSpacing w:val="0"/>
              <w:jc w:val="right"/>
              <w:rPr>
                <w:rFonts w:cs="Arial"/>
                <w:b/>
              </w:rPr>
            </w:pPr>
          </w:p>
          <w:p w14:paraId="5462713C" w14:textId="77777777" w:rsidR="00842408" w:rsidRPr="00CF74AC" w:rsidRDefault="00842408" w:rsidP="000248E0">
            <w:pPr>
              <w:pStyle w:val="PargrafodaLista"/>
              <w:tabs>
                <w:tab w:val="left" w:pos="459"/>
                <w:tab w:val="left" w:pos="567"/>
              </w:tabs>
              <w:spacing w:after="120"/>
              <w:ind w:left="0"/>
              <w:contextualSpacing w:val="0"/>
              <w:jc w:val="right"/>
              <w:rPr>
                <w:rFonts w:cs="Arial"/>
                <w:b/>
              </w:rPr>
            </w:pPr>
          </w:p>
          <w:p w14:paraId="2B1A8AFB" w14:textId="77777777" w:rsidR="008270C5" w:rsidRPr="00CF74AC" w:rsidRDefault="008270C5" w:rsidP="000248E0">
            <w:pPr>
              <w:pStyle w:val="PargrafodaLista"/>
              <w:tabs>
                <w:tab w:val="left" w:pos="459"/>
                <w:tab w:val="left" w:pos="567"/>
              </w:tabs>
              <w:spacing w:after="120"/>
              <w:ind w:left="0"/>
              <w:contextualSpacing w:val="0"/>
              <w:jc w:val="right"/>
              <w:rPr>
                <w:rFonts w:cs="Arial"/>
                <w:b/>
              </w:rPr>
            </w:pPr>
          </w:p>
          <w:p w14:paraId="013871C5" w14:textId="77777777" w:rsidR="008270C5" w:rsidRPr="00CF74AC" w:rsidRDefault="008270C5" w:rsidP="00D04A1A">
            <w:pPr>
              <w:pStyle w:val="PargrafodaLista"/>
              <w:tabs>
                <w:tab w:val="left" w:pos="459"/>
                <w:tab w:val="left" w:pos="567"/>
              </w:tabs>
              <w:spacing w:after="0"/>
              <w:ind w:left="0"/>
              <w:contextualSpacing w:val="0"/>
              <w:jc w:val="right"/>
              <w:rPr>
                <w:rFonts w:cs="Arial"/>
                <w:b/>
              </w:rPr>
            </w:pPr>
          </w:p>
          <w:p w14:paraId="1DF00246" w14:textId="53175E56" w:rsidR="008270C5" w:rsidRPr="00CF74AC" w:rsidRDefault="008270C5" w:rsidP="00D04A1A">
            <w:pPr>
              <w:pStyle w:val="PargrafodaLista"/>
              <w:tabs>
                <w:tab w:val="left" w:pos="459"/>
                <w:tab w:val="left" w:pos="567"/>
              </w:tabs>
              <w:spacing w:after="0" w:line="600" w:lineRule="auto"/>
              <w:ind w:left="0"/>
              <w:contextualSpacing w:val="0"/>
              <w:jc w:val="right"/>
              <w:rPr>
                <w:rFonts w:cs="Arial"/>
                <w:b/>
              </w:rPr>
            </w:pPr>
          </w:p>
          <w:p w14:paraId="428AF4C4" w14:textId="77777777" w:rsidR="00C962E4" w:rsidRPr="00CF74AC" w:rsidRDefault="00C962E4" w:rsidP="00C962E4">
            <w:pPr>
              <w:pStyle w:val="PargrafodaLista"/>
              <w:tabs>
                <w:tab w:val="left" w:pos="459"/>
                <w:tab w:val="left" w:pos="567"/>
              </w:tabs>
              <w:spacing w:after="0" w:line="240" w:lineRule="auto"/>
              <w:ind w:left="0"/>
              <w:contextualSpacing w:val="0"/>
              <w:jc w:val="right"/>
              <w:rPr>
                <w:rFonts w:cs="Arial"/>
                <w:b/>
              </w:rPr>
            </w:pPr>
          </w:p>
          <w:p w14:paraId="7692EBE2" w14:textId="77777777" w:rsidR="00C31062" w:rsidRDefault="00C31062" w:rsidP="00D04A1A">
            <w:pPr>
              <w:pStyle w:val="PargrafodaLista"/>
              <w:tabs>
                <w:tab w:val="left" w:pos="459"/>
                <w:tab w:val="left" w:pos="567"/>
              </w:tabs>
              <w:spacing w:before="60" w:after="0" w:line="600" w:lineRule="auto"/>
              <w:ind w:left="0"/>
              <w:contextualSpacing w:val="0"/>
              <w:jc w:val="right"/>
              <w:rPr>
                <w:rFonts w:cs="Arial"/>
                <w:b/>
              </w:rPr>
            </w:pPr>
          </w:p>
          <w:p w14:paraId="2AD5B698" w14:textId="27D7AE69" w:rsidR="008270C5" w:rsidRPr="00CF74AC" w:rsidRDefault="00C27726" w:rsidP="00D04A1A">
            <w:pPr>
              <w:pStyle w:val="PargrafodaLista"/>
              <w:tabs>
                <w:tab w:val="left" w:pos="459"/>
                <w:tab w:val="left" w:pos="567"/>
              </w:tabs>
              <w:spacing w:before="60" w:after="0" w:line="600" w:lineRule="auto"/>
              <w:ind w:left="0"/>
              <w:contextualSpacing w:val="0"/>
              <w:jc w:val="right"/>
              <w:rPr>
                <w:rFonts w:cs="Arial"/>
                <w:b/>
              </w:rPr>
            </w:pPr>
            <w:r w:rsidRPr="00CF74AC">
              <w:rPr>
                <w:rFonts w:cs="Arial"/>
                <w:b/>
              </w:rPr>
              <w:t>6.3.2.</w:t>
            </w:r>
          </w:p>
          <w:p w14:paraId="0A1C2689" w14:textId="53754199" w:rsidR="00842408" w:rsidRPr="00CF74AC" w:rsidRDefault="00842408" w:rsidP="007F00F6">
            <w:pPr>
              <w:pStyle w:val="PargrafodaLista"/>
              <w:tabs>
                <w:tab w:val="left" w:pos="459"/>
                <w:tab w:val="left" w:pos="567"/>
              </w:tabs>
              <w:spacing w:after="120"/>
              <w:ind w:left="0"/>
              <w:contextualSpacing w:val="0"/>
              <w:rPr>
                <w:rFonts w:eastAsia="Calibri" w:cs="Arial"/>
                <w:b/>
              </w:rPr>
            </w:pPr>
          </w:p>
        </w:tc>
        <w:tc>
          <w:tcPr>
            <w:tcW w:w="4390" w:type="dxa"/>
          </w:tcPr>
          <w:p w14:paraId="7AC3F7C6" w14:textId="77777777" w:rsidR="003D20A4" w:rsidRPr="00CF74AC" w:rsidRDefault="002235CB" w:rsidP="003D0C7B">
            <w:pPr>
              <w:tabs>
                <w:tab w:val="left" w:pos="459"/>
                <w:tab w:val="left" w:pos="567"/>
              </w:tabs>
              <w:spacing w:after="120"/>
              <w:jc w:val="both"/>
              <w:rPr>
                <w:rFonts w:cs="Arial"/>
              </w:rPr>
            </w:pPr>
            <w:r w:rsidRPr="00CF74AC">
              <w:rPr>
                <w:rFonts w:cs="Arial"/>
              </w:rPr>
              <w:lastRenderedPageBreak/>
              <w:t>As contas de atuação cadastradas pelo Formador de Mercado poderão ser abertas junto a um ou mais Intermediários, observado o disposto na Cláusula 8.1.4 abaixo, sendo que a solicitação para alteração das referidas contas deverá ser feita à B3 com antecedência mínima de 05 (cinco) dias úteis.</w:t>
            </w:r>
          </w:p>
          <w:p w14:paraId="02781129" w14:textId="77777777" w:rsidR="00353510" w:rsidRDefault="00353510" w:rsidP="00D04A1A">
            <w:pPr>
              <w:tabs>
                <w:tab w:val="left" w:pos="459"/>
                <w:tab w:val="left" w:pos="567"/>
              </w:tabs>
              <w:spacing w:after="120"/>
              <w:jc w:val="both"/>
              <w:rPr>
                <w:rFonts w:cs="Arial"/>
              </w:rPr>
            </w:pPr>
          </w:p>
          <w:p w14:paraId="1EB2D8E6" w14:textId="1C159168" w:rsidR="00C31062" w:rsidRDefault="003D20A4" w:rsidP="00D04A1A">
            <w:pPr>
              <w:tabs>
                <w:tab w:val="left" w:pos="459"/>
                <w:tab w:val="left" w:pos="567"/>
              </w:tabs>
              <w:spacing w:after="120"/>
              <w:jc w:val="both"/>
              <w:rPr>
                <w:rFonts w:cs="Arial"/>
              </w:rPr>
            </w:pPr>
            <w:r w:rsidRPr="00CF74AC">
              <w:rPr>
                <w:rFonts w:cs="Arial"/>
              </w:rPr>
              <w:t>O Formador de Mercado</w:t>
            </w:r>
            <w:r w:rsidR="00C31062">
              <w:rPr>
                <w:rFonts w:cs="Arial"/>
              </w:rPr>
              <w:t xml:space="preserve">, quando atuar como subcontratado de outros formadores mercado credenciados junto à B3 e </w:t>
            </w:r>
            <w:r w:rsidR="00C31062" w:rsidRPr="0028721A">
              <w:rPr>
                <w:rFonts w:cs="Arial"/>
              </w:rPr>
              <w:t>for autorizado pelo formador de mercado que o subcontratou</w:t>
            </w:r>
            <w:r w:rsidR="00B066C9">
              <w:rPr>
                <w:rFonts w:cs="Arial"/>
              </w:rPr>
              <w:t xml:space="preserve"> para esse fim</w:t>
            </w:r>
            <w:r w:rsidR="00C31062">
              <w:rPr>
                <w:rFonts w:cs="Arial"/>
              </w:rPr>
              <w:t>,</w:t>
            </w:r>
            <w:r w:rsidRPr="00CF74AC">
              <w:rPr>
                <w:rFonts w:cs="Arial"/>
              </w:rPr>
              <w:t xml:space="preserve"> poderá optar por não exercer diretamente as obrigações em tela, para cada ativo</w:t>
            </w:r>
            <w:r w:rsidR="005666D7" w:rsidRPr="00CF74AC">
              <w:rPr>
                <w:rFonts w:cs="Arial"/>
              </w:rPr>
              <w:t>;</w:t>
            </w:r>
            <w:r w:rsidRPr="00CF74AC">
              <w:rPr>
                <w:rFonts w:cs="Arial"/>
              </w:rPr>
              <w:t xml:space="preserve"> hipótese em que poderá subcontratar 1 (uma) instituição</w:t>
            </w:r>
            <w:r w:rsidR="00CF74AC" w:rsidRPr="00CF74AC">
              <w:rPr>
                <w:rFonts w:cs="Arial"/>
              </w:rPr>
              <w:t xml:space="preserve"> terceira</w:t>
            </w:r>
            <w:r w:rsidRPr="00CF74AC">
              <w:rPr>
                <w:rFonts w:cs="Arial"/>
              </w:rPr>
              <w:t xml:space="preserve"> para cumprir essas obrigações (o “Formador de Mercado </w:t>
            </w:r>
            <w:r w:rsidR="00CF74AC" w:rsidRPr="00CF74AC">
              <w:rPr>
                <w:rFonts w:cs="Arial"/>
              </w:rPr>
              <w:t>Terceiro</w:t>
            </w:r>
            <w:r w:rsidRPr="00CF74AC">
              <w:rPr>
                <w:rFonts w:cs="Arial"/>
              </w:rPr>
              <w:t>”)</w:t>
            </w:r>
            <w:r w:rsidR="00D10C53" w:rsidRPr="00CF74AC">
              <w:rPr>
                <w:rFonts w:cs="Arial"/>
              </w:rPr>
              <w:t>, mediante a celebração de termo de subcontratação de serviço de formador de mercado (“</w:t>
            </w:r>
            <w:r w:rsidR="00D10C53" w:rsidRPr="00CF74AC">
              <w:rPr>
                <w:rFonts w:cs="Arial"/>
                <w:u w:val="single"/>
              </w:rPr>
              <w:t>Termo de Subcontratação</w:t>
            </w:r>
            <w:r w:rsidR="00D10C53" w:rsidRPr="00CF74AC">
              <w:rPr>
                <w:rFonts w:cs="Arial"/>
              </w:rPr>
              <w:t>”)</w:t>
            </w:r>
            <w:r w:rsidR="001262D3" w:rsidRPr="00CF74AC">
              <w:rPr>
                <w:rFonts w:cs="Arial"/>
              </w:rPr>
              <w:t xml:space="preserve">. </w:t>
            </w:r>
          </w:p>
          <w:p w14:paraId="7DB7E7F7" w14:textId="77777777" w:rsidR="00C31062" w:rsidRDefault="00C31062" w:rsidP="00D04A1A">
            <w:pPr>
              <w:tabs>
                <w:tab w:val="left" w:pos="459"/>
                <w:tab w:val="left" w:pos="567"/>
              </w:tabs>
              <w:spacing w:after="120"/>
              <w:jc w:val="both"/>
              <w:rPr>
                <w:rFonts w:cs="Arial"/>
              </w:rPr>
            </w:pPr>
          </w:p>
          <w:p w14:paraId="44AE4511" w14:textId="0859F27A" w:rsidR="003D20A4" w:rsidRPr="00CF74AC" w:rsidRDefault="003D20A4" w:rsidP="00982AF8">
            <w:pPr>
              <w:tabs>
                <w:tab w:val="left" w:pos="459"/>
                <w:tab w:val="left" w:pos="567"/>
              </w:tabs>
              <w:spacing w:after="120"/>
              <w:jc w:val="both"/>
              <w:rPr>
                <w:rFonts w:cs="Arial"/>
              </w:rPr>
            </w:pPr>
            <w:r w:rsidRPr="00CF74AC">
              <w:rPr>
                <w:rFonts w:cs="Arial"/>
              </w:rPr>
              <w:lastRenderedPageBreak/>
              <w:t xml:space="preserve">O Formador de Mercado declara e reconhece que a subcontratação, em </w:t>
            </w:r>
            <w:r w:rsidR="005666D7" w:rsidRPr="00CF74AC">
              <w:rPr>
                <w:rFonts w:cs="Arial"/>
              </w:rPr>
              <w:t>qualquer</w:t>
            </w:r>
            <w:r w:rsidRPr="00CF74AC">
              <w:rPr>
                <w:rFonts w:cs="Arial"/>
              </w:rPr>
              <w:t xml:space="preserve"> hipótese, </w:t>
            </w:r>
            <w:r w:rsidR="005666D7" w:rsidRPr="00CF74AC">
              <w:rPr>
                <w:rFonts w:cs="Arial"/>
              </w:rPr>
              <w:t xml:space="preserve">não </w:t>
            </w:r>
            <w:r w:rsidRPr="00CF74AC">
              <w:rPr>
                <w:rFonts w:cs="Arial"/>
              </w:rPr>
              <w:t xml:space="preserve">o exime de qualquer responsabilidade atinente à sua atividade de Formador de Mercado, nos termos deste Contrato e dos Normativos B3, </w:t>
            </w:r>
            <w:r w:rsidR="005666D7" w:rsidRPr="00CF74AC">
              <w:rPr>
                <w:rFonts w:cs="Arial"/>
              </w:rPr>
              <w:t>perante a B3 ou a</w:t>
            </w:r>
            <w:r w:rsidRPr="00CF74AC">
              <w:rPr>
                <w:rFonts w:cs="Arial"/>
              </w:rPr>
              <w:t>o contratante dos serviços de formador de mercado, seja ele (i) o emissor do ativo, sociedade controladora, controlada ou coligada; ou (ii) qualquer detentor de ativos objeto de sua atuação, nos termos dos Normativos B3</w:t>
            </w:r>
            <w:r w:rsidR="00D10C53" w:rsidRPr="00CF74AC">
              <w:rPr>
                <w:rFonts w:cs="Arial"/>
              </w:rPr>
              <w:t>.</w:t>
            </w:r>
          </w:p>
          <w:p w14:paraId="7431A9AF" w14:textId="77777777" w:rsidR="00982AF8" w:rsidRDefault="00982AF8" w:rsidP="003D0C7B">
            <w:pPr>
              <w:tabs>
                <w:tab w:val="left" w:pos="459"/>
                <w:tab w:val="left" w:pos="567"/>
              </w:tabs>
              <w:spacing w:after="120"/>
              <w:jc w:val="both"/>
              <w:rPr>
                <w:rFonts w:cs="Arial"/>
              </w:rPr>
            </w:pPr>
          </w:p>
          <w:p w14:paraId="735ADDD4" w14:textId="33E85C82" w:rsidR="00D10C53" w:rsidRPr="00CF74AC" w:rsidRDefault="003D20A4" w:rsidP="003D0C7B">
            <w:pPr>
              <w:tabs>
                <w:tab w:val="left" w:pos="459"/>
                <w:tab w:val="left" w:pos="567"/>
              </w:tabs>
              <w:spacing w:after="120"/>
              <w:jc w:val="both"/>
              <w:rPr>
                <w:rFonts w:cs="Arial"/>
              </w:rPr>
            </w:pPr>
            <w:r w:rsidRPr="00CF74AC">
              <w:rPr>
                <w:rFonts w:cs="Arial"/>
              </w:rPr>
              <w:t xml:space="preserve">Para todos os fins, inclusive no que diz respeito às obrigações em tela, o Formador de Mercado permanecerá integralmente responsável perante a B3, sendo indiferente, para tanto, que Formador de Mercado </w:t>
            </w:r>
            <w:r w:rsidR="00CF74AC" w:rsidRPr="00CF74AC">
              <w:rPr>
                <w:rFonts w:cs="Arial"/>
              </w:rPr>
              <w:t xml:space="preserve">Terceiro </w:t>
            </w:r>
            <w:r w:rsidRPr="00CF74AC">
              <w:rPr>
                <w:rFonts w:cs="Arial"/>
              </w:rPr>
              <w:t xml:space="preserve">atue </w:t>
            </w:r>
            <w:r w:rsidR="00D10C53" w:rsidRPr="00CF74AC">
              <w:rPr>
                <w:rFonts w:cs="Arial"/>
              </w:rPr>
              <w:t xml:space="preserve">(i) </w:t>
            </w:r>
            <w:r w:rsidRPr="00CF74AC">
              <w:rPr>
                <w:rFonts w:cs="Arial"/>
              </w:rPr>
              <w:t>por conta própria ou</w:t>
            </w:r>
            <w:r w:rsidR="000C348B" w:rsidRPr="00CF74AC">
              <w:rPr>
                <w:rFonts w:cs="Arial"/>
              </w:rPr>
              <w:t>, alternativamente</w:t>
            </w:r>
            <w:r w:rsidR="00D10C53" w:rsidRPr="00CF74AC">
              <w:rPr>
                <w:rFonts w:cs="Arial"/>
              </w:rPr>
              <w:t>, (ii)</w:t>
            </w:r>
            <w:r w:rsidRPr="00CF74AC">
              <w:rPr>
                <w:rFonts w:cs="Arial"/>
              </w:rPr>
              <w:t xml:space="preserve"> por conta e ordem de terceiro</w:t>
            </w:r>
            <w:r w:rsidR="00D10C53" w:rsidRPr="00CF74AC">
              <w:rPr>
                <w:rFonts w:cs="Arial"/>
              </w:rPr>
              <w:t xml:space="preserve"> mediante celebração do correspondente Termo de Subcontratação. </w:t>
            </w:r>
          </w:p>
          <w:p w14:paraId="74FF1F0C" w14:textId="02D48192" w:rsidR="003D20A4" w:rsidRPr="00CF74AC" w:rsidRDefault="003D20A4" w:rsidP="003D0C7B">
            <w:pPr>
              <w:tabs>
                <w:tab w:val="left" w:pos="459"/>
                <w:tab w:val="left" w:pos="567"/>
              </w:tabs>
              <w:spacing w:after="120"/>
              <w:jc w:val="both"/>
              <w:rPr>
                <w:rFonts w:cs="Arial"/>
              </w:rPr>
            </w:pPr>
          </w:p>
        </w:tc>
        <w:tc>
          <w:tcPr>
            <w:tcW w:w="867" w:type="dxa"/>
          </w:tcPr>
          <w:p w14:paraId="346D6A4B" w14:textId="77777777" w:rsidR="002235CB" w:rsidRPr="00CF74AC" w:rsidRDefault="002235CB" w:rsidP="000248E0">
            <w:pPr>
              <w:tabs>
                <w:tab w:val="left" w:pos="459"/>
                <w:tab w:val="left" w:pos="567"/>
              </w:tabs>
              <w:spacing w:after="120"/>
              <w:jc w:val="right"/>
              <w:rPr>
                <w:rFonts w:cs="Arial"/>
                <w:b/>
              </w:rPr>
            </w:pPr>
            <w:r w:rsidRPr="00CF74AC">
              <w:rPr>
                <w:rFonts w:cs="Arial"/>
                <w:b/>
              </w:rPr>
              <w:lastRenderedPageBreak/>
              <w:t>6.2.2.</w:t>
            </w:r>
          </w:p>
          <w:p w14:paraId="0B3CCB80" w14:textId="77777777" w:rsidR="00E83E11" w:rsidRPr="00CF74AC" w:rsidRDefault="00E83E11" w:rsidP="000248E0">
            <w:pPr>
              <w:tabs>
                <w:tab w:val="left" w:pos="459"/>
                <w:tab w:val="left" w:pos="567"/>
              </w:tabs>
              <w:spacing w:after="120"/>
              <w:jc w:val="right"/>
              <w:rPr>
                <w:rFonts w:cs="Arial"/>
                <w:b/>
              </w:rPr>
            </w:pPr>
          </w:p>
          <w:p w14:paraId="588E4219" w14:textId="77777777" w:rsidR="00E83E11" w:rsidRPr="00CF74AC" w:rsidRDefault="00E83E11" w:rsidP="000248E0">
            <w:pPr>
              <w:tabs>
                <w:tab w:val="left" w:pos="459"/>
                <w:tab w:val="left" w:pos="567"/>
              </w:tabs>
              <w:spacing w:after="120"/>
              <w:jc w:val="right"/>
              <w:rPr>
                <w:rFonts w:cs="Arial"/>
                <w:b/>
              </w:rPr>
            </w:pPr>
          </w:p>
          <w:p w14:paraId="34AEA856" w14:textId="77777777" w:rsidR="00E83E11" w:rsidRPr="00CF74AC" w:rsidRDefault="00E83E11" w:rsidP="000248E0">
            <w:pPr>
              <w:tabs>
                <w:tab w:val="left" w:pos="459"/>
                <w:tab w:val="left" w:pos="567"/>
              </w:tabs>
              <w:spacing w:after="120"/>
              <w:jc w:val="right"/>
              <w:rPr>
                <w:rFonts w:cs="Arial"/>
                <w:b/>
              </w:rPr>
            </w:pPr>
          </w:p>
          <w:p w14:paraId="3DE240DD" w14:textId="77777777" w:rsidR="00E83E11" w:rsidRPr="00CF74AC" w:rsidRDefault="00E83E11" w:rsidP="000248E0">
            <w:pPr>
              <w:tabs>
                <w:tab w:val="left" w:pos="459"/>
                <w:tab w:val="left" w:pos="567"/>
              </w:tabs>
              <w:spacing w:after="120"/>
              <w:jc w:val="right"/>
              <w:rPr>
                <w:rFonts w:cs="Arial"/>
                <w:b/>
              </w:rPr>
            </w:pPr>
          </w:p>
          <w:p w14:paraId="6E2973E4" w14:textId="77777777" w:rsidR="00991BBC" w:rsidRDefault="00991BBC" w:rsidP="000248E0">
            <w:pPr>
              <w:tabs>
                <w:tab w:val="left" w:pos="459"/>
                <w:tab w:val="left" w:pos="567"/>
              </w:tabs>
              <w:spacing w:after="120"/>
              <w:jc w:val="right"/>
              <w:rPr>
                <w:rFonts w:cs="Arial"/>
                <w:b/>
              </w:rPr>
            </w:pPr>
          </w:p>
          <w:p w14:paraId="5730A93A" w14:textId="77777777" w:rsidR="00353510" w:rsidRDefault="00353510" w:rsidP="000248E0">
            <w:pPr>
              <w:tabs>
                <w:tab w:val="left" w:pos="459"/>
                <w:tab w:val="left" w:pos="567"/>
              </w:tabs>
              <w:spacing w:after="120"/>
              <w:jc w:val="right"/>
              <w:rPr>
                <w:rFonts w:cs="Arial"/>
                <w:b/>
              </w:rPr>
            </w:pPr>
          </w:p>
          <w:p w14:paraId="07BF66E7" w14:textId="0B04EE25" w:rsidR="00E83E11" w:rsidRPr="00CF74AC" w:rsidRDefault="00E83E11" w:rsidP="000248E0">
            <w:pPr>
              <w:tabs>
                <w:tab w:val="left" w:pos="459"/>
                <w:tab w:val="left" w:pos="567"/>
              </w:tabs>
              <w:spacing w:after="120"/>
              <w:jc w:val="right"/>
              <w:rPr>
                <w:rFonts w:cs="Arial"/>
                <w:b/>
              </w:rPr>
            </w:pPr>
            <w:r w:rsidRPr="00CF74AC">
              <w:rPr>
                <w:rFonts w:cs="Arial"/>
                <w:b/>
              </w:rPr>
              <w:t>6.3.</w:t>
            </w:r>
          </w:p>
          <w:p w14:paraId="1EC73765" w14:textId="77777777" w:rsidR="00B3091C" w:rsidRPr="00CF74AC" w:rsidRDefault="00B3091C" w:rsidP="000248E0">
            <w:pPr>
              <w:tabs>
                <w:tab w:val="left" w:pos="459"/>
                <w:tab w:val="left" w:pos="567"/>
              </w:tabs>
              <w:spacing w:after="120"/>
              <w:jc w:val="right"/>
              <w:rPr>
                <w:rFonts w:cs="Arial"/>
                <w:b/>
              </w:rPr>
            </w:pPr>
          </w:p>
          <w:p w14:paraId="4DDEAA62" w14:textId="77777777" w:rsidR="00B3091C" w:rsidRPr="00CF74AC" w:rsidRDefault="00B3091C" w:rsidP="000248E0">
            <w:pPr>
              <w:tabs>
                <w:tab w:val="left" w:pos="459"/>
                <w:tab w:val="left" w:pos="567"/>
              </w:tabs>
              <w:spacing w:after="120"/>
              <w:jc w:val="right"/>
              <w:rPr>
                <w:rFonts w:cs="Arial"/>
                <w:b/>
              </w:rPr>
            </w:pPr>
          </w:p>
          <w:p w14:paraId="16B69B54" w14:textId="77777777" w:rsidR="00B3091C" w:rsidRPr="00CF74AC" w:rsidRDefault="00B3091C" w:rsidP="000248E0">
            <w:pPr>
              <w:tabs>
                <w:tab w:val="left" w:pos="459"/>
                <w:tab w:val="left" w:pos="567"/>
              </w:tabs>
              <w:spacing w:after="120"/>
              <w:jc w:val="right"/>
              <w:rPr>
                <w:rFonts w:cs="Arial"/>
                <w:b/>
              </w:rPr>
            </w:pPr>
          </w:p>
          <w:p w14:paraId="127B8EBB" w14:textId="77777777" w:rsidR="00B3091C" w:rsidRPr="00CF74AC" w:rsidRDefault="00B3091C" w:rsidP="000248E0">
            <w:pPr>
              <w:tabs>
                <w:tab w:val="left" w:pos="459"/>
                <w:tab w:val="left" w:pos="567"/>
              </w:tabs>
              <w:spacing w:after="120"/>
              <w:jc w:val="right"/>
              <w:rPr>
                <w:rFonts w:cs="Arial"/>
                <w:b/>
              </w:rPr>
            </w:pPr>
          </w:p>
          <w:p w14:paraId="06D48678" w14:textId="77777777" w:rsidR="000015A9" w:rsidRPr="00CF74AC" w:rsidRDefault="000015A9" w:rsidP="000248E0">
            <w:pPr>
              <w:tabs>
                <w:tab w:val="left" w:pos="459"/>
                <w:tab w:val="left" w:pos="567"/>
              </w:tabs>
              <w:spacing w:after="0" w:line="360" w:lineRule="auto"/>
              <w:jc w:val="right"/>
              <w:rPr>
                <w:rFonts w:cs="Arial"/>
                <w:b/>
              </w:rPr>
            </w:pPr>
          </w:p>
          <w:p w14:paraId="6C190C81" w14:textId="4767EE0C" w:rsidR="00902352" w:rsidRPr="00CF74AC" w:rsidRDefault="00902352" w:rsidP="00C962E4">
            <w:pPr>
              <w:tabs>
                <w:tab w:val="left" w:pos="459"/>
                <w:tab w:val="left" w:pos="567"/>
              </w:tabs>
              <w:spacing w:after="0" w:line="240" w:lineRule="auto"/>
              <w:jc w:val="right"/>
              <w:rPr>
                <w:rFonts w:cs="Arial"/>
                <w:b/>
              </w:rPr>
            </w:pPr>
          </w:p>
          <w:p w14:paraId="792417D9" w14:textId="77777777" w:rsidR="0071796F" w:rsidRPr="00CF74AC" w:rsidRDefault="0071796F" w:rsidP="000248E0">
            <w:pPr>
              <w:tabs>
                <w:tab w:val="left" w:pos="459"/>
                <w:tab w:val="left" w:pos="567"/>
              </w:tabs>
              <w:spacing w:after="0" w:line="360" w:lineRule="auto"/>
              <w:jc w:val="right"/>
              <w:rPr>
                <w:rFonts w:cs="Arial"/>
                <w:b/>
              </w:rPr>
            </w:pPr>
          </w:p>
          <w:p w14:paraId="3BCD10C6" w14:textId="77777777" w:rsidR="00902352" w:rsidRPr="00CF74AC" w:rsidRDefault="00902352" w:rsidP="00C962E4">
            <w:pPr>
              <w:tabs>
                <w:tab w:val="left" w:pos="459"/>
                <w:tab w:val="left" w:pos="567"/>
              </w:tabs>
              <w:spacing w:after="0" w:line="240" w:lineRule="auto"/>
              <w:jc w:val="right"/>
              <w:rPr>
                <w:rFonts w:cs="Arial"/>
                <w:b/>
              </w:rPr>
            </w:pPr>
          </w:p>
          <w:p w14:paraId="264B63DB" w14:textId="77777777" w:rsidR="00982AF8" w:rsidRDefault="00982AF8" w:rsidP="00C962E4">
            <w:pPr>
              <w:tabs>
                <w:tab w:val="left" w:pos="459"/>
                <w:tab w:val="left" w:pos="567"/>
              </w:tabs>
              <w:spacing w:before="60" w:after="0"/>
              <w:jc w:val="right"/>
              <w:rPr>
                <w:rFonts w:cs="Arial"/>
                <w:b/>
              </w:rPr>
            </w:pPr>
          </w:p>
          <w:p w14:paraId="384C1ACE" w14:textId="7B813140" w:rsidR="00B3091C" w:rsidRPr="00CF74AC" w:rsidRDefault="00B3091C" w:rsidP="00C962E4">
            <w:pPr>
              <w:tabs>
                <w:tab w:val="left" w:pos="459"/>
                <w:tab w:val="left" w:pos="567"/>
              </w:tabs>
              <w:spacing w:before="60" w:after="0"/>
              <w:jc w:val="right"/>
              <w:rPr>
                <w:rFonts w:cs="Arial"/>
                <w:b/>
              </w:rPr>
            </w:pPr>
            <w:r w:rsidRPr="00CF74AC">
              <w:rPr>
                <w:rFonts w:cs="Arial"/>
                <w:b/>
              </w:rPr>
              <w:lastRenderedPageBreak/>
              <w:t>6.3.1.</w:t>
            </w:r>
          </w:p>
          <w:p w14:paraId="7E809DE0" w14:textId="77777777" w:rsidR="00C27726" w:rsidRPr="00CF74AC" w:rsidRDefault="00C27726" w:rsidP="000248E0">
            <w:pPr>
              <w:tabs>
                <w:tab w:val="left" w:pos="459"/>
                <w:tab w:val="left" w:pos="567"/>
              </w:tabs>
              <w:spacing w:after="0" w:line="240" w:lineRule="auto"/>
              <w:jc w:val="right"/>
              <w:rPr>
                <w:rFonts w:cs="Arial"/>
                <w:b/>
              </w:rPr>
            </w:pPr>
          </w:p>
          <w:p w14:paraId="21AB72C5" w14:textId="77777777" w:rsidR="00C27726" w:rsidRPr="00CF74AC" w:rsidRDefault="00C27726" w:rsidP="000248E0">
            <w:pPr>
              <w:tabs>
                <w:tab w:val="left" w:pos="459"/>
                <w:tab w:val="left" w:pos="567"/>
              </w:tabs>
              <w:spacing w:after="0" w:line="240" w:lineRule="auto"/>
              <w:jc w:val="right"/>
              <w:rPr>
                <w:rFonts w:cs="Arial"/>
                <w:b/>
              </w:rPr>
            </w:pPr>
          </w:p>
          <w:p w14:paraId="63A90327" w14:textId="77777777" w:rsidR="00C27726" w:rsidRPr="00CF74AC" w:rsidRDefault="00C27726" w:rsidP="000248E0">
            <w:pPr>
              <w:tabs>
                <w:tab w:val="left" w:pos="459"/>
                <w:tab w:val="left" w:pos="567"/>
              </w:tabs>
              <w:spacing w:after="0" w:line="240" w:lineRule="auto"/>
              <w:jc w:val="right"/>
              <w:rPr>
                <w:rFonts w:cs="Arial"/>
                <w:b/>
              </w:rPr>
            </w:pPr>
          </w:p>
          <w:p w14:paraId="6252FD24" w14:textId="77777777" w:rsidR="00C27726" w:rsidRPr="00CF74AC" w:rsidRDefault="00C27726" w:rsidP="000248E0">
            <w:pPr>
              <w:tabs>
                <w:tab w:val="left" w:pos="459"/>
                <w:tab w:val="left" w:pos="567"/>
              </w:tabs>
              <w:spacing w:after="0" w:line="240" w:lineRule="auto"/>
              <w:jc w:val="right"/>
              <w:rPr>
                <w:rFonts w:cs="Arial"/>
                <w:b/>
              </w:rPr>
            </w:pPr>
          </w:p>
          <w:p w14:paraId="26E7397F" w14:textId="77777777" w:rsidR="00C27726" w:rsidRPr="00CF74AC" w:rsidRDefault="00C27726" w:rsidP="000248E0">
            <w:pPr>
              <w:tabs>
                <w:tab w:val="left" w:pos="459"/>
                <w:tab w:val="left" w:pos="567"/>
              </w:tabs>
              <w:spacing w:after="0" w:line="240" w:lineRule="auto"/>
              <w:jc w:val="right"/>
              <w:rPr>
                <w:rFonts w:cs="Arial"/>
                <w:b/>
              </w:rPr>
            </w:pPr>
          </w:p>
          <w:p w14:paraId="01D1CFF2" w14:textId="77777777" w:rsidR="00C27726" w:rsidRPr="00CF74AC" w:rsidRDefault="00C27726" w:rsidP="000248E0">
            <w:pPr>
              <w:tabs>
                <w:tab w:val="left" w:pos="459"/>
                <w:tab w:val="left" w:pos="567"/>
              </w:tabs>
              <w:spacing w:after="0" w:line="240" w:lineRule="auto"/>
              <w:jc w:val="right"/>
              <w:rPr>
                <w:rFonts w:cs="Arial"/>
                <w:b/>
              </w:rPr>
            </w:pPr>
          </w:p>
          <w:p w14:paraId="2552E3AB" w14:textId="77777777" w:rsidR="00C27726" w:rsidRPr="00CF74AC" w:rsidRDefault="00C27726" w:rsidP="000248E0">
            <w:pPr>
              <w:tabs>
                <w:tab w:val="left" w:pos="459"/>
                <w:tab w:val="left" w:pos="567"/>
              </w:tabs>
              <w:spacing w:after="0" w:line="240" w:lineRule="auto"/>
              <w:jc w:val="right"/>
              <w:rPr>
                <w:rFonts w:cs="Arial"/>
                <w:b/>
              </w:rPr>
            </w:pPr>
          </w:p>
          <w:p w14:paraId="7CA49683" w14:textId="77777777" w:rsidR="00C27726" w:rsidRPr="00CF74AC" w:rsidRDefault="00C27726" w:rsidP="000248E0">
            <w:pPr>
              <w:tabs>
                <w:tab w:val="left" w:pos="459"/>
                <w:tab w:val="left" w:pos="567"/>
              </w:tabs>
              <w:spacing w:after="0" w:line="240" w:lineRule="auto"/>
              <w:jc w:val="right"/>
              <w:rPr>
                <w:rFonts w:cs="Arial"/>
                <w:b/>
              </w:rPr>
            </w:pPr>
          </w:p>
          <w:p w14:paraId="669B1327" w14:textId="77777777" w:rsidR="00C27726" w:rsidRPr="00CF74AC" w:rsidRDefault="00C27726" w:rsidP="000248E0">
            <w:pPr>
              <w:tabs>
                <w:tab w:val="left" w:pos="459"/>
                <w:tab w:val="left" w:pos="567"/>
              </w:tabs>
              <w:spacing w:after="0" w:line="240" w:lineRule="auto"/>
              <w:jc w:val="right"/>
              <w:rPr>
                <w:rFonts w:cs="Arial"/>
                <w:b/>
              </w:rPr>
            </w:pPr>
          </w:p>
          <w:p w14:paraId="51B862B0" w14:textId="77777777" w:rsidR="00C27726" w:rsidRPr="00CF74AC" w:rsidRDefault="00C27726" w:rsidP="00C24744">
            <w:pPr>
              <w:tabs>
                <w:tab w:val="left" w:pos="459"/>
                <w:tab w:val="left" w:pos="567"/>
              </w:tabs>
              <w:spacing w:after="120" w:line="240" w:lineRule="auto"/>
              <w:jc w:val="right"/>
              <w:rPr>
                <w:rFonts w:cs="Arial"/>
                <w:b/>
              </w:rPr>
            </w:pPr>
          </w:p>
          <w:p w14:paraId="18D4E162" w14:textId="77777777" w:rsidR="00C31062" w:rsidRDefault="00C31062" w:rsidP="00D04A1A">
            <w:pPr>
              <w:tabs>
                <w:tab w:val="left" w:pos="459"/>
                <w:tab w:val="left" w:pos="567"/>
              </w:tabs>
              <w:spacing w:before="240" w:after="0" w:line="720" w:lineRule="auto"/>
              <w:jc w:val="right"/>
              <w:rPr>
                <w:rFonts w:cs="Arial"/>
                <w:b/>
              </w:rPr>
            </w:pPr>
          </w:p>
          <w:p w14:paraId="7A5701EC" w14:textId="7163B2F2" w:rsidR="00C27726" w:rsidRPr="00CF74AC" w:rsidRDefault="00C27726" w:rsidP="00D04A1A">
            <w:pPr>
              <w:tabs>
                <w:tab w:val="left" w:pos="459"/>
                <w:tab w:val="left" w:pos="567"/>
              </w:tabs>
              <w:spacing w:before="240" w:after="0" w:line="720" w:lineRule="auto"/>
              <w:jc w:val="right"/>
              <w:rPr>
                <w:rFonts w:eastAsia="Calibri" w:cs="Arial"/>
                <w:b/>
              </w:rPr>
            </w:pPr>
            <w:r w:rsidRPr="00CF74AC">
              <w:rPr>
                <w:rFonts w:cs="Arial"/>
                <w:b/>
              </w:rPr>
              <w:t>6.3.2.</w:t>
            </w:r>
          </w:p>
        </w:tc>
        <w:tc>
          <w:tcPr>
            <w:tcW w:w="4260" w:type="dxa"/>
          </w:tcPr>
          <w:p w14:paraId="76F1B098" w14:textId="26E98AF6" w:rsidR="002235CB" w:rsidRPr="00CF74AC" w:rsidRDefault="002235CB" w:rsidP="00BB72E8">
            <w:pPr>
              <w:pStyle w:val="PargrafodaLista1"/>
              <w:spacing w:after="120"/>
              <w:ind w:left="0"/>
              <w:jc w:val="both"/>
              <w:rPr>
                <w:rFonts w:asciiTheme="minorHAnsi" w:hAnsiTheme="minorHAnsi" w:cs="Arial"/>
                <w:lang w:val="en-US"/>
              </w:rPr>
            </w:pPr>
            <w:r w:rsidRPr="00CF74AC">
              <w:rPr>
                <w:rFonts w:asciiTheme="minorHAnsi" w:hAnsiTheme="minorHAnsi" w:cs="Arial"/>
                <w:lang w:val="en-US"/>
              </w:rPr>
              <w:lastRenderedPageBreak/>
              <w:t xml:space="preserve">The trading accounts registered by </w:t>
            </w:r>
            <w:r w:rsidR="00A92DBC" w:rsidRPr="00CF74AC">
              <w:rPr>
                <w:rFonts w:asciiTheme="minorHAnsi" w:hAnsiTheme="minorHAnsi" w:cs="Arial"/>
                <w:lang w:val="en-US"/>
              </w:rPr>
              <w:t xml:space="preserve">the </w:t>
            </w:r>
            <w:r w:rsidRPr="00CF74AC">
              <w:rPr>
                <w:rFonts w:asciiTheme="minorHAnsi" w:hAnsiTheme="minorHAnsi" w:cs="Arial"/>
                <w:lang w:val="en-US"/>
              </w:rPr>
              <w:t>Market Maker may be open</w:t>
            </w:r>
            <w:r w:rsidR="00C221E1" w:rsidRPr="00CF74AC">
              <w:rPr>
                <w:rFonts w:asciiTheme="minorHAnsi" w:hAnsiTheme="minorHAnsi" w:cs="Arial"/>
                <w:lang w:val="en-US"/>
              </w:rPr>
              <w:t>ed</w:t>
            </w:r>
            <w:r w:rsidRPr="00CF74AC">
              <w:rPr>
                <w:rFonts w:asciiTheme="minorHAnsi" w:hAnsiTheme="minorHAnsi" w:cs="Arial"/>
                <w:lang w:val="en-US"/>
              </w:rPr>
              <w:t xml:space="preserve"> </w:t>
            </w:r>
            <w:r w:rsidR="00C221E1" w:rsidRPr="00CF74AC">
              <w:rPr>
                <w:rFonts w:asciiTheme="minorHAnsi" w:hAnsiTheme="minorHAnsi" w:cs="Arial"/>
                <w:lang w:val="en-US"/>
              </w:rPr>
              <w:t xml:space="preserve">with </w:t>
            </w:r>
            <w:r w:rsidRPr="00CF74AC">
              <w:rPr>
                <w:rFonts w:asciiTheme="minorHAnsi" w:hAnsiTheme="minorHAnsi" w:cs="Arial"/>
                <w:lang w:val="en-US"/>
              </w:rPr>
              <w:t>one or more Intermediaries, pursuant to the provisions of Clause 8.1.4 below</w:t>
            </w:r>
            <w:r w:rsidR="00C221E1" w:rsidRPr="00CF74AC">
              <w:rPr>
                <w:rFonts w:asciiTheme="minorHAnsi" w:hAnsiTheme="minorHAnsi" w:cs="Arial"/>
                <w:lang w:val="en-US"/>
              </w:rPr>
              <w:t>,</w:t>
            </w:r>
            <w:r w:rsidRPr="00CF74AC">
              <w:rPr>
                <w:rFonts w:asciiTheme="minorHAnsi" w:hAnsiTheme="minorHAnsi" w:cs="Arial"/>
                <w:lang w:val="en-US"/>
              </w:rPr>
              <w:t xml:space="preserve"> and the requests to modify these accounts must be made to B3 with at least 05 (five) business days </w:t>
            </w:r>
            <w:r w:rsidR="00BB72E8" w:rsidRPr="00CF74AC">
              <w:rPr>
                <w:rFonts w:asciiTheme="minorHAnsi" w:hAnsiTheme="minorHAnsi" w:cs="Arial"/>
                <w:lang w:val="en-US"/>
              </w:rPr>
              <w:t xml:space="preserve">in </w:t>
            </w:r>
            <w:r w:rsidRPr="00CF74AC">
              <w:rPr>
                <w:rFonts w:asciiTheme="minorHAnsi" w:hAnsiTheme="minorHAnsi" w:cs="Arial"/>
                <w:lang w:val="en-US"/>
              </w:rPr>
              <w:t>advance.</w:t>
            </w:r>
          </w:p>
          <w:p w14:paraId="56F8240D" w14:textId="77777777" w:rsidR="00353510" w:rsidRDefault="00353510" w:rsidP="00BB72E8">
            <w:pPr>
              <w:tabs>
                <w:tab w:val="left" w:pos="459"/>
                <w:tab w:val="left" w:pos="567"/>
              </w:tabs>
              <w:spacing w:after="120"/>
              <w:jc w:val="both"/>
              <w:rPr>
                <w:rFonts w:eastAsia="Calibri" w:cs="Arial"/>
                <w:bCs/>
                <w:lang w:val="en-US"/>
              </w:rPr>
            </w:pPr>
          </w:p>
          <w:p w14:paraId="4C626848" w14:textId="056A3822" w:rsidR="00D64BEB" w:rsidRPr="00CF74AC" w:rsidRDefault="0000031E" w:rsidP="00BB72E8">
            <w:pPr>
              <w:tabs>
                <w:tab w:val="left" w:pos="459"/>
                <w:tab w:val="left" w:pos="567"/>
              </w:tabs>
              <w:spacing w:after="120"/>
              <w:jc w:val="both"/>
              <w:rPr>
                <w:rFonts w:eastAsia="Calibri" w:cs="Arial"/>
                <w:bCs/>
                <w:lang w:val="en-US"/>
              </w:rPr>
            </w:pPr>
            <w:r w:rsidRPr="00CF74AC">
              <w:rPr>
                <w:rFonts w:eastAsia="Calibri" w:cs="Arial"/>
                <w:bCs/>
                <w:lang w:val="en-US"/>
              </w:rPr>
              <w:t>Market Maker</w:t>
            </w:r>
            <w:r w:rsidR="00C31062">
              <w:rPr>
                <w:rFonts w:eastAsia="Calibri" w:cs="Arial"/>
                <w:bCs/>
                <w:lang w:val="en-US"/>
              </w:rPr>
              <w:t xml:space="preserve">, when acting as a subcontractor of other market markers </w:t>
            </w:r>
            <w:r w:rsidR="00C31062" w:rsidRPr="00CF74AC">
              <w:rPr>
                <w:rFonts w:cs="Arial"/>
                <w:lang w:val="en-US"/>
              </w:rPr>
              <w:t>accredited by B3</w:t>
            </w:r>
            <w:r w:rsidR="00C31062">
              <w:rPr>
                <w:rFonts w:cs="Arial"/>
                <w:lang w:val="en-US"/>
              </w:rPr>
              <w:t xml:space="preserve"> and authorized by the such market maker</w:t>
            </w:r>
            <w:r w:rsidR="00B066C9">
              <w:rPr>
                <w:rFonts w:cs="Arial"/>
                <w:lang w:val="en-US"/>
              </w:rPr>
              <w:t xml:space="preserve"> for this purpose</w:t>
            </w:r>
            <w:r w:rsidR="00C31062">
              <w:rPr>
                <w:rFonts w:cs="Arial"/>
                <w:lang w:val="en-US"/>
              </w:rPr>
              <w:t>,</w:t>
            </w:r>
            <w:r w:rsidR="00C31062">
              <w:rPr>
                <w:rFonts w:eastAsia="Calibri" w:cs="Arial"/>
                <w:bCs/>
                <w:lang w:val="en-US"/>
              </w:rPr>
              <w:t xml:space="preserve"> </w:t>
            </w:r>
            <w:r w:rsidRPr="00CF74AC">
              <w:rPr>
                <w:rFonts w:eastAsia="Calibri" w:cs="Arial"/>
                <w:bCs/>
                <w:lang w:val="en-US"/>
              </w:rPr>
              <w:t xml:space="preserve"> may choose to </w:t>
            </w:r>
            <w:r w:rsidR="0047402D" w:rsidRPr="00CF74AC">
              <w:rPr>
                <w:rFonts w:eastAsia="Calibri" w:cs="Arial"/>
                <w:bCs/>
                <w:lang w:val="en-US"/>
              </w:rPr>
              <w:t xml:space="preserve">not </w:t>
            </w:r>
            <w:r w:rsidR="009E45AD" w:rsidRPr="00CF74AC">
              <w:rPr>
                <w:rFonts w:eastAsia="Calibri" w:cs="Arial"/>
                <w:bCs/>
                <w:lang w:val="en-US"/>
              </w:rPr>
              <w:t xml:space="preserve">directly </w:t>
            </w:r>
            <w:r w:rsidR="009B5FD5" w:rsidRPr="00CF74AC">
              <w:rPr>
                <w:rFonts w:eastAsia="Calibri" w:cs="Arial"/>
                <w:bCs/>
                <w:lang w:val="en-US"/>
              </w:rPr>
              <w:t>perform</w:t>
            </w:r>
            <w:r w:rsidRPr="00CF74AC">
              <w:rPr>
                <w:rFonts w:eastAsia="Calibri" w:cs="Arial"/>
                <w:bCs/>
                <w:lang w:val="en-US"/>
              </w:rPr>
              <w:t xml:space="preserve"> the obligations in question</w:t>
            </w:r>
            <w:r w:rsidR="00BC235B" w:rsidRPr="00CF74AC">
              <w:rPr>
                <w:rFonts w:eastAsia="Calibri" w:cs="Arial"/>
                <w:bCs/>
                <w:lang w:val="en-US"/>
              </w:rPr>
              <w:t xml:space="preserve"> </w:t>
            </w:r>
            <w:r w:rsidR="00D04A1A" w:rsidRPr="00CF74AC">
              <w:rPr>
                <w:rFonts w:eastAsia="Calibri" w:cs="Arial"/>
                <w:bCs/>
                <w:lang w:val="en-US"/>
              </w:rPr>
              <w:t>for</w:t>
            </w:r>
            <w:r w:rsidR="00BC235B" w:rsidRPr="00CF74AC">
              <w:rPr>
                <w:rFonts w:eastAsia="Calibri" w:cs="Arial"/>
                <w:bCs/>
                <w:lang w:val="en-US"/>
              </w:rPr>
              <w:t xml:space="preserve"> each asset</w:t>
            </w:r>
            <w:r w:rsidR="00C962E4" w:rsidRPr="00CF74AC">
              <w:rPr>
                <w:rFonts w:eastAsia="Calibri" w:cs="Arial"/>
                <w:bCs/>
                <w:lang w:val="en-US"/>
              </w:rPr>
              <w:t>,</w:t>
            </w:r>
            <w:r w:rsidRPr="00CF74AC">
              <w:rPr>
                <w:rFonts w:eastAsia="Calibri" w:cs="Arial"/>
                <w:bCs/>
                <w:lang w:val="en-US"/>
              </w:rPr>
              <w:t xml:space="preserve"> </w:t>
            </w:r>
            <w:r w:rsidR="003D0C7B" w:rsidRPr="00CF74AC">
              <w:rPr>
                <w:rFonts w:eastAsia="Calibri" w:cs="Arial"/>
                <w:bCs/>
                <w:lang w:val="en-US"/>
              </w:rPr>
              <w:t xml:space="preserve">in which </w:t>
            </w:r>
            <w:r w:rsidRPr="00CF74AC">
              <w:rPr>
                <w:rFonts w:eastAsia="Calibri" w:cs="Arial"/>
                <w:bCs/>
                <w:lang w:val="en-US"/>
              </w:rPr>
              <w:t>case it may subcontract</w:t>
            </w:r>
            <w:r w:rsidR="002F22AB" w:rsidRPr="00CF74AC">
              <w:rPr>
                <w:rFonts w:eastAsia="Calibri" w:cs="Arial"/>
                <w:bCs/>
                <w:lang w:val="en-US"/>
              </w:rPr>
              <w:t xml:space="preserve"> one</w:t>
            </w:r>
            <w:r w:rsidRPr="00CF74AC">
              <w:rPr>
                <w:rFonts w:eastAsia="Calibri" w:cs="Arial"/>
                <w:bCs/>
                <w:lang w:val="en-US"/>
              </w:rPr>
              <w:t xml:space="preserve"> (</w:t>
            </w:r>
            <w:r w:rsidR="002F22AB" w:rsidRPr="00CF74AC">
              <w:rPr>
                <w:rFonts w:eastAsia="Calibri" w:cs="Arial"/>
                <w:bCs/>
                <w:lang w:val="en-US"/>
              </w:rPr>
              <w:t>01</w:t>
            </w:r>
            <w:r w:rsidRPr="00CF74AC">
              <w:rPr>
                <w:rFonts w:eastAsia="Calibri" w:cs="Arial"/>
                <w:bCs/>
                <w:lang w:val="en-US"/>
              </w:rPr>
              <w:t>)</w:t>
            </w:r>
            <w:r w:rsidR="00CF74AC" w:rsidRPr="00CF74AC">
              <w:rPr>
                <w:rFonts w:eastAsia="Calibri" w:cs="Arial"/>
                <w:bCs/>
                <w:lang w:val="en-US"/>
              </w:rPr>
              <w:t xml:space="preserve"> third</w:t>
            </w:r>
            <w:r w:rsidRPr="00CF74AC">
              <w:rPr>
                <w:rFonts w:eastAsia="Calibri" w:cs="Arial"/>
                <w:bCs/>
                <w:lang w:val="en-US"/>
              </w:rPr>
              <w:t xml:space="preserve"> institution to </w:t>
            </w:r>
            <w:r w:rsidR="001E424B" w:rsidRPr="00CF74AC">
              <w:rPr>
                <w:rFonts w:eastAsia="Calibri" w:cs="Arial"/>
                <w:bCs/>
                <w:lang w:val="en-US"/>
              </w:rPr>
              <w:t>comply with</w:t>
            </w:r>
            <w:r w:rsidRPr="00CF74AC">
              <w:rPr>
                <w:rFonts w:eastAsia="Calibri" w:cs="Arial"/>
                <w:bCs/>
                <w:lang w:val="en-US"/>
              </w:rPr>
              <w:t xml:space="preserve"> </w:t>
            </w:r>
            <w:r w:rsidR="00C962E4" w:rsidRPr="00CF74AC">
              <w:rPr>
                <w:rFonts w:eastAsia="Calibri" w:cs="Arial"/>
                <w:bCs/>
                <w:lang w:val="en-US"/>
              </w:rPr>
              <w:t>such</w:t>
            </w:r>
            <w:r w:rsidRPr="00CF74AC">
              <w:rPr>
                <w:rFonts w:eastAsia="Calibri" w:cs="Arial"/>
                <w:bCs/>
                <w:lang w:val="en-US"/>
              </w:rPr>
              <w:t xml:space="preserve"> obligations (the “</w:t>
            </w:r>
            <w:r w:rsidR="00CF74AC" w:rsidRPr="00CF74AC">
              <w:rPr>
                <w:rFonts w:eastAsia="Calibri" w:cs="Arial"/>
                <w:bCs/>
                <w:lang w:val="en-US"/>
              </w:rPr>
              <w:t xml:space="preserve">Third </w:t>
            </w:r>
            <w:r w:rsidRPr="00CF74AC">
              <w:rPr>
                <w:rFonts w:eastAsia="Calibri" w:cs="Arial"/>
                <w:bCs/>
                <w:lang w:val="en-US"/>
              </w:rPr>
              <w:t>Market Maker”) by entering into a market maker service subcontracting term (“Subcontracting Term”)</w:t>
            </w:r>
            <w:r w:rsidR="003D0C7B" w:rsidRPr="00CF74AC">
              <w:rPr>
                <w:rFonts w:eastAsia="Calibri" w:cs="Arial"/>
                <w:bCs/>
                <w:lang w:val="en-US"/>
              </w:rPr>
              <w:t>.</w:t>
            </w:r>
          </w:p>
          <w:p w14:paraId="77EB6F05" w14:textId="7C6319BE" w:rsidR="0000031E" w:rsidRPr="00CF74AC" w:rsidRDefault="0000031E" w:rsidP="00C962E4">
            <w:pPr>
              <w:tabs>
                <w:tab w:val="left" w:pos="459"/>
                <w:tab w:val="left" w:pos="567"/>
              </w:tabs>
              <w:spacing w:after="0"/>
              <w:jc w:val="both"/>
              <w:rPr>
                <w:rFonts w:eastAsia="Calibri" w:cs="Arial"/>
                <w:bCs/>
                <w:lang w:val="en-US"/>
              </w:rPr>
            </w:pPr>
          </w:p>
          <w:p w14:paraId="2F35125F" w14:textId="77777777" w:rsidR="00C31062" w:rsidRDefault="00C31062" w:rsidP="00EA4641">
            <w:pPr>
              <w:tabs>
                <w:tab w:val="left" w:pos="459"/>
                <w:tab w:val="left" w:pos="567"/>
              </w:tabs>
              <w:spacing w:after="120"/>
              <w:jc w:val="both"/>
              <w:rPr>
                <w:rFonts w:eastAsia="Calibri" w:cs="Arial"/>
                <w:bCs/>
                <w:lang w:val="en-US"/>
              </w:rPr>
            </w:pPr>
          </w:p>
          <w:p w14:paraId="171D03D3" w14:textId="3764C061" w:rsidR="0000031E" w:rsidRPr="00CF74AC" w:rsidRDefault="00992512" w:rsidP="00EA4641">
            <w:pPr>
              <w:tabs>
                <w:tab w:val="left" w:pos="459"/>
                <w:tab w:val="left" w:pos="567"/>
              </w:tabs>
              <w:spacing w:after="120"/>
              <w:jc w:val="both"/>
              <w:rPr>
                <w:rFonts w:eastAsia="Calibri" w:cs="Arial"/>
                <w:bCs/>
                <w:lang w:val="en-US"/>
              </w:rPr>
            </w:pPr>
            <w:r w:rsidRPr="00CF74AC">
              <w:rPr>
                <w:rFonts w:eastAsia="Calibri" w:cs="Arial"/>
                <w:bCs/>
                <w:lang w:val="en-US"/>
              </w:rPr>
              <w:lastRenderedPageBreak/>
              <w:t xml:space="preserve">Market Maker </w:t>
            </w:r>
            <w:r w:rsidR="00B6305E" w:rsidRPr="00CF74AC">
              <w:rPr>
                <w:rFonts w:eastAsia="Calibri" w:cs="Arial"/>
                <w:bCs/>
                <w:lang w:val="en-US"/>
              </w:rPr>
              <w:t xml:space="preserve">hereby </w:t>
            </w:r>
            <w:r w:rsidRPr="00CF74AC">
              <w:rPr>
                <w:rFonts w:eastAsia="Calibri" w:cs="Arial"/>
                <w:bCs/>
                <w:lang w:val="en-US"/>
              </w:rPr>
              <w:t xml:space="preserve">declares and acknowledges that subcontracting, in any </w:t>
            </w:r>
            <w:r w:rsidR="00782ED7" w:rsidRPr="00CF74AC">
              <w:rPr>
                <w:rFonts w:eastAsia="Calibri" w:cs="Arial"/>
                <w:bCs/>
                <w:lang w:val="en-US"/>
              </w:rPr>
              <w:t>situation</w:t>
            </w:r>
            <w:r w:rsidRPr="00CF74AC">
              <w:rPr>
                <w:rFonts w:eastAsia="Calibri" w:cs="Arial"/>
                <w:bCs/>
                <w:lang w:val="en-US"/>
              </w:rPr>
              <w:t xml:space="preserve">, does not exempt it from any liability relating to its activity as a Market Maker, under the terms of this Agreement and B3 </w:t>
            </w:r>
            <w:r w:rsidR="0051691E" w:rsidRPr="00CF74AC">
              <w:rPr>
                <w:rFonts w:eastAsia="Calibri" w:cs="Arial"/>
                <w:bCs/>
                <w:lang w:val="en-US"/>
              </w:rPr>
              <w:t>Regulations</w:t>
            </w:r>
            <w:r w:rsidRPr="00CF74AC">
              <w:rPr>
                <w:rFonts w:eastAsia="Calibri" w:cs="Arial"/>
                <w:bCs/>
                <w:lang w:val="en-US"/>
              </w:rPr>
              <w:t xml:space="preserve">, before B3 or the contracting party for market maker services, </w:t>
            </w:r>
            <w:r w:rsidR="00730A12" w:rsidRPr="00CF74AC">
              <w:rPr>
                <w:rFonts w:eastAsia="Calibri" w:cs="Arial"/>
                <w:bCs/>
                <w:lang w:val="en-US"/>
              </w:rPr>
              <w:t>whe</w:t>
            </w:r>
            <w:r w:rsidR="00C21619" w:rsidRPr="00CF74AC">
              <w:rPr>
                <w:rFonts w:eastAsia="Calibri" w:cs="Arial"/>
                <w:bCs/>
                <w:lang w:val="en-US"/>
              </w:rPr>
              <w:t>ther</w:t>
            </w:r>
            <w:r w:rsidRPr="00CF74AC">
              <w:rPr>
                <w:rFonts w:eastAsia="Calibri" w:cs="Arial"/>
                <w:bCs/>
                <w:lang w:val="en-US"/>
              </w:rPr>
              <w:t xml:space="preserve"> (i) the issuer of the asset</w:t>
            </w:r>
            <w:r w:rsidR="00C21619" w:rsidRPr="00CF74AC">
              <w:rPr>
                <w:rFonts w:eastAsia="Calibri" w:cs="Arial"/>
                <w:bCs/>
                <w:lang w:val="en-US"/>
              </w:rPr>
              <w:t xml:space="preserve"> or the </w:t>
            </w:r>
            <w:r w:rsidRPr="00CF74AC">
              <w:rPr>
                <w:rFonts w:eastAsia="Calibri" w:cs="Arial"/>
                <w:bCs/>
                <w:lang w:val="en-US"/>
              </w:rPr>
              <w:t>controlling</w:t>
            </w:r>
            <w:r w:rsidR="00C21619" w:rsidRPr="00CF74AC">
              <w:rPr>
                <w:rFonts w:eastAsia="Calibri" w:cs="Arial"/>
                <w:bCs/>
                <w:lang w:val="en-US"/>
              </w:rPr>
              <w:t xml:space="preserve"> company</w:t>
            </w:r>
            <w:r w:rsidRPr="00CF74AC">
              <w:rPr>
                <w:rFonts w:eastAsia="Calibri" w:cs="Arial"/>
                <w:bCs/>
                <w:lang w:val="en-US"/>
              </w:rPr>
              <w:t xml:space="preserve">, </w:t>
            </w:r>
            <w:r w:rsidR="00602BBB" w:rsidRPr="00CF74AC">
              <w:rPr>
                <w:rFonts w:eastAsia="Calibri" w:cs="Arial"/>
                <w:bCs/>
                <w:lang w:val="en-US"/>
              </w:rPr>
              <w:t>subsidiary</w:t>
            </w:r>
            <w:r w:rsidRPr="00CF74AC">
              <w:rPr>
                <w:rFonts w:eastAsia="Calibri" w:cs="Arial"/>
                <w:bCs/>
                <w:lang w:val="en-US"/>
              </w:rPr>
              <w:t xml:space="preserve"> or affiliated company; or (ii) any holder of assets </w:t>
            </w:r>
            <w:r w:rsidR="00602BBB" w:rsidRPr="00CF74AC">
              <w:rPr>
                <w:rFonts w:eastAsia="Calibri" w:cs="Arial"/>
                <w:bCs/>
                <w:lang w:val="en-US"/>
              </w:rPr>
              <w:t xml:space="preserve">that are </w:t>
            </w:r>
            <w:r w:rsidR="007B487B" w:rsidRPr="00CF74AC">
              <w:rPr>
                <w:rFonts w:eastAsia="Calibri" w:cs="Arial"/>
                <w:bCs/>
                <w:lang w:val="en-US"/>
              </w:rPr>
              <w:t>obj</w:t>
            </w:r>
            <w:r w:rsidR="00960340" w:rsidRPr="00CF74AC">
              <w:rPr>
                <w:rFonts w:eastAsia="Calibri" w:cs="Arial"/>
                <w:bCs/>
                <w:lang w:val="en-US"/>
              </w:rPr>
              <w:t>e</w:t>
            </w:r>
            <w:r w:rsidR="007B487B" w:rsidRPr="00CF74AC">
              <w:rPr>
                <w:rFonts w:eastAsia="Calibri" w:cs="Arial"/>
                <w:bCs/>
                <w:lang w:val="en-US"/>
              </w:rPr>
              <w:t xml:space="preserve">ct of the Market Maker’s </w:t>
            </w:r>
            <w:r w:rsidRPr="00CF74AC">
              <w:rPr>
                <w:rFonts w:eastAsia="Calibri" w:cs="Arial"/>
                <w:bCs/>
                <w:lang w:val="en-US"/>
              </w:rPr>
              <w:t>activity, pursuant to B3 Regulations.</w:t>
            </w:r>
          </w:p>
          <w:p w14:paraId="1D6E825D" w14:textId="77777777" w:rsidR="002B7F11" w:rsidRDefault="002B7F11" w:rsidP="007F00F6">
            <w:pPr>
              <w:tabs>
                <w:tab w:val="left" w:pos="459"/>
                <w:tab w:val="left" w:pos="567"/>
              </w:tabs>
              <w:spacing w:after="120"/>
              <w:jc w:val="both"/>
              <w:rPr>
                <w:rFonts w:eastAsia="Calibri" w:cs="Arial"/>
                <w:bCs/>
                <w:lang w:val="en-US"/>
              </w:rPr>
            </w:pPr>
          </w:p>
          <w:p w14:paraId="3110ACC8" w14:textId="3F93A004" w:rsidR="00992512" w:rsidRPr="00CF74AC" w:rsidRDefault="00914271" w:rsidP="007F00F6">
            <w:pPr>
              <w:tabs>
                <w:tab w:val="left" w:pos="459"/>
                <w:tab w:val="left" w:pos="567"/>
              </w:tabs>
              <w:spacing w:after="120"/>
              <w:jc w:val="both"/>
              <w:rPr>
                <w:rFonts w:eastAsia="Calibri" w:cs="Arial"/>
                <w:b/>
                <w:lang w:val="en-US"/>
              </w:rPr>
            </w:pPr>
            <w:r w:rsidRPr="00CF74AC">
              <w:rPr>
                <w:rFonts w:eastAsia="Calibri" w:cs="Arial"/>
                <w:bCs/>
                <w:lang w:val="en-US"/>
              </w:rPr>
              <w:t xml:space="preserve">For all purposes, including </w:t>
            </w:r>
            <w:r w:rsidR="007F00F6" w:rsidRPr="00CF74AC">
              <w:rPr>
                <w:rFonts w:eastAsia="Calibri" w:cs="Arial"/>
                <w:bCs/>
                <w:lang w:val="en-US"/>
              </w:rPr>
              <w:t xml:space="preserve">those </w:t>
            </w:r>
            <w:r w:rsidR="00DE2C8D" w:rsidRPr="00CF74AC">
              <w:rPr>
                <w:rFonts w:eastAsia="Calibri" w:cs="Arial"/>
                <w:bCs/>
                <w:lang w:val="en-US"/>
              </w:rPr>
              <w:t xml:space="preserve">related to </w:t>
            </w:r>
            <w:r w:rsidRPr="00CF74AC">
              <w:rPr>
                <w:rFonts w:eastAsia="Calibri" w:cs="Arial"/>
                <w:bCs/>
                <w:lang w:val="en-US"/>
              </w:rPr>
              <w:t xml:space="preserve">the obligations in question, Market Maker </w:t>
            </w:r>
            <w:r w:rsidR="007F00F6" w:rsidRPr="00CF74AC">
              <w:rPr>
                <w:rFonts w:eastAsia="Calibri" w:cs="Arial"/>
                <w:bCs/>
                <w:lang w:val="en-US"/>
              </w:rPr>
              <w:t>shall</w:t>
            </w:r>
            <w:r w:rsidRPr="00CF74AC">
              <w:rPr>
                <w:rFonts w:eastAsia="Calibri" w:cs="Arial"/>
                <w:bCs/>
                <w:lang w:val="en-US"/>
              </w:rPr>
              <w:t xml:space="preserve"> remain fully liable to B3, regardless of whether the </w:t>
            </w:r>
            <w:r w:rsidR="00CF74AC" w:rsidRPr="00CF74AC">
              <w:rPr>
                <w:rFonts w:eastAsia="Calibri" w:cs="Arial"/>
                <w:bCs/>
                <w:lang w:val="en-US"/>
              </w:rPr>
              <w:t xml:space="preserve">Third </w:t>
            </w:r>
            <w:r w:rsidRPr="00CF74AC">
              <w:rPr>
                <w:rFonts w:eastAsia="Calibri" w:cs="Arial"/>
                <w:bCs/>
                <w:lang w:val="en-US"/>
              </w:rPr>
              <w:t xml:space="preserve">Market Maker acts (i) </w:t>
            </w:r>
            <w:r w:rsidR="007F00F6" w:rsidRPr="00CF74AC">
              <w:rPr>
                <w:rFonts w:eastAsia="Calibri" w:cs="Arial"/>
                <w:bCs/>
                <w:lang w:val="en-US"/>
              </w:rPr>
              <w:t>for</w:t>
            </w:r>
            <w:r w:rsidRPr="00CF74AC">
              <w:rPr>
                <w:rFonts w:eastAsia="Calibri" w:cs="Arial"/>
                <w:bCs/>
                <w:lang w:val="en-US"/>
              </w:rPr>
              <w:t xml:space="preserve"> its </w:t>
            </w:r>
            <w:r w:rsidR="007F00F6" w:rsidRPr="00CF74AC">
              <w:rPr>
                <w:rFonts w:eastAsia="Calibri" w:cs="Arial"/>
                <w:bCs/>
                <w:lang w:val="en-US"/>
              </w:rPr>
              <w:t>proprietary</w:t>
            </w:r>
            <w:r w:rsidRPr="00CF74AC">
              <w:rPr>
                <w:rFonts w:eastAsia="Calibri" w:cs="Arial"/>
                <w:bCs/>
                <w:lang w:val="en-US"/>
              </w:rPr>
              <w:t xml:space="preserve"> account or, alternatively, (ii) </w:t>
            </w:r>
            <w:r w:rsidR="008F2CC1" w:rsidRPr="00CF74AC">
              <w:rPr>
                <w:rFonts w:cs="Arial"/>
                <w:lang w:val="en-US"/>
              </w:rPr>
              <w:t xml:space="preserve">on behalf </w:t>
            </w:r>
            <w:r w:rsidRPr="00CF74AC">
              <w:rPr>
                <w:rFonts w:eastAsia="Calibri" w:cs="Arial"/>
                <w:bCs/>
                <w:lang w:val="en-US"/>
              </w:rPr>
              <w:t>of a third party</w:t>
            </w:r>
            <w:r w:rsidR="00A30922" w:rsidRPr="00CF74AC">
              <w:rPr>
                <w:rFonts w:eastAsia="Calibri" w:cs="Arial"/>
                <w:bCs/>
                <w:lang w:val="en-US"/>
              </w:rPr>
              <w:t xml:space="preserve">, </w:t>
            </w:r>
            <w:r w:rsidRPr="00CF74AC">
              <w:rPr>
                <w:rFonts w:eastAsia="Calibri" w:cs="Arial"/>
                <w:bCs/>
                <w:lang w:val="en-US"/>
              </w:rPr>
              <w:t xml:space="preserve">upon </w:t>
            </w:r>
            <w:r w:rsidR="00A30922" w:rsidRPr="00CF74AC">
              <w:rPr>
                <w:rFonts w:eastAsia="Calibri" w:cs="Arial"/>
                <w:bCs/>
                <w:lang w:val="en-US"/>
              </w:rPr>
              <w:t xml:space="preserve">the </w:t>
            </w:r>
            <w:r w:rsidRPr="00CF74AC">
              <w:rPr>
                <w:rFonts w:eastAsia="Calibri" w:cs="Arial"/>
                <w:bCs/>
                <w:lang w:val="en-US"/>
              </w:rPr>
              <w:t xml:space="preserve">execution of </w:t>
            </w:r>
            <w:r w:rsidR="007F00F6" w:rsidRPr="00CF74AC">
              <w:rPr>
                <w:rFonts w:eastAsia="Calibri" w:cs="Arial"/>
                <w:bCs/>
                <w:lang w:val="en-US"/>
              </w:rPr>
              <w:t>the</w:t>
            </w:r>
            <w:r w:rsidR="00954734" w:rsidRPr="00CF74AC">
              <w:rPr>
                <w:rFonts w:eastAsia="Calibri" w:cs="Arial"/>
                <w:bCs/>
                <w:lang w:val="en-US"/>
              </w:rPr>
              <w:t xml:space="preserve"> correspon</w:t>
            </w:r>
            <w:r w:rsidR="00471B05" w:rsidRPr="00CF74AC">
              <w:rPr>
                <w:rFonts w:eastAsia="Calibri" w:cs="Arial"/>
                <w:bCs/>
                <w:lang w:val="en-US"/>
              </w:rPr>
              <w:t>ding</w:t>
            </w:r>
            <w:r w:rsidRPr="00CF74AC">
              <w:rPr>
                <w:rFonts w:eastAsia="Calibri" w:cs="Arial"/>
                <w:bCs/>
                <w:lang w:val="en-US"/>
              </w:rPr>
              <w:t xml:space="preserve"> Subcontracting Term.</w:t>
            </w:r>
          </w:p>
        </w:tc>
      </w:tr>
      <w:tr w:rsidR="002235CB" w:rsidRPr="008E3283" w14:paraId="6698C989" w14:textId="77777777" w:rsidTr="002150F5">
        <w:tc>
          <w:tcPr>
            <w:tcW w:w="839" w:type="dxa"/>
          </w:tcPr>
          <w:p w14:paraId="7DE77010" w14:textId="77777777" w:rsidR="002235CB" w:rsidRPr="00CF74AC" w:rsidRDefault="002235CB" w:rsidP="007F00F6">
            <w:pPr>
              <w:tabs>
                <w:tab w:val="left" w:pos="459"/>
                <w:tab w:val="left" w:pos="567"/>
              </w:tabs>
              <w:spacing w:after="120"/>
              <w:jc w:val="right"/>
              <w:rPr>
                <w:rFonts w:eastAsia="Calibri" w:cs="Arial"/>
              </w:rPr>
            </w:pPr>
            <w:r w:rsidRPr="00CF74AC">
              <w:rPr>
                <w:rFonts w:cs="Arial"/>
                <w:b/>
              </w:rPr>
              <w:lastRenderedPageBreak/>
              <w:t>7.</w:t>
            </w:r>
          </w:p>
        </w:tc>
        <w:tc>
          <w:tcPr>
            <w:tcW w:w="4390" w:type="dxa"/>
          </w:tcPr>
          <w:p w14:paraId="32C31DCF" w14:textId="77777777" w:rsidR="002235CB" w:rsidRPr="00CF74AC" w:rsidRDefault="002235CB" w:rsidP="007F00F6">
            <w:pPr>
              <w:tabs>
                <w:tab w:val="left" w:pos="459"/>
                <w:tab w:val="left" w:pos="567"/>
              </w:tabs>
              <w:spacing w:after="120"/>
              <w:jc w:val="both"/>
              <w:rPr>
                <w:rFonts w:eastAsia="Calibri" w:cs="Arial"/>
              </w:rPr>
            </w:pPr>
            <w:r w:rsidRPr="00CF74AC">
              <w:rPr>
                <w:rFonts w:cs="Arial"/>
                <w:b/>
              </w:rPr>
              <w:t>Impossibilidade de Cumprimento das Obrigações</w:t>
            </w:r>
          </w:p>
        </w:tc>
        <w:tc>
          <w:tcPr>
            <w:tcW w:w="867" w:type="dxa"/>
          </w:tcPr>
          <w:p w14:paraId="025B5BC1" w14:textId="77777777" w:rsidR="002235CB" w:rsidRPr="00CF74AC" w:rsidRDefault="002235CB" w:rsidP="007F00F6">
            <w:pPr>
              <w:tabs>
                <w:tab w:val="left" w:pos="459"/>
                <w:tab w:val="left" w:pos="567"/>
              </w:tabs>
              <w:spacing w:after="120"/>
              <w:jc w:val="right"/>
              <w:rPr>
                <w:rFonts w:eastAsia="Calibri" w:cs="Arial"/>
              </w:rPr>
            </w:pPr>
            <w:r w:rsidRPr="00CF74AC">
              <w:rPr>
                <w:rFonts w:cs="Arial"/>
                <w:b/>
              </w:rPr>
              <w:t>7.</w:t>
            </w:r>
          </w:p>
        </w:tc>
        <w:tc>
          <w:tcPr>
            <w:tcW w:w="4260" w:type="dxa"/>
          </w:tcPr>
          <w:p w14:paraId="05DBAE85" w14:textId="106FE63A" w:rsidR="002235CB" w:rsidRDefault="002235CB" w:rsidP="007F00F6">
            <w:pPr>
              <w:spacing w:after="0"/>
              <w:rPr>
                <w:rFonts w:cs="Arial"/>
                <w:b/>
                <w:lang w:val="en-US"/>
              </w:rPr>
            </w:pPr>
            <w:r w:rsidRPr="00CF74AC">
              <w:rPr>
                <w:rFonts w:cs="Arial"/>
                <w:b/>
                <w:lang w:val="en-US"/>
              </w:rPr>
              <w:t>Inability to Comply with the Obligations</w:t>
            </w:r>
          </w:p>
          <w:p w14:paraId="2FDFF625" w14:textId="77777777" w:rsidR="00CF74AC" w:rsidRPr="00CF74AC" w:rsidRDefault="00CF74AC" w:rsidP="007F00F6">
            <w:pPr>
              <w:spacing w:after="0"/>
              <w:rPr>
                <w:rFonts w:cs="Arial"/>
                <w:b/>
                <w:lang w:val="en-US"/>
              </w:rPr>
            </w:pPr>
          </w:p>
          <w:p w14:paraId="57C2C8A8" w14:textId="77777777" w:rsidR="002235CB" w:rsidRPr="00CF74AC" w:rsidRDefault="002235CB" w:rsidP="007F00F6">
            <w:pPr>
              <w:tabs>
                <w:tab w:val="left" w:pos="459"/>
                <w:tab w:val="left" w:pos="567"/>
              </w:tabs>
              <w:spacing w:after="120"/>
              <w:jc w:val="both"/>
              <w:rPr>
                <w:rFonts w:eastAsia="Calibri" w:cs="Arial"/>
                <w:lang w:val="en-US"/>
              </w:rPr>
            </w:pPr>
          </w:p>
        </w:tc>
      </w:tr>
      <w:tr w:rsidR="002235CB" w:rsidRPr="008E3283" w14:paraId="2AFE91E7" w14:textId="77777777" w:rsidTr="000836D6">
        <w:tc>
          <w:tcPr>
            <w:tcW w:w="839" w:type="dxa"/>
          </w:tcPr>
          <w:p w14:paraId="0E7868A3" w14:textId="77777777" w:rsidR="002235CB" w:rsidRPr="00CF74AC" w:rsidRDefault="002235CB" w:rsidP="007F00F6">
            <w:pPr>
              <w:pStyle w:val="PargrafodaLista"/>
              <w:tabs>
                <w:tab w:val="left" w:pos="459"/>
              </w:tabs>
              <w:spacing w:after="120"/>
              <w:ind w:left="0"/>
              <w:contextualSpacing w:val="0"/>
              <w:jc w:val="right"/>
              <w:rPr>
                <w:rFonts w:eastAsia="Calibri" w:cs="Arial"/>
                <w:b/>
              </w:rPr>
            </w:pPr>
            <w:r w:rsidRPr="00CF74AC">
              <w:rPr>
                <w:rFonts w:cs="Arial"/>
                <w:b/>
              </w:rPr>
              <w:t>7.1.</w:t>
            </w:r>
          </w:p>
        </w:tc>
        <w:tc>
          <w:tcPr>
            <w:tcW w:w="4390" w:type="dxa"/>
          </w:tcPr>
          <w:p w14:paraId="3C52DCDA" w14:textId="77777777" w:rsidR="002235CB" w:rsidRPr="00CF74AC" w:rsidRDefault="002235CB" w:rsidP="007F00F6">
            <w:pPr>
              <w:tabs>
                <w:tab w:val="left" w:pos="211"/>
                <w:tab w:val="left" w:pos="567"/>
                <w:tab w:val="left" w:pos="630"/>
              </w:tabs>
              <w:spacing w:after="120"/>
              <w:jc w:val="both"/>
              <w:rPr>
                <w:rFonts w:cs="Arial"/>
              </w:rPr>
            </w:pPr>
            <w:r w:rsidRPr="00CF74AC">
              <w:rPr>
                <w:rFonts w:cs="Arial"/>
              </w:rPr>
              <w:t xml:space="preserve">O </w:t>
            </w:r>
            <w:r w:rsidRPr="00CF74AC">
              <w:t>Formador de Mercado</w:t>
            </w:r>
            <w:r w:rsidRPr="00CF74AC">
              <w:rPr>
                <w:rFonts w:cs="Arial"/>
              </w:rPr>
              <w:t xml:space="preserve"> deverá comunicar a B3, por e-mail em até um até 01 (um) dia útil, a impossibilidade de cumprimento das obrigações constantes deste Contrato. </w:t>
            </w:r>
          </w:p>
        </w:tc>
        <w:tc>
          <w:tcPr>
            <w:tcW w:w="867" w:type="dxa"/>
          </w:tcPr>
          <w:p w14:paraId="51EF7468" w14:textId="77777777" w:rsidR="002235CB" w:rsidRPr="00CF74AC" w:rsidRDefault="002235CB" w:rsidP="007F00F6">
            <w:pPr>
              <w:tabs>
                <w:tab w:val="left" w:pos="459"/>
              </w:tabs>
              <w:spacing w:after="120"/>
              <w:jc w:val="right"/>
              <w:rPr>
                <w:rFonts w:eastAsia="Calibri" w:cs="Arial"/>
                <w:b/>
              </w:rPr>
            </w:pPr>
            <w:r w:rsidRPr="00CF74AC">
              <w:rPr>
                <w:rFonts w:cs="Arial"/>
                <w:b/>
              </w:rPr>
              <w:t>7.1.</w:t>
            </w:r>
          </w:p>
        </w:tc>
        <w:tc>
          <w:tcPr>
            <w:tcW w:w="4260" w:type="dxa"/>
          </w:tcPr>
          <w:p w14:paraId="6A51921F" w14:textId="5CB5EA5D" w:rsidR="002235CB" w:rsidRPr="00CF74AC" w:rsidRDefault="002235CB" w:rsidP="007F00F6">
            <w:pPr>
              <w:pStyle w:val="PargrafodaLista1"/>
              <w:tabs>
                <w:tab w:val="left" w:pos="567"/>
              </w:tabs>
              <w:spacing w:after="0"/>
              <w:ind w:left="0"/>
              <w:jc w:val="both"/>
              <w:rPr>
                <w:rFonts w:asciiTheme="minorHAnsi" w:hAnsiTheme="minorHAnsi" w:cs="Arial"/>
                <w:lang w:val="en-US"/>
              </w:rPr>
            </w:pPr>
            <w:r w:rsidRPr="00CF74AC">
              <w:rPr>
                <w:rFonts w:asciiTheme="minorHAnsi" w:hAnsiTheme="minorHAnsi" w:cs="Arial"/>
                <w:lang w:val="en-US"/>
              </w:rPr>
              <w:t xml:space="preserve">Market Maker shall immediately notify B3 by email, </w:t>
            </w:r>
            <w:r w:rsidR="00A92DBC" w:rsidRPr="00CF74AC">
              <w:rPr>
                <w:rFonts w:asciiTheme="minorHAnsi" w:hAnsiTheme="minorHAnsi" w:cs="Arial"/>
                <w:lang w:val="en-US"/>
              </w:rPr>
              <w:t>within 01 (one) business day</w:t>
            </w:r>
            <w:r w:rsidRPr="00CF74AC">
              <w:rPr>
                <w:rFonts w:asciiTheme="minorHAnsi" w:hAnsiTheme="minorHAnsi" w:cs="Arial"/>
                <w:lang w:val="en-US"/>
              </w:rPr>
              <w:t xml:space="preserve"> of any inability to comply with any of the obligations contained in this Agreement. </w:t>
            </w:r>
          </w:p>
          <w:p w14:paraId="565F8F05" w14:textId="77777777" w:rsidR="002235CB" w:rsidRPr="00CF74AC" w:rsidRDefault="002235CB" w:rsidP="007F00F6">
            <w:pPr>
              <w:tabs>
                <w:tab w:val="left" w:pos="459"/>
              </w:tabs>
              <w:spacing w:after="120"/>
              <w:jc w:val="both"/>
              <w:rPr>
                <w:rFonts w:eastAsia="Calibri" w:cs="Arial"/>
                <w:b/>
                <w:lang w:val="en-US"/>
              </w:rPr>
            </w:pPr>
          </w:p>
        </w:tc>
      </w:tr>
      <w:tr w:rsidR="002235CB" w:rsidRPr="008E3283" w14:paraId="0A5CCBE7" w14:textId="77777777" w:rsidTr="000836D6">
        <w:tc>
          <w:tcPr>
            <w:tcW w:w="839" w:type="dxa"/>
          </w:tcPr>
          <w:p w14:paraId="033011A8" w14:textId="77777777" w:rsidR="002235CB" w:rsidRPr="00CF74AC" w:rsidRDefault="002235CB" w:rsidP="007F00F6">
            <w:pPr>
              <w:tabs>
                <w:tab w:val="left" w:pos="459"/>
                <w:tab w:val="left" w:pos="567"/>
              </w:tabs>
              <w:spacing w:after="120"/>
              <w:jc w:val="right"/>
              <w:rPr>
                <w:rFonts w:eastAsia="Calibri" w:cs="Arial"/>
              </w:rPr>
            </w:pPr>
            <w:r w:rsidRPr="00CF74AC">
              <w:rPr>
                <w:rFonts w:cs="Arial"/>
                <w:b/>
              </w:rPr>
              <w:t>7.2.</w:t>
            </w:r>
          </w:p>
        </w:tc>
        <w:tc>
          <w:tcPr>
            <w:tcW w:w="4390" w:type="dxa"/>
          </w:tcPr>
          <w:p w14:paraId="6621F920" w14:textId="77777777" w:rsidR="002235CB" w:rsidRPr="00CF74AC" w:rsidRDefault="002235CB" w:rsidP="007F00F6">
            <w:pPr>
              <w:tabs>
                <w:tab w:val="left" w:pos="211"/>
                <w:tab w:val="left" w:pos="567"/>
                <w:tab w:val="left" w:pos="630"/>
              </w:tabs>
              <w:spacing w:after="120"/>
              <w:jc w:val="both"/>
              <w:rPr>
                <w:rFonts w:cs="Arial"/>
              </w:rPr>
            </w:pPr>
            <w:r w:rsidRPr="00CF74AC">
              <w:rPr>
                <w:rFonts w:cs="Arial"/>
              </w:rPr>
              <w:t xml:space="preserve">O </w:t>
            </w:r>
            <w:r w:rsidRPr="00CF74AC">
              <w:t>Formador de Mercado</w:t>
            </w:r>
            <w:r w:rsidRPr="00CF74AC">
              <w:rPr>
                <w:rFonts w:cs="Arial"/>
              </w:rPr>
              <w:t xml:space="preserve"> deverá justificar a razão da impossibilidade de cumprimento das obrigações, ficando ao exclusivo critério da B3 a sua aceitação.</w:t>
            </w:r>
          </w:p>
        </w:tc>
        <w:tc>
          <w:tcPr>
            <w:tcW w:w="867" w:type="dxa"/>
          </w:tcPr>
          <w:p w14:paraId="405F2914" w14:textId="77777777" w:rsidR="002235CB" w:rsidRPr="00CF74AC" w:rsidRDefault="002235CB" w:rsidP="007F00F6">
            <w:pPr>
              <w:tabs>
                <w:tab w:val="left" w:pos="459"/>
                <w:tab w:val="left" w:pos="567"/>
              </w:tabs>
              <w:spacing w:after="120"/>
              <w:jc w:val="right"/>
              <w:rPr>
                <w:rFonts w:eastAsia="Calibri" w:cs="Arial"/>
              </w:rPr>
            </w:pPr>
            <w:r w:rsidRPr="00CF74AC">
              <w:rPr>
                <w:rFonts w:cs="Arial"/>
                <w:b/>
              </w:rPr>
              <w:t>7.2.</w:t>
            </w:r>
          </w:p>
        </w:tc>
        <w:tc>
          <w:tcPr>
            <w:tcW w:w="4260" w:type="dxa"/>
          </w:tcPr>
          <w:p w14:paraId="1DB7B6B0" w14:textId="77777777" w:rsidR="002235CB" w:rsidRPr="00CF74AC" w:rsidRDefault="002235CB" w:rsidP="007F00F6">
            <w:pPr>
              <w:pStyle w:val="PargrafodaLista1"/>
              <w:tabs>
                <w:tab w:val="left" w:pos="567"/>
              </w:tabs>
              <w:spacing w:after="0"/>
              <w:ind w:left="0"/>
              <w:jc w:val="both"/>
              <w:rPr>
                <w:rFonts w:asciiTheme="minorHAnsi" w:hAnsiTheme="minorHAnsi" w:cs="Arial"/>
                <w:lang w:val="en-US"/>
              </w:rPr>
            </w:pPr>
            <w:r w:rsidRPr="00CF74AC">
              <w:rPr>
                <w:rFonts w:asciiTheme="minorHAnsi" w:hAnsiTheme="minorHAnsi" w:cs="Arial"/>
                <w:lang w:val="en-US"/>
              </w:rPr>
              <w:t>Market Maker shall submit a full justification explaining the reason of the inability to comply with the obligations and B3 shall accept or reject it, at its sole discretion.</w:t>
            </w:r>
          </w:p>
          <w:p w14:paraId="2BE85049" w14:textId="77777777" w:rsidR="002235CB" w:rsidRPr="00CF74AC" w:rsidRDefault="002235CB" w:rsidP="007F00F6">
            <w:pPr>
              <w:tabs>
                <w:tab w:val="left" w:pos="459"/>
                <w:tab w:val="left" w:pos="567"/>
              </w:tabs>
              <w:spacing w:after="120"/>
              <w:jc w:val="both"/>
              <w:rPr>
                <w:rFonts w:eastAsia="Calibri" w:cs="Arial"/>
                <w:lang w:val="en-US"/>
              </w:rPr>
            </w:pPr>
          </w:p>
        </w:tc>
      </w:tr>
      <w:tr w:rsidR="002235CB" w:rsidRPr="008E3283" w14:paraId="571D3B3B" w14:textId="77777777" w:rsidTr="000836D6">
        <w:tc>
          <w:tcPr>
            <w:tcW w:w="839" w:type="dxa"/>
          </w:tcPr>
          <w:p w14:paraId="2507060E" w14:textId="77777777" w:rsidR="002235CB" w:rsidRPr="00CF74AC" w:rsidRDefault="002235CB" w:rsidP="007F00F6">
            <w:pPr>
              <w:pStyle w:val="PargrafodaLista"/>
              <w:tabs>
                <w:tab w:val="left" w:pos="459"/>
              </w:tabs>
              <w:spacing w:after="120"/>
              <w:ind w:left="0"/>
              <w:contextualSpacing w:val="0"/>
              <w:jc w:val="right"/>
              <w:rPr>
                <w:rFonts w:eastAsia="Calibri" w:cs="Arial"/>
                <w:b/>
              </w:rPr>
            </w:pPr>
            <w:r w:rsidRPr="00CF74AC">
              <w:rPr>
                <w:rFonts w:cs="Arial"/>
                <w:b/>
              </w:rPr>
              <w:t>7.3.</w:t>
            </w:r>
          </w:p>
        </w:tc>
        <w:tc>
          <w:tcPr>
            <w:tcW w:w="4390" w:type="dxa"/>
          </w:tcPr>
          <w:p w14:paraId="19801636" w14:textId="77777777" w:rsidR="002235CB" w:rsidRPr="00CF74AC" w:rsidRDefault="002235CB" w:rsidP="007F00F6">
            <w:pPr>
              <w:tabs>
                <w:tab w:val="left" w:pos="211"/>
                <w:tab w:val="left" w:pos="567"/>
                <w:tab w:val="left" w:pos="630"/>
              </w:tabs>
              <w:spacing w:after="120"/>
              <w:jc w:val="both"/>
              <w:rPr>
                <w:rFonts w:cs="Arial"/>
              </w:rPr>
            </w:pPr>
            <w:r w:rsidRPr="00CF74AC">
              <w:rPr>
                <w:rFonts w:cs="Arial"/>
              </w:rPr>
              <w:t xml:space="preserve">Os feriados ocorridos no país de sede ou de domicílio do </w:t>
            </w:r>
            <w:r w:rsidRPr="00CF74AC">
              <w:t>Formador de Mercado</w:t>
            </w:r>
            <w:r w:rsidRPr="00CF74AC">
              <w:rPr>
                <w:rFonts w:cs="Arial"/>
              </w:rPr>
              <w:t xml:space="preserve"> não geram dispensa no cumprimento de suas obrigações, quando coincidirem com datas em que ocorra sessão de negociação na B3.</w:t>
            </w:r>
          </w:p>
        </w:tc>
        <w:tc>
          <w:tcPr>
            <w:tcW w:w="867" w:type="dxa"/>
          </w:tcPr>
          <w:p w14:paraId="61E0E843" w14:textId="77777777" w:rsidR="002235CB" w:rsidRPr="00CF74AC" w:rsidRDefault="002235CB" w:rsidP="007F00F6">
            <w:pPr>
              <w:tabs>
                <w:tab w:val="left" w:pos="459"/>
              </w:tabs>
              <w:spacing w:after="120"/>
              <w:jc w:val="right"/>
              <w:rPr>
                <w:rFonts w:eastAsia="Calibri" w:cs="Arial"/>
                <w:b/>
              </w:rPr>
            </w:pPr>
            <w:r w:rsidRPr="00CF74AC">
              <w:rPr>
                <w:rFonts w:cs="Arial"/>
                <w:b/>
              </w:rPr>
              <w:t>7.3.</w:t>
            </w:r>
          </w:p>
        </w:tc>
        <w:tc>
          <w:tcPr>
            <w:tcW w:w="4260" w:type="dxa"/>
          </w:tcPr>
          <w:p w14:paraId="0C3B3998" w14:textId="77777777" w:rsidR="002235CB" w:rsidRPr="00CF74AC" w:rsidRDefault="002235CB" w:rsidP="00EA4641">
            <w:pPr>
              <w:jc w:val="both"/>
              <w:rPr>
                <w:lang w:val="en-US"/>
              </w:rPr>
            </w:pPr>
            <w:r w:rsidRPr="00CF74AC">
              <w:rPr>
                <w:rFonts w:eastAsia="Times New Roman" w:cs="Arial"/>
                <w:lang w:val="en-US"/>
              </w:rPr>
              <w:t xml:space="preserve">Holidays occurring on the Market Maker domicile or headquarter country do not engage a waiver in the fulfillment of its obligations, when the holidays coincide with dates which trading session occurs in B3. </w:t>
            </w:r>
          </w:p>
        </w:tc>
      </w:tr>
      <w:tr w:rsidR="002235CB" w:rsidRPr="008E3283" w14:paraId="13FAEA55" w14:textId="77777777" w:rsidTr="000836D6">
        <w:tc>
          <w:tcPr>
            <w:tcW w:w="839" w:type="dxa"/>
          </w:tcPr>
          <w:p w14:paraId="17763D6C" w14:textId="77777777" w:rsidR="002235CB" w:rsidRPr="00CF74AC" w:rsidRDefault="002235CB" w:rsidP="007F00F6">
            <w:pPr>
              <w:tabs>
                <w:tab w:val="left" w:pos="459"/>
                <w:tab w:val="left" w:pos="567"/>
              </w:tabs>
              <w:spacing w:after="120"/>
              <w:jc w:val="right"/>
              <w:rPr>
                <w:rFonts w:eastAsia="Calibri" w:cs="Arial"/>
              </w:rPr>
            </w:pPr>
            <w:r w:rsidRPr="00CF74AC">
              <w:rPr>
                <w:rFonts w:cs="Arial"/>
                <w:b/>
              </w:rPr>
              <w:t>7.3.1.</w:t>
            </w:r>
          </w:p>
        </w:tc>
        <w:tc>
          <w:tcPr>
            <w:tcW w:w="4390" w:type="dxa"/>
          </w:tcPr>
          <w:p w14:paraId="2E1F1CCC" w14:textId="77777777" w:rsidR="002235CB" w:rsidRPr="00CF74AC" w:rsidRDefault="002235CB" w:rsidP="007F00F6">
            <w:pPr>
              <w:tabs>
                <w:tab w:val="left" w:pos="211"/>
                <w:tab w:val="left" w:pos="312"/>
              </w:tabs>
              <w:spacing w:after="120"/>
              <w:jc w:val="both"/>
              <w:rPr>
                <w:rFonts w:cs="Arial"/>
              </w:rPr>
            </w:pPr>
            <w:r w:rsidRPr="00CF74AC">
              <w:rPr>
                <w:rFonts w:cs="Arial"/>
              </w:rPr>
              <w:t xml:space="preserve">O Ofício Circular que divulgar determinado Programa poderá, a critério exclusivo da B3, e </w:t>
            </w:r>
            <w:r w:rsidRPr="00CF74AC">
              <w:rPr>
                <w:rFonts w:cs="Arial"/>
              </w:rPr>
              <w:lastRenderedPageBreak/>
              <w:t>de acordo com os Valores Mobiliários objeto do referido Programa, dispor sobre a dispensa no cumprimento de obrigações para nos feriados na praça de Nova York ou Chicago e para os períodos em que não houver sessão de negociação na plataforma eletrônica de negociação do CME Group</w:t>
            </w:r>
            <w:bookmarkStart w:id="1" w:name="_Hlk486328045"/>
            <w:r w:rsidRPr="00CF74AC">
              <w:rPr>
                <w:rFonts w:cs="Arial"/>
              </w:rPr>
              <w:t>, bem como em outras praças e plataformas ou períodos relacionados à negociação de Valores Mobiliário que sejam listados no exterior.</w:t>
            </w:r>
            <w:bookmarkEnd w:id="1"/>
          </w:p>
        </w:tc>
        <w:tc>
          <w:tcPr>
            <w:tcW w:w="867" w:type="dxa"/>
          </w:tcPr>
          <w:p w14:paraId="7AA0794D" w14:textId="77777777" w:rsidR="002235CB" w:rsidRPr="00CF74AC" w:rsidRDefault="002235CB" w:rsidP="007F00F6">
            <w:pPr>
              <w:tabs>
                <w:tab w:val="left" w:pos="459"/>
                <w:tab w:val="left" w:pos="567"/>
              </w:tabs>
              <w:spacing w:after="120"/>
              <w:jc w:val="right"/>
              <w:rPr>
                <w:rFonts w:eastAsia="Calibri" w:cs="Arial"/>
              </w:rPr>
            </w:pPr>
            <w:r w:rsidRPr="00CF74AC">
              <w:rPr>
                <w:rFonts w:cs="Arial"/>
                <w:b/>
              </w:rPr>
              <w:lastRenderedPageBreak/>
              <w:t>7.3.1.</w:t>
            </w:r>
          </w:p>
        </w:tc>
        <w:tc>
          <w:tcPr>
            <w:tcW w:w="4260" w:type="dxa"/>
          </w:tcPr>
          <w:p w14:paraId="795A6BD7" w14:textId="540BE9C3" w:rsidR="002235CB" w:rsidRPr="00CF74AC" w:rsidRDefault="002235CB" w:rsidP="007F00F6">
            <w:pPr>
              <w:pStyle w:val="PargrafodaLista1"/>
              <w:tabs>
                <w:tab w:val="left" w:pos="567"/>
              </w:tabs>
              <w:spacing w:after="0"/>
              <w:ind w:left="0"/>
              <w:jc w:val="both"/>
              <w:rPr>
                <w:rFonts w:asciiTheme="minorHAnsi" w:hAnsiTheme="minorHAnsi" w:cs="Arial"/>
                <w:lang w:val="en-US"/>
              </w:rPr>
            </w:pPr>
            <w:r w:rsidRPr="00CF74AC">
              <w:rPr>
                <w:rFonts w:asciiTheme="minorHAnsi" w:hAnsiTheme="minorHAnsi" w:cs="Arial"/>
                <w:lang w:val="en-US"/>
              </w:rPr>
              <w:t>The Circular Letter that release</w:t>
            </w:r>
            <w:r w:rsidR="003C7CD2" w:rsidRPr="00CF74AC">
              <w:rPr>
                <w:rFonts w:asciiTheme="minorHAnsi" w:hAnsiTheme="minorHAnsi" w:cs="Arial"/>
                <w:lang w:val="en-US"/>
              </w:rPr>
              <w:t>s</w:t>
            </w:r>
            <w:r w:rsidRPr="00CF74AC">
              <w:rPr>
                <w:rFonts w:asciiTheme="minorHAnsi" w:hAnsiTheme="minorHAnsi" w:cs="Arial"/>
                <w:lang w:val="en-US"/>
              </w:rPr>
              <w:t xml:space="preserve"> a particular Program shall, at B3’s sole discretion, and in </w:t>
            </w:r>
            <w:r w:rsidRPr="00CF74AC">
              <w:rPr>
                <w:rFonts w:asciiTheme="minorHAnsi" w:hAnsiTheme="minorHAnsi" w:cs="Arial"/>
                <w:lang w:val="en-US"/>
              </w:rPr>
              <w:lastRenderedPageBreak/>
              <w:t>accordance with the Securities that are the object of said Program, determine</w:t>
            </w:r>
            <w:r w:rsidRPr="00CF74AC">
              <w:rPr>
                <w:rFonts w:eastAsia="Calibri" w:cs="Arial"/>
                <w:lang w:val="en-US"/>
              </w:rPr>
              <w:t xml:space="preserve"> about the waiver of obligations for holidays in New York or Chicago and </w:t>
            </w:r>
            <w:r w:rsidRPr="00CF74AC">
              <w:rPr>
                <w:rFonts w:asciiTheme="minorHAnsi" w:hAnsiTheme="minorHAnsi" w:cs="Arial"/>
                <w:lang w:val="en-US"/>
              </w:rPr>
              <w:t>during periods in which there is no trading session at the CME Group electronic trading platform, as well as in other periods or platforms related to the trading of Securities that are listed abroad.</w:t>
            </w:r>
          </w:p>
          <w:p w14:paraId="1CE81477" w14:textId="77777777" w:rsidR="002235CB" w:rsidRPr="00CF74AC" w:rsidRDefault="002235CB" w:rsidP="007F00F6">
            <w:pPr>
              <w:tabs>
                <w:tab w:val="left" w:pos="459"/>
                <w:tab w:val="left" w:pos="567"/>
              </w:tabs>
              <w:spacing w:after="120"/>
              <w:jc w:val="both"/>
              <w:rPr>
                <w:rFonts w:eastAsia="Calibri" w:cs="Arial"/>
                <w:lang w:val="en-US"/>
              </w:rPr>
            </w:pPr>
          </w:p>
          <w:p w14:paraId="0E65C85D" w14:textId="77777777" w:rsidR="002235CB" w:rsidRPr="00CF74AC" w:rsidRDefault="002235CB" w:rsidP="007F00F6">
            <w:pPr>
              <w:tabs>
                <w:tab w:val="left" w:pos="459"/>
                <w:tab w:val="left" w:pos="567"/>
              </w:tabs>
              <w:spacing w:after="120"/>
              <w:jc w:val="both"/>
              <w:rPr>
                <w:rFonts w:eastAsia="Calibri" w:cs="Arial"/>
                <w:lang w:val="en-US"/>
              </w:rPr>
            </w:pPr>
          </w:p>
          <w:p w14:paraId="71C454ED" w14:textId="77777777" w:rsidR="002235CB" w:rsidRPr="00CF74AC" w:rsidRDefault="002235CB" w:rsidP="007F00F6">
            <w:pPr>
              <w:tabs>
                <w:tab w:val="left" w:pos="459"/>
                <w:tab w:val="left" w:pos="567"/>
              </w:tabs>
              <w:spacing w:after="120"/>
              <w:jc w:val="both"/>
              <w:rPr>
                <w:rFonts w:eastAsia="Calibri" w:cs="Arial"/>
                <w:lang w:val="en-US"/>
              </w:rPr>
            </w:pPr>
          </w:p>
        </w:tc>
      </w:tr>
      <w:tr w:rsidR="002235CB" w:rsidRPr="008E3283" w14:paraId="3A106CE4" w14:textId="77777777" w:rsidTr="000836D6">
        <w:tc>
          <w:tcPr>
            <w:tcW w:w="839" w:type="dxa"/>
          </w:tcPr>
          <w:p w14:paraId="1BFC7774" w14:textId="77777777" w:rsidR="002235CB" w:rsidRPr="00CF74AC" w:rsidRDefault="002235CB" w:rsidP="007F00F6">
            <w:pPr>
              <w:tabs>
                <w:tab w:val="left" w:pos="459"/>
                <w:tab w:val="left" w:pos="567"/>
              </w:tabs>
              <w:spacing w:after="120"/>
              <w:jc w:val="right"/>
              <w:rPr>
                <w:rFonts w:eastAsia="Calibri" w:cs="Arial"/>
                <w:b/>
                <w:lang w:val="en-US"/>
              </w:rPr>
            </w:pPr>
            <w:r w:rsidRPr="00CF74AC">
              <w:rPr>
                <w:rFonts w:cs="Arial"/>
                <w:b/>
                <w:lang w:val="en-US"/>
              </w:rPr>
              <w:lastRenderedPageBreak/>
              <w:t>7.4.</w:t>
            </w:r>
          </w:p>
        </w:tc>
        <w:tc>
          <w:tcPr>
            <w:tcW w:w="4390" w:type="dxa"/>
          </w:tcPr>
          <w:p w14:paraId="3F7F55F0" w14:textId="77777777" w:rsidR="002235CB" w:rsidRPr="00CF74AC" w:rsidRDefault="002235CB" w:rsidP="007F00F6">
            <w:pPr>
              <w:tabs>
                <w:tab w:val="left" w:pos="459"/>
                <w:tab w:val="left" w:pos="567"/>
              </w:tabs>
              <w:spacing w:after="120"/>
              <w:jc w:val="both"/>
              <w:rPr>
                <w:rFonts w:cs="Arial"/>
              </w:rPr>
            </w:pPr>
            <w:r w:rsidRPr="00CF74AC">
              <w:rPr>
                <w:rFonts w:cs="Arial"/>
              </w:rPr>
              <w:t>Caso o Formador de Mercado ultrapasse o limite de concentração de posição em aberto durante a sessão de negociação em que esteja atuando, fixado nos termos da Regulamentação, a B3 poderá dispensar o Formador de Mercado de suas obrigações, condicionada à análise por ela realizada, de acordo com o disposto no Manual de Administração de Risco da Câmara de Compensação e Liquidação da B3, em especial, quanto aos limites de concentração de posição em aberto, ou outro que venha a substituí-lo.</w:t>
            </w:r>
          </w:p>
          <w:p w14:paraId="1310A5E4" w14:textId="77777777" w:rsidR="002235CB" w:rsidRPr="00CF74AC" w:rsidRDefault="002235CB" w:rsidP="007F00F6">
            <w:pPr>
              <w:tabs>
                <w:tab w:val="left" w:pos="459"/>
                <w:tab w:val="left" w:pos="567"/>
              </w:tabs>
              <w:spacing w:after="120"/>
              <w:jc w:val="both"/>
              <w:rPr>
                <w:rFonts w:eastAsia="Calibri" w:cs="Arial"/>
                <w:b/>
              </w:rPr>
            </w:pPr>
          </w:p>
        </w:tc>
        <w:tc>
          <w:tcPr>
            <w:tcW w:w="867" w:type="dxa"/>
          </w:tcPr>
          <w:p w14:paraId="00B8DD2B" w14:textId="77777777" w:rsidR="002235CB" w:rsidRPr="00CF74AC" w:rsidRDefault="002235CB" w:rsidP="007F00F6">
            <w:pPr>
              <w:tabs>
                <w:tab w:val="left" w:pos="459"/>
                <w:tab w:val="left" w:pos="567"/>
              </w:tabs>
              <w:spacing w:after="120"/>
              <w:jc w:val="right"/>
              <w:rPr>
                <w:rFonts w:eastAsia="Calibri" w:cs="Arial"/>
                <w:b/>
              </w:rPr>
            </w:pPr>
            <w:r w:rsidRPr="00CF74AC">
              <w:rPr>
                <w:rFonts w:cs="Arial"/>
                <w:b/>
              </w:rPr>
              <w:t>7.4.</w:t>
            </w:r>
          </w:p>
        </w:tc>
        <w:tc>
          <w:tcPr>
            <w:tcW w:w="4260" w:type="dxa"/>
          </w:tcPr>
          <w:p w14:paraId="4F097D15" w14:textId="77777777" w:rsidR="002235CB" w:rsidRPr="00CF74AC" w:rsidRDefault="002235CB" w:rsidP="007F00F6">
            <w:pPr>
              <w:tabs>
                <w:tab w:val="left" w:pos="459"/>
                <w:tab w:val="left" w:pos="567"/>
              </w:tabs>
              <w:spacing w:after="120"/>
              <w:jc w:val="both"/>
              <w:rPr>
                <w:rFonts w:cs="Arial"/>
                <w:lang w:val="en-US"/>
              </w:rPr>
            </w:pPr>
            <w:r w:rsidRPr="00CF74AC">
              <w:rPr>
                <w:rFonts w:cs="Arial"/>
                <w:lang w:val="en-US"/>
              </w:rPr>
              <w:t>In the event that the Market Maker exceeds the open interest limit during the trading session in which it is active, as established in the Regulations, B3 may exempt the Market Maker from meeting its obligations, subject to analysis executed by B3, pursuant to the provisions of BM&amp;FBOVESPA Clearinghouse Risk Management Manual, in particular regarding the open interest limits, or pursuant to any other manual that may come to replace it.</w:t>
            </w:r>
          </w:p>
        </w:tc>
      </w:tr>
      <w:tr w:rsidR="002235CB" w:rsidRPr="00CF74AC" w14:paraId="4A86EF09" w14:textId="77777777" w:rsidTr="000836D6">
        <w:tc>
          <w:tcPr>
            <w:tcW w:w="839" w:type="dxa"/>
          </w:tcPr>
          <w:p w14:paraId="232E391A" w14:textId="77777777" w:rsidR="002235CB" w:rsidRPr="00CF74AC" w:rsidRDefault="002235CB" w:rsidP="007F00F6">
            <w:pPr>
              <w:tabs>
                <w:tab w:val="left" w:pos="459"/>
                <w:tab w:val="left" w:pos="567"/>
              </w:tabs>
              <w:spacing w:after="120"/>
              <w:jc w:val="right"/>
              <w:rPr>
                <w:rFonts w:eastAsia="Calibri" w:cs="Arial"/>
              </w:rPr>
            </w:pPr>
            <w:r w:rsidRPr="00CF74AC">
              <w:rPr>
                <w:rFonts w:cs="Arial"/>
                <w:b/>
              </w:rPr>
              <w:t>8.</w:t>
            </w:r>
          </w:p>
        </w:tc>
        <w:tc>
          <w:tcPr>
            <w:tcW w:w="4390" w:type="dxa"/>
          </w:tcPr>
          <w:p w14:paraId="3F515EDB" w14:textId="77777777" w:rsidR="002235CB" w:rsidRPr="00CF74AC" w:rsidRDefault="002235CB" w:rsidP="007F00F6">
            <w:pPr>
              <w:tabs>
                <w:tab w:val="left" w:pos="459"/>
                <w:tab w:val="left" w:pos="567"/>
              </w:tabs>
              <w:spacing w:after="120"/>
              <w:jc w:val="both"/>
              <w:rPr>
                <w:rFonts w:eastAsia="Calibri" w:cs="Arial"/>
              </w:rPr>
            </w:pPr>
            <w:r w:rsidRPr="00CF74AC">
              <w:rPr>
                <w:rFonts w:cs="Arial"/>
                <w:b/>
              </w:rPr>
              <w:t>Intermediário</w:t>
            </w:r>
          </w:p>
        </w:tc>
        <w:tc>
          <w:tcPr>
            <w:tcW w:w="867" w:type="dxa"/>
          </w:tcPr>
          <w:p w14:paraId="2FB0CB2E" w14:textId="77777777" w:rsidR="002235CB" w:rsidRPr="00CF74AC" w:rsidRDefault="002235CB" w:rsidP="007F00F6">
            <w:pPr>
              <w:tabs>
                <w:tab w:val="left" w:pos="459"/>
                <w:tab w:val="left" w:pos="567"/>
              </w:tabs>
              <w:spacing w:after="120"/>
              <w:jc w:val="right"/>
              <w:rPr>
                <w:rFonts w:eastAsia="Calibri" w:cs="Arial"/>
              </w:rPr>
            </w:pPr>
            <w:r w:rsidRPr="00CF74AC">
              <w:rPr>
                <w:rFonts w:cs="Arial"/>
                <w:b/>
              </w:rPr>
              <w:t>8.</w:t>
            </w:r>
          </w:p>
        </w:tc>
        <w:tc>
          <w:tcPr>
            <w:tcW w:w="4260" w:type="dxa"/>
          </w:tcPr>
          <w:p w14:paraId="1607A790" w14:textId="77777777" w:rsidR="002235CB" w:rsidRDefault="002235CB" w:rsidP="007F00F6">
            <w:pPr>
              <w:tabs>
                <w:tab w:val="left" w:pos="1418"/>
              </w:tabs>
              <w:spacing w:after="0"/>
              <w:jc w:val="both"/>
              <w:rPr>
                <w:rFonts w:cs="Arial"/>
                <w:b/>
                <w:lang w:val="en-US"/>
              </w:rPr>
            </w:pPr>
            <w:r w:rsidRPr="00CF74AC">
              <w:rPr>
                <w:rFonts w:cs="Arial"/>
                <w:b/>
                <w:lang w:val="en-US"/>
              </w:rPr>
              <w:t>Intermediary</w:t>
            </w:r>
          </w:p>
          <w:p w14:paraId="2C6F7276" w14:textId="7AFB4EB6" w:rsidR="00CF74AC" w:rsidRPr="00CF74AC" w:rsidRDefault="00CF74AC" w:rsidP="007F00F6">
            <w:pPr>
              <w:tabs>
                <w:tab w:val="left" w:pos="1418"/>
              </w:tabs>
              <w:spacing w:after="0"/>
              <w:jc w:val="both"/>
              <w:rPr>
                <w:rFonts w:cs="Arial"/>
                <w:b/>
                <w:lang w:val="en-US"/>
              </w:rPr>
            </w:pPr>
          </w:p>
        </w:tc>
      </w:tr>
      <w:tr w:rsidR="002235CB" w:rsidRPr="008E3283" w14:paraId="06FDA408" w14:textId="77777777" w:rsidTr="000836D6">
        <w:tc>
          <w:tcPr>
            <w:tcW w:w="839" w:type="dxa"/>
          </w:tcPr>
          <w:p w14:paraId="358D01C4" w14:textId="77777777" w:rsidR="002235CB" w:rsidRPr="00CF74AC" w:rsidRDefault="002235CB" w:rsidP="007F00F6">
            <w:pPr>
              <w:tabs>
                <w:tab w:val="left" w:pos="459"/>
                <w:tab w:val="left" w:pos="567"/>
              </w:tabs>
              <w:spacing w:after="120"/>
              <w:jc w:val="right"/>
              <w:rPr>
                <w:rFonts w:eastAsia="Calibri" w:cs="Arial"/>
                <w:b/>
              </w:rPr>
            </w:pPr>
            <w:r w:rsidRPr="00CF74AC">
              <w:rPr>
                <w:rFonts w:cs="Arial"/>
                <w:b/>
              </w:rPr>
              <w:t>8.1.</w:t>
            </w:r>
          </w:p>
        </w:tc>
        <w:tc>
          <w:tcPr>
            <w:tcW w:w="4390" w:type="dxa"/>
          </w:tcPr>
          <w:p w14:paraId="7D897957" w14:textId="77777777" w:rsidR="002235CB" w:rsidRPr="00CF74AC" w:rsidRDefault="002235CB" w:rsidP="007F00F6">
            <w:pPr>
              <w:tabs>
                <w:tab w:val="left" w:pos="211"/>
                <w:tab w:val="left" w:pos="567"/>
                <w:tab w:val="left" w:pos="630"/>
              </w:tabs>
              <w:spacing w:after="120"/>
              <w:jc w:val="both"/>
              <w:rPr>
                <w:rFonts w:cs="Arial"/>
              </w:rPr>
            </w:pPr>
            <w:r w:rsidRPr="00CF74AC">
              <w:rPr>
                <w:rFonts w:cs="Arial"/>
              </w:rPr>
              <w:t xml:space="preserve">Caso o </w:t>
            </w:r>
            <w:r w:rsidRPr="00CF74AC">
              <w:rPr>
                <w:rFonts w:cs="Arial"/>
                <w:lang w:val="pt-PT"/>
              </w:rPr>
              <w:t>Formador de Mercado</w:t>
            </w:r>
            <w:r w:rsidRPr="00CF74AC">
              <w:rPr>
                <w:rFonts w:cs="Arial"/>
              </w:rPr>
              <w:t xml:space="preserve"> não seja participante autorizado a acessar o sistema de negociação administrado pela B3, nos termos do Regulamento de Acesso da B3 (</w:t>
            </w:r>
            <w:r w:rsidRPr="00CF74AC">
              <w:rPr>
                <w:rFonts w:cs="Arial"/>
                <w:b/>
              </w:rPr>
              <w:t>Participante Autorizado</w:t>
            </w:r>
            <w:r w:rsidRPr="00CF74AC">
              <w:rPr>
                <w:rFonts w:cs="Arial"/>
              </w:rPr>
              <w:t>), deverá indicar um Participante Autorizado que atuará como intermediário das operações realizadas (</w:t>
            </w:r>
            <w:r w:rsidRPr="00CF74AC">
              <w:rPr>
                <w:rFonts w:cs="Arial"/>
                <w:b/>
              </w:rPr>
              <w:t>Intermediário</w:t>
            </w:r>
            <w:r w:rsidRPr="00CF74AC">
              <w:rPr>
                <w:rFonts w:cs="Arial"/>
              </w:rPr>
              <w:t>).</w:t>
            </w:r>
          </w:p>
        </w:tc>
        <w:tc>
          <w:tcPr>
            <w:tcW w:w="867" w:type="dxa"/>
          </w:tcPr>
          <w:p w14:paraId="1E010734" w14:textId="77777777" w:rsidR="002235CB" w:rsidRPr="00CF74AC" w:rsidRDefault="002235CB" w:rsidP="007F00F6">
            <w:pPr>
              <w:tabs>
                <w:tab w:val="left" w:pos="459"/>
                <w:tab w:val="left" w:pos="567"/>
              </w:tabs>
              <w:spacing w:after="120"/>
              <w:jc w:val="right"/>
              <w:rPr>
                <w:rFonts w:eastAsia="Calibri" w:cs="Arial"/>
                <w:b/>
              </w:rPr>
            </w:pPr>
            <w:r w:rsidRPr="00CF74AC">
              <w:rPr>
                <w:rFonts w:cs="Arial"/>
                <w:b/>
              </w:rPr>
              <w:t>8.1.</w:t>
            </w:r>
          </w:p>
        </w:tc>
        <w:tc>
          <w:tcPr>
            <w:tcW w:w="4260" w:type="dxa"/>
          </w:tcPr>
          <w:p w14:paraId="287E0E77" w14:textId="77777777" w:rsidR="002235CB" w:rsidRPr="00CF74AC" w:rsidRDefault="002235CB" w:rsidP="007F00F6">
            <w:pPr>
              <w:tabs>
                <w:tab w:val="left" w:pos="1418"/>
              </w:tabs>
              <w:spacing w:after="0"/>
              <w:jc w:val="both"/>
              <w:rPr>
                <w:rFonts w:cs="Arial"/>
                <w:lang w:val="en-US"/>
              </w:rPr>
            </w:pPr>
            <w:r w:rsidRPr="00CF74AC">
              <w:rPr>
                <w:rFonts w:cs="Arial"/>
                <w:lang w:val="en-US"/>
              </w:rPr>
              <w:t>In the event that the Market Maker is not an Authorized Participant to access the trading system operated by B3, in accordance with the provisions of B3’s Access Rules (</w:t>
            </w:r>
            <w:r w:rsidRPr="00CF74AC">
              <w:rPr>
                <w:rFonts w:cs="Arial"/>
                <w:b/>
                <w:lang w:val="en-US"/>
              </w:rPr>
              <w:t>Authorized Participant</w:t>
            </w:r>
            <w:r w:rsidRPr="00CF74AC">
              <w:rPr>
                <w:rFonts w:cs="Arial"/>
                <w:lang w:val="en-US"/>
              </w:rPr>
              <w:t>), the Market Maker shall designate an Authorized Participant who will act as an Intermediary in the executed transactions (</w:t>
            </w:r>
            <w:r w:rsidRPr="00CF74AC">
              <w:rPr>
                <w:rFonts w:cs="Arial"/>
                <w:b/>
                <w:lang w:val="en-US"/>
              </w:rPr>
              <w:t>Intermediary</w:t>
            </w:r>
            <w:r w:rsidRPr="00CF74AC">
              <w:rPr>
                <w:rFonts w:cs="Arial"/>
                <w:lang w:val="en-US"/>
              </w:rPr>
              <w:t>).</w:t>
            </w:r>
          </w:p>
        </w:tc>
      </w:tr>
      <w:tr w:rsidR="002235CB" w:rsidRPr="008E3283" w14:paraId="3E54E2E3" w14:textId="77777777" w:rsidTr="000836D6">
        <w:tc>
          <w:tcPr>
            <w:tcW w:w="839" w:type="dxa"/>
          </w:tcPr>
          <w:p w14:paraId="4B8A6E3E" w14:textId="77777777" w:rsidR="002235CB" w:rsidRPr="00CF74AC" w:rsidRDefault="002235CB" w:rsidP="007F00F6">
            <w:pPr>
              <w:tabs>
                <w:tab w:val="left" w:pos="459"/>
                <w:tab w:val="left" w:pos="567"/>
              </w:tabs>
              <w:spacing w:after="120"/>
              <w:jc w:val="right"/>
              <w:rPr>
                <w:rFonts w:eastAsia="Calibri" w:cs="Arial"/>
              </w:rPr>
            </w:pPr>
            <w:r w:rsidRPr="00CF74AC">
              <w:rPr>
                <w:rFonts w:cs="Arial"/>
                <w:b/>
              </w:rPr>
              <w:t>8.1.1.</w:t>
            </w:r>
          </w:p>
        </w:tc>
        <w:tc>
          <w:tcPr>
            <w:tcW w:w="4390" w:type="dxa"/>
          </w:tcPr>
          <w:p w14:paraId="18B4283A" w14:textId="77777777" w:rsidR="002235CB" w:rsidRPr="00CF74AC" w:rsidRDefault="002235CB" w:rsidP="007F00F6">
            <w:pPr>
              <w:tabs>
                <w:tab w:val="left" w:pos="459"/>
                <w:tab w:val="left" w:pos="567"/>
              </w:tabs>
              <w:spacing w:after="120"/>
              <w:jc w:val="both"/>
              <w:rPr>
                <w:rFonts w:eastAsia="Calibri" w:cs="Arial"/>
              </w:rPr>
            </w:pPr>
            <w:r w:rsidRPr="00CF74AC">
              <w:rPr>
                <w:rFonts w:cs="Arial"/>
              </w:rPr>
              <w:t>O Intermediário deverá assinar e ser devidamente identificado em cada Termo de Credenciamento, e passará a figurar como Parte deste Contrato, submetendo-se à todas as suas cláusulas, termos e condições.</w:t>
            </w:r>
          </w:p>
        </w:tc>
        <w:tc>
          <w:tcPr>
            <w:tcW w:w="867" w:type="dxa"/>
          </w:tcPr>
          <w:p w14:paraId="5277FB88" w14:textId="77777777" w:rsidR="002235CB" w:rsidRPr="00CF74AC" w:rsidRDefault="002235CB" w:rsidP="007F00F6">
            <w:pPr>
              <w:tabs>
                <w:tab w:val="left" w:pos="459"/>
                <w:tab w:val="left" w:pos="567"/>
              </w:tabs>
              <w:spacing w:after="120"/>
              <w:jc w:val="right"/>
              <w:rPr>
                <w:rFonts w:eastAsia="Calibri" w:cs="Arial"/>
              </w:rPr>
            </w:pPr>
            <w:r w:rsidRPr="00CF74AC">
              <w:rPr>
                <w:rFonts w:cs="Arial"/>
                <w:b/>
              </w:rPr>
              <w:t>8.1.1.</w:t>
            </w:r>
          </w:p>
        </w:tc>
        <w:tc>
          <w:tcPr>
            <w:tcW w:w="4260" w:type="dxa"/>
          </w:tcPr>
          <w:p w14:paraId="5FF96EAA" w14:textId="77777777" w:rsidR="002235CB" w:rsidRPr="00CF74AC" w:rsidRDefault="002235CB" w:rsidP="007F00F6">
            <w:pPr>
              <w:tabs>
                <w:tab w:val="left" w:pos="1418"/>
              </w:tabs>
              <w:spacing w:after="0"/>
              <w:jc w:val="both"/>
              <w:rPr>
                <w:rFonts w:cs="Arial"/>
                <w:lang w:val="en-US"/>
              </w:rPr>
            </w:pPr>
            <w:r w:rsidRPr="00CF74AC">
              <w:rPr>
                <w:rFonts w:cs="Arial"/>
                <w:lang w:val="en-US"/>
              </w:rPr>
              <w:t>The Intermediary must sign and be duly authorized in each Term of Accreditation and shall become party of this Agreement, submitted to all of its clauses, terms and conditions.</w:t>
            </w:r>
          </w:p>
          <w:p w14:paraId="7F175CED" w14:textId="77777777" w:rsidR="002235CB" w:rsidRPr="00CF74AC" w:rsidRDefault="002235CB" w:rsidP="007F00F6">
            <w:pPr>
              <w:pStyle w:val="PargrafodaLista"/>
              <w:tabs>
                <w:tab w:val="left" w:pos="459"/>
                <w:tab w:val="left" w:pos="567"/>
              </w:tabs>
              <w:spacing w:after="120"/>
              <w:ind w:left="567"/>
              <w:contextualSpacing w:val="0"/>
              <w:jc w:val="both"/>
              <w:rPr>
                <w:rFonts w:eastAsia="Calibri" w:cs="Arial"/>
                <w:lang w:val="en-US"/>
              </w:rPr>
            </w:pPr>
          </w:p>
        </w:tc>
      </w:tr>
      <w:tr w:rsidR="002235CB" w:rsidRPr="008E3283" w14:paraId="344C300A" w14:textId="77777777" w:rsidTr="000836D6">
        <w:tc>
          <w:tcPr>
            <w:tcW w:w="839" w:type="dxa"/>
          </w:tcPr>
          <w:p w14:paraId="599102CB" w14:textId="77777777" w:rsidR="002235CB" w:rsidRPr="00CF74AC" w:rsidRDefault="002235CB" w:rsidP="007F00F6">
            <w:pPr>
              <w:tabs>
                <w:tab w:val="left" w:pos="459"/>
                <w:tab w:val="left" w:pos="567"/>
              </w:tabs>
              <w:spacing w:after="120"/>
              <w:jc w:val="right"/>
              <w:rPr>
                <w:rFonts w:eastAsia="Calibri" w:cs="Arial"/>
              </w:rPr>
            </w:pPr>
            <w:r w:rsidRPr="00CF74AC">
              <w:rPr>
                <w:rFonts w:cs="Arial"/>
                <w:b/>
              </w:rPr>
              <w:t>8.1.2.</w:t>
            </w:r>
          </w:p>
        </w:tc>
        <w:tc>
          <w:tcPr>
            <w:tcW w:w="4390" w:type="dxa"/>
          </w:tcPr>
          <w:p w14:paraId="2B2507E7" w14:textId="77777777" w:rsidR="002235CB" w:rsidRPr="00CF74AC" w:rsidRDefault="002235CB" w:rsidP="007F00F6">
            <w:pPr>
              <w:tabs>
                <w:tab w:val="left" w:pos="211"/>
                <w:tab w:val="left" w:pos="459"/>
                <w:tab w:val="left" w:pos="567"/>
              </w:tabs>
              <w:spacing w:after="120"/>
              <w:jc w:val="both"/>
              <w:rPr>
                <w:rFonts w:cs="Arial"/>
              </w:rPr>
            </w:pPr>
            <w:r w:rsidRPr="00CF74AC">
              <w:rPr>
                <w:rFonts w:cs="Arial"/>
              </w:rPr>
              <w:t xml:space="preserve">Os Intermediários respondem solidariamente ao Formador de Mercados pelo cumprimento das obrigações deste Contrato, exceto às </w:t>
            </w:r>
            <w:r w:rsidRPr="00CF74AC">
              <w:rPr>
                <w:rFonts w:cs="Arial"/>
              </w:rPr>
              <w:lastRenderedPageBreak/>
              <w:t>obrigações relacionadas à performance da atuação do Formador de Mercado.</w:t>
            </w:r>
          </w:p>
        </w:tc>
        <w:tc>
          <w:tcPr>
            <w:tcW w:w="867" w:type="dxa"/>
          </w:tcPr>
          <w:p w14:paraId="46AD00CF" w14:textId="77777777" w:rsidR="002235CB" w:rsidRPr="00CF74AC" w:rsidRDefault="002235CB" w:rsidP="007F00F6">
            <w:pPr>
              <w:tabs>
                <w:tab w:val="left" w:pos="459"/>
                <w:tab w:val="left" w:pos="567"/>
              </w:tabs>
              <w:spacing w:after="120"/>
              <w:jc w:val="right"/>
              <w:rPr>
                <w:rFonts w:eastAsia="Calibri" w:cs="Arial"/>
              </w:rPr>
            </w:pPr>
            <w:r w:rsidRPr="00CF74AC">
              <w:rPr>
                <w:rFonts w:cs="Arial"/>
                <w:b/>
              </w:rPr>
              <w:lastRenderedPageBreak/>
              <w:t>8.1.2.</w:t>
            </w:r>
          </w:p>
        </w:tc>
        <w:tc>
          <w:tcPr>
            <w:tcW w:w="4260" w:type="dxa"/>
          </w:tcPr>
          <w:p w14:paraId="7604E182" w14:textId="77777777" w:rsidR="002235CB" w:rsidRPr="00CF74AC" w:rsidRDefault="002235CB" w:rsidP="007F00F6">
            <w:pPr>
              <w:tabs>
                <w:tab w:val="left" w:pos="1418"/>
              </w:tabs>
              <w:spacing w:after="0"/>
              <w:jc w:val="both"/>
              <w:rPr>
                <w:rFonts w:cs="Arial"/>
                <w:lang w:val="en-US"/>
              </w:rPr>
            </w:pPr>
            <w:r w:rsidRPr="00CF74AC">
              <w:rPr>
                <w:rFonts w:cs="Arial"/>
                <w:lang w:val="en-US"/>
              </w:rPr>
              <w:t xml:space="preserve">The Intermediaries shall have joint liability with Market Maker for the fulfillment of the obligations of this Agreement, except for the </w:t>
            </w:r>
            <w:r w:rsidRPr="00CF74AC">
              <w:rPr>
                <w:rFonts w:cs="Arial"/>
                <w:lang w:val="en-US"/>
              </w:rPr>
              <w:lastRenderedPageBreak/>
              <w:t>obligations related to the performance of the activity of Market Maker.</w:t>
            </w:r>
          </w:p>
        </w:tc>
      </w:tr>
      <w:tr w:rsidR="002235CB" w:rsidRPr="008E3283" w14:paraId="64048CB0" w14:textId="77777777" w:rsidTr="000836D6">
        <w:tc>
          <w:tcPr>
            <w:tcW w:w="839" w:type="dxa"/>
          </w:tcPr>
          <w:p w14:paraId="69DBB431" w14:textId="77777777" w:rsidR="002235CB" w:rsidRPr="00CF74AC" w:rsidRDefault="002235CB" w:rsidP="007F00F6">
            <w:pPr>
              <w:tabs>
                <w:tab w:val="left" w:pos="459"/>
                <w:tab w:val="left" w:pos="567"/>
              </w:tabs>
              <w:spacing w:after="120"/>
              <w:jc w:val="right"/>
              <w:rPr>
                <w:rFonts w:eastAsia="Calibri" w:cs="Arial"/>
              </w:rPr>
            </w:pPr>
            <w:r w:rsidRPr="00CF74AC">
              <w:rPr>
                <w:rFonts w:cs="Arial"/>
                <w:b/>
              </w:rPr>
              <w:lastRenderedPageBreak/>
              <w:t>8.1.3.</w:t>
            </w:r>
          </w:p>
        </w:tc>
        <w:tc>
          <w:tcPr>
            <w:tcW w:w="4390" w:type="dxa"/>
          </w:tcPr>
          <w:p w14:paraId="2C9C9D5C" w14:textId="77777777" w:rsidR="002235CB" w:rsidRPr="00CF74AC" w:rsidRDefault="002235CB" w:rsidP="007F00F6">
            <w:pPr>
              <w:tabs>
                <w:tab w:val="left" w:pos="211"/>
                <w:tab w:val="left" w:pos="459"/>
                <w:tab w:val="left" w:pos="567"/>
              </w:tabs>
              <w:spacing w:after="120"/>
              <w:jc w:val="both"/>
              <w:rPr>
                <w:rFonts w:cs="Arial"/>
              </w:rPr>
            </w:pPr>
            <w:r w:rsidRPr="00CF74AC">
              <w:rPr>
                <w:rFonts w:cs="Arial"/>
              </w:rPr>
              <w:t>A solidariedade prevista na Cláusula 8.1.2 acima está limitada aos programas em que o Formador de Mercado indicá-lo no respectivo Termo de Credenciamento.</w:t>
            </w:r>
          </w:p>
        </w:tc>
        <w:tc>
          <w:tcPr>
            <w:tcW w:w="867" w:type="dxa"/>
          </w:tcPr>
          <w:p w14:paraId="0F4D98EF" w14:textId="77777777" w:rsidR="002235CB" w:rsidRPr="00CF74AC" w:rsidRDefault="002235CB" w:rsidP="007F00F6">
            <w:pPr>
              <w:tabs>
                <w:tab w:val="left" w:pos="459"/>
                <w:tab w:val="left" w:pos="567"/>
              </w:tabs>
              <w:spacing w:after="120"/>
              <w:jc w:val="right"/>
              <w:rPr>
                <w:rFonts w:eastAsia="Calibri" w:cs="Arial"/>
              </w:rPr>
            </w:pPr>
            <w:r w:rsidRPr="00CF74AC">
              <w:rPr>
                <w:rFonts w:cs="Arial"/>
                <w:b/>
              </w:rPr>
              <w:t>8.1.3.</w:t>
            </w:r>
          </w:p>
        </w:tc>
        <w:tc>
          <w:tcPr>
            <w:tcW w:w="4260" w:type="dxa"/>
          </w:tcPr>
          <w:p w14:paraId="2EF0B961" w14:textId="04A70395" w:rsidR="002235CB" w:rsidRPr="00CF74AC" w:rsidRDefault="002235CB" w:rsidP="007F00F6">
            <w:pPr>
              <w:tabs>
                <w:tab w:val="left" w:pos="1418"/>
              </w:tabs>
              <w:spacing w:after="0"/>
              <w:jc w:val="both"/>
              <w:rPr>
                <w:rFonts w:cs="Arial"/>
                <w:lang w:val="en-US"/>
              </w:rPr>
            </w:pPr>
            <w:r w:rsidRPr="00CF74AC">
              <w:rPr>
                <w:rFonts w:cs="Arial"/>
                <w:lang w:val="en-US"/>
              </w:rPr>
              <w:t>The joint liability foreseen in clause 8.1.2 above is limited to the programs in which the Intermediary is designated by the Market Maker through the respective Term of Accreditation.</w:t>
            </w:r>
          </w:p>
        </w:tc>
      </w:tr>
      <w:tr w:rsidR="002235CB" w:rsidRPr="008E3283" w14:paraId="4A2BB5BE" w14:textId="77777777" w:rsidTr="000836D6">
        <w:tc>
          <w:tcPr>
            <w:tcW w:w="839" w:type="dxa"/>
          </w:tcPr>
          <w:p w14:paraId="1D961C99" w14:textId="77777777" w:rsidR="002235CB" w:rsidRPr="00CF74AC" w:rsidRDefault="002235CB" w:rsidP="007F00F6">
            <w:pPr>
              <w:tabs>
                <w:tab w:val="left" w:pos="0"/>
                <w:tab w:val="left" w:pos="459"/>
              </w:tabs>
              <w:spacing w:after="120"/>
              <w:jc w:val="right"/>
              <w:rPr>
                <w:rFonts w:cs="Arial"/>
                <w:b/>
                <w:lang w:val="en-US"/>
              </w:rPr>
            </w:pPr>
            <w:r w:rsidRPr="00CF74AC">
              <w:rPr>
                <w:rFonts w:cs="Arial"/>
                <w:b/>
                <w:lang w:val="en-US"/>
              </w:rPr>
              <w:t>8.1.4.</w:t>
            </w:r>
          </w:p>
        </w:tc>
        <w:tc>
          <w:tcPr>
            <w:tcW w:w="4390" w:type="dxa"/>
          </w:tcPr>
          <w:p w14:paraId="22D3D933" w14:textId="77777777" w:rsidR="002235CB" w:rsidRPr="00CF74AC" w:rsidRDefault="002235CB" w:rsidP="007F00F6">
            <w:pPr>
              <w:tabs>
                <w:tab w:val="left" w:pos="211"/>
                <w:tab w:val="left" w:pos="459"/>
                <w:tab w:val="left" w:pos="567"/>
              </w:tabs>
              <w:spacing w:after="120"/>
              <w:jc w:val="both"/>
              <w:rPr>
                <w:rFonts w:cs="Arial"/>
              </w:rPr>
            </w:pPr>
            <w:r w:rsidRPr="00CF74AC">
              <w:rPr>
                <w:rFonts w:cs="Arial"/>
              </w:rPr>
              <w:t>O Formador de Mercado poderá indicar diferentes Intermediários para sua atuação em diferentes Programas, mas apenas um Intermediário para cada Programa.</w:t>
            </w:r>
          </w:p>
        </w:tc>
        <w:tc>
          <w:tcPr>
            <w:tcW w:w="867" w:type="dxa"/>
          </w:tcPr>
          <w:p w14:paraId="3440352C" w14:textId="77777777" w:rsidR="002235CB" w:rsidRPr="00CF74AC" w:rsidRDefault="002235CB" w:rsidP="007F00F6">
            <w:pPr>
              <w:tabs>
                <w:tab w:val="left" w:pos="0"/>
                <w:tab w:val="left" w:pos="459"/>
              </w:tabs>
              <w:spacing w:after="120"/>
              <w:jc w:val="right"/>
              <w:rPr>
                <w:rFonts w:cs="Arial"/>
                <w:b/>
              </w:rPr>
            </w:pPr>
            <w:r w:rsidRPr="00CF74AC">
              <w:rPr>
                <w:rFonts w:cs="Arial"/>
                <w:b/>
              </w:rPr>
              <w:t>8.1.4.</w:t>
            </w:r>
          </w:p>
        </w:tc>
        <w:tc>
          <w:tcPr>
            <w:tcW w:w="4260" w:type="dxa"/>
          </w:tcPr>
          <w:p w14:paraId="446D8583" w14:textId="77777777" w:rsidR="002235CB" w:rsidRDefault="002235CB" w:rsidP="007F00F6">
            <w:pPr>
              <w:tabs>
                <w:tab w:val="left" w:pos="1418"/>
              </w:tabs>
              <w:spacing w:after="0"/>
              <w:jc w:val="both"/>
              <w:rPr>
                <w:rFonts w:cs="Arial"/>
                <w:lang w:val="en-US"/>
              </w:rPr>
            </w:pPr>
            <w:r w:rsidRPr="00CF74AC">
              <w:rPr>
                <w:rFonts w:cs="Arial"/>
                <w:lang w:val="en-US"/>
              </w:rPr>
              <w:t>Market Maker may designate different Intermediaries for its activity in different Programs, but only one Intermediary for each Program.</w:t>
            </w:r>
          </w:p>
          <w:p w14:paraId="1E44A2F1" w14:textId="753319B1" w:rsidR="00CF74AC" w:rsidRPr="00CF74AC" w:rsidRDefault="00CF74AC" w:rsidP="007F00F6">
            <w:pPr>
              <w:tabs>
                <w:tab w:val="left" w:pos="1418"/>
              </w:tabs>
              <w:spacing w:after="0"/>
              <w:jc w:val="both"/>
              <w:rPr>
                <w:rFonts w:cs="Arial"/>
                <w:lang w:val="en-US"/>
              </w:rPr>
            </w:pPr>
          </w:p>
        </w:tc>
      </w:tr>
      <w:tr w:rsidR="002235CB" w:rsidRPr="008E3283" w14:paraId="1043CE1C" w14:textId="77777777" w:rsidTr="000836D6">
        <w:tc>
          <w:tcPr>
            <w:tcW w:w="839" w:type="dxa"/>
          </w:tcPr>
          <w:p w14:paraId="09E80ABA" w14:textId="77777777" w:rsidR="002235CB" w:rsidRPr="00CF74AC" w:rsidRDefault="002235CB" w:rsidP="007F00F6">
            <w:pPr>
              <w:tabs>
                <w:tab w:val="left" w:pos="0"/>
                <w:tab w:val="left" w:pos="459"/>
              </w:tabs>
              <w:spacing w:after="120"/>
              <w:jc w:val="right"/>
              <w:rPr>
                <w:rFonts w:cs="Arial"/>
              </w:rPr>
            </w:pPr>
            <w:r w:rsidRPr="00CF74AC">
              <w:rPr>
                <w:rFonts w:cs="Arial"/>
                <w:b/>
              </w:rPr>
              <w:t>8.2.</w:t>
            </w:r>
          </w:p>
        </w:tc>
        <w:tc>
          <w:tcPr>
            <w:tcW w:w="4390" w:type="dxa"/>
          </w:tcPr>
          <w:p w14:paraId="25F026BD" w14:textId="77777777" w:rsidR="002235CB" w:rsidRPr="00CF74AC" w:rsidRDefault="002235CB" w:rsidP="007F00F6">
            <w:pPr>
              <w:tabs>
                <w:tab w:val="left" w:pos="0"/>
                <w:tab w:val="left" w:pos="459"/>
              </w:tabs>
              <w:spacing w:after="120"/>
              <w:jc w:val="both"/>
              <w:rPr>
                <w:rFonts w:cs="Arial"/>
              </w:rPr>
            </w:pPr>
            <w:r w:rsidRPr="00CF74AC">
              <w:rPr>
                <w:rFonts w:cs="Arial"/>
              </w:rPr>
              <w:t xml:space="preserve">No caso de substituição do Intermediário, que deverá necessariamente ser formalizada mediante assinatura de um novo Termo de Credenciamento, </w:t>
            </w:r>
            <w:r w:rsidRPr="00CF74AC">
              <w:rPr>
                <w:rFonts w:eastAsia="Calibri" w:cs="Arial"/>
              </w:rPr>
              <w:t xml:space="preserve">o </w:t>
            </w:r>
            <w:r w:rsidRPr="00CF74AC">
              <w:rPr>
                <w:rFonts w:cs="Arial"/>
                <w:lang w:val="pt-PT"/>
              </w:rPr>
              <w:t>Formador de Mercado</w:t>
            </w:r>
            <w:r w:rsidRPr="00CF74AC">
              <w:rPr>
                <w:rFonts w:eastAsia="Calibri" w:cs="Arial"/>
              </w:rPr>
              <w:t xml:space="preserve"> deverá comunicar tal fato à B3, no mínimo, 05 (cinco) dias úteis antes da substituição, sendo certo que o </w:t>
            </w:r>
            <w:r w:rsidRPr="00CF74AC">
              <w:rPr>
                <w:rFonts w:cs="Arial"/>
              </w:rPr>
              <w:t>Intermediário</w:t>
            </w:r>
            <w:r w:rsidRPr="00CF74AC">
              <w:rPr>
                <w:rFonts w:eastAsia="Calibri" w:cs="Arial"/>
              </w:rPr>
              <w:t xml:space="preserve"> substituído deverá intermediar as operações do </w:t>
            </w:r>
            <w:r w:rsidRPr="00CF74AC">
              <w:rPr>
                <w:rFonts w:cs="Arial"/>
                <w:lang w:val="pt-PT"/>
              </w:rPr>
              <w:t>Formador de Mercado</w:t>
            </w:r>
            <w:r w:rsidRPr="00CF74AC">
              <w:rPr>
                <w:rFonts w:eastAsia="Calibri" w:cs="Arial"/>
              </w:rPr>
              <w:t xml:space="preserve"> até o </w:t>
            </w:r>
            <w:r w:rsidRPr="00CF74AC">
              <w:rPr>
                <w:rFonts w:cs="Arial"/>
              </w:rPr>
              <w:t>Intermediário</w:t>
            </w:r>
            <w:r w:rsidRPr="00CF74AC">
              <w:rPr>
                <w:rFonts w:eastAsia="Calibri" w:cs="Arial"/>
              </w:rPr>
              <w:t xml:space="preserve"> substituto assumir a execução das operações do </w:t>
            </w:r>
            <w:r w:rsidRPr="00CF74AC">
              <w:rPr>
                <w:rFonts w:cs="Arial"/>
                <w:lang w:val="pt-PT"/>
              </w:rPr>
              <w:t>Formador de Mercado</w:t>
            </w:r>
            <w:r w:rsidRPr="00CF74AC">
              <w:rPr>
                <w:rFonts w:eastAsia="Calibri" w:cs="Arial"/>
              </w:rPr>
              <w:t>.</w:t>
            </w:r>
          </w:p>
        </w:tc>
        <w:tc>
          <w:tcPr>
            <w:tcW w:w="867" w:type="dxa"/>
          </w:tcPr>
          <w:p w14:paraId="090AD7BC" w14:textId="77777777" w:rsidR="002235CB" w:rsidRPr="00CF74AC" w:rsidRDefault="002235CB" w:rsidP="007F00F6">
            <w:pPr>
              <w:tabs>
                <w:tab w:val="left" w:pos="0"/>
                <w:tab w:val="left" w:pos="459"/>
              </w:tabs>
              <w:spacing w:after="120"/>
              <w:jc w:val="right"/>
              <w:rPr>
                <w:rFonts w:cs="Arial"/>
              </w:rPr>
            </w:pPr>
            <w:r w:rsidRPr="00CF74AC">
              <w:rPr>
                <w:rFonts w:cs="Arial"/>
                <w:b/>
              </w:rPr>
              <w:t>8.2.</w:t>
            </w:r>
          </w:p>
        </w:tc>
        <w:tc>
          <w:tcPr>
            <w:tcW w:w="4260" w:type="dxa"/>
          </w:tcPr>
          <w:p w14:paraId="0D2B2ECD" w14:textId="77777777" w:rsidR="002235CB" w:rsidRDefault="002235CB" w:rsidP="007F00F6">
            <w:pPr>
              <w:tabs>
                <w:tab w:val="left" w:pos="0"/>
                <w:tab w:val="left" w:pos="459"/>
              </w:tabs>
              <w:spacing w:after="120"/>
              <w:jc w:val="both"/>
              <w:rPr>
                <w:rFonts w:cs="Arial"/>
                <w:lang w:val="en-US"/>
              </w:rPr>
            </w:pPr>
            <w:r w:rsidRPr="00CF74AC">
              <w:rPr>
                <w:rFonts w:cs="Arial"/>
                <w:lang w:val="en-US"/>
              </w:rPr>
              <w:t>In the event of replacement of the Intermediary, which must necessarily be formalized by signing a new Term of Accreditation, the Market Maker shall report such fact to B3 at least 05 (five) business days before the replacement, provided that, the Intermediary to be replaced, must intermediate the transactions made by the Market Marker until the new Intermediary takes over the execution of the Market Maker activities.</w:t>
            </w:r>
          </w:p>
          <w:p w14:paraId="00030E2F" w14:textId="1F57FA54" w:rsidR="00CF74AC" w:rsidRPr="00CF74AC" w:rsidRDefault="00CF74AC" w:rsidP="007F00F6">
            <w:pPr>
              <w:tabs>
                <w:tab w:val="left" w:pos="0"/>
                <w:tab w:val="left" w:pos="459"/>
              </w:tabs>
              <w:spacing w:after="120"/>
              <w:jc w:val="both"/>
              <w:rPr>
                <w:rFonts w:cs="Arial"/>
                <w:lang w:val="en-US"/>
              </w:rPr>
            </w:pPr>
          </w:p>
        </w:tc>
      </w:tr>
      <w:tr w:rsidR="002235CB" w:rsidRPr="00CF74AC" w14:paraId="4F3EEACD" w14:textId="77777777" w:rsidTr="000836D6">
        <w:tc>
          <w:tcPr>
            <w:tcW w:w="839" w:type="dxa"/>
          </w:tcPr>
          <w:p w14:paraId="1446C205" w14:textId="77777777" w:rsidR="002235CB" w:rsidRPr="00CF74AC" w:rsidRDefault="002235CB" w:rsidP="007F00F6">
            <w:pPr>
              <w:pStyle w:val="PargrafodaLista"/>
              <w:tabs>
                <w:tab w:val="left" w:pos="0"/>
                <w:tab w:val="left" w:pos="459"/>
              </w:tabs>
              <w:spacing w:after="120"/>
              <w:ind w:left="0"/>
              <w:contextualSpacing w:val="0"/>
              <w:jc w:val="right"/>
              <w:rPr>
                <w:rFonts w:cs="Arial"/>
                <w:b/>
              </w:rPr>
            </w:pPr>
            <w:r w:rsidRPr="00CF74AC">
              <w:rPr>
                <w:rFonts w:cs="Arial"/>
                <w:b/>
              </w:rPr>
              <w:t>9.</w:t>
            </w:r>
          </w:p>
        </w:tc>
        <w:tc>
          <w:tcPr>
            <w:tcW w:w="4390" w:type="dxa"/>
          </w:tcPr>
          <w:p w14:paraId="798E03CE" w14:textId="77777777" w:rsidR="002235CB" w:rsidRPr="00CF74AC" w:rsidRDefault="002235CB" w:rsidP="007F00F6">
            <w:pPr>
              <w:tabs>
                <w:tab w:val="left" w:pos="0"/>
                <w:tab w:val="left" w:pos="459"/>
              </w:tabs>
              <w:spacing w:after="120"/>
              <w:jc w:val="both"/>
              <w:rPr>
                <w:rFonts w:cs="Arial"/>
                <w:b/>
              </w:rPr>
            </w:pPr>
            <w:r w:rsidRPr="00CF74AC">
              <w:rPr>
                <w:rFonts w:cs="Arial"/>
                <w:b/>
              </w:rPr>
              <w:t>Obrigações da B3</w:t>
            </w:r>
          </w:p>
        </w:tc>
        <w:tc>
          <w:tcPr>
            <w:tcW w:w="867" w:type="dxa"/>
          </w:tcPr>
          <w:p w14:paraId="5834F10E" w14:textId="77777777" w:rsidR="002235CB" w:rsidRPr="00CF74AC" w:rsidRDefault="002235CB" w:rsidP="007F00F6">
            <w:pPr>
              <w:tabs>
                <w:tab w:val="left" w:pos="0"/>
                <w:tab w:val="left" w:pos="459"/>
              </w:tabs>
              <w:spacing w:after="120"/>
              <w:jc w:val="right"/>
              <w:rPr>
                <w:rFonts w:cs="Arial"/>
                <w:b/>
              </w:rPr>
            </w:pPr>
            <w:r w:rsidRPr="00CF74AC">
              <w:rPr>
                <w:rFonts w:cs="Arial"/>
                <w:b/>
              </w:rPr>
              <w:t>9.</w:t>
            </w:r>
          </w:p>
        </w:tc>
        <w:tc>
          <w:tcPr>
            <w:tcW w:w="4260" w:type="dxa"/>
          </w:tcPr>
          <w:p w14:paraId="487A90EC" w14:textId="77777777" w:rsidR="002235CB" w:rsidRDefault="002235CB" w:rsidP="007F00F6">
            <w:pPr>
              <w:tabs>
                <w:tab w:val="left" w:pos="1418"/>
              </w:tabs>
              <w:spacing w:after="0"/>
              <w:jc w:val="both"/>
              <w:rPr>
                <w:rFonts w:cs="Arial"/>
                <w:b/>
                <w:lang w:val="en-US"/>
              </w:rPr>
            </w:pPr>
            <w:r w:rsidRPr="00CF74AC">
              <w:rPr>
                <w:rFonts w:cs="Arial"/>
                <w:b/>
                <w:lang w:val="en-US"/>
              </w:rPr>
              <w:t>B3’s Obligations</w:t>
            </w:r>
          </w:p>
          <w:p w14:paraId="02108805" w14:textId="571129B9" w:rsidR="00CF74AC" w:rsidRPr="00CF74AC" w:rsidRDefault="00CF74AC" w:rsidP="007F00F6">
            <w:pPr>
              <w:tabs>
                <w:tab w:val="left" w:pos="1418"/>
              </w:tabs>
              <w:spacing w:after="0"/>
              <w:jc w:val="both"/>
              <w:rPr>
                <w:rFonts w:cs="Arial"/>
                <w:b/>
                <w:lang w:val="en-US"/>
              </w:rPr>
            </w:pPr>
          </w:p>
        </w:tc>
      </w:tr>
      <w:tr w:rsidR="002235CB" w:rsidRPr="008E3283" w14:paraId="25C6E8B2" w14:textId="77777777" w:rsidTr="000836D6">
        <w:tc>
          <w:tcPr>
            <w:tcW w:w="839" w:type="dxa"/>
          </w:tcPr>
          <w:p w14:paraId="3BC2A327" w14:textId="77777777" w:rsidR="002235CB" w:rsidRPr="00CF74AC" w:rsidRDefault="002235CB" w:rsidP="007F00F6">
            <w:pPr>
              <w:tabs>
                <w:tab w:val="left" w:pos="0"/>
                <w:tab w:val="left" w:pos="459"/>
              </w:tabs>
              <w:spacing w:after="120"/>
              <w:jc w:val="right"/>
              <w:rPr>
                <w:rFonts w:cs="Arial"/>
              </w:rPr>
            </w:pPr>
            <w:r w:rsidRPr="00CF74AC">
              <w:rPr>
                <w:rFonts w:cs="Arial"/>
                <w:b/>
              </w:rPr>
              <w:t>9.1.</w:t>
            </w:r>
          </w:p>
        </w:tc>
        <w:tc>
          <w:tcPr>
            <w:tcW w:w="4390" w:type="dxa"/>
          </w:tcPr>
          <w:p w14:paraId="34F9D022" w14:textId="77777777" w:rsidR="002235CB" w:rsidRPr="00CF74AC" w:rsidRDefault="002235CB" w:rsidP="007F00F6">
            <w:pPr>
              <w:tabs>
                <w:tab w:val="left" w:pos="630"/>
              </w:tabs>
              <w:spacing w:after="120"/>
              <w:jc w:val="both"/>
              <w:rPr>
                <w:rFonts w:cs="Arial"/>
              </w:rPr>
            </w:pPr>
            <w:r w:rsidRPr="00CF74AC">
              <w:rPr>
                <w:rFonts w:cs="Arial"/>
              </w:rPr>
              <w:t xml:space="preserve">A B3 divulgará, diariamente, por meio de seus meios usuais de comunicação, as séries e os vencimentos obrigatórios dos </w:t>
            </w:r>
            <w:r w:rsidRPr="00CF74AC">
              <w:rPr>
                <w:rFonts w:eastAsia="Calibri" w:cs="Arial"/>
              </w:rPr>
              <w:t>Valores Mobiliários</w:t>
            </w:r>
            <w:r w:rsidRPr="00CF74AC">
              <w:rPr>
                <w:rFonts w:cs="Arial"/>
              </w:rPr>
              <w:t xml:space="preserve"> objeto de atuação do </w:t>
            </w:r>
            <w:r w:rsidRPr="00CF74AC">
              <w:rPr>
                <w:rFonts w:cs="Arial"/>
                <w:lang w:val="pt-PT"/>
              </w:rPr>
              <w:t>Formador de Mercado</w:t>
            </w:r>
            <w:r w:rsidRPr="00CF74AC">
              <w:rPr>
                <w:rFonts w:cs="Arial"/>
              </w:rPr>
              <w:t xml:space="preserve">. </w:t>
            </w:r>
          </w:p>
        </w:tc>
        <w:tc>
          <w:tcPr>
            <w:tcW w:w="867" w:type="dxa"/>
          </w:tcPr>
          <w:p w14:paraId="6EB26E55" w14:textId="77777777" w:rsidR="002235CB" w:rsidRPr="00CF74AC" w:rsidRDefault="002235CB" w:rsidP="007F00F6">
            <w:pPr>
              <w:tabs>
                <w:tab w:val="left" w:pos="0"/>
                <w:tab w:val="left" w:pos="459"/>
              </w:tabs>
              <w:spacing w:after="120"/>
              <w:jc w:val="right"/>
              <w:rPr>
                <w:rFonts w:cs="Arial"/>
              </w:rPr>
            </w:pPr>
            <w:r w:rsidRPr="00CF74AC">
              <w:rPr>
                <w:rFonts w:cs="Arial"/>
                <w:b/>
              </w:rPr>
              <w:t>9.1.</w:t>
            </w:r>
          </w:p>
        </w:tc>
        <w:tc>
          <w:tcPr>
            <w:tcW w:w="4260" w:type="dxa"/>
          </w:tcPr>
          <w:p w14:paraId="4E3FA5BE" w14:textId="77777777" w:rsidR="002235CB" w:rsidRPr="00CF74AC" w:rsidRDefault="002235CB" w:rsidP="007F00F6">
            <w:pPr>
              <w:tabs>
                <w:tab w:val="left" w:pos="1418"/>
              </w:tabs>
              <w:spacing w:after="0"/>
              <w:jc w:val="both"/>
              <w:rPr>
                <w:rFonts w:cs="Arial"/>
                <w:lang w:val="en-US"/>
              </w:rPr>
            </w:pPr>
            <w:r w:rsidRPr="00CF74AC">
              <w:rPr>
                <w:rFonts w:cs="Arial"/>
                <w:lang w:val="en-US"/>
              </w:rPr>
              <w:t>B3 shall publish daily, through its usual channels of communication, the mandatory series and expiration months of the Securities that are the object of the Market Maker activity.</w:t>
            </w:r>
          </w:p>
          <w:p w14:paraId="7AC65564" w14:textId="77777777" w:rsidR="002235CB" w:rsidRPr="00CF74AC" w:rsidRDefault="002235CB" w:rsidP="007F00F6">
            <w:pPr>
              <w:pStyle w:val="PargrafodaLista"/>
              <w:tabs>
                <w:tab w:val="left" w:pos="0"/>
                <w:tab w:val="left" w:pos="459"/>
              </w:tabs>
              <w:spacing w:after="120"/>
              <w:ind w:left="567"/>
              <w:contextualSpacing w:val="0"/>
              <w:jc w:val="both"/>
              <w:rPr>
                <w:rFonts w:cs="Arial"/>
                <w:lang w:val="en-US"/>
              </w:rPr>
            </w:pPr>
          </w:p>
        </w:tc>
      </w:tr>
      <w:tr w:rsidR="002235CB" w:rsidRPr="008E3283" w14:paraId="793F6B6E" w14:textId="77777777" w:rsidTr="000836D6">
        <w:tc>
          <w:tcPr>
            <w:tcW w:w="839" w:type="dxa"/>
          </w:tcPr>
          <w:p w14:paraId="5AD9C8CF" w14:textId="77777777" w:rsidR="002235CB" w:rsidRPr="00CF74AC" w:rsidRDefault="002235CB" w:rsidP="007F00F6">
            <w:pPr>
              <w:tabs>
                <w:tab w:val="left" w:pos="459"/>
              </w:tabs>
              <w:spacing w:after="120"/>
              <w:jc w:val="right"/>
              <w:rPr>
                <w:rFonts w:cs="Arial"/>
              </w:rPr>
            </w:pPr>
            <w:r w:rsidRPr="00CF74AC">
              <w:rPr>
                <w:rFonts w:cs="Arial"/>
                <w:b/>
              </w:rPr>
              <w:t>9.2.</w:t>
            </w:r>
          </w:p>
        </w:tc>
        <w:tc>
          <w:tcPr>
            <w:tcW w:w="4390" w:type="dxa"/>
          </w:tcPr>
          <w:p w14:paraId="6FF9865C" w14:textId="77777777" w:rsidR="002235CB" w:rsidRPr="00CF74AC" w:rsidRDefault="002235CB" w:rsidP="007F00F6">
            <w:pPr>
              <w:tabs>
                <w:tab w:val="left" w:pos="819"/>
              </w:tabs>
              <w:spacing w:after="120"/>
              <w:ind w:left="-31"/>
              <w:jc w:val="both"/>
              <w:rPr>
                <w:rFonts w:cs="Arial"/>
              </w:rPr>
            </w:pPr>
            <w:r w:rsidRPr="00CF74AC">
              <w:rPr>
                <w:rFonts w:cs="Arial"/>
              </w:rPr>
              <w:t xml:space="preserve">O cumprimento das obrigações do </w:t>
            </w:r>
            <w:r w:rsidRPr="00CF74AC">
              <w:rPr>
                <w:rFonts w:cs="Arial"/>
                <w:lang w:val="pt-PT"/>
              </w:rPr>
              <w:t>Formador de Mercado</w:t>
            </w:r>
            <w:r w:rsidRPr="00CF74AC">
              <w:rPr>
                <w:rFonts w:cs="Arial"/>
              </w:rPr>
              <w:t xml:space="preserve"> constantes neste Contrato será fiscalizado pela B3, inclusive por meio das contas de atuação cadastradas.   </w:t>
            </w:r>
            <w:r w:rsidRPr="00CF74AC">
              <w:rPr>
                <w:rFonts w:cs="Arial"/>
                <w:b/>
              </w:rPr>
              <w:t xml:space="preserve"> </w:t>
            </w:r>
          </w:p>
        </w:tc>
        <w:tc>
          <w:tcPr>
            <w:tcW w:w="867" w:type="dxa"/>
          </w:tcPr>
          <w:p w14:paraId="52A47D78" w14:textId="77777777" w:rsidR="002235CB" w:rsidRPr="00CF74AC" w:rsidRDefault="002235CB" w:rsidP="007F00F6">
            <w:pPr>
              <w:tabs>
                <w:tab w:val="left" w:pos="459"/>
              </w:tabs>
              <w:spacing w:after="120"/>
              <w:ind w:left="567" w:hanging="567"/>
              <w:jc w:val="right"/>
              <w:rPr>
                <w:rFonts w:cs="Arial"/>
              </w:rPr>
            </w:pPr>
            <w:r w:rsidRPr="00CF74AC">
              <w:rPr>
                <w:rFonts w:cs="Arial"/>
                <w:b/>
              </w:rPr>
              <w:t>9.2.</w:t>
            </w:r>
          </w:p>
        </w:tc>
        <w:tc>
          <w:tcPr>
            <w:tcW w:w="4260" w:type="dxa"/>
          </w:tcPr>
          <w:p w14:paraId="0B6E3CCA" w14:textId="77777777" w:rsidR="002235CB" w:rsidRPr="00CF74AC" w:rsidRDefault="002235CB" w:rsidP="007F00F6">
            <w:pPr>
              <w:tabs>
                <w:tab w:val="left" w:pos="1418"/>
              </w:tabs>
              <w:spacing w:after="0"/>
              <w:jc w:val="both"/>
              <w:rPr>
                <w:rFonts w:cs="Arial"/>
                <w:lang w:val="en-US"/>
              </w:rPr>
            </w:pPr>
            <w:r w:rsidRPr="00CF74AC">
              <w:rPr>
                <w:rFonts w:cs="Arial"/>
                <w:lang w:val="en-US"/>
              </w:rPr>
              <w:t>B3 shall inspect, including through registered trading accounts, the Market Maker’s compliance with the obligations contained in this Agreement.</w:t>
            </w:r>
          </w:p>
          <w:p w14:paraId="1F1EBCD8" w14:textId="77777777" w:rsidR="002235CB" w:rsidRPr="00CF74AC" w:rsidRDefault="002235CB" w:rsidP="007F00F6">
            <w:pPr>
              <w:tabs>
                <w:tab w:val="left" w:pos="459"/>
              </w:tabs>
              <w:spacing w:after="120"/>
              <w:ind w:left="567" w:hanging="567"/>
              <w:jc w:val="both"/>
              <w:rPr>
                <w:rFonts w:cs="Arial"/>
                <w:lang w:val="en-US"/>
              </w:rPr>
            </w:pPr>
          </w:p>
        </w:tc>
      </w:tr>
      <w:tr w:rsidR="002235CB" w:rsidRPr="00CF74AC" w14:paraId="60FF519B" w14:textId="77777777" w:rsidTr="000836D6">
        <w:tc>
          <w:tcPr>
            <w:tcW w:w="839" w:type="dxa"/>
          </w:tcPr>
          <w:p w14:paraId="1109474F" w14:textId="77777777" w:rsidR="002235CB" w:rsidRPr="00CF74AC" w:rsidRDefault="002235CB" w:rsidP="007F00F6">
            <w:pPr>
              <w:tabs>
                <w:tab w:val="left" w:pos="459"/>
              </w:tabs>
              <w:spacing w:after="120"/>
              <w:jc w:val="right"/>
              <w:rPr>
                <w:rFonts w:cs="Arial"/>
              </w:rPr>
            </w:pPr>
            <w:r w:rsidRPr="00CF74AC">
              <w:rPr>
                <w:rFonts w:cs="Arial"/>
                <w:b/>
              </w:rPr>
              <w:t>10.</w:t>
            </w:r>
          </w:p>
        </w:tc>
        <w:tc>
          <w:tcPr>
            <w:tcW w:w="4390" w:type="dxa"/>
          </w:tcPr>
          <w:p w14:paraId="2C016E5A" w14:textId="77777777" w:rsidR="002235CB" w:rsidRPr="00CF74AC" w:rsidRDefault="002235CB" w:rsidP="007F00F6">
            <w:pPr>
              <w:tabs>
                <w:tab w:val="left" w:pos="459"/>
              </w:tabs>
              <w:spacing w:after="120"/>
              <w:ind w:left="31"/>
              <w:jc w:val="both"/>
              <w:rPr>
                <w:rFonts w:cs="Arial"/>
              </w:rPr>
            </w:pPr>
            <w:r w:rsidRPr="00CF74AC">
              <w:rPr>
                <w:rFonts w:cs="Arial"/>
                <w:b/>
              </w:rPr>
              <w:t>Remuneração, Emolumentos e Taxas</w:t>
            </w:r>
          </w:p>
        </w:tc>
        <w:tc>
          <w:tcPr>
            <w:tcW w:w="867" w:type="dxa"/>
          </w:tcPr>
          <w:p w14:paraId="4DF34591" w14:textId="77777777" w:rsidR="002235CB" w:rsidRPr="00CF74AC" w:rsidRDefault="002235CB" w:rsidP="007F00F6">
            <w:pPr>
              <w:tabs>
                <w:tab w:val="left" w:pos="459"/>
              </w:tabs>
              <w:spacing w:after="120"/>
              <w:ind w:left="31"/>
              <w:jc w:val="right"/>
              <w:rPr>
                <w:rFonts w:cs="Arial"/>
              </w:rPr>
            </w:pPr>
            <w:r w:rsidRPr="00CF74AC">
              <w:rPr>
                <w:rFonts w:cs="Arial"/>
                <w:b/>
              </w:rPr>
              <w:t>10.</w:t>
            </w:r>
          </w:p>
        </w:tc>
        <w:tc>
          <w:tcPr>
            <w:tcW w:w="4260" w:type="dxa"/>
          </w:tcPr>
          <w:p w14:paraId="1DC33483" w14:textId="77777777" w:rsidR="002235CB" w:rsidRDefault="002235CB" w:rsidP="007F00F6">
            <w:pPr>
              <w:pStyle w:val="PargrafodaLista1"/>
              <w:tabs>
                <w:tab w:val="left" w:pos="0"/>
              </w:tabs>
              <w:spacing w:after="0"/>
              <w:ind w:left="0"/>
              <w:jc w:val="both"/>
              <w:rPr>
                <w:rFonts w:asciiTheme="minorHAnsi" w:eastAsiaTheme="minorEastAsia" w:hAnsiTheme="minorHAnsi" w:cs="Arial"/>
                <w:b/>
                <w:lang w:val="en-US"/>
              </w:rPr>
            </w:pPr>
            <w:r w:rsidRPr="00CF74AC">
              <w:rPr>
                <w:rFonts w:asciiTheme="minorHAnsi" w:eastAsiaTheme="minorEastAsia" w:hAnsiTheme="minorHAnsi" w:cs="Arial"/>
                <w:b/>
                <w:lang w:val="en-US"/>
              </w:rPr>
              <w:t>Remuneration, Fees and Charges</w:t>
            </w:r>
          </w:p>
          <w:p w14:paraId="08C0A179" w14:textId="7884E7F2" w:rsidR="00CF74AC" w:rsidRPr="00CF74AC" w:rsidRDefault="00CF74AC" w:rsidP="007F00F6">
            <w:pPr>
              <w:pStyle w:val="PargrafodaLista1"/>
              <w:tabs>
                <w:tab w:val="left" w:pos="0"/>
              </w:tabs>
              <w:spacing w:after="0"/>
              <w:ind w:left="0"/>
              <w:jc w:val="both"/>
              <w:rPr>
                <w:rFonts w:asciiTheme="minorHAnsi" w:eastAsiaTheme="minorEastAsia" w:hAnsiTheme="minorHAnsi" w:cs="Arial"/>
                <w:b/>
                <w:lang w:val="en-US"/>
              </w:rPr>
            </w:pPr>
          </w:p>
        </w:tc>
      </w:tr>
      <w:tr w:rsidR="002235CB" w:rsidRPr="008E3283" w14:paraId="03C96D48" w14:textId="77777777" w:rsidTr="000836D6">
        <w:tc>
          <w:tcPr>
            <w:tcW w:w="839" w:type="dxa"/>
          </w:tcPr>
          <w:p w14:paraId="3DEA9F6B" w14:textId="77777777" w:rsidR="002235CB" w:rsidRPr="00CF74AC" w:rsidRDefault="002235CB" w:rsidP="007F00F6">
            <w:pPr>
              <w:tabs>
                <w:tab w:val="left" w:pos="459"/>
              </w:tabs>
              <w:spacing w:after="120"/>
              <w:jc w:val="right"/>
              <w:rPr>
                <w:rFonts w:cs="Arial"/>
              </w:rPr>
            </w:pPr>
            <w:r w:rsidRPr="00CF74AC">
              <w:rPr>
                <w:rFonts w:cs="Arial"/>
                <w:b/>
              </w:rPr>
              <w:t>10.1.</w:t>
            </w:r>
          </w:p>
        </w:tc>
        <w:tc>
          <w:tcPr>
            <w:tcW w:w="4390" w:type="dxa"/>
          </w:tcPr>
          <w:p w14:paraId="6CF2AC3A" w14:textId="77777777" w:rsidR="002235CB" w:rsidRPr="00CF74AC" w:rsidRDefault="002235CB" w:rsidP="007F00F6">
            <w:pPr>
              <w:tabs>
                <w:tab w:val="left" w:pos="34"/>
                <w:tab w:val="left" w:pos="599"/>
              </w:tabs>
              <w:spacing w:after="120"/>
              <w:jc w:val="both"/>
              <w:rPr>
                <w:rFonts w:cs="Arial"/>
              </w:rPr>
            </w:pPr>
            <w:r w:rsidRPr="00CF74AC">
              <w:rPr>
                <w:rFonts w:cs="Arial"/>
              </w:rPr>
              <w:t xml:space="preserve">O Ofício Circular que divulgar determinado Programa poderá, a critério exclusivo da B3, dispor sobre políticas de tarifação diferenciada ou incentivos em créditos para abatimento exclusivo em emolumentos e taxas, como </w:t>
            </w:r>
            <w:r w:rsidRPr="00CF74AC">
              <w:rPr>
                <w:rFonts w:cs="Arial"/>
              </w:rPr>
              <w:lastRenderedPageBreak/>
              <w:t>benefício para o Formador de Mercado que atuar no Programa divulgado.</w:t>
            </w:r>
          </w:p>
        </w:tc>
        <w:tc>
          <w:tcPr>
            <w:tcW w:w="867" w:type="dxa"/>
          </w:tcPr>
          <w:p w14:paraId="34C61D8A" w14:textId="77777777" w:rsidR="002235CB" w:rsidRPr="00CF74AC" w:rsidRDefault="002235CB" w:rsidP="007F00F6">
            <w:pPr>
              <w:tabs>
                <w:tab w:val="left" w:pos="459"/>
              </w:tabs>
              <w:spacing w:after="120"/>
              <w:ind w:left="567" w:hanging="567"/>
              <w:jc w:val="right"/>
              <w:rPr>
                <w:rFonts w:cs="Arial"/>
              </w:rPr>
            </w:pPr>
            <w:r w:rsidRPr="00CF74AC">
              <w:rPr>
                <w:rFonts w:cs="Arial"/>
                <w:b/>
              </w:rPr>
              <w:lastRenderedPageBreak/>
              <w:t>10.1.</w:t>
            </w:r>
          </w:p>
        </w:tc>
        <w:tc>
          <w:tcPr>
            <w:tcW w:w="4260" w:type="dxa"/>
          </w:tcPr>
          <w:p w14:paraId="2F680356" w14:textId="5D39DB38" w:rsidR="002235CB" w:rsidRPr="00CF74AC" w:rsidRDefault="002235CB" w:rsidP="007F00F6">
            <w:pPr>
              <w:pStyle w:val="PargrafodaLista1"/>
              <w:tabs>
                <w:tab w:val="left" w:pos="0"/>
              </w:tabs>
              <w:spacing w:after="0"/>
              <w:ind w:left="0"/>
              <w:jc w:val="both"/>
              <w:rPr>
                <w:rFonts w:asciiTheme="minorHAnsi" w:hAnsiTheme="minorHAnsi" w:cs="Arial"/>
                <w:lang w:val="en-US"/>
              </w:rPr>
            </w:pPr>
            <w:r w:rsidRPr="00CF74AC">
              <w:rPr>
                <w:rFonts w:asciiTheme="minorHAnsi" w:hAnsiTheme="minorHAnsi" w:cs="Arial"/>
                <w:lang w:val="en-US"/>
              </w:rPr>
              <w:t xml:space="preserve">The Circular Letter that announces a </w:t>
            </w:r>
            <w:r w:rsidRPr="00CF74AC">
              <w:rPr>
                <w:rFonts w:cs="Arial"/>
                <w:lang w:val="en-US"/>
              </w:rPr>
              <w:t>particular</w:t>
            </w:r>
            <w:r w:rsidRPr="00CF74AC">
              <w:rPr>
                <w:rFonts w:asciiTheme="minorHAnsi" w:hAnsiTheme="minorHAnsi" w:cs="Arial"/>
                <w:lang w:val="en-US"/>
              </w:rPr>
              <w:t xml:space="preserve"> Program may, at B3’s sole discretion, deal with differentiated fee policies or incentives in credits for the exclusive deduction in fees and charges, as a </w:t>
            </w:r>
            <w:r w:rsidRPr="00CF74AC">
              <w:rPr>
                <w:rFonts w:asciiTheme="minorHAnsi" w:hAnsiTheme="minorHAnsi" w:cs="Arial"/>
                <w:lang w:val="en-US"/>
              </w:rPr>
              <w:lastRenderedPageBreak/>
              <w:t xml:space="preserve">benefit for </w:t>
            </w:r>
            <w:r w:rsidR="002B2D3E" w:rsidRPr="00CF74AC">
              <w:rPr>
                <w:rFonts w:asciiTheme="minorHAnsi" w:hAnsiTheme="minorHAnsi" w:cs="Arial"/>
                <w:lang w:val="en-US"/>
              </w:rPr>
              <w:t xml:space="preserve">the </w:t>
            </w:r>
            <w:r w:rsidRPr="00CF74AC">
              <w:rPr>
                <w:rFonts w:asciiTheme="minorHAnsi" w:hAnsiTheme="minorHAnsi" w:cs="Arial"/>
                <w:lang w:val="en-US"/>
              </w:rPr>
              <w:t>Market Maker that trades in the announced Program.</w:t>
            </w:r>
          </w:p>
          <w:p w14:paraId="4454C9AB" w14:textId="77777777" w:rsidR="002235CB" w:rsidRPr="00CF74AC" w:rsidRDefault="002235CB" w:rsidP="007F00F6">
            <w:pPr>
              <w:tabs>
                <w:tab w:val="left" w:pos="459"/>
              </w:tabs>
              <w:spacing w:after="120"/>
              <w:ind w:left="567" w:hanging="567"/>
              <w:rPr>
                <w:rFonts w:cs="Arial"/>
                <w:lang w:val="en-US"/>
              </w:rPr>
            </w:pPr>
          </w:p>
        </w:tc>
      </w:tr>
      <w:tr w:rsidR="002235CB" w:rsidRPr="008E3283" w14:paraId="485809B0" w14:textId="77777777" w:rsidTr="000836D6">
        <w:tc>
          <w:tcPr>
            <w:tcW w:w="839" w:type="dxa"/>
          </w:tcPr>
          <w:p w14:paraId="6172138F" w14:textId="77777777" w:rsidR="002235CB" w:rsidRPr="00CF74AC" w:rsidRDefault="002235CB" w:rsidP="007F00F6">
            <w:pPr>
              <w:tabs>
                <w:tab w:val="left" w:pos="459"/>
              </w:tabs>
              <w:spacing w:after="120"/>
              <w:jc w:val="right"/>
              <w:rPr>
                <w:rFonts w:cs="Arial"/>
              </w:rPr>
            </w:pPr>
            <w:r w:rsidRPr="00CF74AC">
              <w:rPr>
                <w:rFonts w:cs="Arial"/>
                <w:b/>
              </w:rPr>
              <w:lastRenderedPageBreak/>
              <w:t>10.2.</w:t>
            </w:r>
          </w:p>
        </w:tc>
        <w:tc>
          <w:tcPr>
            <w:tcW w:w="4390" w:type="dxa"/>
          </w:tcPr>
          <w:p w14:paraId="6DCD7326" w14:textId="77777777" w:rsidR="002235CB" w:rsidRDefault="002235CB" w:rsidP="007F00F6">
            <w:pPr>
              <w:tabs>
                <w:tab w:val="left" w:pos="459"/>
              </w:tabs>
              <w:spacing w:after="120"/>
              <w:jc w:val="both"/>
              <w:rPr>
                <w:rFonts w:cs="Arial"/>
              </w:rPr>
            </w:pPr>
            <w:r w:rsidRPr="00CF74AC">
              <w:rPr>
                <w:rFonts w:cs="Arial"/>
              </w:rPr>
              <w:t>O Formador de Mercado não receberá nenhuma remuneração da B3, como contraprestação pelo exercício da atividade de formador de mercado a que se refere este Contrato.</w:t>
            </w:r>
          </w:p>
          <w:p w14:paraId="70653BD3" w14:textId="199B16FC" w:rsidR="00CF74AC" w:rsidRPr="00CF74AC" w:rsidRDefault="00CF74AC" w:rsidP="007F00F6">
            <w:pPr>
              <w:tabs>
                <w:tab w:val="left" w:pos="459"/>
              </w:tabs>
              <w:spacing w:after="120"/>
              <w:jc w:val="both"/>
              <w:rPr>
                <w:rFonts w:cs="Arial"/>
              </w:rPr>
            </w:pPr>
          </w:p>
        </w:tc>
        <w:tc>
          <w:tcPr>
            <w:tcW w:w="867" w:type="dxa"/>
          </w:tcPr>
          <w:p w14:paraId="76B4F68D" w14:textId="77777777" w:rsidR="002235CB" w:rsidRPr="00CF74AC" w:rsidRDefault="002235CB" w:rsidP="007F00F6">
            <w:pPr>
              <w:tabs>
                <w:tab w:val="left" w:pos="459"/>
              </w:tabs>
              <w:spacing w:after="120"/>
              <w:jc w:val="right"/>
              <w:rPr>
                <w:rFonts w:cs="Arial"/>
              </w:rPr>
            </w:pPr>
            <w:r w:rsidRPr="00CF74AC">
              <w:rPr>
                <w:rFonts w:cs="Arial"/>
                <w:b/>
              </w:rPr>
              <w:t>10.2.</w:t>
            </w:r>
          </w:p>
        </w:tc>
        <w:tc>
          <w:tcPr>
            <w:tcW w:w="4260" w:type="dxa"/>
          </w:tcPr>
          <w:p w14:paraId="17636474" w14:textId="77777777" w:rsidR="002235CB" w:rsidRPr="00CF74AC" w:rsidRDefault="002235CB" w:rsidP="007F00F6">
            <w:pPr>
              <w:pStyle w:val="PargrafodaLista1"/>
              <w:tabs>
                <w:tab w:val="left" w:pos="0"/>
              </w:tabs>
              <w:spacing w:after="0"/>
              <w:ind w:left="0"/>
              <w:jc w:val="both"/>
              <w:rPr>
                <w:rFonts w:asciiTheme="minorHAnsi" w:hAnsiTheme="minorHAnsi" w:cs="Arial"/>
                <w:lang w:val="en-US"/>
              </w:rPr>
            </w:pPr>
            <w:r w:rsidRPr="00CF74AC">
              <w:rPr>
                <w:rFonts w:asciiTheme="minorHAnsi" w:hAnsiTheme="minorHAnsi" w:cs="Arial"/>
                <w:lang w:val="en-US"/>
              </w:rPr>
              <w:t>Market Maker shall receive no remuneration of any kind, nor any pecuniary consideration, from B3 for acting as Market Maker, as described in this Agreement.</w:t>
            </w:r>
          </w:p>
          <w:p w14:paraId="5B1178E7" w14:textId="77777777" w:rsidR="002235CB" w:rsidRPr="00CF74AC" w:rsidRDefault="002235CB" w:rsidP="007F00F6">
            <w:pPr>
              <w:tabs>
                <w:tab w:val="left" w:pos="459"/>
              </w:tabs>
              <w:spacing w:after="120"/>
              <w:ind w:left="567" w:hanging="567"/>
              <w:rPr>
                <w:rFonts w:cs="Arial"/>
                <w:lang w:val="en-US"/>
              </w:rPr>
            </w:pPr>
          </w:p>
        </w:tc>
      </w:tr>
      <w:tr w:rsidR="002235CB" w:rsidRPr="00CF74AC" w14:paraId="1F7365AF" w14:textId="77777777" w:rsidTr="000836D6">
        <w:tc>
          <w:tcPr>
            <w:tcW w:w="839" w:type="dxa"/>
          </w:tcPr>
          <w:p w14:paraId="7478819F" w14:textId="77777777" w:rsidR="002235CB" w:rsidRPr="00CF74AC" w:rsidRDefault="002235CB" w:rsidP="007F00F6">
            <w:pPr>
              <w:tabs>
                <w:tab w:val="left" w:pos="459"/>
              </w:tabs>
              <w:spacing w:after="120"/>
              <w:jc w:val="right"/>
              <w:rPr>
                <w:rFonts w:cs="Arial"/>
              </w:rPr>
            </w:pPr>
            <w:r w:rsidRPr="00CF74AC">
              <w:rPr>
                <w:rFonts w:cs="Arial"/>
                <w:b/>
              </w:rPr>
              <w:t>11.</w:t>
            </w:r>
          </w:p>
        </w:tc>
        <w:tc>
          <w:tcPr>
            <w:tcW w:w="4390" w:type="dxa"/>
          </w:tcPr>
          <w:p w14:paraId="4E11A50D" w14:textId="77777777" w:rsidR="002235CB" w:rsidRPr="00CF74AC" w:rsidRDefault="002235CB" w:rsidP="007F00F6">
            <w:pPr>
              <w:tabs>
                <w:tab w:val="left" w:pos="459"/>
              </w:tabs>
              <w:spacing w:after="120"/>
              <w:ind w:left="567" w:hanging="567"/>
              <w:jc w:val="both"/>
              <w:rPr>
                <w:rFonts w:cs="Arial"/>
              </w:rPr>
            </w:pPr>
            <w:r w:rsidRPr="00CF74AC">
              <w:rPr>
                <w:rFonts w:cs="Arial"/>
                <w:b/>
              </w:rPr>
              <w:t>Cancelamento do Credenciamento</w:t>
            </w:r>
          </w:p>
        </w:tc>
        <w:tc>
          <w:tcPr>
            <w:tcW w:w="867" w:type="dxa"/>
          </w:tcPr>
          <w:p w14:paraId="15F5B9F8" w14:textId="77777777" w:rsidR="002235CB" w:rsidRPr="00CF74AC" w:rsidRDefault="002235CB" w:rsidP="007F00F6">
            <w:pPr>
              <w:tabs>
                <w:tab w:val="left" w:pos="459"/>
              </w:tabs>
              <w:spacing w:after="120"/>
              <w:ind w:left="567" w:hanging="567"/>
              <w:jc w:val="right"/>
              <w:rPr>
                <w:rFonts w:cs="Arial"/>
              </w:rPr>
            </w:pPr>
            <w:r w:rsidRPr="00CF74AC">
              <w:rPr>
                <w:rFonts w:cs="Arial"/>
                <w:b/>
              </w:rPr>
              <w:t>11.</w:t>
            </w:r>
          </w:p>
        </w:tc>
        <w:tc>
          <w:tcPr>
            <w:tcW w:w="4260" w:type="dxa"/>
          </w:tcPr>
          <w:p w14:paraId="0EEC1532" w14:textId="77777777" w:rsidR="002235CB" w:rsidRPr="00CF74AC" w:rsidRDefault="002235CB" w:rsidP="007F00F6">
            <w:pPr>
              <w:pStyle w:val="PargrafodaLista1"/>
              <w:tabs>
                <w:tab w:val="left" w:pos="0"/>
              </w:tabs>
              <w:spacing w:after="0"/>
              <w:ind w:left="0"/>
              <w:jc w:val="both"/>
              <w:rPr>
                <w:rFonts w:asciiTheme="minorHAnsi" w:hAnsiTheme="minorHAnsi" w:cs="Arial"/>
                <w:b/>
                <w:lang w:val="en-US"/>
              </w:rPr>
            </w:pPr>
            <w:r w:rsidRPr="00CF74AC">
              <w:rPr>
                <w:rFonts w:asciiTheme="minorHAnsi" w:hAnsiTheme="minorHAnsi" w:cs="Arial"/>
                <w:b/>
                <w:lang w:val="en-US"/>
              </w:rPr>
              <w:t>De-accreditation</w:t>
            </w:r>
          </w:p>
          <w:p w14:paraId="11F5D830" w14:textId="77777777" w:rsidR="002235CB" w:rsidRPr="00CF74AC" w:rsidRDefault="002235CB" w:rsidP="007F00F6">
            <w:pPr>
              <w:tabs>
                <w:tab w:val="left" w:pos="459"/>
              </w:tabs>
              <w:spacing w:after="120"/>
              <w:ind w:left="567" w:hanging="567"/>
              <w:rPr>
                <w:rFonts w:cs="Arial"/>
              </w:rPr>
            </w:pPr>
          </w:p>
        </w:tc>
      </w:tr>
      <w:tr w:rsidR="002235CB" w:rsidRPr="008E3283" w14:paraId="5B30458F" w14:textId="77777777" w:rsidTr="000836D6">
        <w:tc>
          <w:tcPr>
            <w:tcW w:w="839" w:type="dxa"/>
          </w:tcPr>
          <w:p w14:paraId="29109F8D" w14:textId="77777777" w:rsidR="002235CB" w:rsidRPr="00CF74AC" w:rsidRDefault="002235CB" w:rsidP="007F00F6">
            <w:pPr>
              <w:tabs>
                <w:tab w:val="left" w:pos="459"/>
              </w:tabs>
              <w:spacing w:after="120"/>
              <w:jc w:val="right"/>
              <w:rPr>
                <w:rFonts w:cs="Arial"/>
              </w:rPr>
            </w:pPr>
            <w:r w:rsidRPr="00CF74AC">
              <w:rPr>
                <w:rFonts w:cs="Arial"/>
                <w:b/>
              </w:rPr>
              <w:t>11.1.</w:t>
            </w:r>
          </w:p>
        </w:tc>
        <w:tc>
          <w:tcPr>
            <w:tcW w:w="4390" w:type="dxa"/>
          </w:tcPr>
          <w:p w14:paraId="7DC5A7CE" w14:textId="77777777" w:rsidR="002235CB" w:rsidRPr="00CF74AC" w:rsidRDefault="002235CB" w:rsidP="007F00F6">
            <w:pPr>
              <w:tabs>
                <w:tab w:val="left" w:pos="142"/>
                <w:tab w:val="left" w:pos="459"/>
                <w:tab w:val="left" w:pos="630"/>
              </w:tabs>
              <w:spacing w:after="120"/>
              <w:jc w:val="both"/>
              <w:rPr>
                <w:rFonts w:cs="Arial"/>
              </w:rPr>
            </w:pPr>
            <w:r w:rsidRPr="00CF74AC">
              <w:rPr>
                <w:rFonts w:cs="Arial"/>
              </w:rPr>
              <w:t>A B3 poderá cancelar o credenciamento do Formador de Mercado para sua atuação em um Programa, em caso de descumprimento pelo Formador de Mercado de quaisquer das obrigações constantes neste Contrato em sua atuação em determinado Programa, bem como na hipótese de o Formador de Mercador superar a Quantidade Máxima de Descumprimentos de Parâmetros do respectivo Programa.</w:t>
            </w:r>
          </w:p>
        </w:tc>
        <w:tc>
          <w:tcPr>
            <w:tcW w:w="867" w:type="dxa"/>
          </w:tcPr>
          <w:p w14:paraId="22C383E5" w14:textId="77777777" w:rsidR="002235CB" w:rsidRPr="00CF74AC" w:rsidRDefault="002235CB" w:rsidP="007F00F6">
            <w:pPr>
              <w:tabs>
                <w:tab w:val="left" w:pos="459"/>
              </w:tabs>
              <w:spacing w:after="120"/>
              <w:ind w:left="567" w:hanging="567"/>
              <w:jc w:val="right"/>
              <w:rPr>
                <w:rFonts w:cs="Arial"/>
              </w:rPr>
            </w:pPr>
            <w:r w:rsidRPr="00CF74AC">
              <w:rPr>
                <w:rFonts w:cs="Arial"/>
                <w:b/>
              </w:rPr>
              <w:t>11.1.</w:t>
            </w:r>
          </w:p>
        </w:tc>
        <w:tc>
          <w:tcPr>
            <w:tcW w:w="4260" w:type="dxa"/>
          </w:tcPr>
          <w:p w14:paraId="41A7BDFC" w14:textId="67941050" w:rsidR="002235CB" w:rsidRPr="00CF74AC" w:rsidRDefault="002235CB" w:rsidP="007F00F6">
            <w:pPr>
              <w:tabs>
                <w:tab w:val="left" w:pos="459"/>
              </w:tabs>
              <w:spacing w:after="120"/>
              <w:jc w:val="both"/>
              <w:rPr>
                <w:rFonts w:cs="Arial"/>
                <w:lang w:val="en-US"/>
              </w:rPr>
            </w:pPr>
            <w:r w:rsidRPr="00CF74AC">
              <w:rPr>
                <w:rFonts w:cs="Arial"/>
                <w:lang w:val="en-US"/>
              </w:rPr>
              <w:t>B3 may cancel the accreditation of a Market Maker for its performance in a Program, in case of non-compliance by the Market Maker of the obligations contained in this Agreement, during its activity in a particular Program, and/or the Market Maker exceeds the Maximum Quantity of Parameters Breaches of the respective Program.</w:t>
            </w:r>
          </w:p>
        </w:tc>
      </w:tr>
      <w:tr w:rsidR="002235CB" w:rsidRPr="008E3283" w14:paraId="5A7E1AF3" w14:textId="77777777" w:rsidTr="000836D6">
        <w:tc>
          <w:tcPr>
            <w:tcW w:w="839" w:type="dxa"/>
          </w:tcPr>
          <w:p w14:paraId="65E9770F" w14:textId="77777777" w:rsidR="002235CB" w:rsidRPr="00CF74AC" w:rsidRDefault="002235CB" w:rsidP="007F00F6">
            <w:pPr>
              <w:tabs>
                <w:tab w:val="left" w:pos="459"/>
              </w:tabs>
              <w:spacing w:after="120"/>
              <w:jc w:val="right"/>
              <w:rPr>
                <w:rFonts w:cs="Arial"/>
              </w:rPr>
            </w:pPr>
            <w:r w:rsidRPr="00CF74AC">
              <w:rPr>
                <w:rFonts w:cs="Arial"/>
                <w:b/>
              </w:rPr>
              <w:t>11.2.</w:t>
            </w:r>
          </w:p>
        </w:tc>
        <w:tc>
          <w:tcPr>
            <w:tcW w:w="4390" w:type="dxa"/>
          </w:tcPr>
          <w:p w14:paraId="586D814D" w14:textId="50888566" w:rsidR="002235CB" w:rsidRPr="00CF74AC" w:rsidRDefault="002235CB" w:rsidP="007F00F6">
            <w:pPr>
              <w:tabs>
                <w:tab w:val="left" w:pos="459"/>
              </w:tabs>
              <w:spacing w:after="120"/>
              <w:jc w:val="both"/>
              <w:rPr>
                <w:rFonts w:cs="Arial"/>
              </w:rPr>
            </w:pPr>
            <w:r w:rsidRPr="00CF74AC">
              <w:rPr>
                <w:rFonts w:cs="Arial"/>
              </w:rPr>
              <w:t>O Formador de Mercado poderá solicitar o cancelamento do seu credenciamento em um Programa, mediante aviso prévio de 30 (trinta) dias corridos à B3, respeitado o período mínimo de atuação estabelecido no Ofício Circular 109/2015-DP, ou outro que venha a substituí-lo.</w:t>
            </w:r>
          </w:p>
          <w:p w14:paraId="7C065976" w14:textId="77777777" w:rsidR="002235CB" w:rsidRPr="00CF74AC" w:rsidRDefault="002235CB" w:rsidP="007F00F6">
            <w:pPr>
              <w:tabs>
                <w:tab w:val="left" w:pos="459"/>
              </w:tabs>
              <w:spacing w:after="120"/>
              <w:jc w:val="both"/>
              <w:rPr>
                <w:rFonts w:cs="Arial"/>
              </w:rPr>
            </w:pPr>
          </w:p>
        </w:tc>
        <w:tc>
          <w:tcPr>
            <w:tcW w:w="867" w:type="dxa"/>
          </w:tcPr>
          <w:p w14:paraId="1AA2F2B0" w14:textId="77777777" w:rsidR="002235CB" w:rsidRPr="00CF74AC" w:rsidRDefault="002235CB" w:rsidP="007F00F6">
            <w:pPr>
              <w:tabs>
                <w:tab w:val="left" w:pos="459"/>
              </w:tabs>
              <w:spacing w:after="120"/>
              <w:ind w:left="567" w:hanging="567"/>
              <w:jc w:val="right"/>
              <w:rPr>
                <w:rFonts w:cs="Arial"/>
              </w:rPr>
            </w:pPr>
            <w:r w:rsidRPr="00CF74AC">
              <w:rPr>
                <w:rFonts w:cs="Arial"/>
                <w:b/>
              </w:rPr>
              <w:t>11.2.</w:t>
            </w:r>
          </w:p>
        </w:tc>
        <w:tc>
          <w:tcPr>
            <w:tcW w:w="4260" w:type="dxa"/>
          </w:tcPr>
          <w:p w14:paraId="78451649" w14:textId="77777777" w:rsidR="002235CB" w:rsidRPr="00CF74AC" w:rsidRDefault="002235CB" w:rsidP="007F00F6">
            <w:pPr>
              <w:pStyle w:val="PargrafodaLista1"/>
              <w:tabs>
                <w:tab w:val="left" w:pos="567"/>
              </w:tabs>
              <w:spacing w:after="0"/>
              <w:ind w:left="0"/>
              <w:jc w:val="both"/>
              <w:rPr>
                <w:rFonts w:asciiTheme="minorHAnsi" w:hAnsiTheme="minorHAnsi" w:cs="Arial"/>
                <w:lang w:val="en-US"/>
              </w:rPr>
            </w:pPr>
            <w:r w:rsidRPr="00CF74AC">
              <w:rPr>
                <w:rFonts w:asciiTheme="minorHAnsi" w:hAnsiTheme="minorHAnsi" w:cs="Arial"/>
                <w:lang w:val="en-US"/>
              </w:rPr>
              <w:t>Market Maker may request the de-accreditation from a Program by giving B3 a 30 (thirty) 30 calendar days’ notice, in compliance with the minimum time frame for market maker activity established in Circular Letter 109/2015-DP, or any other that may come to substitute this.</w:t>
            </w:r>
          </w:p>
          <w:p w14:paraId="0D74F23F" w14:textId="77777777" w:rsidR="002235CB" w:rsidRPr="00CF74AC" w:rsidRDefault="002235CB" w:rsidP="007F00F6">
            <w:pPr>
              <w:tabs>
                <w:tab w:val="left" w:pos="459"/>
              </w:tabs>
              <w:spacing w:after="120"/>
              <w:ind w:left="567" w:hanging="567"/>
              <w:rPr>
                <w:rFonts w:cs="Arial"/>
                <w:lang w:val="en-US"/>
              </w:rPr>
            </w:pPr>
          </w:p>
        </w:tc>
      </w:tr>
      <w:tr w:rsidR="002235CB" w:rsidRPr="00CF74AC" w14:paraId="19ED7576" w14:textId="77777777" w:rsidTr="000836D6">
        <w:tc>
          <w:tcPr>
            <w:tcW w:w="839" w:type="dxa"/>
          </w:tcPr>
          <w:p w14:paraId="32DCC1BB" w14:textId="77777777" w:rsidR="002235CB" w:rsidRPr="00CF74AC" w:rsidRDefault="002235CB" w:rsidP="007F00F6">
            <w:pPr>
              <w:tabs>
                <w:tab w:val="left" w:pos="459"/>
              </w:tabs>
              <w:spacing w:after="120"/>
              <w:jc w:val="right"/>
              <w:rPr>
                <w:rFonts w:cs="Arial"/>
              </w:rPr>
            </w:pPr>
            <w:r w:rsidRPr="00CF74AC">
              <w:rPr>
                <w:rFonts w:cs="Arial"/>
                <w:b/>
              </w:rPr>
              <w:t>12.</w:t>
            </w:r>
          </w:p>
        </w:tc>
        <w:tc>
          <w:tcPr>
            <w:tcW w:w="4390" w:type="dxa"/>
          </w:tcPr>
          <w:p w14:paraId="5A00FA86" w14:textId="77777777" w:rsidR="002235CB" w:rsidRPr="00CF74AC" w:rsidRDefault="002235CB" w:rsidP="007F00F6">
            <w:pPr>
              <w:tabs>
                <w:tab w:val="left" w:pos="459"/>
              </w:tabs>
              <w:spacing w:after="120"/>
              <w:ind w:left="567" w:hanging="567"/>
              <w:jc w:val="both"/>
              <w:rPr>
                <w:rFonts w:cs="Arial"/>
              </w:rPr>
            </w:pPr>
            <w:r w:rsidRPr="00CF74AC">
              <w:rPr>
                <w:rFonts w:cs="Arial"/>
                <w:b/>
              </w:rPr>
              <w:t>Resilição e Rescisão</w:t>
            </w:r>
          </w:p>
        </w:tc>
        <w:tc>
          <w:tcPr>
            <w:tcW w:w="867" w:type="dxa"/>
          </w:tcPr>
          <w:p w14:paraId="7297CD7B" w14:textId="77777777" w:rsidR="002235CB" w:rsidRPr="00CF74AC" w:rsidRDefault="002235CB" w:rsidP="007F00F6">
            <w:pPr>
              <w:tabs>
                <w:tab w:val="left" w:pos="459"/>
              </w:tabs>
              <w:spacing w:after="120"/>
              <w:ind w:left="567" w:hanging="567"/>
              <w:jc w:val="right"/>
              <w:rPr>
                <w:rFonts w:cs="Arial"/>
              </w:rPr>
            </w:pPr>
            <w:r w:rsidRPr="00CF74AC">
              <w:rPr>
                <w:rFonts w:cs="Arial"/>
                <w:b/>
              </w:rPr>
              <w:t>12.</w:t>
            </w:r>
          </w:p>
        </w:tc>
        <w:tc>
          <w:tcPr>
            <w:tcW w:w="4260" w:type="dxa"/>
          </w:tcPr>
          <w:p w14:paraId="7F1D89AE" w14:textId="77777777" w:rsidR="002235CB" w:rsidRDefault="002235CB" w:rsidP="007F00F6">
            <w:pPr>
              <w:spacing w:after="0"/>
              <w:jc w:val="both"/>
              <w:rPr>
                <w:rFonts w:cs="Arial"/>
                <w:b/>
                <w:lang w:val="en-US"/>
              </w:rPr>
            </w:pPr>
            <w:r w:rsidRPr="00CF74AC">
              <w:rPr>
                <w:rFonts w:cs="Arial"/>
                <w:b/>
                <w:lang w:val="en-US"/>
              </w:rPr>
              <w:t>Termination and Rescindment</w:t>
            </w:r>
          </w:p>
          <w:p w14:paraId="44B2C99D" w14:textId="1A60655E" w:rsidR="00CF74AC" w:rsidRPr="00CF74AC" w:rsidRDefault="00CF74AC" w:rsidP="007F00F6">
            <w:pPr>
              <w:spacing w:after="0"/>
              <w:jc w:val="both"/>
              <w:rPr>
                <w:rFonts w:cs="Arial"/>
                <w:b/>
                <w:lang w:val="en-US"/>
              </w:rPr>
            </w:pPr>
          </w:p>
        </w:tc>
      </w:tr>
      <w:tr w:rsidR="002235CB" w:rsidRPr="008E3283" w14:paraId="0506FB1F" w14:textId="77777777" w:rsidTr="000836D6">
        <w:tc>
          <w:tcPr>
            <w:tcW w:w="839" w:type="dxa"/>
          </w:tcPr>
          <w:p w14:paraId="45BFF926" w14:textId="77777777" w:rsidR="002235CB" w:rsidRPr="00CF74AC" w:rsidRDefault="002235CB" w:rsidP="007F00F6">
            <w:pPr>
              <w:tabs>
                <w:tab w:val="left" w:pos="459"/>
              </w:tabs>
              <w:spacing w:after="120"/>
              <w:jc w:val="right"/>
              <w:rPr>
                <w:rFonts w:cs="Arial"/>
              </w:rPr>
            </w:pPr>
            <w:r w:rsidRPr="00CF74AC">
              <w:rPr>
                <w:rFonts w:cs="Arial"/>
                <w:b/>
              </w:rPr>
              <w:t>12.1.</w:t>
            </w:r>
          </w:p>
        </w:tc>
        <w:tc>
          <w:tcPr>
            <w:tcW w:w="4390" w:type="dxa"/>
          </w:tcPr>
          <w:p w14:paraId="70C5F301" w14:textId="77777777" w:rsidR="002235CB" w:rsidRPr="00CF74AC" w:rsidRDefault="002235CB" w:rsidP="007F00F6">
            <w:pPr>
              <w:tabs>
                <w:tab w:val="left" w:pos="142"/>
                <w:tab w:val="left" w:pos="459"/>
                <w:tab w:val="left" w:pos="630"/>
              </w:tabs>
              <w:spacing w:after="120"/>
              <w:jc w:val="both"/>
              <w:rPr>
                <w:rFonts w:cs="Arial"/>
              </w:rPr>
            </w:pPr>
            <w:r w:rsidRPr="00CF74AC">
              <w:rPr>
                <w:rFonts w:cs="Arial"/>
              </w:rPr>
              <w:t>Este Contrato poderá ser resilido pela B3, em caso de descumprimento pelo Formador de Mercado de quaisquer das obrigações constantes neste Contrato, no Ofício Circular ou na Regulamentação.</w:t>
            </w:r>
          </w:p>
        </w:tc>
        <w:tc>
          <w:tcPr>
            <w:tcW w:w="867" w:type="dxa"/>
          </w:tcPr>
          <w:p w14:paraId="75086326" w14:textId="77777777" w:rsidR="002235CB" w:rsidRPr="00CF74AC" w:rsidRDefault="002235CB" w:rsidP="007F00F6">
            <w:pPr>
              <w:tabs>
                <w:tab w:val="left" w:pos="459"/>
              </w:tabs>
              <w:spacing w:after="120"/>
              <w:ind w:left="567" w:hanging="567"/>
              <w:jc w:val="right"/>
              <w:rPr>
                <w:rFonts w:cs="Arial"/>
              </w:rPr>
            </w:pPr>
            <w:r w:rsidRPr="00CF74AC">
              <w:rPr>
                <w:rFonts w:cs="Arial"/>
                <w:b/>
              </w:rPr>
              <w:t>12.1.</w:t>
            </w:r>
          </w:p>
        </w:tc>
        <w:tc>
          <w:tcPr>
            <w:tcW w:w="4260" w:type="dxa"/>
          </w:tcPr>
          <w:p w14:paraId="5DD09753" w14:textId="77777777" w:rsidR="002235CB" w:rsidRPr="00CF74AC" w:rsidRDefault="002235CB" w:rsidP="007F00F6">
            <w:pPr>
              <w:pStyle w:val="PargrafodaLista1"/>
              <w:tabs>
                <w:tab w:val="left" w:pos="0"/>
              </w:tabs>
              <w:spacing w:after="0"/>
              <w:ind w:left="0"/>
              <w:jc w:val="both"/>
              <w:rPr>
                <w:rFonts w:asciiTheme="minorHAnsi" w:hAnsiTheme="minorHAnsi" w:cs="Arial"/>
                <w:lang w:val="en-US"/>
              </w:rPr>
            </w:pPr>
            <w:r w:rsidRPr="00CF74AC">
              <w:rPr>
                <w:rFonts w:asciiTheme="minorHAnsi" w:hAnsiTheme="minorHAnsi" w:cs="Arial"/>
                <w:lang w:val="en-US"/>
              </w:rPr>
              <w:t>This Agreement may be terminated by B3 if the Market Maker breaches any of the obligations contained in this Agreement, in the Circular Letter or in the Regulations.</w:t>
            </w:r>
          </w:p>
          <w:p w14:paraId="264A21FF" w14:textId="77777777" w:rsidR="002235CB" w:rsidRPr="00CF74AC" w:rsidRDefault="002235CB" w:rsidP="007F00F6">
            <w:pPr>
              <w:tabs>
                <w:tab w:val="left" w:pos="459"/>
              </w:tabs>
              <w:spacing w:after="120"/>
              <w:ind w:left="567" w:hanging="567"/>
              <w:rPr>
                <w:rFonts w:cs="Arial"/>
                <w:lang w:val="en-US"/>
              </w:rPr>
            </w:pPr>
          </w:p>
        </w:tc>
      </w:tr>
      <w:tr w:rsidR="002235CB" w:rsidRPr="008E3283" w14:paraId="51FC9351" w14:textId="77777777" w:rsidTr="000836D6">
        <w:tc>
          <w:tcPr>
            <w:tcW w:w="839" w:type="dxa"/>
          </w:tcPr>
          <w:p w14:paraId="77DC92AD" w14:textId="77777777" w:rsidR="002235CB" w:rsidRPr="00CF74AC" w:rsidRDefault="002235CB" w:rsidP="007F00F6">
            <w:pPr>
              <w:tabs>
                <w:tab w:val="left" w:pos="459"/>
              </w:tabs>
              <w:spacing w:after="120"/>
              <w:jc w:val="right"/>
              <w:rPr>
                <w:rFonts w:cs="Arial"/>
              </w:rPr>
            </w:pPr>
            <w:r w:rsidRPr="00CF74AC">
              <w:rPr>
                <w:rFonts w:cs="Arial"/>
                <w:b/>
              </w:rPr>
              <w:t>12.2.</w:t>
            </w:r>
          </w:p>
        </w:tc>
        <w:tc>
          <w:tcPr>
            <w:tcW w:w="4390" w:type="dxa"/>
          </w:tcPr>
          <w:p w14:paraId="63F3DC73" w14:textId="77777777" w:rsidR="002235CB" w:rsidRPr="00CF74AC" w:rsidRDefault="002235CB" w:rsidP="007F00F6">
            <w:pPr>
              <w:tabs>
                <w:tab w:val="left" w:pos="459"/>
                <w:tab w:val="left" w:pos="488"/>
                <w:tab w:val="left" w:pos="630"/>
              </w:tabs>
              <w:spacing w:after="120"/>
              <w:jc w:val="both"/>
              <w:rPr>
                <w:rFonts w:cs="Arial"/>
              </w:rPr>
            </w:pPr>
            <w:r w:rsidRPr="00CF74AC">
              <w:rPr>
                <w:rFonts w:cs="Arial"/>
              </w:rPr>
              <w:t xml:space="preserve">Este Contrato poderá ser resilido pelo </w:t>
            </w:r>
            <w:r w:rsidRPr="00CF74AC">
              <w:rPr>
                <w:rFonts w:cs="Arial"/>
                <w:lang w:val="pt-PT"/>
              </w:rPr>
              <w:t>Formador de Mercado</w:t>
            </w:r>
            <w:r w:rsidRPr="00CF74AC">
              <w:rPr>
                <w:rFonts w:cs="Arial"/>
              </w:rPr>
              <w:t>, mediante notificação à B3 em caso de descumprimento, pela B3, de quaisquer de suas obrigações previstas neste Contrato.</w:t>
            </w:r>
          </w:p>
        </w:tc>
        <w:tc>
          <w:tcPr>
            <w:tcW w:w="867" w:type="dxa"/>
          </w:tcPr>
          <w:p w14:paraId="1D5D0D4F" w14:textId="77777777" w:rsidR="002235CB" w:rsidRPr="00CF74AC" w:rsidRDefault="002235CB" w:rsidP="007F00F6">
            <w:pPr>
              <w:tabs>
                <w:tab w:val="left" w:pos="459"/>
              </w:tabs>
              <w:spacing w:after="120"/>
              <w:ind w:left="567" w:hanging="567"/>
              <w:jc w:val="right"/>
              <w:rPr>
                <w:rFonts w:cs="Arial"/>
              </w:rPr>
            </w:pPr>
            <w:r w:rsidRPr="00CF74AC">
              <w:rPr>
                <w:rFonts w:cs="Arial"/>
                <w:b/>
              </w:rPr>
              <w:t>12.2.</w:t>
            </w:r>
          </w:p>
        </w:tc>
        <w:tc>
          <w:tcPr>
            <w:tcW w:w="4260" w:type="dxa"/>
          </w:tcPr>
          <w:p w14:paraId="15D447E6" w14:textId="77777777" w:rsidR="002235CB" w:rsidRPr="00CF74AC" w:rsidRDefault="002235CB" w:rsidP="007F00F6">
            <w:pPr>
              <w:pStyle w:val="PargrafodaLista1"/>
              <w:tabs>
                <w:tab w:val="left" w:pos="0"/>
              </w:tabs>
              <w:spacing w:after="0"/>
              <w:ind w:left="0"/>
              <w:jc w:val="both"/>
              <w:rPr>
                <w:rFonts w:asciiTheme="minorHAnsi" w:hAnsiTheme="minorHAnsi" w:cs="Arial"/>
                <w:lang w:val="en-US"/>
              </w:rPr>
            </w:pPr>
            <w:r w:rsidRPr="00CF74AC">
              <w:rPr>
                <w:rFonts w:asciiTheme="minorHAnsi" w:hAnsiTheme="minorHAnsi" w:cs="Arial"/>
                <w:lang w:val="en-US"/>
              </w:rPr>
              <w:t>This Agreement may be terminated by the Market Maker, by giving notice to B3, in the case of a non-compliance from B3, related to its obligations foreseen in this Agreement.</w:t>
            </w:r>
          </w:p>
          <w:p w14:paraId="0BD6FEE0" w14:textId="77777777" w:rsidR="002235CB" w:rsidRPr="00CF74AC" w:rsidRDefault="002235CB" w:rsidP="007F00F6">
            <w:pPr>
              <w:tabs>
                <w:tab w:val="left" w:pos="459"/>
              </w:tabs>
              <w:spacing w:after="120"/>
              <w:ind w:left="567" w:hanging="567"/>
              <w:rPr>
                <w:rFonts w:cs="Arial"/>
                <w:lang w:val="en-US"/>
              </w:rPr>
            </w:pPr>
          </w:p>
        </w:tc>
      </w:tr>
      <w:tr w:rsidR="002235CB" w:rsidRPr="008E3283" w14:paraId="0DB888FE" w14:textId="77777777" w:rsidTr="000836D6">
        <w:tc>
          <w:tcPr>
            <w:tcW w:w="839" w:type="dxa"/>
          </w:tcPr>
          <w:p w14:paraId="61AC7040" w14:textId="77777777" w:rsidR="002235CB" w:rsidRPr="00CF74AC" w:rsidRDefault="002235CB" w:rsidP="007F00F6">
            <w:pPr>
              <w:tabs>
                <w:tab w:val="left" w:pos="459"/>
              </w:tabs>
              <w:spacing w:after="120"/>
              <w:jc w:val="right"/>
              <w:rPr>
                <w:rFonts w:cs="Arial"/>
              </w:rPr>
            </w:pPr>
            <w:r w:rsidRPr="00CF74AC">
              <w:rPr>
                <w:rFonts w:cs="Arial"/>
                <w:b/>
              </w:rPr>
              <w:lastRenderedPageBreak/>
              <w:t>12.3.</w:t>
            </w:r>
          </w:p>
        </w:tc>
        <w:tc>
          <w:tcPr>
            <w:tcW w:w="4390" w:type="dxa"/>
          </w:tcPr>
          <w:p w14:paraId="2F5B41AF" w14:textId="77777777" w:rsidR="002235CB" w:rsidRPr="00CF74AC" w:rsidRDefault="002235CB" w:rsidP="007F00F6">
            <w:pPr>
              <w:tabs>
                <w:tab w:val="left" w:pos="142"/>
                <w:tab w:val="left" w:pos="459"/>
                <w:tab w:val="left" w:pos="630"/>
              </w:tabs>
              <w:spacing w:after="120"/>
              <w:jc w:val="both"/>
              <w:rPr>
                <w:rFonts w:cs="Arial"/>
              </w:rPr>
            </w:pPr>
            <w:r w:rsidRPr="00CF74AC">
              <w:rPr>
                <w:rFonts w:cs="Arial"/>
              </w:rPr>
              <w:t>Este Contrato também poderá ser resilido pelo Formador de Mercado voluntariamente, mediante aviso prévio de 30 (trinta) dias corridos à B3, respeitado, nesse caso, em relação a cada Programa, o período mínimo de atuação estabelecido no Ofício Circular 109/2015-DP, ou outro que venha a substituí-lo.</w:t>
            </w:r>
          </w:p>
        </w:tc>
        <w:tc>
          <w:tcPr>
            <w:tcW w:w="867" w:type="dxa"/>
          </w:tcPr>
          <w:p w14:paraId="5AF3A8C5" w14:textId="77777777" w:rsidR="002235CB" w:rsidRPr="00CF74AC" w:rsidRDefault="002235CB" w:rsidP="007F00F6">
            <w:pPr>
              <w:tabs>
                <w:tab w:val="left" w:pos="459"/>
              </w:tabs>
              <w:spacing w:after="120"/>
              <w:ind w:left="567" w:hanging="567"/>
              <w:jc w:val="right"/>
              <w:rPr>
                <w:rFonts w:cs="Arial"/>
              </w:rPr>
            </w:pPr>
            <w:r w:rsidRPr="00CF74AC">
              <w:rPr>
                <w:rFonts w:cs="Arial"/>
                <w:b/>
              </w:rPr>
              <w:t>12.3.</w:t>
            </w:r>
          </w:p>
        </w:tc>
        <w:tc>
          <w:tcPr>
            <w:tcW w:w="4260" w:type="dxa"/>
          </w:tcPr>
          <w:p w14:paraId="509E715F" w14:textId="77777777" w:rsidR="002235CB" w:rsidRPr="00CF74AC" w:rsidRDefault="002235CB" w:rsidP="007F00F6">
            <w:pPr>
              <w:pStyle w:val="PargrafodaLista1"/>
              <w:tabs>
                <w:tab w:val="left" w:pos="567"/>
              </w:tabs>
              <w:spacing w:after="0"/>
              <w:ind w:left="0"/>
              <w:jc w:val="both"/>
              <w:rPr>
                <w:rFonts w:asciiTheme="minorHAnsi" w:hAnsiTheme="minorHAnsi" w:cs="Arial"/>
                <w:lang w:val="en-US"/>
              </w:rPr>
            </w:pPr>
            <w:r w:rsidRPr="00CF74AC">
              <w:rPr>
                <w:rFonts w:asciiTheme="minorHAnsi" w:hAnsiTheme="minorHAnsi" w:cs="Arial"/>
                <w:lang w:val="en-US"/>
              </w:rPr>
              <w:t>This Agreement may also be terminated by the Market Maker voluntarily by giving a 30 (thirty) calendar days’ notice to B3, complying, in this case, in relation to each Program, with the minimum time frame for market maker activity established in Circular Letter 109/2015-DP, or any other that may come to substitute this.</w:t>
            </w:r>
          </w:p>
          <w:p w14:paraId="69702140" w14:textId="77777777" w:rsidR="002235CB" w:rsidRPr="00CF74AC" w:rsidRDefault="002235CB" w:rsidP="007F00F6">
            <w:pPr>
              <w:tabs>
                <w:tab w:val="left" w:pos="459"/>
              </w:tabs>
              <w:spacing w:after="120"/>
              <w:ind w:left="567" w:hanging="567"/>
              <w:rPr>
                <w:rFonts w:cs="Arial"/>
                <w:lang w:val="en-US"/>
              </w:rPr>
            </w:pPr>
          </w:p>
        </w:tc>
      </w:tr>
      <w:tr w:rsidR="002235CB" w:rsidRPr="008E3283" w14:paraId="33FF7795" w14:textId="77777777" w:rsidTr="000836D6">
        <w:tc>
          <w:tcPr>
            <w:tcW w:w="839" w:type="dxa"/>
          </w:tcPr>
          <w:p w14:paraId="7B6C2B99" w14:textId="77777777" w:rsidR="002235CB" w:rsidRPr="00CF74AC" w:rsidRDefault="002235CB" w:rsidP="007F00F6">
            <w:pPr>
              <w:tabs>
                <w:tab w:val="left" w:pos="459"/>
              </w:tabs>
              <w:spacing w:after="120"/>
              <w:jc w:val="right"/>
              <w:rPr>
                <w:rFonts w:cs="Arial"/>
              </w:rPr>
            </w:pPr>
            <w:r w:rsidRPr="00CF74AC">
              <w:rPr>
                <w:rFonts w:cs="Arial"/>
                <w:b/>
              </w:rPr>
              <w:t>12.4.</w:t>
            </w:r>
          </w:p>
        </w:tc>
        <w:tc>
          <w:tcPr>
            <w:tcW w:w="4390" w:type="dxa"/>
          </w:tcPr>
          <w:p w14:paraId="7FD176AD" w14:textId="77777777" w:rsidR="002235CB" w:rsidRPr="00CF74AC" w:rsidRDefault="002235CB" w:rsidP="007F00F6">
            <w:pPr>
              <w:tabs>
                <w:tab w:val="left" w:pos="142"/>
                <w:tab w:val="left" w:pos="459"/>
                <w:tab w:val="left" w:pos="630"/>
              </w:tabs>
              <w:spacing w:after="120"/>
              <w:jc w:val="both"/>
              <w:rPr>
                <w:rFonts w:cs="Arial"/>
              </w:rPr>
            </w:pPr>
            <w:r w:rsidRPr="00CF74AC">
              <w:rPr>
                <w:rFonts w:cs="Arial"/>
              </w:rPr>
              <w:t xml:space="preserve">Este Contrato será rescindido de pleno direito na hipótese de </w:t>
            </w:r>
            <w:r w:rsidRPr="00CF74AC">
              <w:rPr>
                <w:rFonts w:eastAsia="Calibri" w:cs="Arial"/>
              </w:rPr>
              <w:t>pedido de recuperação judicial, formulação de plano de recuperação extrajudicial, intervenção, regime de administração especial temporária, liquidação extrajudicial ou falência de qualquer das Partes.</w:t>
            </w:r>
          </w:p>
        </w:tc>
        <w:tc>
          <w:tcPr>
            <w:tcW w:w="867" w:type="dxa"/>
          </w:tcPr>
          <w:p w14:paraId="21C2D2D8" w14:textId="77777777" w:rsidR="002235CB" w:rsidRPr="00CF74AC" w:rsidRDefault="002235CB" w:rsidP="007F00F6">
            <w:pPr>
              <w:tabs>
                <w:tab w:val="left" w:pos="459"/>
              </w:tabs>
              <w:spacing w:after="120"/>
              <w:ind w:left="567" w:hanging="567"/>
              <w:jc w:val="right"/>
              <w:rPr>
                <w:rFonts w:cs="Arial"/>
              </w:rPr>
            </w:pPr>
            <w:r w:rsidRPr="00CF74AC">
              <w:rPr>
                <w:rFonts w:cs="Arial"/>
                <w:b/>
              </w:rPr>
              <w:t>12.4.</w:t>
            </w:r>
          </w:p>
        </w:tc>
        <w:tc>
          <w:tcPr>
            <w:tcW w:w="4260" w:type="dxa"/>
          </w:tcPr>
          <w:p w14:paraId="2F73D3C8" w14:textId="77777777" w:rsidR="002235CB" w:rsidRDefault="002235CB" w:rsidP="007F00F6">
            <w:pPr>
              <w:pStyle w:val="PargrafodaLista1"/>
              <w:tabs>
                <w:tab w:val="left" w:pos="567"/>
              </w:tabs>
              <w:spacing w:after="0"/>
              <w:ind w:left="0"/>
              <w:jc w:val="both"/>
              <w:rPr>
                <w:rFonts w:asciiTheme="minorHAnsi" w:hAnsiTheme="minorHAnsi" w:cs="Arial"/>
                <w:lang w:val="en-US"/>
              </w:rPr>
            </w:pPr>
            <w:r w:rsidRPr="00CF74AC">
              <w:rPr>
                <w:rFonts w:asciiTheme="minorHAnsi" w:hAnsiTheme="minorHAnsi" w:cs="Arial"/>
                <w:lang w:val="en-US"/>
              </w:rPr>
              <w:t>This Agreement shall be terminated by right if either Parties files for judicial reorganization, proposes an extrajudicial recovery plan, intervention, goes into special temporary administration, suffers liquidation or receivership or is declared bankrupted.</w:t>
            </w:r>
          </w:p>
          <w:p w14:paraId="4A1F7605" w14:textId="7CC512EC" w:rsidR="00B42646" w:rsidRPr="00CF74AC" w:rsidRDefault="00B42646" w:rsidP="007F00F6">
            <w:pPr>
              <w:pStyle w:val="PargrafodaLista1"/>
              <w:tabs>
                <w:tab w:val="left" w:pos="567"/>
              </w:tabs>
              <w:spacing w:after="0"/>
              <w:ind w:left="0"/>
              <w:jc w:val="both"/>
              <w:rPr>
                <w:rFonts w:cs="Arial"/>
                <w:lang w:val="en-US"/>
              </w:rPr>
            </w:pPr>
          </w:p>
        </w:tc>
      </w:tr>
      <w:tr w:rsidR="002235CB" w:rsidRPr="008E3283" w14:paraId="6037373D" w14:textId="77777777" w:rsidTr="000836D6">
        <w:tc>
          <w:tcPr>
            <w:tcW w:w="839" w:type="dxa"/>
          </w:tcPr>
          <w:p w14:paraId="6A9B59D5" w14:textId="77777777" w:rsidR="002235CB" w:rsidRPr="00CF74AC" w:rsidRDefault="002235CB" w:rsidP="007F00F6">
            <w:pPr>
              <w:tabs>
                <w:tab w:val="left" w:pos="459"/>
              </w:tabs>
              <w:spacing w:after="120"/>
              <w:jc w:val="right"/>
              <w:rPr>
                <w:rFonts w:cs="Arial"/>
                <w:lang w:val="en-US"/>
              </w:rPr>
            </w:pPr>
            <w:r w:rsidRPr="00CF74AC">
              <w:rPr>
                <w:rFonts w:cs="Arial"/>
                <w:b/>
                <w:lang w:val="en-US"/>
              </w:rPr>
              <w:t>12.5.</w:t>
            </w:r>
          </w:p>
        </w:tc>
        <w:tc>
          <w:tcPr>
            <w:tcW w:w="4390" w:type="dxa"/>
          </w:tcPr>
          <w:p w14:paraId="64D21DE3" w14:textId="77777777" w:rsidR="002235CB" w:rsidRPr="00CF74AC" w:rsidRDefault="002235CB" w:rsidP="007F00F6">
            <w:pPr>
              <w:tabs>
                <w:tab w:val="left" w:pos="459"/>
              </w:tabs>
              <w:spacing w:after="120"/>
              <w:jc w:val="both"/>
              <w:rPr>
                <w:rFonts w:cs="Arial"/>
              </w:rPr>
            </w:pPr>
            <w:r w:rsidRPr="00CF74AC">
              <w:rPr>
                <w:rFonts w:cs="Arial"/>
              </w:rPr>
              <w:t>A rescisão deste Contrato implicará o automático cancelamento do credenciamento do Formador de Mercado em todos os Programas objetos deste Contrato, conforme descritos nos Termos de Credenciamento que integram esse Contrato.</w:t>
            </w:r>
          </w:p>
        </w:tc>
        <w:tc>
          <w:tcPr>
            <w:tcW w:w="867" w:type="dxa"/>
          </w:tcPr>
          <w:p w14:paraId="6BD181AD" w14:textId="77777777" w:rsidR="002235CB" w:rsidRPr="00CF74AC" w:rsidRDefault="002235CB" w:rsidP="007F00F6">
            <w:pPr>
              <w:tabs>
                <w:tab w:val="left" w:pos="459"/>
              </w:tabs>
              <w:spacing w:after="120"/>
              <w:ind w:left="567" w:hanging="567"/>
              <w:jc w:val="right"/>
              <w:rPr>
                <w:rFonts w:cs="Arial"/>
              </w:rPr>
            </w:pPr>
            <w:r w:rsidRPr="00CF74AC">
              <w:rPr>
                <w:rFonts w:cs="Arial"/>
                <w:b/>
              </w:rPr>
              <w:t>12.5.</w:t>
            </w:r>
          </w:p>
        </w:tc>
        <w:tc>
          <w:tcPr>
            <w:tcW w:w="4260" w:type="dxa"/>
          </w:tcPr>
          <w:p w14:paraId="5F68BF7C" w14:textId="77777777" w:rsidR="002235CB" w:rsidRPr="00CF74AC" w:rsidRDefault="002235CB" w:rsidP="007F00F6">
            <w:pPr>
              <w:pStyle w:val="PargrafodaLista1"/>
              <w:tabs>
                <w:tab w:val="left" w:pos="567"/>
              </w:tabs>
              <w:spacing w:after="0"/>
              <w:ind w:left="0"/>
              <w:jc w:val="both"/>
              <w:rPr>
                <w:rFonts w:asciiTheme="minorHAnsi" w:eastAsia="Calibri" w:hAnsiTheme="minorHAnsi" w:cs="Arial"/>
                <w:lang w:val="en-US"/>
              </w:rPr>
            </w:pPr>
            <w:r w:rsidRPr="00CF74AC">
              <w:rPr>
                <w:rFonts w:asciiTheme="minorHAnsi" w:hAnsiTheme="minorHAnsi" w:cs="Arial"/>
                <w:lang w:val="en-US"/>
              </w:rPr>
              <w:t>The termination of this Agreement shall automatically entail de-accreditation of the Market Maker</w:t>
            </w:r>
            <w:r w:rsidRPr="00CF74AC">
              <w:rPr>
                <w:rFonts w:asciiTheme="minorHAnsi" w:eastAsia="Calibri" w:hAnsiTheme="minorHAnsi" w:cs="Arial"/>
                <w:lang w:val="en-US"/>
              </w:rPr>
              <w:t xml:space="preserve"> in all of the Programs that are the object of this Agreement, as described in the </w:t>
            </w:r>
            <w:r w:rsidRPr="00CF74AC">
              <w:rPr>
                <w:rFonts w:cs="Arial"/>
                <w:lang w:val="en-US"/>
              </w:rPr>
              <w:t>Term of Accreditation</w:t>
            </w:r>
            <w:r w:rsidRPr="00CF74AC">
              <w:rPr>
                <w:rFonts w:asciiTheme="minorHAnsi" w:eastAsia="Calibri" w:hAnsiTheme="minorHAnsi" w:cs="Arial"/>
                <w:lang w:val="en-US"/>
              </w:rPr>
              <w:t xml:space="preserve"> that is part of this Agreement.</w:t>
            </w:r>
          </w:p>
          <w:p w14:paraId="5086D8C7" w14:textId="77777777" w:rsidR="002235CB" w:rsidRPr="00CF74AC" w:rsidRDefault="002235CB" w:rsidP="007F00F6">
            <w:pPr>
              <w:tabs>
                <w:tab w:val="left" w:pos="459"/>
              </w:tabs>
              <w:spacing w:after="120"/>
              <w:ind w:left="567" w:hanging="567"/>
              <w:rPr>
                <w:rFonts w:cs="Arial"/>
                <w:lang w:val="en-US"/>
              </w:rPr>
            </w:pPr>
          </w:p>
        </w:tc>
      </w:tr>
      <w:tr w:rsidR="002235CB" w:rsidRPr="00CF74AC" w14:paraId="55EC56B1" w14:textId="77777777" w:rsidTr="000836D6">
        <w:tc>
          <w:tcPr>
            <w:tcW w:w="839" w:type="dxa"/>
          </w:tcPr>
          <w:p w14:paraId="414EFD0C" w14:textId="77777777" w:rsidR="002235CB" w:rsidRPr="00CF74AC" w:rsidRDefault="002235CB" w:rsidP="007F00F6">
            <w:pPr>
              <w:tabs>
                <w:tab w:val="left" w:pos="459"/>
              </w:tabs>
              <w:spacing w:after="120"/>
              <w:jc w:val="right"/>
              <w:rPr>
                <w:rFonts w:cs="Arial"/>
              </w:rPr>
            </w:pPr>
            <w:r w:rsidRPr="00CF74AC">
              <w:rPr>
                <w:rFonts w:cs="Arial"/>
                <w:b/>
              </w:rPr>
              <w:t>13.</w:t>
            </w:r>
          </w:p>
        </w:tc>
        <w:tc>
          <w:tcPr>
            <w:tcW w:w="4390" w:type="dxa"/>
          </w:tcPr>
          <w:p w14:paraId="0E4E7FB1" w14:textId="77777777" w:rsidR="002235CB" w:rsidRPr="00CF74AC" w:rsidRDefault="002235CB" w:rsidP="007F00F6">
            <w:pPr>
              <w:tabs>
                <w:tab w:val="left" w:pos="459"/>
              </w:tabs>
              <w:spacing w:after="120"/>
              <w:ind w:left="567" w:hanging="567"/>
              <w:jc w:val="both"/>
              <w:rPr>
                <w:rFonts w:cs="Arial"/>
              </w:rPr>
            </w:pPr>
            <w:r w:rsidRPr="00CF74AC">
              <w:rPr>
                <w:rFonts w:cs="Arial"/>
                <w:b/>
              </w:rPr>
              <w:t>Vigência</w:t>
            </w:r>
          </w:p>
        </w:tc>
        <w:tc>
          <w:tcPr>
            <w:tcW w:w="867" w:type="dxa"/>
          </w:tcPr>
          <w:p w14:paraId="748563F7" w14:textId="77777777" w:rsidR="002235CB" w:rsidRPr="00CF74AC" w:rsidRDefault="002235CB" w:rsidP="007F00F6">
            <w:pPr>
              <w:tabs>
                <w:tab w:val="left" w:pos="459"/>
              </w:tabs>
              <w:spacing w:after="120"/>
              <w:ind w:left="567" w:hanging="567"/>
              <w:jc w:val="right"/>
              <w:rPr>
                <w:rFonts w:cs="Arial"/>
              </w:rPr>
            </w:pPr>
            <w:r w:rsidRPr="00CF74AC">
              <w:rPr>
                <w:rFonts w:cs="Arial"/>
                <w:b/>
              </w:rPr>
              <w:t>13.</w:t>
            </w:r>
          </w:p>
        </w:tc>
        <w:tc>
          <w:tcPr>
            <w:tcW w:w="4260" w:type="dxa"/>
          </w:tcPr>
          <w:p w14:paraId="3C59038D" w14:textId="77777777" w:rsidR="002235CB" w:rsidRPr="00CF74AC" w:rsidRDefault="002235CB" w:rsidP="007F00F6">
            <w:pPr>
              <w:tabs>
                <w:tab w:val="left" w:pos="1418"/>
              </w:tabs>
              <w:spacing w:after="0"/>
              <w:jc w:val="both"/>
              <w:rPr>
                <w:rFonts w:cs="Arial"/>
                <w:b/>
                <w:lang w:val="en-US"/>
              </w:rPr>
            </w:pPr>
            <w:r w:rsidRPr="00CF74AC">
              <w:rPr>
                <w:rFonts w:cs="Arial"/>
                <w:b/>
                <w:lang w:val="en-US"/>
              </w:rPr>
              <w:t>Term</w:t>
            </w:r>
          </w:p>
          <w:p w14:paraId="3DEA05C6" w14:textId="77777777" w:rsidR="002235CB" w:rsidRPr="00CF74AC" w:rsidRDefault="002235CB" w:rsidP="007F00F6">
            <w:pPr>
              <w:tabs>
                <w:tab w:val="left" w:pos="459"/>
              </w:tabs>
              <w:spacing w:after="120"/>
              <w:ind w:left="567" w:hanging="567"/>
              <w:rPr>
                <w:rFonts w:cs="Arial"/>
              </w:rPr>
            </w:pPr>
          </w:p>
        </w:tc>
      </w:tr>
      <w:tr w:rsidR="002235CB" w:rsidRPr="008E3283" w14:paraId="19F23B39" w14:textId="77777777" w:rsidTr="000836D6">
        <w:tc>
          <w:tcPr>
            <w:tcW w:w="839" w:type="dxa"/>
          </w:tcPr>
          <w:p w14:paraId="66C6B55E" w14:textId="77777777" w:rsidR="002235CB" w:rsidRPr="00CF74AC" w:rsidRDefault="002235CB" w:rsidP="007F00F6">
            <w:pPr>
              <w:tabs>
                <w:tab w:val="left" w:pos="459"/>
              </w:tabs>
              <w:spacing w:after="120"/>
              <w:jc w:val="right"/>
              <w:rPr>
                <w:rFonts w:cs="Arial"/>
              </w:rPr>
            </w:pPr>
            <w:r w:rsidRPr="00CF74AC">
              <w:rPr>
                <w:rFonts w:cs="Arial"/>
                <w:b/>
              </w:rPr>
              <w:t>13.1.</w:t>
            </w:r>
          </w:p>
        </w:tc>
        <w:tc>
          <w:tcPr>
            <w:tcW w:w="4390" w:type="dxa"/>
          </w:tcPr>
          <w:p w14:paraId="7028B4A8" w14:textId="77777777" w:rsidR="002235CB" w:rsidRPr="00CF74AC" w:rsidRDefault="002235CB" w:rsidP="007F00F6">
            <w:pPr>
              <w:tabs>
                <w:tab w:val="left" w:pos="0"/>
                <w:tab w:val="left" w:pos="459"/>
              </w:tabs>
              <w:spacing w:after="120"/>
              <w:jc w:val="both"/>
              <w:rPr>
                <w:rFonts w:cs="Arial"/>
              </w:rPr>
            </w:pPr>
            <w:r w:rsidRPr="00CF74AC">
              <w:rPr>
                <w:rFonts w:eastAsia="Calibri" w:cs="Arial"/>
              </w:rPr>
              <w:t>Este Contrato entra em vigor na data de sua assinatura e terá vigência por tempo indeterminado</w:t>
            </w:r>
            <w:r w:rsidRPr="00CF74AC">
              <w:rPr>
                <w:rFonts w:cs="Arial"/>
              </w:rPr>
              <w:t>.</w:t>
            </w:r>
          </w:p>
        </w:tc>
        <w:tc>
          <w:tcPr>
            <w:tcW w:w="867" w:type="dxa"/>
          </w:tcPr>
          <w:p w14:paraId="64A7853E" w14:textId="77777777" w:rsidR="002235CB" w:rsidRPr="00CF74AC" w:rsidRDefault="002235CB" w:rsidP="007F00F6">
            <w:pPr>
              <w:tabs>
                <w:tab w:val="left" w:pos="459"/>
              </w:tabs>
              <w:spacing w:after="120"/>
              <w:ind w:left="567" w:hanging="567"/>
              <w:jc w:val="right"/>
              <w:rPr>
                <w:rFonts w:cs="Arial"/>
              </w:rPr>
            </w:pPr>
            <w:r w:rsidRPr="00CF74AC">
              <w:rPr>
                <w:rFonts w:cs="Arial"/>
                <w:b/>
              </w:rPr>
              <w:t>13.1.</w:t>
            </w:r>
          </w:p>
        </w:tc>
        <w:tc>
          <w:tcPr>
            <w:tcW w:w="4260" w:type="dxa"/>
          </w:tcPr>
          <w:p w14:paraId="09AF913D" w14:textId="77777777" w:rsidR="002235CB" w:rsidRPr="00CF74AC" w:rsidRDefault="002235CB" w:rsidP="007F00F6">
            <w:pPr>
              <w:pStyle w:val="PargrafodaLista1"/>
              <w:tabs>
                <w:tab w:val="left" w:pos="0"/>
              </w:tabs>
              <w:spacing w:after="0"/>
              <w:ind w:left="0"/>
              <w:jc w:val="both"/>
              <w:rPr>
                <w:rFonts w:asciiTheme="minorHAnsi" w:hAnsiTheme="minorHAnsi" w:cs="Arial"/>
                <w:lang w:val="en-US"/>
              </w:rPr>
            </w:pPr>
            <w:r w:rsidRPr="00CF74AC">
              <w:rPr>
                <w:rFonts w:asciiTheme="minorHAnsi" w:hAnsiTheme="minorHAnsi" w:cs="Arial"/>
                <w:lang w:val="en-US"/>
              </w:rPr>
              <w:t>This Agreement shall enter into force upon signature and shall remain in force for an indeterminate period.</w:t>
            </w:r>
          </w:p>
          <w:p w14:paraId="2F639259" w14:textId="77777777" w:rsidR="002235CB" w:rsidRPr="00CF74AC" w:rsidRDefault="002235CB" w:rsidP="007F00F6">
            <w:pPr>
              <w:tabs>
                <w:tab w:val="left" w:pos="459"/>
              </w:tabs>
              <w:spacing w:after="120"/>
              <w:ind w:left="567" w:hanging="567"/>
              <w:rPr>
                <w:rFonts w:cs="Arial"/>
                <w:lang w:val="en-US"/>
              </w:rPr>
            </w:pPr>
          </w:p>
        </w:tc>
      </w:tr>
      <w:tr w:rsidR="002235CB" w:rsidRPr="008E3283" w14:paraId="5F1A3251" w14:textId="77777777" w:rsidTr="000836D6">
        <w:tc>
          <w:tcPr>
            <w:tcW w:w="839" w:type="dxa"/>
          </w:tcPr>
          <w:p w14:paraId="7CD6B9D8" w14:textId="77777777" w:rsidR="002235CB" w:rsidRPr="00CF74AC" w:rsidRDefault="002235CB" w:rsidP="007F00F6">
            <w:pPr>
              <w:tabs>
                <w:tab w:val="left" w:pos="459"/>
              </w:tabs>
              <w:spacing w:after="120"/>
              <w:jc w:val="right"/>
              <w:rPr>
                <w:rFonts w:cs="Arial"/>
              </w:rPr>
            </w:pPr>
            <w:r w:rsidRPr="00CF74AC">
              <w:rPr>
                <w:rFonts w:cs="Arial"/>
                <w:b/>
              </w:rPr>
              <w:t>13.2.</w:t>
            </w:r>
          </w:p>
        </w:tc>
        <w:tc>
          <w:tcPr>
            <w:tcW w:w="4390" w:type="dxa"/>
          </w:tcPr>
          <w:p w14:paraId="54A47FE4" w14:textId="77777777" w:rsidR="002235CB" w:rsidRPr="00CF74AC" w:rsidRDefault="002235CB" w:rsidP="007F00F6">
            <w:pPr>
              <w:tabs>
                <w:tab w:val="left" w:pos="0"/>
                <w:tab w:val="left" w:pos="459"/>
              </w:tabs>
              <w:spacing w:after="120"/>
              <w:jc w:val="both"/>
              <w:rPr>
                <w:rFonts w:cs="Arial"/>
              </w:rPr>
            </w:pPr>
            <w:r w:rsidRPr="00CF74AC">
              <w:rPr>
                <w:rFonts w:cs="Arial"/>
              </w:rPr>
              <w:t>A vigência deste Contrato não se confunde com o prazo indicado nos Ofícios Circulares como “Término do Vínculo”, cuja aplicação se limita à atuação do Formador de Mercado no respectivo Programa (</w:t>
            </w:r>
            <w:r w:rsidRPr="00CF74AC">
              <w:rPr>
                <w:rFonts w:cs="Arial"/>
                <w:b/>
              </w:rPr>
              <w:t>Término do Vínculo</w:t>
            </w:r>
            <w:r w:rsidRPr="00CF74AC">
              <w:rPr>
                <w:rFonts w:cs="Arial"/>
              </w:rPr>
              <w:t xml:space="preserve">). </w:t>
            </w:r>
          </w:p>
        </w:tc>
        <w:tc>
          <w:tcPr>
            <w:tcW w:w="867" w:type="dxa"/>
          </w:tcPr>
          <w:p w14:paraId="45CB2160" w14:textId="77777777" w:rsidR="002235CB" w:rsidRPr="00CF74AC" w:rsidRDefault="002235CB" w:rsidP="007F00F6">
            <w:pPr>
              <w:tabs>
                <w:tab w:val="left" w:pos="459"/>
              </w:tabs>
              <w:spacing w:after="120"/>
              <w:ind w:left="567" w:hanging="567"/>
              <w:jc w:val="right"/>
              <w:rPr>
                <w:rFonts w:cs="Arial"/>
              </w:rPr>
            </w:pPr>
            <w:r w:rsidRPr="00CF74AC">
              <w:rPr>
                <w:rFonts w:cs="Arial"/>
                <w:b/>
              </w:rPr>
              <w:t>13.2.</w:t>
            </w:r>
          </w:p>
        </w:tc>
        <w:tc>
          <w:tcPr>
            <w:tcW w:w="4260" w:type="dxa"/>
          </w:tcPr>
          <w:p w14:paraId="1CCC27A9" w14:textId="77777777" w:rsidR="002235CB" w:rsidRPr="00CF74AC" w:rsidRDefault="002235CB" w:rsidP="007F00F6">
            <w:pPr>
              <w:pStyle w:val="PargrafodaLista1"/>
              <w:tabs>
                <w:tab w:val="left" w:pos="0"/>
              </w:tabs>
              <w:spacing w:after="0"/>
              <w:ind w:left="0"/>
              <w:jc w:val="both"/>
              <w:rPr>
                <w:rFonts w:asciiTheme="minorHAnsi" w:hAnsiTheme="minorHAnsi" w:cs="Arial"/>
                <w:lang w:val="en-US"/>
              </w:rPr>
            </w:pPr>
            <w:r w:rsidRPr="00CF74AC">
              <w:rPr>
                <w:rFonts w:asciiTheme="minorHAnsi" w:hAnsiTheme="minorHAnsi" w:cs="Arial"/>
                <w:lang w:val="en-US"/>
              </w:rPr>
              <w:t>The term of this Agreement shall not to be confused with the time frame designated in the Circular Letters as being the “End of the Link”, which applies solely to the activity of the Market Maker in the respective Program (</w:t>
            </w:r>
            <w:r w:rsidRPr="00CF74AC">
              <w:rPr>
                <w:rFonts w:asciiTheme="minorHAnsi" w:hAnsiTheme="minorHAnsi" w:cs="Arial"/>
                <w:b/>
                <w:lang w:val="en-US"/>
              </w:rPr>
              <w:t>End of the Link</w:t>
            </w:r>
            <w:r w:rsidRPr="00CF74AC">
              <w:rPr>
                <w:rFonts w:asciiTheme="minorHAnsi" w:hAnsiTheme="minorHAnsi" w:cs="Arial"/>
                <w:lang w:val="en-US"/>
              </w:rPr>
              <w:t>).</w:t>
            </w:r>
          </w:p>
        </w:tc>
      </w:tr>
      <w:tr w:rsidR="002235CB" w:rsidRPr="008E3283" w14:paraId="2BF0C3A5" w14:textId="77777777" w:rsidTr="007F00F6">
        <w:tc>
          <w:tcPr>
            <w:tcW w:w="839" w:type="dxa"/>
          </w:tcPr>
          <w:p w14:paraId="0B0948E9" w14:textId="77777777" w:rsidR="002235CB" w:rsidRPr="00CF74AC" w:rsidRDefault="002235CB" w:rsidP="007F00F6">
            <w:pPr>
              <w:tabs>
                <w:tab w:val="left" w:pos="459"/>
              </w:tabs>
              <w:spacing w:after="120"/>
              <w:jc w:val="right"/>
              <w:rPr>
                <w:rFonts w:cs="Arial"/>
              </w:rPr>
            </w:pPr>
            <w:r w:rsidRPr="00CF74AC">
              <w:rPr>
                <w:rFonts w:cs="Arial"/>
                <w:b/>
              </w:rPr>
              <w:t>13.3.</w:t>
            </w:r>
          </w:p>
        </w:tc>
        <w:tc>
          <w:tcPr>
            <w:tcW w:w="4390" w:type="dxa"/>
          </w:tcPr>
          <w:p w14:paraId="7E3ED34E" w14:textId="77777777" w:rsidR="002235CB" w:rsidRPr="00CF74AC" w:rsidRDefault="002235CB" w:rsidP="007F00F6">
            <w:pPr>
              <w:tabs>
                <w:tab w:val="left" w:pos="0"/>
                <w:tab w:val="left" w:pos="459"/>
              </w:tabs>
              <w:spacing w:after="120"/>
              <w:jc w:val="both"/>
              <w:rPr>
                <w:rFonts w:cs="Arial"/>
              </w:rPr>
            </w:pPr>
            <w:r w:rsidRPr="00CF74AC">
              <w:rPr>
                <w:rFonts w:cs="Arial"/>
              </w:rPr>
              <w:t>Este Contrato continuará vigente, inclusive na hipótese de Término do Vínculo em todos os Programas em que o Formador de Mercado houver se credenciado.</w:t>
            </w:r>
          </w:p>
          <w:p w14:paraId="4B3D4E2C" w14:textId="77777777" w:rsidR="002235CB" w:rsidRPr="00CF74AC" w:rsidRDefault="002235CB" w:rsidP="007F00F6">
            <w:pPr>
              <w:tabs>
                <w:tab w:val="left" w:pos="459"/>
              </w:tabs>
              <w:spacing w:after="120"/>
              <w:ind w:left="567" w:hanging="567"/>
              <w:jc w:val="both"/>
              <w:rPr>
                <w:rFonts w:cs="Arial"/>
              </w:rPr>
            </w:pPr>
          </w:p>
        </w:tc>
        <w:tc>
          <w:tcPr>
            <w:tcW w:w="867" w:type="dxa"/>
          </w:tcPr>
          <w:p w14:paraId="09ECCB20" w14:textId="77777777" w:rsidR="002235CB" w:rsidRPr="00CF74AC" w:rsidRDefault="002235CB" w:rsidP="007F00F6">
            <w:pPr>
              <w:tabs>
                <w:tab w:val="left" w:pos="459"/>
              </w:tabs>
              <w:spacing w:after="120"/>
              <w:ind w:left="567" w:hanging="567"/>
              <w:jc w:val="right"/>
              <w:rPr>
                <w:rFonts w:cs="Arial"/>
              </w:rPr>
            </w:pPr>
            <w:r w:rsidRPr="00CF74AC">
              <w:rPr>
                <w:rFonts w:cs="Arial"/>
                <w:b/>
              </w:rPr>
              <w:t>13.3.</w:t>
            </w:r>
          </w:p>
        </w:tc>
        <w:tc>
          <w:tcPr>
            <w:tcW w:w="4260" w:type="dxa"/>
          </w:tcPr>
          <w:p w14:paraId="5C3935A2" w14:textId="77777777" w:rsidR="002235CB" w:rsidRPr="00CF74AC" w:rsidRDefault="002235CB" w:rsidP="007F00F6">
            <w:pPr>
              <w:pStyle w:val="PargrafodaLista1"/>
              <w:tabs>
                <w:tab w:val="left" w:pos="567"/>
              </w:tabs>
              <w:spacing w:after="0"/>
              <w:ind w:left="0"/>
              <w:jc w:val="both"/>
              <w:rPr>
                <w:rFonts w:asciiTheme="minorHAnsi" w:hAnsiTheme="minorHAnsi" w:cs="Arial"/>
                <w:lang w:val="en-US"/>
              </w:rPr>
            </w:pPr>
            <w:r w:rsidRPr="00CF74AC">
              <w:rPr>
                <w:rFonts w:asciiTheme="minorHAnsi" w:hAnsiTheme="minorHAnsi" w:cs="Arial"/>
                <w:lang w:val="en-US"/>
              </w:rPr>
              <w:t>This Agreement shall remain in force even in the event of an End of the Link for all of the Programs in which the Market Maker is accredited.</w:t>
            </w:r>
          </w:p>
          <w:p w14:paraId="19CB6BBC" w14:textId="77777777" w:rsidR="002235CB" w:rsidRPr="00CF74AC" w:rsidRDefault="002235CB" w:rsidP="007F00F6">
            <w:pPr>
              <w:tabs>
                <w:tab w:val="left" w:pos="459"/>
              </w:tabs>
              <w:spacing w:after="120"/>
              <w:ind w:left="567" w:hanging="567"/>
              <w:rPr>
                <w:rFonts w:cs="Arial"/>
                <w:lang w:val="en-US"/>
              </w:rPr>
            </w:pPr>
          </w:p>
        </w:tc>
      </w:tr>
      <w:tr w:rsidR="002235CB" w:rsidRPr="008E3283" w14:paraId="3679539F" w14:textId="77777777" w:rsidTr="007F00F6">
        <w:tc>
          <w:tcPr>
            <w:tcW w:w="839" w:type="dxa"/>
          </w:tcPr>
          <w:p w14:paraId="4E8E5B32" w14:textId="77777777" w:rsidR="002235CB" w:rsidRPr="00CF74AC" w:rsidRDefault="002235CB" w:rsidP="007F00F6">
            <w:pPr>
              <w:tabs>
                <w:tab w:val="left" w:pos="459"/>
              </w:tabs>
              <w:spacing w:after="120"/>
              <w:ind w:left="-111"/>
              <w:jc w:val="right"/>
              <w:rPr>
                <w:rFonts w:cs="Arial"/>
              </w:rPr>
            </w:pPr>
            <w:r w:rsidRPr="00CF74AC">
              <w:rPr>
                <w:rFonts w:cs="Arial"/>
                <w:b/>
              </w:rPr>
              <w:t>13.3.1.</w:t>
            </w:r>
          </w:p>
        </w:tc>
        <w:tc>
          <w:tcPr>
            <w:tcW w:w="4390" w:type="dxa"/>
          </w:tcPr>
          <w:p w14:paraId="464D673A" w14:textId="77777777" w:rsidR="002235CB" w:rsidRPr="00CF74AC" w:rsidRDefault="002235CB" w:rsidP="007F00F6">
            <w:pPr>
              <w:tabs>
                <w:tab w:val="left" w:pos="459"/>
              </w:tabs>
              <w:spacing w:after="120"/>
              <w:jc w:val="both"/>
              <w:rPr>
                <w:rFonts w:cs="Arial"/>
              </w:rPr>
            </w:pPr>
            <w:r w:rsidRPr="00CF74AC">
              <w:rPr>
                <w:rFonts w:cs="Arial"/>
              </w:rPr>
              <w:t xml:space="preserve">Na ocorrência da hipótese prevista na Cláusula 13.3 acima, o Formador de Mercado poderá notificar a B3 sobre sua intenção de resilir o </w:t>
            </w:r>
            <w:r w:rsidRPr="00CF74AC">
              <w:rPr>
                <w:rFonts w:cs="Arial"/>
              </w:rPr>
              <w:lastRenderedPageBreak/>
              <w:t>Contrato ou mantê-lo vigente para que possa se credenciar em novos Programas, mediante envio de novo Termo de Credenciamento.</w:t>
            </w:r>
          </w:p>
        </w:tc>
        <w:tc>
          <w:tcPr>
            <w:tcW w:w="867" w:type="dxa"/>
          </w:tcPr>
          <w:p w14:paraId="227E02A6" w14:textId="77777777" w:rsidR="002235CB" w:rsidRPr="00CF74AC" w:rsidRDefault="002235CB" w:rsidP="007F00F6">
            <w:pPr>
              <w:tabs>
                <w:tab w:val="left" w:pos="459"/>
              </w:tabs>
              <w:spacing w:after="120"/>
              <w:jc w:val="right"/>
              <w:rPr>
                <w:rFonts w:cs="Arial"/>
              </w:rPr>
            </w:pPr>
            <w:r w:rsidRPr="00CF74AC">
              <w:rPr>
                <w:rFonts w:cs="Arial"/>
                <w:b/>
              </w:rPr>
              <w:lastRenderedPageBreak/>
              <w:t>13.3.1</w:t>
            </w:r>
          </w:p>
        </w:tc>
        <w:tc>
          <w:tcPr>
            <w:tcW w:w="4260" w:type="dxa"/>
          </w:tcPr>
          <w:p w14:paraId="57386754" w14:textId="77777777" w:rsidR="002235CB" w:rsidRPr="00CF74AC" w:rsidRDefault="002235CB" w:rsidP="007F00F6">
            <w:pPr>
              <w:pStyle w:val="PargrafodaLista1"/>
              <w:tabs>
                <w:tab w:val="left" w:pos="567"/>
              </w:tabs>
              <w:spacing w:after="0"/>
              <w:ind w:left="0"/>
              <w:jc w:val="both"/>
              <w:rPr>
                <w:rFonts w:asciiTheme="minorHAnsi" w:hAnsiTheme="minorHAnsi" w:cs="Arial"/>
                <w:lang w:val="en-US"/>
              </w:rPr>
            </w:pPr>
            <w:r w:rsidRPr="00CF74AC">
              <w:rPr>
                <w:rFonts w:asciiTheme="minorHAnsi" w:hAnsiTheme="minorHAnsi" w:cs="Arial"/>
                <w:lang w:val="en-US"/>
              </w:rPr>
              <w:t xml:space="preserve">If there is an occurrence of the case described in 13.3 above, the Market Maker shall notify B3 of its intention to terminate the </w:t>
            </w:r>
            <w:r w:rsidRPr="00CF74AC">
              <w:rPr>
                <w:rFonts w:asciiTheme="minorHAnsi" w:hAnsiTheme="minorHAnsi" w:cs="Arial"/>
                <w:lang w:val="en-US"/>
              </w:rPr>
              <w:lastRenderedPageBreak/>
              <w:t xml:space="preserve">Agreement or to keep it effective so that it can obtain accreditation with new Programs, upon submitting a new </w:t>
            </w:r>
            <w:r w:rsidRPr="00CF74AC">
              <w:rPr>
                <w:rFonts w:cs="Arial"/>
                <w:lang w:val="en-US"/>
              </w:rPr>
              <w:t>Term of Accreditation</w:t>
            </w:r>
            <w:r w:rsidRPr="00CF74AC">
              <w:rPr>
                <w:rFonts w:asciiTheme="minorHAnsi" w:hAnsiTheme="minorHAnsi" w:cs="Arial"/>
                <w:lang w:val="en-US"/>
              </w:rPr>
              <w:t>.</w:t>
            </w:r>
          </w:p>
          <w:p w14:paraId="29E0F73B" w14:textId="77777777" w:rsidR="002235CB" w:rsidRPr="00CF74AC" w:rsidRDefault="002235CB" w:rsidP="007F00F6">
            <w:pPr>
              <w:tabs>
                <w:tab w:val="left" w:pos="459"/>
              </w:tabs>
              <w:spacing w:after="120"/>
              <w:rPr>
                <w:rFonts w:cs="Arial"/>
                <w:lang w:val="en-US"/>
              </w:rPr>
            </w:pPr>
          </w:p>
        </w:tc>
      </w:tr>
      <w:tr w:rsidR="002235CB" w:rsidRPr="00CF74AC" w14:paraId="49709D97" w14:textId="77777777" w:rsidTr="007F00F6">
        <w:tc>
          <w:tcPr>
            <w:tcW w:w="839" w:type="dxa"/>
          </w:tcPr>
          <w:p w14:paraId="6789D5A6" w14:textId="77777777" w:rsidR="002235CB" w:rsidRPr="00CF74AC" w:rsidRDefault="002235CB" w:rsidP="007F00F6">
            <w:pPr>
              <w:tabs>
                <w:tab w:val="left" w:pos="459"/>
              </w:tabs>
              <w:spacing w:after="120"/>
              <w:jc w:val="right"/>
              <w:rPr>
                <w:rFonts w:cs="Arial"/>
              </w:rPr>
            </w:pPr>
            <w:r w:rsidRPr="00CF74AC">
              <w:rPr>
                <w:rFonts w:cs="Arial"/>
                <w:b/>
              </w:rPr>
              <w:lastRenderedPageBreak/>
              <w:t>14.</w:t>
            </w:r>
          </w:p>
        </w:tc>
        <w:tc>
          <w:tcPr>
            <w:tcW w:w="4390" w:type="dxa"/>
          </w:tcPr>
          <w:p w14:paraId="2DD627CF" w14:textId="77777777" w:rsidR="002235CB" w:rsidRPr="00CF74AC" w:rsidRDefault="002235CB" w:rsidP="007F00F6">
            <w:pPr>
              <w:tabs>
                <w:tab w:val="left" w:pos="459"/>
              </w:tabs>
              <w:spacing w:after="120"/>
              <w:ind w:left="567" w:hanging="567"/>
              <w:jc w:val="both"/>
              <w:rPr>
                <w:rFonts w:cs="Arial"/>
              </w:rPr>
            </w:pPr>
            <w:r w:rsidRPr="00CF74AC">
              <w:rPr>
                <w:rFonts w:cs="Arial"/>
                <w:b/>
              </w:rPr>
              <w:t>Indenização</w:t>
            </w:r>
          </w:p>
        </w:tc>
        <w:tc>
          <w:tcPr>
            <w:tcW w:w="867" w:type="dxa"/>
          </w:tcPr>
          <w:p w14:paraId="0BC1F643" w14:textId="77777777" w:rsidR="002235CB" w:rsidRPr="00CF74AC" w:rsidRDefault="002235CB" w:rsidP="007F00F6">
            <w:pPr>
              <w:tabs>
                <w:tab w:val="left" w:pos="459"/>
              </w:tabs>
              <w:spacing w:after="120"/>
              <w:ind w:left="567" w:hanging="567"/>
              <w:jc w:val="right"/>
              <w:rPr>
                <w:rFonts w:cs="Arial"/>
              </w:rPr>
            </w:pPr>
            <w:r w:rsidRPr="00CF74AC">
              <w:rPr>
                <w:rFonts w:cs="Arial"/>
                <w:b/>
              </w:rPr>
              <w:t>14.</w:t>
            </w:r>
          </w:p>
        </w:tc>
        <w:tc>
          <w:tcPr>
            <w:tcW w:w="4260" w:type="dxa"/>
          </w:tcPr>
          <w:p w14:paraId="56396F0A" w14:textId="77777777" w:rsidR="002235CB" w:rsidRDefault="002235CB" w:rsidP="007F00F6">
            <w:pPr>
              <w:pStyle w:val="PargrafodaLista1"/>
              <w:tabs>
                <w:tab w:val="left" w:pos="709"/>
              </w:tabs>
              <w:spacing w:after="0"/>
              <w:ind w:left="0"/>
              <w:jc w:val="both"/>
              <w:rPr>
                <w:rFonts w:asciiTheme="minorHAnsi" w:hAnsiTheme="minorHAnsi" w:cs="Arial"/>
                <w:b/>
                <w:lang w:val="en-US"/>
              </w:rPr>
            </w:pPr>
            <w:r w:rsidRPr="00CF74AC">
              <w:rPr>
                <w:rFonts w:asciiTheme="minorHAnsi" w:hAnsiTheme="minorHAnsi" w:cs="Arial"/>
                <w:b/>
                <w:lang w:val="en-US"/>
              </w:rPr>
              <w:t xml:space="preserve">Indemnity </w:t>
            </w:r>
          </w:p>
          <w:p w14:paraId="2B111573" w14:textId="21E12AF3" w:rsidR="00CF74AC" w:rsidRPr="00CF74AC" w:rsidRDefault="00CF74AC" w:rsidP="007F00F6">
            <w:pPr>
              <w:pStyle w:val="PargrafodaLista1"/>
              <w:tabs>
                <w:tab w:val="left" w:pos="709"/>
              </w:tabs>
              <w:spacing w:after="0"/>
              <w:ind w:left="0"/>
              <w:jc w:val="both"/>
              <w:rPr>
                <w:rFonts w:asciiTheme="minorHAnsi" w:hAnsiTheme="minorHAnsi" w:cs="Arial"/>
                <w:lang w:val="en-US"/>
              </w:rPr>
            </w:pPr>
          </w:p>
        </w:tc>
      </w:tr>
      <w:tr w:rsidR="002235CB" w:rsidRPr="008E3283" w14:paraId="540AD4F7" w14:textId="77777777" w:rsidTr="007F00F6">
        <w:tc>
          <w:tcPr>
            <w:tcW w:w="839" w:type="dxa"/>
          </w:tcPr>
          <w:p w14:paraId="005A8845" w14:textId="77777777" w:rsidR="002235CB" w:rsidRPr="00CF74AC" w:rsidRDefault="002235CB" w:rsidP="007F00F6">
            <w:pPr>
              <w:tabs>
                <w:tab w:val="left" w:pos="459"/>
              </w:tabs>
              <w:spacing w:after="120"/>
              <w:jc w:val="right"/>
              <w:rPr>
                <w:rFonts w:cs="Arial"/>
              </w:rPr>
            </w:pPr>
            <w:r w:rsidRPr="00CF74AC">
              <w:rPr>
                <w:rFonts w:cs="Arial"/>
                <w:b/>
              </w:rPr>
              <w:t>14.1.</w:t>
            </w:r>
          </w:p>
        </w:tc>
        <w:tc>
          <w:tcPr>
            <w:tcW w:w="4390" w:type="dxa"/>
          </w:tcPr>
          <w:p w14:paraId="2C2A6D73" w14:textId="77777777" w:rsidR="002235CB" w:rsidRPr="00CF74AC" w:rsidRDefault="002235CB" w:rsidP="007F00F6">
            <w:pPr>
              <w:tabs>
                <w:tab w:val="left" w:pos="459"/>
                <w:tab w:val="left" w:pos="488"/>
              </w:tabs>
              <w:spacing w:after="120"/>
              <w:jc w:val="both"/>
              <w:rPr>
                <w:rFonts w:cs="Arial"/>
              </w:rPr>
            </w:pPr>
            <w:r w:rsidRPr="00CF74AC">
              <w:rPr>
                <w:rFonts w:cs="Arial"/>
              </w:rPr>
              <w:t>Em decorrência das atividades objeto deste Contrato, o Formador de Mercado se compromete a ressarcir a B3 de toda e qualquer perda e dano, diretos ou indiretos, por ela sofridos, a qualquer título, inclusive, mas não se limitando, caso a B3 venha a ser demandada por terceiros em razão de ato de responsabilidade do Formador de Mercado, praticado no âmbito deste Contrato. O ressarcimento à B3 deverá ocorrer em, no máximo, 10 (dez) dias contados do recebimento de notificação nesse sentido, arcando o Formador de Mercado, ainda, com custas, despesas processuais e honorários advocatícios.</w:t>
            </w:r>
          </w:p>
          <w:p w14:paraId="72B598F6" w14:textId="77777777" w:rsidR="002235CB" w:rsidRPr="00CF74AC" w:rsidRDefault="002235CB" w:rsidP="007F00F6">
            <w:pPr>
              <w:tabs>
                <w:tab w:val="left" w:pos="459"/>
              </w:tabs>
              <w:spacing w:after="120"/>
              <w:ind w:left="567" w:hanging="567"/>
              <w:jc w:val="both"/>
              <w:rPr>
                <w:rFonts w:cs="Arial"/>
              </w:rPr>
            </w:pPr>
          </w:p>
        </w:tc>
        <w:tc>
          <w:tcPr>
            <w:tcW w:w="867" w:type="dxa"/>
          </w:tcPr>
          <w:p w14:paraId="3BBA08D5" w14:textId="77777777" w:rsidR="002235CB" w:rsidRPr="00CF74AC" w:rsidRDefault="002235CB" w:rsidP="007F00F6">
            <w:pPr>
              <w:tabs>
                <w:tab w:val="left" w:pos="459"/>
              </w:tabs>
              <w:spacing w:after="120"/>
              <w:ind w:left="567" w:hanging="567"/>
              <w:jc w:val="right"/>
              <w:rPr>
                <w:rFonts w:cs="Arial"/>
              </w:rPr>
            </w:pPr>
            <w:r w:rsidRPr="00CF74AC">
              <w:rPr>
                <w:rFonts w:cs="Arial"/>
                <w:b/>
              </w:rPr>
              <w:t>14.1.</w:t>
            </w:r>
          </w:p>
        </w:tc>
        <w:tc>
          <w:tcPr>
            <w:tcW w:w="4260" w:type="dxa"/>
          </w:tcPr>
          <w:p w14:paraId="6AF1A9C5" w14:textId="77777777" w:rsidR="002235CB" w:rsidRPr="00CF74AC" w:rsidRDefault="002235CB" w:rsidP="007F00F6">
            <w:pPr>
              <w:tabs>
                <w:tab w:val="left" w:pos="0"/>
                <w:tab w:val="left" w:pos="567"/>
              </w:tabs>
              <w:spacing w:after="0"/>
              <w:jc w:val="both"/>
              <w:rPr>
                <w:rFonts w:cs="Arial"/>
                <w:lang w:val="en-US"/>
              </w:rPr>
            </w:pPr>
            <w:r w:rsidRPr="00CF74AC">
              <w:rPr>
                <w:rFonts w:cs="Arial"/>
                <w:lang w:val="en-US"/>
              </w:rPr>
              <w:t>Market Maker, as a result of the activities that are the object of this Agreement, undertakes to compensate B3 for any and all losses and/or damages suffered directly or indirectly, for whatever reason, including but not limited to a claim being made against B3 by third parties owing to any action hereunder for which Market Maker is responsible, carried out within the scope of this Agreement. The Market Maker shall pay the compensation to B3 within ten (10) days as of receipt of the relevant notification, including any costs, court expenses and any attorney fees.</w:t>
            </w:r>
          </w:p>
        </w:tc>
      </w:tr>
      <w:tr w:rsidR="002235CB" w:rsidRPr="008E3283" w14:paraId="4B669889" w14:textId="77777777" w:rsidTr="007F00F6">
        <w:tc>
          <w:tcPr>
            <w:tcW w:w="839" w:type="dxa"/>
          </w:tcPr>
          <w:p w14:paraId="3E98DEDF" w14:textId="77777777" w:rsidR="002235CB" w:rsidRPr="00CF74AC" w:rsidRDefault="002235CB" w:rsidP="007F00F6">
            <w:pPr>
              <w:tabs>
                <w:tab w:val="left" w:pos="459"/>
              </w:tabs>
              <w:spacing w:after="120"/>
              <w:jc w:val="right"/>
              <w:rPr>
                <w:rFonts w:cs="Arial"/>
              </w:rPr>
            </w:pPr>
            <w:r w:rsidRPr="00CF74AC">
              <w:rPr>
                <w:rFonts w:cs="Arial"/>
                <w:b/>
              </w:rPr>
              <w:t>14.2.</w:t>
            </w:r>
          </w:p>
        </w:tc>
        <w:tc>
          <w:tcPr>
            <w:tcW w:w="4390" w:type="dxa"/>
          </w:tcPr>
          <w:p w14:paraId="63BBB862" w14:textId="77777777" w:rsidR="002235CB" w:rsidRDefault="002235CB" w:rsidP="007F00F6">
            <w:pPr>
              <w:tabs>
                <w:tab w:val="left" w:pos="459"/>
              </w:tabs>
              <w:spacing w:after="120"/>
              <w:jc w:val="both"/>
              <w:rPr>
                <w:rFonts w:cs="Arial"/>
              </w:rPr>
            </w:pPr>
            <w:r w:rsidRPr="00CF74AC">
              <w:rPr>
                <w:rFonts w:cs="Arial"/>
              </w:rPr>
              <w:t>O valor correspondente às perdas e aos danos será atualizado com base na variação do Índice Nacional de Preços ao Consumidor Amplo – IPCA/IBGE, divulgado pelo Instituto Brasileiro de Geografia e Estatística, ou na falta deste, pelo índice de atualização que venha a substituí-lo, apurado, desde a data do evento danoso até a do ressarcimento, acrescido, em caso de atraso, de multa de 10% (dez por cento) e de juros moratórios de 12% (doze por cento) ao ano.</w:t>
            </w:r>
          </w:p>
          <w:p w14:paraId="23E803B6" w14:textId="77777777" w:rsidR="00982AF8" w:rsidRDefault="00982AF8" w:rsidP="007F00F6">
            <w:pPr>
              <w:tabs>
                <w:tab w:val="left" w:pos="459"/>
              </w:tabs>
              <w:spacing w:after="120"/>
              <w:jc w:val="both"/>
              <w:rPr>
                <w:rFonts w:cs="Arial"/>
              </w:rPr>
            </w:pPr>
          </w:p>
          <w:p w14:paraId="591BD1E4" w14:textId="77777777" w:rsidR="00982AF8" w:rsidRDefault="00982AF8" w:rsidP="007F00F6">
            <w:pPr>
              <w:tabs>
                <w:tab w:val="left" w:pos="459"/>
              </w:tabs>
              <w:spacing w:after="120"/>
              <w:jc w:val="both"/>
              <w:rPr>
                <w:rFonts w:cs="Arial"/>
              </w:rPr>
            </w:pPr>
          </w:p>
          <w:p w14:paraId="09AAF45F" w14:textId="4F505D65" w:rsidR="00982AF8" w:rsidRPr="00CF74AC" w:rsidRDefault="00982AF8" w:rsidP="007F00F6">
            <w:pPr>
              <w:tabs>
                <w:tab w:val="left" w:pos="459"/>
              </w:tabs>
              <w:spacing w:after="120"/>
              <w:jc w:val="both"/>
              <w:rPr>
                <w:rFonts w:cs="Arial"/>
              </w:rPr>
            </w:pPr>
          </w:p>
        </w:tc>
        <w:tc>
          <w:tcPr>
            <w:tcW w:w="867" w:type="dxa"/>
          </w:tcPr>
          <w:p w14:paraId="7E6D8E70" w14:textId="77777777" w:rsidR="002235CB" w:rsidRPr="00CF74AC" w:rsidRDefault="002235CB" w:rsidP="007F00F6">
            <w:pPr>
              <w:tabs>
                <w:tab w:val="left" w:pos="459"/>
              </w:tabs>
              <w:spacing w:after="120"/>
              <w:ind w:left="567" w:hanging="567"/>
              <w:jc w:val="right"/>
              <w:rPr>
                <w:rFonts w:cs="Arial"/>
              </w:rPr>
            </w:pPr>
            <w:r w:rsidRPr="00CF74AC">
              <w:rPr>
                <w:rFonts w:cs="Arial"/>
                <w:b/>
              </w:rPr>
              <w:t>14.2.</w:t>
            </w:r>
          </w:p>
        </w:tc>
        <w:tc>
          <w:tcPr>
            <w:tcW w:w="4260" w:type="dxa"/>
          </w:tcPr>
          <w:p w14:paraId="4BFE6C27" w14:textId="77777777" w:rsidR="002235CB" w:rsidRPr="00CF74AC" w:rsidRDefault="002235CB" w:rsidP="007F00F6">
            <w:pPr>
              <w:pStyle w:val="PargrafodaLista1"/>
              <w:tabs>
                <w:tab w:val="left" w:pos="1560"/>
              </w:tabs>
              <w:spacing w:after="0"/>
              <w:ind w:left="0"/>
              <w:jc w:val="both"/>
              <w:rPr>
                <w:rFonts w:asciiTheme="minorHAnsi" w:hAnsiTheme="minorHAnsi" w:cs="Arial"/>
                <w:lang w:val="en-US"/>
              </w:rPr>
            </w:pPr>
            <w:r w:rsidRPr="00CF74AC">
              <w:rPr>
                <w:rFonts w:asciiTheme="minorHAnsi" w:hAnsiTheme="minorHAnsi" w:cs="Arial"/>
                <w:lang w:val="en-US"/>
              </w:rPr>
              <w:t xml:space="preserve">Damages shall be adjusted by inflation based on the variation to IBGE’s IPCA extended consumer price index, or any other index that replaces it, computed from the date of the prejudicial event until the date on which compensation is paid, plus a fine of ten per cent (10%) and arrears interest of twelve per cent (12%) per annum in the event of past-due payment. </w:t>
            </w:r>
          </w:p>
          <w:p w14:paraId="7A87EB9B" w14:textId="77777777" w:rsidR="002235CB" w:rsidRPr="00CF74AC" w:rsidRDefault="002235CB" w:rsidP="007F00F6">
            <w:pPr>
              <w:tabs>
                <w:tab w:val="left" w:pos="459"/>
              </w:tabs>
              <w:spacing w:after="120"/>
              <w:ind w:left="567" w:hanging="567"/>
              <w:rPr>
                <w:rFonts w:cs="Arial"/>
                <w:lang w:val="en-US"/>
              </w:rPr>
            </w:pPr>
          </w:p>
        </w:tc>
      </w:tr>
      <w:tr w:rsidR="002235CB" w:rsidRPr="00CF74AC" w14:paraId="5B6039D8" w14:textId="77777777" w:rsidTr="000836D6">
        <w:tc>
          <w:tcPr>
            <w:tcW w:w="839" w:type="dxa"/>
          </w:tcPr>
          <w:p w14:paraId="39F6AA18" w14:textId="77777777" w:rsidR="002235CB" w:rsidRPr="00CF74AC" w:rsidRDefault="002235CB" w:rsidP="007F00F6">
            <w:pPr>
              <w:tabs>
                <w:tab w:val="left" w:pos="459"/>
              </w:tabs>
              <w:spacing w:after="120"/>
              <w:jc w:val="right"/>
              <w:rPr>
                <w:rFonts w:cs="Arial"/>
                <w:lang w:val="en-US"/>
              </w:rPr>
            </w:pPr>
          </w:p>
        </w:tc>
        <w:tc>
          <w:tcPr>
            <w:tcW w:w="4390" w:type="dxa"/>
          </w:tcPr>
          <w:p w14:paraId="46E82AE4" w14:textId="77777777" w:rsidR="002235CB" w:rsidRPr="00CF74AC" w:rsidRDefault="002235CB" w:rsidP="007F00F6">
            <w:pPr>
              <w:tabs>
                <w:tab w:val="left" w:pos="459"/>
              </w:tabs>
              <w:spacing w:after="120"/>
              <w:ind w:left="567" w:hanging="567"/>
              <w:jc w:val="both"/>
              <w:rPr>
                <w:rFonts w:eastAsia="Calibri" w:cs="Arial"/>
                <w:b/>
                <w:smallCaps/>
                <w:u w:val="single"/>
              </w:rPr>
            </w:pPr>
            <w:r w:rsidRPr="00CF74AC">
              <w:rPr>
                <w:rFonts w:eastAsia="Calibri" w:cs="Arial"/>
                <w:b/>
                <w:smallCaps/>
                <w:u w:val="single"/>
              </w:rPr>
              <w:t>DISPOSIÇÕES GERAIS</w:t>
            </w:r>
          </w:p>
        </w:tc>
        <w:tc>
          <w:tcPr>
            <w:tcW w:w="867" w:type="dxa"/>
          </w:tcPr>
          <w:p w14:paraId="53C2544E" w14:textId="77777777" w:rsidR="002235CB" w:rsidRPr="00CF74AC" w:rsidRDefault="002235CB" w:rsidP="007F00F6">
            <w:pPr>
              <w:tabs>
                <w:tab w:val="left" w:pos="459"/>
              </w:tabs>
              <w:spacing w:after="120"/>
              <w:ind w:left="567" w:hanging="567"/>
              <w:jc w:val="right"/>
              <w:rPr>
                <w:rFonts w:cs="Arial"/>
              </w:rPr>
            </w:pPr>
          </w:p>
        </w:tc>
        <w:tc>
          <w:tcPr>
            <w:tcW w:w="4260" w:type="dxa"/>
          </w:tcPr>
          <w:p w14:paraId="61290841" w14:textId="77777777" w:rsidR="002235CB" w:rsidRPr="00CF74AC" w:rsidRDefault="002235CB" w:rsidP="007F00F6">
            <w:pPr>
              <w:tabs>
                <w:tab w:val="left" w:pos="0"/>
                <w:tab w:val="left" w:pos="567"/>
              </w:tabs>
              <w:spacing w:after="0"/>
              <w:jc w:val="both"/>
              <w:rPr>
                <w:rFonts w:cs="Arial"/>
                <w:b/>
                <w:u w:val="single"/>
                <w:lang w:val="en-US"/>
              </w:rPr>
            </w:pPr>
            <w:r w:rsidRPr="00CF74AC">
              <w:rPr>
                <w:rFonts w:cs="Arial"/>
                <w:b/>
                <w:u w:val="single"/>
                <w:lang w:val="en-US"/>
              </w:rPr>
              <w:t>GENERAL PROVISIONS</w:t>
            </w:r>
          </w:p>
          <w:p w14:paraId="7E2E903C" w14:textId="77777777" w:rsidR="002235CB" w:rsidRPr="00CF74AC" w:rsidRDefault="002235CB" w:rsidP="007F00F6">
            <w:pPr>
              <w:tabs>
                <w:tab w:val="left" w:pos="1320"/>
              </w:tabs>
              <w:spacing w:after="120"/>
              <w:ind w:left="567" w:hanging="567"/>
              <w:rPr>
                <w:rFonts w:cs="Arial"/>
              </w:rPr>
            </w:pPr>
          </w:p>
        </w:tc>
      </w:tr>
      <w:tr w:rsidR="002235CB" w:rsidRPr="00CF74AC" w14:paraId="2C999991" w14:textId="77777777" w:rsidTr="000836D6">
        <w:tc>
          <w:tcPr>
            <w:tcW w:w="839" w:type="dxa"/>
          </w:tcPr>
          <w:p w14:paraId="1597EA9D" w14:textId="77777777" w:rsidR="002235CB" w:rsidRPr="00CF74AC" w:rsidRDefault="002235CB" w:rsidP="007F00F6">
            <w:pPr>
              <w:tabs>
                <w:tab w:val="left" w:pos="459"/>
              </w:tabs>
              <w:spacing w:after="120"/>
              <w:jc w:val="right"/>
              <w:rPr>
                <w:rFonts w:cs="Arial"/>
              </w:rPr>
            </w:pPr>
            <w:r w:rsidRPr="00CF74AC">
              <w:rPr>
                <w:rFonts w:cs="Arial"/>
                <w:b/>
              </w:rPr>
              <w:t>15.</w:t>
            </w:r>
          </w:p>
        </w:tc>
        <w:tc>
          <w:tcPr>
            <w:tcW w:w="4390" w:type="dxa"/>
          </w:tcPr>
          <w:p w14:paraId="00104608" w14:textId="77777777" w:rsidR="002235CB" w:rsidRPr="00CF74AC" w:rsidRDefault="002235CB" w:rsidP="007F00F6">
            <w:pPr>
              <w:tabs>
                <w:tab w:val="left" w:pos="459"/>
              </w:tabs>
              <w:spacing w:after="120"/>
              <w:ind w:left="567" w:hanging="567"/>
              <w:jc w:val="both"/>
              <w:rPr>
                <w:rFonts w:cs="Arial"/>
              </w:rPr>
            </w:pPr>
            <w:r w:rsidRPr="00CF74AC">
              <w:rPr>
                <w:rFonts w:cs="Arial"/>
                <w:b/>
              </w:rPr>
              <w:t>Situações não previstas</w:t>
            </w:r>
          </w:p>
        </w:tc>
        <w:tc>
          <w:tcPr>
            <w:tcW w:w="867" w:type="dxa"/>
          </w:tcPr>
          <w:p w14:paraId="0B5B4ED7" w14:textId="77777777" w:rsidR="002235CB" w:rsidRPr="00CF74AC" w:rsidRDefault="002235CB" w:rsidP="007F00F6">
            <w:pPr>
              <w:tabs>
                <w:tab w:val="left" w:pos="459"/>
              </w:tabs>
              <w:spacing w:after="120"/>
              <w:ind w:left="567" w:hanging="567"/>
              <w:jc w:val="right"/>
              <w:rPr>
                <w:rFonts w:cs="Arial"/>
              </w:rPr>
            </w:pPr>
            <w:r w:rsidRPr="00CF74AC">
              <w:rPr>
                <w:rFonts w:cs="Arial"/>
                <w:b/>
              </w:rPr>
              <w:t>15.</w:t>
            </w:r>
          </w:p>
        </w:tc>
        <w:tc>
          <w:tcPr>
            <w:tcW w:w="4260" w:type="dxa"/>
          </w:tcPr>
          <w:p w14:paraId="48EC4ED8" w14:textId="77777777" w:rsidR="002235CB" w:rsidRPr="00CF74AC" w:rsidRDefault="002235CB" w:rsidP="007F00F6">
            <w:pPr>
              <w:tabs>
                <w:tab w:val="left" w:pos="567"/>
              </w:tabs>
              <w:spacing w:after="0"/>
              <w:jc w:val="both"/>
              <w:rPr>
                <w:rFonts w:cs="Arial"/>
                <w:b/>
                <w:lang w:val="en-US"/>
              </w:rPr>
            </w:pPr>
            <w:r w:rsidRPr="00CF74AC">
              <w:rPr>
                <w:rFonts w:cs="Arial"/>
                <w:b/>
                <w:lang w:val="en-US"/>
              </w:rPr>
              <w:t>Unforeseen situations</w:t>
            </w:r>
          </w:p>
        </w:tc>
      </w:tr>
      <w:tr w:rsidR="002235CB" w:rsidRPr="008E3283" w14:paraId="18515472" w14:textId="77777777" w:rsidTr="000836D6">
        <w:tc>
          <w:tcPr>
            <w:tcW w:w="839" w:type="dxa"/>
          </w:tcPr>
          <w:p w14:paraId="1BA522EC" w14:textId="77777777" w:rsidR="002235CB" w:rsidRPr="00CF74AC" w:rsidRDefault="002235CB" w:rsidP="007F00F6">
            <w:pPr>
              <w:tabs>
                <w:tab w:val="left" w:pos="459"/>
              </w:tabs>
              <w:spacing w:after="120"/>
              <w:jc w:val="right"/>
              <w:rPr>
                <w:rFonts w:cs="Arial"/>
              </w:rPr>
            </w:pPr>
            <w:r w:rsidRPr="00CF74AC">
              <w:rPr>
                <w:rFonts w:cs="Arial"/>
                <w:b/>
              </w:rPr>
              <w:t>15.1.</w:t>
            </w:r>
          </w:p>
        </w:tc>
        <w:tc>
          <w:tcPr>
            <w:tcW w:w="4390" w:type="dxa"/>
          </w:tcPr>
          <w:p w14:paraId="29398A02" w14:textId="77777777" w:rsidR="002235CB" w:rsidRPr="00CF74AC" w:rsidRDefault="002235CB" w:rsidP="007F00F6">
            <w:pPr>
              <w:tabs>
                <w:tab w:val="left" w:pos="459"/>
              </w:tabs>
              <w:spacing w:after="120"/>
              <w:jc w:val="both"/>
              <w:rPr>
                <w:rFonts w:cs="Arial"/>
              </w:rPr>
            </w:pPr>
            <w:r w:rsidRPr="00CF74AC">
              <w:rPr>
                <w:rFonts w:cs="Arial"/>
              </w:rPr>
              <w:t>Eventuais ocorrências de situações não previstas nesta cláusula serão analisadas pela B3.</w:t>
            </w:r>
          </w:p>
        </w:tc>
        <w:tc>
          <w:tcPr>
            <w:tcW w:w="867" w:type="dxa"/>
          </w:tcPr>
          <w:p w14:paraId="1F703323" w14:textId="77777777" w:rsidR="002235CB" w:rsidRPr="00CF74AC" w:rsidRDefault="002235CB" w:rsidP="007F00F6">
            <w:pPr>
              <w:tabs>
                <w:tab w:val="left" w:pos="459"/>
              </w:tabs>
              <w:spacing w:after="120"/>
              <w:ind w:left="567" w:hanging="567"/>
              <w:jc w:val="right"/>
              <w:rPr>
                <w:rFonts w:cs="Arial"/>
              </w:rPr>
            </w:pPr>
            <w:r w:rsidRPr="00CF74AC">
              <w:rPr>
                <w:rFonts w:cs="Arial"/>
                <w:b/>
              </w:rPr>
              <w:t>15.1.</w:t>
            </w:r>
          </w:p>
        </w:tc>
        <w:tc>
          <w:tcPr>
            <w:tcW w:w="4260" w:type="dxa"/>
          </w:tcPr>
          <w:p w14:paraId="2E669956" w14:textId="77777777" w:rsidR="002235CB" w:rsidRPr="00CF74AC" w:rsidRDefault="002235CB" w:rsidP="007F00F6">
            <w:pPr>
              <w:tabs>
                <w:tab w:val="left" w:pos="567"/>
              </w:tabs>
              <w:spacing w:after="0"/>
              <w:jc w:val="both"/>
              <w:rPr>
                <w:rFonts w:cs="Arial"/>
                <w:lang w:val="en-US"/>
              </w:rPr>
            </w:pPr>
            <w:r w:rsidRPr="00CF74AC">
              <w:rPr>
                <w:rFonts w:cs="Arial"/>
                <w:lang w:val="en-US"/>
              </w:rPr>
              <w:t>B3 shall analyze any occurrence of situations that are not foreseen in this clause.</w:t>
            </w:r>
          </w:p>
          <w:p w14:paraId="311546FE" w14:textId="77777777" w:rsidR="002235CB" w:rsidRPr="00CF74AC" w:rsidRDefault="002235CB" w:rsidP="007F00F6">
            <w:pPr>
              <w:tabs>
                <w:tab w:val="left" w:pos="459"/>
              </w:tabs>
              <w:spacing w:after="120"/>
              <w:ind w:left="567" w:hanging="567"/>
              <w:rPr>
                <w:rFonts w:cs="Arial"/>
                <w:lang w:val="en-US"/>
              </w:rPr>
            </w:pPr>
          </w:p>
        </w:tc>
      </w:tr>
      <w:tr w:rsidR="002235CB" w:rsidRPr="008E3283" w14:paraId="35E567F2" w14:textId="77777777" w:rsidTr="000836D6">
        <w:tc>
          <w:tcPr>
            <w:tcW w:w="839" w:type="dxa"/>
          </w:tcPr>
          <w:p w14:paraId="0321488C" w14:textId="77777777" w:rsidR="002235CB" w:rsidRPr="00CF74AC" w:rsidRDefault="002235CB" w:rsidP="007F00F6">
            <w:pPr>
              <w:tabs>
                <w:tab w:val="left" w:pos="459"/>
              </w:tabs>
              <w:spacing w:after="120"/>
              <w:jc w:val="right"/>
              <w:rPr>
                <w:rFonts w:cs="Arial"/>
              </w:rPr>
            </w:pPr>
            <w:r w:rsidRPr="00CF74AC">
              <w:rPr>
                <w:rFonts w:cs="Arial"/>
                <w:b/>
              </w:rPr>
              <w:lastRenderedPageBreak/>
              <w:t>16.</w:t>
            </w:r>
          </w:p>
        </w:tc>
        <w:tc>
          <w:tcPr>
            <w:tcW w:w="4390" w:type="dxa"/>
          </w:tcPr>
          <w:p w14:paraId="2EE8E001" w14:textId="3642B92F" w:rsidR="002235CB" w:rsidRPr="00CF74AC" w:rsidRDefault="002235CB" w:rsidP="007F00F6">
            <w:pPr>
              <w:tabs>
                <w:tab w:val="left" w:pos="459"/>
              </w:tabs>
              <w:spacing w:after="120"/>
              <w:ind w:left="567" w:hanging="567"/>
              <w:jc w:val="both"/>
              <w:rPr>
                <w:rFonts w:cs="Arial"/>
              </w:rPr>
            </w:pPr>
            <w:r w:rsidRPr="00CF74AC">
              <w:rPr>
                <w:rFonts w:cs="Arial"/>
                <w:b/>
              </w:rPr>
              <w:t xml:space="preserve">Vedação ao acesso </w:t>
            </w:r>
            <w:r w:rsidR="001A13E3" w:rsidRPr="00CF74AC">
              <w:rPr>
                <w:rFonts w:cs="Arial"/>
                <w:b/>
              </w:rPr>
              <w:t>à</w:t>
            </w:r>
            <w:r w:rsidRPr="00CF74AC">
              <w:rPr>
                <w:rFonts w:cs="Arial"/>
                <w:b/>
              </w:rPr>
              <w:t xml:space="preserve"> informação relevante</w:t>
            </w:r>
          </w:p>
        </w:tc>
        <w:tc>
          <w:tcPr>
            <w:tcW w:w="867" w:type="dxa"/>
          </w:tcPr>
          <w:p w14:paraId="36E6423C" w14:textId="77777777" w:rsidR="002235CB" w:rsidRPr="00CF74AC" w:rsidRDefault="002235CB" w:rsidP="007F00F6">
            <w:pPr>
              <w:tabs>
                <w:tab w:val="left" w:pos="459"/>
              </w:tabs>
              <w:spacing w:after="120"/>
              <w:ind w:left="567" w:hanging="567"/>
              <w:jc w:val="right"/>
              <w:rPr>
                <w:rFonts w:cs="Arial"/>
              </w:rPr>
            </w:pPr>
            <w:r w:rsidRPr="00CF74AC">
              <w:rPr>
                <w:rFonts w:cs="Arial"/>
                <w:b/>
              </w:rPr>
              <w:t>16.</w:t>
            </w:r>
          </w:p>
        </w:tc>
        <w:tc>
          <w:tcPr>
            <w:tcW w:w="4260" w:type="dxa"/>
          </w:tcPr>
          <w:p w14:paraId="3A87C74C" w14:textId="77777777" w:rsidR="002235CB" w:rsidRPr="00CF74AC" w:rsidRDefault="002235CB" w:rsidP="007F00F6">
            <w:pPr>
              <w:tabs>
                <w:tab w:val="left" w:pos="567"/>
              </w:tabs>
              <w:spacing w:after="0"/>
              <w:jc w:val="both"/>
              <w:rPr>
                <w:rFonts w:cs="Arial"/>
                <w:b/>
                <w:lang w:val="en-US"/>
              </w:rPr>
            </w:pPr>
            <w:r w:rsidRPr="00CF74AC">
              <w:rPr>
                <w:rFonts w:cs="Arial"/>
                <w:b/>
                <w:lang w:val="en-US"/>
              </w:rPr>
              <w:t>No outside access to material information</w:t>
            </w:r>
          </w:p>
          <w:p w14:paraId="05F57DBD" w14:textId="77777777" w:rsidR="002235CB" w:rsidRPr="00CF74AC" w:rsidRDefault="002235CB" w:rsidP="007F00F6">
            <w:pPr>
              <w:tabs>
                <w:tab w:val="left" w:pos="459"/>
              </w:tabs>
              <w:spacing w:after="120"/>
              <w:ind w:left="567" w:hanging="567"/>
              <w:rPr>
                <w:rFonts w:cs="Arial"/>
                <w:lang w:val="en-US"/>
              </w:rPr>
            </w:pPr>
          </w:p>
        </w:tc>
      </w:tr>
      <w:tr w:rsidR="002235CB" w:rsidRPr="008E3283" w14:paraId="52EE43D6" w14:textId="77777777" w:rsidTr="000836D6">
        <w:tc>
          <w:tcPr>
            <w:tcW w:w="839" w:type="dxa"/>
          </w:tcPr>
          <w:p w14:paraId="3CD16FCD" w14:textId="77777777" w:rsidR="002235CB" w:rsidRPr="00CF74AC" w:rsidRDefault="002235CB" w:rsidP="007F00F6">
            <w:pPr>
              <w:tabs>
                <w:tab w:val="left" w:pos="459"/>
              </w:tabs>
              <w:spacing w:after="120"/>
              <w:jc w:val="right"/>
              <w:rPr>
                <w:rFonts w:cs="Arial"/>
              </w:rPr>
            </w:pPr>
            <w:r w:rsidRPr="00CF74AC">
              <w:rPr>
                <w:rFonts w:cs="Arial"/>
                <w:b/>
              </w:rPr>
              <w:t>16.1.</w:t>
            </w:r>
          </w:p>
        </w:tc>
        <w:tc>
          <w:tcPr>
            <w:tcW w:w="4390" w:type="dxa"/>
          </w:tcPr>
          <w:p w14:paraId="49BAF0DA" w14:textId="77777777" w:rsidR="002235CB" w:rsidRPr="00CF74AC" w:rsidRDefault="002235CB" w:rsidP="007F00F6">
            <w:pPr>
              <w:tabs>
                <w:tab w:val="left" w:pos="630"/>
                <w:tab w:val="left" w:pos="1134"/>
              </w:tabs>
              <w:spacing w:after="120"/>
              <w:jc w:val="both"/>
              <w:rPr>
                <w:rFonts w:cs="Arial"/>
              </w:rPr>
            </w:pPr>
            <w:r w:rsidRPr="00CF74AC">
              <w:rPr>
                <w:rFonts w:eastAsia="Calibri" w:cs="Arial"/>
              </w:rPr>
              <w:t xml:space="preserve">O </w:t>
            </w:r>
            <w:r w:rsidRPr="00CF74AC">
              <w:rPr>
                <w:rFonts w:cs="Arial"/>
                <w:lang w:val="pt-PT"/>
              </w:rPr>
              <w:t>Formador de Mercado</w:t>
            </w:r>
            <w:r w:rsidRPr="00CF74AC">
              <w:rPr>
                <w:rFonts w:eastAsia="Calibri" w:cs="Arial"/>
              </w:rPr>
              <w:t xml:space="preserve"> deve adotar medidas adequadas e necessárias para segregar o acesso a informação relevante em relação aos Valores Mobiliários objeto deste Contrato (</w:t>
            </w:r>
            <w:r w:rsidRPr="00CF74AC">
              <w:rPr>
                <w:rFonts w:eastAsia="Calibri" w:cs="Arial"/>
                <w:b/>
              </w:rPr>
              <w:t>Informação Relevante</w:t>
            </w:r>
            <w:r w:rsidRPr="00CF74AC">
              <w:rPr>
                <w:rFonts w:eastAsia="Calibri" w:cs="Arial"/>
              </w:rPr>
              <w:t xml:space="preserve">). A segregação deverá abranger, inclusive, mas não se limitar, as empresas do mesmo grupo econômico, tais como sociedades controladas, controladoras e coligadas, de forma a dar estrito cumprimento às normas legais e regulamentares aplicáveis. </w:t>
            </w:r>
          </w:p>
        </w:tc>
        <w:tc>
          <w:tcPr>
            <w:tcW w:w="867" w:type="dxa"/>
          </w:tcPr>
          <w:p w14:paraId="23B6ABD2" w14:textId="77777777" w:rsidR="002235CB" w:rsidRPr="00CF74AC" w:rsidRDefault="002235CB" w:rsidP="007F00F6">
            <w:pPr>
              <w:tabs>
                <w:tab w:val="left" w:pos="459"/>
              </w:tabs>
              <w:spacing w:after="120"/>
              <w:ind w:left="567" w:hanging="567"/>
              <w:jc w:val="right"/>
              <w:rPr>
                <w:rFonts w:cs="Arial"/>
              </w:rPr>
            </w:pPr>
            <w:r w:rsidRPr="00CF74AC">
              <w:rPr>
                <w:rFonts w:cs="Arial"/>
                <w:b/>
              </w:rPr>
              <w:t>16.1.</w:t>
            </w:r>
          </w:p>
        </w:tc>
        <w:tc>
          <w:tcPr>
            <w:tcW w:w="4260" w:type="dxa"/>
          </w:tcPr>
          <w:p w14:paraId="31EA5BDA" w14:textId="77777777" w:rsidR="002235CB" w:rsidRPr="00CF74AC" w:rsidRDefault="002235CB" w:rsidP="007F00F6">
            <w:pPr>
              <w:pStyle w:val="PargrafodaLista1"/>
              <w:tabs>
                <w:tab w:val="left" w:pos="567"/>
              </w:tabs>
              <w:spacing w:after="0"/>
              <w:ind w:left="0"/>
              <w:jc w:val="both"/>
              <w:rPr>
                <w:rFonts w:asciiTheme="minorHAnsi" w:hAnsiTheme="minorHAnsi" w:cs="Arial"/>
                <w:lang w:val="en-US"/>
              </w:rPr>
            </w:pPr>
            <w:r w:rsidRPr="00CF74AC">
              <w:rPr>
                <w:rFonts w:asciiTheme="minorHAnsi" w:eastAsia="Calibri" w:hAnsiTheme="minorHAnsi" w:cs="Arial"/>
                <w:lang w:val="en-US"/>
              </w:rPr>
              <w:t>Market Maker shall take all adequate and necessary measures to segregate access to material information regarding the Securities that are the object of this Agreement (</w:t>
            </w:r>
            <w:r w:rsidRPr="00CF74AC">
              <w:rPr>
                <w:rFonts w:asciiTheme="minorHAnsi" w:eastAsia="Calibri" w:hAnsiTheme="minorHAnsi" w:cs="Arial"/>
                <w:b/>
                <w:lang w:val="en-US"/>
              </w:rPr>
              <w:t>Material Information</w:t>
            </w:r>
            <w:r w:rsidRPr="00CF74AC">
              <w:rPr>
                <w:rFonts w:asciiTheme="minorHAnsi" w:eastAsia="Calibri" w:hAnsiTheme="minorHAnsi" w:cs="Arial"/>
                <w:lang w:val="en-US"/>
              </w:rPr>
              <w:t>). This segregation shall encompass, while not being limited to, companies in the same business group (subsidiaries, affiliates and parent company), complying strictly with the applicable legislation on such matters.</w:t>
            </w:r>
          </w:p>
          <w:p w14:paraId="06D27564" w14:textId="77777777" w:rsidR="002235CB" w:rsidRPr="00CF74AC" w:rsidRDefault="002235CB" w:rsidP="007F00F6">
            <w:pPr>
              <w:tabs>
                <w:tab w:val="left" w:pos="459"/>
              </w:tabs>
              <w:spacing w:after="120"/>
              <w:ind w:left="567" w:hanging="567"/>
              <w:rPr>
                <w:rFonts w:cs="Arial"/>
                <w:lang w:val="en-US"/>
              </w:rPr>
            </w:pPr>
          </w:p>
        </w:tc>
      </w:tr>
      <w:tr w:rsidR="002235CB" w:rsidRPr="008E3283" w14:paraId="6E59D398" w14:textId="77777777" w:rsidTr="000836D6">
        <w:tc>
          <w:tcPr>
            <w:tcW w:w="839" w:type="dxa"/>
          </w:tcPr>
          <w:p w14:paraId="19AD3FA9" w14:textId="77777777" w:rsidR="002235CB" w:rsidRPr="00CF74AC" w:rsidRDefault="002235CB" w:rsidP="007F00F6">
            <w:pPr>
              <w:tabs>
                <w:tab w:val="left" w:pos="459"/>
              </w:tabs>
              <w:spacing w:after="120"/>
              <w:jc w:val="right"/>
              <w:rPr>
                <w:rFonts w:cs="Arial"/>
              </w:rPr>
            </w:pPr>
            <w:r w:rsidRPr="00CF74AC">
              <w:rPr>
                <w:rFonts w:cs="Arial"/>
                <w:b/>
              </w:rPr>
              <w:t>16.2.</w:t>
            </w:r>
          </w:p>
        </w:tc>
        <w:tc>
          <w:tcPr>
            <w:tcW w:w="4390" w:type="dxa"/>
          </w:tcPr>
          <w:p w14:paraId="267004D9" w14:textId="38C71E09" w:rsidR="002235CB" w:rsidRPr="00CF74AC" w:rsidRDefault="002235CB" w:rsidP="007F00F6">
            <w:pPr>
              <w:tabs>
                <w:tab w:val="left" w:pos="459"/>
              </w:tabs>
              <w:spacing w:after="120"/>
              <w:jc w:val="both"/>
              <w:rPr>
                <w:rFonts w:cs="Arial"/>
              </w:rPr>
            </w:pPr>
            <w:r w:rsidRPr="00CF74AC">
              <w:rPr>
                <w:rFonts w:cs="Arial"/>
              </w:rPr>
              <w:t xml:space="preserve">Na hipótese de ter acesso </w:t>
            </w:r>
            <w:r w:rsidR="001A13E3" w:rsidRPr="00CF74AC">
              <w:rPr>
                <w:rFonts w:cs="Arial"/>
              </w:rPr>
              <w:t>à</w:t>
            </w:r>
            <w:r w:rsidRPr="00CF74AC">
              <w:rPr>
                <w:rFonts w:cs="Arial"/>
              </w:rPr>
              <w:t xml:space="preserve"> Informação Relevante, o </w:t>
            </w:r>
            <w:r w:rsidRPr="00CF74AC">
              <w:rPr>
                <w:rFonts w:cs="Arial"/>
                <w:lang w:val="pt-PT"/>
              </w:rPr>
              <w:t>Formador de Mercado</w:t>
            </w:r>
            <w:r w:rsidRPr="00CF74AC">
              <w:rPr>
                <w:rFonts w:cs="Arial"/>
              </w:rPr>
              <w:t xml:space="preserve"> não deve exercer as atividades para os </w:t>
            </w:r>
            <w:r w:rsidRPr="00CF74AC">
              <w:rPr>
                <w:rFonts w:eastAsia="Calibri" w:cs="Arial"/>
              </w:rPr>
              <w:t>Valores Mobiliários</w:t>
            </w:r>
            <w:r w:rsidRPr="00CF74AC">
              <w:rPr>
                <w:rFonts w:cs="Arial"/>
              </w:rPr>
              <w:t xml:space="preserve"> objeto deste Contrato, devendo comunicar a B3 imediatamente.</w:t>
            </w:r>
          </w:p>
        </w:tc>
        <w:tc>
          <w:tcPr>
            <w:tcW w:w="867" w:type="dxa"/>
          </w:tcPr>
          <w:p w14:paraId="3276B321" w14:textId="77777777" w:rsidR="002235CB" w:rsidRPr="00CF74AC" w:rsidRDefault="002235CB" w:rsidP="007F00F6">
            <w:pPr>
              <w:tabs>
                <w:tab w:val="left" w:pos="459"/>
              </w:tabs>
              <w:spacing w:after="120"/>
              <w:ind w:left="567" w:hanging="567"/>
              <w:jc w:val="right"/>
              <w:rPr>
                <w:rFonts w:cs="Arial"/>
              </w:rPr>
            </w:pPr>
            <w:r w:rsidRPr="00CF74AC">
              <w:rPr>
                <w:rFonts w:cs="Arial"/>
                <w:b/>
              </w:rPr>
              <w:t>16.2.</w:t>
            </w:r>
          </w:p>
        </w:tc>
        <w:tc>
          <w:tcPr>
            <w:tcW w:w="4260" w:type="dxa"/>
          </w:tcPr>
          <w:p w14:paraId="0EC2B89B" w14:textId="77777777" w:rsidR="002235CB" w:rsidRPr="00CF74AC" w:rsidRDefault="002235CB" w:rsidP="007F00F6">
            <w:pPr>
              <w:pStyle w:val="PargrafodaLista1"/>
              <w:tabs>
                <w:tab w:val="left" w:pos="567"/>
              </w:tabs>
              <w:spacing w:after="0"/>
              <w:ind w:left="0"/>
              <w:jc w:val="both"/>
              <w:rPr>
                <w:rFonts w:asciiTheme="minorHAnsi" w:hAnsiTheme="minorHAnsi" w:cs="Arial"/>
                <w:lang w:val="en-US"/>
              </w:rPr>
            </w:pPr>
            <w:r w:rsidRPr="00CF74AC">
              <w:rPr>
                <w:rFonts w:asciiTheme="minorHAnsi" w:hAnsiTheme="minorHAnsi" w:cs="Arial"/>
                <w:lang w:val="en-US"/>
              </w:rPr>
              <w:t xml:space="preserve">In the hypothesis of having access to Material Information, the </w:t>
            </w:r>
            <w:r w:rsidRPr="00CF74AC">
              <w:rPr>
                <w:rFonts w:asciiTheme="minorHAnsi" w:eastAsia="Calibri" w:hAnsiTheme="minorHAnsi" w:cs="Arial"/>
                <w:lang w:val="en-US"/>
              </w:rPr>
              <w:t>Market Maker</w:t>
            </w:r>
            <w:r w:rsidRPr="00CF74AC">
              <w:rPr>
                <w:rFonts w:asciiTheme="minorHAnsi" w:hAnsiTheme="minorHAnsi" w:cs="Arial"/>
                <w:lang w:val="en-US"/>
              </w:rPr>
              <w:t xml:space="preserve"> must not trade the Securities that are the object of this Agreement and must immediately notify B3.</w:t>
            </w:r>
          </w:p>
          <w:p w14:paraId="5F30CDF3" w14:textId="77777777" w:rsidR="002235CB" w:rsidRPr="00CF74AC" w:rsidRDefault="002235CB" w:rsidP="007F00F6">
            <w:pPr>
              <w:tabs>
                <w:tab w:val="left" w:pos="459"/>
              </w:tabs>
              <w:spacing w:after="120"/>
              <w:ind w:left="567" w:hanging="567"/>
              <w:rPr>
                <w:rFonts w:cs="Arial"/>
                <w:lang w:val="en-US"/>
              </w:rPr>
            </w:pPr>
          </w:p>
        </w:tc>
      </w:tr>
      <w:tr w:rsidR="002235CB" w:rsidRPr="008E3283" w14:paraId="4E67BD40" w14:textId="77777777" w:rsidTr="000836D6">
        <w:tc>
          <w:tcPr>
            <w:tcW w:w="839" w:type="dxa"/>
          </w:tcPr>
          <w:p w14:paraId="071752C7" w14:textId="77777777" w:rsidR="002235CB" w:rsidRPr="00CF74AC" w:rsidRDefault="002235CB" w:rsidP="007F00F6">
            <w:pPr>
              <w:tabs>
                <w:tab w:val="left" w:pos="459"/>
              </w:tabs>
              <w:spacing w:after="120"/>
              <w:jc w:val="right"/>
              <w:rPr>
                <w:rFonts w:cs="Arial"/>
              </w:rPr>
            </w:pPr>
            <w:r w:rsidRPr="00CF74AC">
              <w:rPr>
                <w:rFonts w:cs="Arial"/>
                <w:b/>
              </w:rPr>
              <w:t>16.3.</w:t>
            </w:r>
          </w:p>
        </w:tc>
        <w:tc>
          <w:tcPr>
            <w:tcW w:w="4390" w:type="dxa"/>
          </w:tcPr>
          <w:p w14:paraId="24CF46C8" w14:textId="77777777" w:rsidR="002235CB" w:rsidRPr="00CF74AC" w:rsidRDefault="002235CB" w:rsidP="007F00F6">
            <w:pPr>
              <w:tabs>
                <w:tab w:val="left" w:pos="459"/>
              </w:tabs>
              <w:spacing w:after="120"/>
              <w:jc w:val="both"/>
              <w:rPr>
                <w:rFonts w:cs="Arial"/>
              </w:rPr>
            </w:pPr>
            <w:r w:rsidRPr="00CF74AC">
              <w:rPr>
                <w:rFonts w:cs="Arial"/>
              </w:rPr>
              <w:t xml:space="preserve">O </w:t>
            </w:r>
            <w:r w:rsidRPr="00CF74AC">
              <w:rPr>
                <w:rFonts w:cs="Arial"/>
                <w:lang w:val="pt-PT"/>
              </w:rPr>
              <w:t>Formador de Mercado</w:t>
            </w:r>
            <w:r w:rsidRPr="00CF74AC">
              <w:rPr>
                <w:rFonts w:cs="Arial"/>
              </w:rPr>
              <w:t xml:space="preserve"> deve informar à B3 qualquer modificação em sua estrutura societária, que implique alteração de seu controle acionário, no prazo de 15 (quinze) dias úteis contados da data de sua ocorrência, para atender o disposto no Regulamento.</w:t>
            </w:r>
          </w:p>
        </w:tc>
        <w:tc>
          <w:tcPr>
            <w:tcW w:w="867" w:type="dxa"/>
          </w:tcPr>
          <w:p w14:paraId="3EDB19C2" w14:textId="77777777" w:rsidR="002235CB" w:rsidRPr="00CF74AC" w:rsidRDefault="002235CB" w:rsidP="007F00F6">
            <w:pPr>
              <w:tabs>
                <w:tab w:val="left" w:pos="459"/>
              </w:tabs>
              <w:spacing w:after="120"/>
              <w:ind w:left="567" w:hanging="567"/>
              <w:jc w:val="right"/>
              <w:rPr>
                <w:rFonts w:cs="Arial"/>
              </w:rPr>
            </w:pPr>
            <w:r w:rsidRPr="00CF74AC">
              <w:rPr>
                <w:rFonts w:cs="Arial"/>
                <w:b/>
              </w:rPr>
              <w:t>16.3.</w:t>
            </w:r>
          </w:p>
        </w:tc>
        <w:tc>
          <w:tcPr>
            <w:tcW w:w="4260" w:type="dxa"/>
          </w:tcPr>
          <w:p w14:paraId="7677FCAB" w14:textId="77777777" w:rsidR="002235CB" w:rsidRPr="00CF74AC" w:rsidRDefault="002235CB" w:rsidP="007F00F6">
            <w:pPr>
              <w:tabs>
                <w:tab w:val="left" w:pos="1418"/>
              </w:tabs>
              <w:spacing w:after="0"/>
              <w:jc w:val="both"/>
              <w:rPr>
                <w:rFonts w:cs="Arial"/>
                <w:lang w:val="en-US"/>
              </w:rPr>
            </w:pPr>
            <w:r w:rsidRPr="00CF74AC">
              <w:rPr>
                <w:rFonts w:cs="Arial"/>
                <w:lang w:val="en-US"/>
              </w:rPr>
              <w:t>Market Maker shall inform B3 of any change to its corporate structure resulting in a change of its control, within 15 (fifteen) business days of the date that this change occurred, in order to be in compliance with the Rules.</w:t>
            </w:r>
          </w:p>
          <w:p w14:paraId="74251A1D" w14:textId="77777777" w:rsidR="002235CB" w:rsidRPr="00CF74AC" w:rsidRDefault="002235CB" w:rsidP="007F00F6">
            <w:pPr>
              <w:tabs>
                <w:tab w:val="left" w:pos="459"/>
              </w:tabs>
              <w:spacing w:after="120"/>
              <w:ind w:left="567" w:hanging="567"/>
              <w:rPr>
                <w:rFonts w:cs="Arial"/>
                <w:lang w:val="en-US"/>
              </w:rPr>
            </w:pPr>
          </w:p>
        </w:tc>
      </w:tr>
      <w:tr w:rsidR="002235CB" w:rsidRPr="00CF74AC" w14:paraId="7114F1D6" w14:textId="77777777" w:rsidTr="000836D6">
        <w:tc>
          <w:tcPr>
            <w:tcW w:w="839" w:type="dxa"/>
          </w:tcPr>
          <w:p w14:paraId="7CD41DAF" w14:textId="77777777" w:rsidR="002235CB" w:rsidRPr="00CF74AC" w:rsidRDefault="002235CB" w:rsidP="007F00F6">
            <w:pPr>
              <w:tabs>
                <w:tab w:val="left" w:pos="459"/>
              </w:tabs>
              <w:spacing w:after="120"/>
              <w:jc w:val="right"/>
              <w:rPr>
                <w:rFonts w:cs="Arial"/>
              </w:rPr>
            </w:pPr>
            <w:r w:rsidRPr="00CF74AC">
              <w:rPr>
                <w:rFonts w:cs="Arial"/>
                <w:b/>
              </w:rPr>
              <w:t>17.</w:t>
            </w:r>
          </w:p>
        </w:tc>
        <w:tc>
          <w:tcPr>
            <w:tcW w:w="4390" w:type="dxa"/>
          </w:tcPr>
          <w:p w14:paraId="7083AFD1" w14:textId="77777777" w:rsidR="002235CB" w:rsidRPr="00CF74AC" w:rsidRDefault="002235CB" w:rsidP="007F00F6">
            <w:pPr>
              <w:tabs>
                <w:tab w:val="left" w:pos="459"/>
              </w:tabs>
              <w:spacing w:after="120"/>
              <w:ind w:left="567" w:hanging="567"/>
              <w:jc w:val="both"/>
              <w:rPr>
                <w:rFonts w:cs="Arial"/>
              </w:rPr>
            </w:pPr>
            <w:r w:rsidRPr="00CF74AC">
              <w:rPr>
                <w:rFonts w:eastAsia="Calibri" w:cs="Arial"/>
                <w:b/>
              </w:rPr>
              <w:t>Confidencialidade das Informações</w:t>
            </w:r>
          </w:p>
        </w:tc>
        <w:tc>
          <w:tcPr>
            <w:tcW w:w="867" w:type="dxa"/>
          </w:tcPr>
          <w:p w14:paraId="06FCDED7" w14:textId="77777777" w:rsidR="002235CB" w:rsidRPr="00CF74AC" w:rsidRDefault="002235CB" w:rsidP="007F00F6">
            <w:pPr>
              <w:tabs>
                <w:tab w:val="left" w:pos="459"/>
              </w:tabs>
              <w:spacing w:after="120"/>
              <w:ind w:left="567" w:hanging="567"/>
              <w:jc w:val="right"/>
              <w:rPr>
                <w:rFonts w:cs="Arial"/>
              </w:rPr>
            </w:pPr>
            <w:r w:rsidRPr="00CF74AC">
              <w:rPr>
                <w:rFonts w:cs="Arial"/>
                <w:b/>
              </w:rPr>
              <w:t>17.</w:t>
            </w:r>
          </w:p>
        </w:tc>
        <w:tc>
          <w:tcPr>
            <w:tcW w:w="4260" w:type="dxa"/>
          </w:tcPr>
          <w:p w14:paraId="0A9B9E03" w14:textId="77777777" w:rsidR="002235CB" w:rsidRDefault="002235CB" w:rsidP="007F00F6">
            <w:pPr>
              <w:spacing w:after="0"/>
              <w:jc w:val="both"/>
              <w:rPr>
                <w:rFonts w:cs="Arial"/>
                <w:b/>
                <w:lang w:val="en-US"/>
              </w:rPr>
            </w:pPr>
            <w:r w:rsidRPr="00CF74AC">
              <w:rPr>
                <w:rFonts w:cs="Arial"/>
                <w:b/>
                <w:lang w:val="en-US"/>
              </w:rPr>
              <w:t>Confidentiality</w:t>
            </w:r>
          </w:p>
          <w:p w14:paraId="2DFD7F9A" w14:textId="30D8DCCE" w:rsidR="00CF74AC" w:rsidRPr="00CF74AC" w:rsidRDefault="00CF74AC" w:rsidP="007F00F6">
            <w:pPr>
              <w:spacing w:after="0"/>
              <w:jc w:val="both"/>
              <w:rPr>
                <w:rFonts w:cs="Arial"/>
                <w:b/>
                <w:lang w:val="en-US"/>
              </w:rPr>
            </w:pPr>
          </w:p>
        </w:tc>
      </w:tr>
      <w:tr w:rsidR="002235CB" w:rsidRPr="008E3283" w14:paraId="2E207B01" w14:textId="77777777" w:rsidTr="000836D6">
        <w:tc>
          <w:tcPr>
            <w:tcW w:w="839" w:type="dxa"/>
          </w:tcPr>
          <w:p w14:paraId="4B8E961A" w14:textId="77777777" w:rsidR="002235CB" w:rsidRPr="00CF74AC" w:rsidRDefault="002235CB" w:rsidP="007F00F6">
            <w:pPr>
              <w:tabs>
                <w:tab w:val="left" w:pos="459"/>
              </w:tabs>
              <w:spacing w:after="120"/>
              <w:jc w:val="right"/>
              <w:rPr>
                <w:rFonts w:cs="Arial"/>
              </w:rPr>
            </w:pPr>
            <w:r w:rsidRPr="00CF74AC">
              <w:rPr>
                <w:rFonts w:cs="Arial"/>
                <w:b/>
              </w:rPr>
              <w:t>17.1.</w:t>
            </w:r>
          </w:p>
        </w:tc>
        <w:tc>
          <w:tcPr>
            <w:tcW w:w="4390" w:type="dxa"/>
          </w:tcPr>
          <w:p w14:paraId="38214AEC" w14:textId="77777777" w:rsidR="002235CB" w:rsidRPr="00CF74AC" w:rsidRDefault="002235CB" w:rsidP="007F00F6">
            <w:pPr>
              <w:tabs>
                <w:tab w:val="left" w:pos="0"/>
                <w:tab w:val="left" w:pos="459"/>
              </w:tabs>
              <w:spacing w:after="120"/>
              <w:jc w:val="both"/>
              <w:rPr>
                <w:rFonts w:cs="Arial"/>
              </w:rPr>
            </w:pPr>
            <w:r w:rsidRPr="00CF74AC">
              <w:rPr>
                <w:rFonts w:cs="Arial"/>
              </w:rPr>
              <w:t>As Partes comprometem-se a (i) manter em sigilo as informações confidenciais da outra Parte e as informações relacionadas a este Contrato; (ii) utilizá-las somente para os fins previstos neste Contrato, empregando os mesmos cuidados que utilizariam para a manutenção do sigilo de suas próprias informações; e (iii) adotar cuidados para que informações confidenciais não sejam obtidas por terceiros.</w:t>
            </w:r>
          </w:p>
        </w:tc>
        <w:tc>
          <w:tcPr>
            <w:tcW w:w="867" w:type="dxa"/>
          </w:tcPr>
          <w:p w14:paraId="704413A7" w14:textId="77777777" w:rsidR="002235CB" w:rsidRPr="00CF74AC" w:rsidRDefault="002235CB" w:rsidP="007F00F6">
            <w:pPr>
              <w:tabs>
                <w:tab w:val="left" w:pos="459"/>
              </w:tabs>
              <w:spacing w:after="120"/>
              <w:jc w:val="right"/>
              <w:rPr>
                <w:rFonts w:cs="Arial"/>
              </w:rPr>
            </w:pPr>
            <w:r w:rsidRPr="00CF74AC">
              <w:rPr>
                <w:rFonts w:cs="Arial"/>
                <w:b/>
              </w:rPr>
              <w:t>17.1.</w:t>
            </w:r>
          </w:p>
        </w:tc>
        <w:tc>
          <w:tcPr>
            <w:tcW w:w="4260" w:type="dxa"/>
          </w:tcPr>
          <w:p w14:paraId="7EB2D84A" w14:textId="77777777" w:rsidR="002235CB" w:rsidRPr="00CF74AC" w:rsidRDefault="002235CB" w:rsidP="007F00F6">
            <w:pPr>
              <w:tabs>
                <w:tab w:val="left" w:pos="459"/>
              </w:tabs>
              <w:spacing w:after="120"/>
              <w:jc w:val="both"/>
              <w:rPr>
                <w:rFonts w:cs="Arial"/>
                <w:lang w:val="en-US"/>
              </w:rPr>
            </w:pPr>
            <w:r w:rsidRPr="00CF74AC">
              <w:rPr>
                <w:rFonts w:cs="Arial"/>
                <w:lang w:val="en-US"/>
              </w:rPr>
              <w:t>The Parties undertake to (i) keep secret of each other’s confidential information and all information relating to this Agreement; (ii) use such information solely for the purposes provided for herein, taking the same care as they would to safeguard the confidentiality of their own information; and (iii) take every possible precaution to prevent third parties from obtaining confidential information.</w:t>
            </w:r>
          </w:p>
        </w:tc>
      </w:tr>
      <w:tr w:rsidR="002235CB" w:rsidRPr="008E3283" w14:paraId="26724CD9" w14:textId="77777777" w:rsidTr="000836D6">
        <w:tc>
          <w:tcPr>
            <w:tcW w:w="839" w:type="dxa"/>
          </w:tcPr>
          <w:p w14:paraId="2F1BB366" w14:textId="77777777" w:rsidR="002235CB" w:rsidRPr="00CF74AC" w:rsidRDefault="002235CB" w:rsidP="007F00F6">
            <w:pPr>
              <w:tabs>
                <w:tab w:val="left" w:pos="459"/>
              </w:tabs>
              <w:spacing w:after="120"/>
              <w:ind w:left="-111"/>
              <w:jc w:val="right"/>
              <w:rPr>
                <w:rFonts w:cs="Arial"/>
              </w:rPr>
            </w:pPr>
            <w:r w:rsidRPr="00CF74AC">
              <w:rPr>
                <w:rFonts w:cs="Arial"/>
                <w:b/>
              </w:rPr>
              <w:t>17.1.1.</w:t>
            </w:r>
          </w:p>
        </w:tc>
        <w:tc>
          <w:tcPr>
            <w:tcW w:w="4390" w:type="dxa"/>
          </w:tcPr>
          <w:p w14:paraId="54BE2852" w14:textId="77777777" w:rsidR="002235CB" w:rsidRPr="00CF74AC" w:rsidRDefault="002235CB" w:rsidP="007F00F6">
            <w:pPr>
              <w:tabs>
                <w:tab w:val="left" w:pos="459"/>
              </w:tabs>
              <w:spacing w:after="120"/>
              <w:jc w:val="both"/>
              <w:rPr>
                <w:rFonts w:cs="Arial"/>
              </w:rPr>
            </w:pPr>
            <w:r w:rsidRPr="00CF74AC">
              <w:rPr>
                <w:rFonts w:cs="Arial"/>
              </w:rPr>
              <w:t xml:space="preserve">Para os fins previstos nesta cláusula, são consideradas Informações Confidenciais, quaisquer informações, dados, conteúdos, especificações técnicas, desenhos, manuais, esboços, modelos, amostras, materiais promocionais, projetos, estudos, documentos, planos de produtos, custos, nomes de clientes, </w:t>
            </w:r>
            <w:r w:rsidRPr="00CF74AC">
              <w:rPr>
                <w:rFonts w:cs="Arial"/>
              </w:rPr>
              <w:lastRenderedPageBreak/>
              <w:t xml:space="preserve">informações financeiras não publicadas na mídia, planos de marketing, oportunidades de negócios, pesquisa, desenvolvimento, </w:t>
            </w:r>
            <w:r w:rsidRPr="00CF74AC">
              <w:rPr>
                <w:rFonts w:cs="Arial"/>
                <w:i/>
              </w:rPr>
              <w:t>know-how</w:t>
            </w:r>
            <w:r w:rsidRPr="00CF74AC">
              <w:rPr>
                <w:rFonts w:cs="Arial"/>
              </w:rPr>
              <w:t xml:space="preserve"> e outros documentos de qualquer natureza, tangíveis ou intangíveis, disponibilizados em qualquer mídia ou meio físico, visual ou sonoro, inclusive eletrônico e digital, comunicados por escrito, verbalmente ou de outra forma revelados como confidencial ou restrita por uma Parte à outra Parte ou por qualquer das Partes obtidas, ou ainda que a Parte venha a tomar conhecimento, voluntário ou involuntariamente, em virtude da análise, desenvolvimento ou implementação do objeto deste Contrato (</w:t>
            </w:r>
            <w:r w:rsidRPr="00CF74AC">
              <w:rPr>
                <w:rFonts w:cs="Arial"/>
                <w:b/>
              </w:rPr>
              <w:t>Informações Confidenciais</w:t>
            </w:r>
            <w:r w:rsidRPr="00CF74AC">
              <w:rPr>
                <w:rFonts w:cs="Arial"/>
              </w:rPr>
              <w:t>).</w:t>
            </w:r>
          </w:p>
        </w:tc>
        <w:tc>
          <w:tcPr>
            <w:tcW w:w="867" w:type="dxa"/>
          </w:tcPr>
          <w:p w14:paraId="1E1DAA95" w14:textId="77777777" w:rsidR="002235CB" w:rsidRPr="00CF74AC" w:rsidRDefault="002235CB" w:rsidP="007F00F6">
            <w:pPr>
              <w:tabs>
                <w:tab w:val="left" w:pos="459"/>
              </w:tabs>
              <w:spacing w:after="120"/>
              <w:ind w:left="567" w:hanging="567"/>
              <w:jc w:val="right"/>
              <w:rPr>
                <w:rFonts w:cs="Arial"/>
              </w:rPr>
            </w:pPr>
            <w:r w:rsidRPr="00CF74AC">
              <w:rPr>
                <w:rFonts w:cs="Arial"/>
                <w:b/>
              </w:rPr>
              <w:lastRenderedPageBreak/>
              <w:t>17.1.1</w:t>
            </w:r>
          </w:p>
        </w:tc>
        <w:tc>
          <w:tcPr>
            <w:tcW w:w="4260" w:type="dxa"/>
          </w:tcPr>
          <w:p w14:paraId="7325D2F8" w14:textId="77777777" w:rsidR="002235CB" w:rsidRPr="00CF74AC" w:rsidRDefault="002235CB" w:rsidP="007F00F6">
            <w:pPr>
              <w:pStyle w:val="PargrafodaLista1"/>
              <w:tabs>
                <w:tab w:val="left" w:pos="0"/>
              </w:tabs>
              <w:spacing w:after="0"/>
              <w:ind w:left="0"/>
              <w:jc w:val="both"/>
              <w:rPr>
                <w:rFonts w:asciiTheme="minorHAnsi" w:hAnsiTheme="minorHAnsi" w:cs="Arial"/>
                <w:lang w:val="en-US"/>
              </w:rPr>
            </w:pPr>
            <w:r w:rsidRPr="00CF74AC">
              <w:rPr>
                <w:rFonts w:asciiTheme="minorHAnsi" w:hAnsiTheme="minorHAnsi" w:cs="Arial"/>
                <w:lang w:val="en-US"/>
              </w:rPr>
              <w:t xml:space="preserve">For the purposes of this clause, Confidential Information is considered to be any information, data, content, technical specifications, illustrations, manuals, drafts, models, samples, promotional material, projects, studies, documents, product plans, costs, customer names, financial information </w:t>
            </w:r>
            <w:r w:rsidRPr="00CF74AC">
              <w:rPr>
                <w:rFonts w:asciiTheme="minorHAnsi" w:hAnsiTheme="minorHAnsi" w:cs="Arial"/>
                <w:lang w:val="en-US"/>
              </w:rPr>
              <w:lastRenderedPageBreak/>
              <w:t>not published in the media, marketing plans, business opportunities, know-how and other documents of any nature, tangible or intangible, provided in any media or physical, visual or sound means, including electronic and digital, written, verbal, as long as presented in written form immediately after disclosure and immediately submitted for the appraisal of the receiving Party, or other communications, that is confidential or extra confidential from one Party to another Party or obtained by any of the Parties, or even where the Party receives voluntary or involuntary knowledge due to the analysis, development or implementation of the object of this Agreement (</w:t>
            </w:r>
            <w:r w:rsidRPr="00CF74AC">
              <w:rPr>
                <w:rFonts w:asciiTheme="minorHAnsi" w:hAnsiTheme="minorHAnsi" w:cs="Arial"/>
                <w:b/>
                <w:lang w:val="en-US"/>
              </w:rPr>
              <w:t>Confidential Information</w:t>
            </w:r>
            <w:r w:rsidRPr="00CF74AC">
              <w:rPr>
                <w:rFonts w:asciiTheme="minorHAnsi" w:hAnsiTheme="minorHAnsi" w:cs="Arial"/>
                <w:lang w:val="en-US"/>
              </w:rPr>
              <w:t>).</w:t>
            </w:r>
          </w:p>
          <w:p w14:paraId="6E5DFAFA" w14:textId="77777777" w:rsidR="002235CB" w:rsidRPr="00CF74AC" w:rsidRDefault="002235CB" w:rsidP="00EA4641">
            <w:pPr>
              <w:tabs>
                <w:tab w:val="left" w:pos="1410"/>
              </w:tabs>
              <w:rPr>
                <w:rFonts w:cs="Arial"/>
                <w:lang w:val="en-US"/>
              </w:rPr>
            </w:pPr>
            <w:r w:rsidRPr="00CF74AC">
              <w:rPr>
                <w:rFonts w:cs="Arial"/>
                <w:lang w:val="en-US"/>
              </w:rPr>
              <w:tab/>
            </w:r>
          </w:p>
        </w:tc>
      </w:tr>
      <w:tr w:rsidR="002235CB" w:rsidRPr="008E3283" w14:paraId="2C6E487D" w14:textId="77777777" w:rsidTr="000836D6">
        <w:tc>
          <w:tcPr>
            <w:tcW w:w="839" w:type="dxa"/>
          </w:tcPr>
          <w:p w14:paraId="09FAD669" w14:textId="77777777" w:rsidR="002235CB" w:rsidRPr="00CF74AC" w:rsidRDefault="002235CB" w:rsidP="007F00F6">
            <w:pPr>
              <w:tabs>
                <w:tab w:val="left" w:pos="459"/>
              </w:tabs>
              <w:spacing w:after="120"/>
              <w:ind w:left="-111"/>
              <w:jc w:val="right"/>
              <w:rPr>
                <w:rFonts w:cs="Arial"/>
              </w:rPr>
            </w:pPr>
            <w:r w:rsidRPr="00CF74AC">
              <w:rPr>
                <w:rFonts w:cs="Arial"/>
                <w:b/>
              </w:rPr>
              <w:lastRenderedPageBreak/>
              <w:t>17.1.2.</w:t>
            </w:r>
          </w:p>
        </w:tc>
        <w:tc>
          <w:tcPr>
            <w:tcW w:w="4390" w:type="dxa"/>
          </w:tcPr>
          <w:p w14:paraId="770028BF" w14:textId="77777777" w:rsidR="002235CB" w:rsidRPr="00CF74AC" w:rsidRDefault="002235CB" w:rsidP="007F00F6">
            <w:pPr>
              <w:tabs>
                <w:tab w:val="left" w:pos="459"/>
              </w:tabs>
              <w:spacing w:after="120"/>
              <w:jc w:val="both"/>
              <w:rPr>
                <w:rFonts w:cs="Arial"/>
              </w:rPr>
            </w:pPr>
            <w:r w:rsidRPr="00CF74AC">
              <w:rPr>
                <w:rFonts w:cs="Arial"/>
              </w:rPr>
              <w:t>Para os fins deste Contrato, não serão consideradas Informações Confidenciais, aquelas que: (a) já forem do domínio público à época em que tiverem sido reveladas; (b) passarem a ser de domínio público, sem que a divulgação tenha sido realizada em violação ao disposto neste Contrato; (c) forem legalmente reveladas às Partes por terceiros que, até onde as Partes tenham conhecimento, não estejam violando qualquer obrigação de confidencialidade; e (d) devam ser reveladas pelas Partes por força de lei ou em razão de ordem ou decisão emanada por órgão administrativo ou judicial com jurisdição sobre as Partes, somente até a extensão de tal ordem.</w:t>
            </w:r>
          </w:p>
        </w:tc>
        <w:tc>
          <w:tcPr>
            <w:tcW w:w="867" w:type="dxa"/>
          </w:tcPr>
          <w:p w14:paraId="5C2826D7" w14:textId="77777777" w:rsidR="002235CB" w:rsidRPr="00CF74AC" w:rsidRDefault="002235CB" w:rsidP="007F00F6">
            <w:pPr>
              <w:tabs>
                <w:tab w:val="left" w:pos="459"/>
              </w:tabs>
              <w:spacing w:after="120"/>
              <w:ind w:left="567" w:hanging="567"/>
              <w:jc w:val="right"/>
              <w:rPr>
                <w:rFonts w:cs="Arial"/>
              </w:rPr>
            </w:pPr>
            <w:r w:rsidRPr="00CF74AC">
              <w:rPr>
                <w:rFonts w:cs="Arial"/>
                <w:b/>
              </w:rPr>
              <w:t>17.1.2</w:t>
            </w:r>
          </w:p>
        </w:tc>
        <w:tc>
          <w:tcPr>
            <w:tcW w:w="4260" w:type="dxa"/>
          </w:tcPr>
          <w:p w14:paraId="0B66DEE6" w14:textId="77777777" w:rsidR="002235CB" w:rsidRPr="00CF74AC" w:rsidRDefault="002235CB" w:rsidP="007F00F6">
            <w:pPr>
              <w:pStyle w:val="PargrafodaLista1"/>
              <w:tabs>
                <w:tab w:val="left" w:pos="0"/>
              </w:tabs>
              <w:spacing w:after="0"/>
              <w:ind w:left="0"/>
              <w:jc w:val="both"/>
              <w:rPr>
                <w:rFonts w:asciiTheme="minorHAnsi" w:hAnsiTheme="minorHAnsi" w:cs="Arial"/>
                <w:lang w:val="en-US"/>
              </w:rPr>
            </w:pPr>
            <w:r w:rsidRPr="00CF74AC">
              <w:rPr>
                <w:rFonts w:asciiTheme="minorHAnsi" w:hAnsiTheme="minorHAnsi" w:cs="Arial"/>
                <w:lang w:val="en-US"/>
              </w:rPr>
              <w:t>The following shall not be considered confidential information for the purposes of this Agreement: (a) the information that was already in the public domain at the time of disclosure; (b) the information that becomes public domain without breach of any provision herein; (c) the information which is legally disclosed by third Parties that are not in breach of any obligation to maintain confidentiality, as far as the Parties are aware; and (d) the information that is required to be disclosed in response to a valid order by a court or other judicial or administrative body with jurisdiction over the Parties, by virtue of the law only to the extent of such order.</w:t>
            </w:r>
          </w:p>
          <w:p w14:paraId="04A4416B" w14:textId="77777777" w:rsidR="002235CB" w:rsidRPr="00CF74AC" w:rsidRDefault="002235CB" w:rsidP="007F00F6">
            <w:pPr>
              <w:tabs>
                <w:tab w:val="left" w:pos="459"/>
              </w:tabs>
              <w:spacing w:after="120"/>
              <w:ind w:left="567" w:hanging="567"/>
              <w:rPr>
                <w:rFonts w:cs="Arial"/>
                <w:lang w:val="en-US"/>
              </w:rPr>
            </w:pPr>
          </w:p>
        </w:tc>
      </w:tr>
      <w:tr w:rsidR="002235CB" w:rsidRPr="008E3283" w14:paraId="55322F2F" w14:textId="77777777" w:rsidTr="000836D6">
        <w:tc>
          <w:tcPr>
            <w:tcW w:w="839" w:type="dxa"/>
          </w:tcPr>
          <w:p w14:paraId="1DDFBA1B" w14:textId="77777777" w:rsidR="002235CB" w:rsidRPr="00CF74AC" w:rsidRDefault="002235CB" w:rsidP="007F00F6">
            <w:pPr>
              <w:tabs>
                <w:tab w:val="left" w:pos="459"/>
              </w:tabs>
              <w:spacing w:after="120"/>
              <w:jc w:val="right"/>
              <w:rPr>
                <w:rFonts w:cs="Arial"/>
              </w:rPr>
            </w:pPr>
            <w:r w:rsidRPr="00CF74AC">
              <w:rPr>
                <w:rFonts w:cs="Arial"/>
                <w:b/>
              </w:rPr>
              <w:t>17.2.</w:t>
            </w:r>
          </w:p>
        </w:tc>
        <w:tc>
          <w:tcPr>
            <w:tcW w:w="4390" w:type="dxa"/>
          </w:tcPr>
          <w:p w14:paraId="1CA26A20" w14:textId="77777777" w:rsidR="002235CB" w:rsidRDefault="002235CB" w:rsidP="007F00F6">
            <w:pPr>
              <w:tabs>
                <w:tab w:val="left" w:pos="459"/>
              </w:tabs>
              <w:spacing w:after="120"/>
              <w:jc w:val="both"/>
              <w:rPr>
                <w:rFonts w:cs="Arial"/>
              </w:rPr>
            </w:pPr>
            <w:r w:rsidRPr="00CF74AC">
              <w:rPr>
                <w:rFonts w:cs="Arial"/>
              </w:rPr>
              <w:t>Caso uma Parte seja obrigada, por força de ordem judicial ou administrativa fundamentada, a revelar informações confidenciais, deverá notificar imediatamente a outra Parte sobre tal determinação e empregar seus melhores esforços para assegurar o tratamento sigiloso das informações confidenciais.</w:t>
            </w:r>
          </w:p>
          <w:p w14:paraId="2AF3575B" w14:textId="67B4C2CF" w:rsidR="00CF74AC" w:rsidRPr="00CF74AC" w:rsidRDefault="00CF74AC" w:rsidP="007F00F6">
            <w:pPr>
              <w:tabs>
                <w:tab w:val="left" w:pos="459"/>
              </w:tabs>
              <w:spacing w:after="120"/>
              <w:jc w:val="both"/>
              <w:rPr>
                <w:rFonts w:cs="Arial"/>
              </w:rPr>
            </w:pPr>
          </w:p>
        </w:tc>
        <w:tc>
          <w:tcPr>
            <w:tcW w:w="867" w:type="dxa"/>
          </w:tcPr>
          <w:p w14:paraId="546B04B7" w14:textId="77777777" w:rsidR="002235CB" w:rsidRPr="00CF74AC" w:rsidRDefault="002235CB" w:rsidP="007F00F6">
            <w:pPr>
              <w:tabs>
                <w:tab w:val="left" w:pos="459"/>
              </w:tabs>
              <w:spacing w:after="120"/>
              <w:ind w:left="567" w:hanging="567"/>
              <w:jc w:val="right"/>
              <w:rPr>
                <w:rFonts w:cs="Arial"/>
              </w:rPr>
            </w:pPr>
            <w:r w:rsidRPr="00CF74AC">
              <w:rPr>
                <w:rFonts w:cs="Arial"/>
                <w:b/>
              </w:rPr>
              <w:t>17. 2.</w:t>
            </w:r>
          </w:p>
        </w:tc>
        <w:tc>
          <w:tcPr>
            <w:tcW w:w="4260" w:type="dxa"/>
          </w:tcPr>
          <w:p w14:paraId="28A0C556" w14:textId="77777777" w:rsidR="002235CB" w:rsidRPr="00CF74AC" w:rsidRDefault="002235CB" w:rsidP="007F00F6">
            <w:pPr>
              <w:pStyle w:val="PargrafodaLista1"/>
              <w:tabs>
                <w:tab w:val="left" w:pos="567"/>
              </w:tabs>
              <w:spacing w:after="0"/>
              <w:ind w:left="0"/>
              <w:jc w:val="both"/>
              <w:rPr>
                <w:rFonts w:asciiTheme="minorHAnsi" w:hAnsiTheme="minorHAnsi" w:cs="Arial"/>
                <w:lang w:val="en-US"/>
              </w:rPr>
            </w:pPr>
            <w:r w:rsidRPr="00CF74AC">
              <w:rPr>
                <w:rFonts w:asciiTheme="minorHAnsi" w:hAnsiTheme="minorHAnsi" w:cs="Arial"/>
                <w:lang w:val="en-US"/>
              </w:rPr>
              <w:t xml:space="preserve">If a Party is obliged by a valid court or administrative order to disclose confidential information, it shall immediately notify the other Party and make best efforts to ensure that the confidential information concerned is handled in secrecy. </w:t>
            </w:r>
          </w:p>
          <w:p w14:paraId="3ABF3A73" w14:textId="77777777" w:rsidR="002235CB" w:rsidRPr="00CF74AC" w:rsidRDefault="002235CB" w:rsidP="007F00F6">
            <w:pPr>
              <w:tabs>
                <w:tab w:val="left" w:pos="459"/>
              </w:tabs>
              <w:spacing w:after="120"/>
              <w:ind w:left="567" w:hanging="567"/>
              <w:rPr>
                <w:rFonts w:cs="Arial"/>
                <w:lang w:val="en-US"/>
              </w:rPr>
            </w:pPr>
          </w:p>
        </w:tc>
      </w:tr>
      <w:tr w:rsidR="002235CB" w:rsidRPr="008E3283" w14:paraId="041257A1" w14:textId="77777777" w:rsidTr="000836D6">
        <w:tc>
          <w:tcPr>
            <w:tcW w:w="839" w:type="dxa"/>
          </w:tcPr>
          <w:p w14:paraId="0148FD03" w14:textId="77777777" w:rsidR="002235CB" w:rsidRPr="00CF74AC" w:rsidRDefault="002235CB" w:rsidP="007F00F6">
            <w:pPr>
              <w:tabs>
                <w:tab w:val="left" w:pos="459"/>
              </w:tabs>
              <w:spacing w:after="120"/>
              <w:jc w:val="right"/>
              <w:rPr>
                <w:rFonts w:cs="Arial"/>
              </w:rPr>
            </w:pPr>
            <w:r w:rsidRPr="00CF74AC">
              <w:rPr>
                <w:rFonts w:cs="Arial"/>
                <w:b/>
              </w:rPr>
              <w:lastRenderedPageBreak/>
              <w:t>17.3.</w:t>
            </w:r>
          </w:p>
        </w:tc>
        <w:tc>
          <w:tcPr>
            <w:tcW w:w="4390" w:type="dxa"/>
          </w:tcPr>
          <w:p w14:paraId="681F14E2" w14:textId="77777777" w:rsidR="002235CB" w:rsidRPr="00CF74AC" w:rsidRDefault="002235CB" w:rsidP="007F00F6">
            <w:pPr>
              <w:tabs>
                <w:tab w:val="left" w:pos="459"/>
                <w:tab w:val="left" w:pos="1027"/>
              </w:tabs>
              <w:spacing w:after="120"/>
              <w:jc w:val="both"/>
            </w:pPr>
            <w:r w:rsidRPr="00CF74AC">
              <w:rPr>
                <w:rFonts w:cs="Arial"/>
              </w:rPr>
              <w:t>Caso este Contrato venha a ser extinto, por qualquer razão, as Partes comprometem-se a devolver à outra Parte ou destruir todas as Informações Confidenciais da outra Parte, ressalvadas aquelas cuja guarda decorra de previsão legal ou regulamentar ou, ainda, de procedimentos internos da respectiva Parte quanto ao tratamento de informações confidenciais. A obrigação de sigilo prevista nesta cláusula subsistirá após o término deste Contrato.</w:t>
            </w:r>
          </w:p>
          <w:p w14:paraId="0B71162C" w14:textId="77777777" w:rsidR="002235CB" w:rsidRPr="00CF74AC" w:rsidRDefault="002235CB" w:rsidP="007F00F6">
            <w:pPr>
              <w:tabs>
                <w:tab w:val="left" w:pos="459"/>
              </w:tabs>
              <w:spacing w:after="120"/>
              <w:ind w:left="567" w:hanging="567"/>
              <w:jc w:val="both"/>
              <w:rPr>
                <w:rFonts w:cs="Arial"/>
              </w:rPr>
            </w:pPr>
          </w:p>
        </w:tc>
        <w:tc>
          <w:tcPr>
            <w:tcW w:w="867" w:type="dxa"/>
          </w:tcPr>
          <w:p w14:paraId="0C6C3C6D" w14:textId="77777777" w:rsidR="002235CB" w:rsidRPr="00CF74AC" w:rsidRDefault="002235CB" w:rsidP="007F00F6">
            <w:pPr>
              <w:tabs>
                <w:tab w:val="left" w:pos="459"/>
              </w:tabs>
              <w:spacing w:after="120"/>
              <w:ind w:left="567" w:hanging="567"/>
              <w:jc w:val="right"/>
              <w:rPr>
                <w:rFonts w:cs="Arial"/>
              </w:rPr>
            </w:pPr>
            <w:r w:rsidRPr="00CF74AC">
              <w:rPr>
                <w:rFonts w:cs="Arial"/>
                <w:b/>
              </w:rPr>
              <w:t>17.3.</w:t>
            </w:r>
          </w:p>
        </w:tc>
        <w:tc>
          <w:tcPr>
            <w:tcW w:w="4260" w:type="dxa"/>
          </w:tcPr>
          <w:p w14:paraId="2F56DC0B" w14:textId="77777777" w:rsidR="002235CB" w:rsidRPr="00CF74AC" w:rsidRDefault="002235CB" w:rsidP="007F00F6">
            <w:pPr>
              <w:pStyle w:val="PargrafodaLista1"/>
              <w:tabs>
                <w:tab w:val="left" w:pos="567"/>
              </w:tabs>
              <w:spacing w:after="0"/>
              <w:ind w:left="0"/>
              <w:jc w:val="both"/>
              <w:rPr>
                <w:rFonts w:asciiTheme="minorHAnsi" w:hAnsiTheme="minorHAnsi" w:cs="Arial"/>
                <w:lang w:val="en-US"/>
              </w:rPr>
            </w:pPr>
            <w:r w:rsidRPr="00CF74AC">
              <w:rPr>
                <w:rFonts w:asciiTheme="minorHAnsi" w:hAnsiTheme="minorHAnsi" w:cs="Arial"/>
                <w:lang w:val="en-US"/>
              </w:rPr>
              <w:t xml:space="preserve">In the event this Agreement is terminated for whatever reason, the Parties undertake to return to each other or destroy all the other Party’s confidential information, with the exception of that set aside through the application of legal or regulatory provision, or due to the respective Party’s internal procedures regarding the treatment of confidential information. The obligation to maintain confidentiality stipulated herein shall subsist after the expiration or termination of this Agreement. </w:t>
            </w:r>
          </w:p>
          <w:p w14:paraId="32445F8C" w14:textId="77777777" w:rsidR="002235CB" w:rsidRPr="00CF74AC" w:rsidRDefault="002235CB" w:rsidP="007F00F6">
            <w:pPr>
              <w:tabs>
                <w:tab w:val="left" w:pos="459"/>
              </w:tabs>
              <w:spacing w:after="120"/>
              <w:ind w:left="567" w:hanging="567"/>
              <w:rPr>
                <w:rFonts w:cs="Arial"/>
                <w:lang w:val="en-US"/>
              </w:rPr>
            </w:pPr>
          </w:p>
        </w:tc>
      </w:tr>
      <w:tr w:rsidR="002235CB" w:rsidRPr="008E3283" w14:paraId="11F1EF2B" w14:textId="77777777" w:rsidTr="000836D6">
        <w:tc>
          <w:tcPr>
            <w:tcW w:w="839" w:type="dxa"/>
          </w:tcPr>
          <w:p w14:paraId="4EB85FD4" w14:textId="77777777" w:rsidR="002235CB" w:rsidRPr="00CF74AC" w:rsidRDefault="002235CB" w:rsidP="007F00F6">
            <w:pPr>
              <w:tabs>
                <w:tab w:val="left" w:pos="459"/>
              </w:tabs>
              <w:spacing w:after="120"/>
              <w:jc w:val="right"/>
              <w:rPr>
                <w:rFonts w:cs="Arial"/>
              </w:rPr>
            </w:pPr>
            <w:r w:rsidRPr="00CF74AC">
              <w:rPr>
                <w:rFonts w:cs="Arial"/>
                <w:b/>
              </w:rPr>
              <w:t>17.4.</w:t>
            </w:r>
          </w:p>
        </w:tc>
        <w:tc>
          <w:tcPr>
            <w:tcW w:w="4390" w:type="dxa"/>
          </w:tcPr>
          <w:p w14:paraId="12412587" w14:textId="77777777" w:rsidR="002235CB" w:rsidRPr="00CF74AC" w:rsidRDefault="002235CB" w:rsidP="007F00F6">
            <w:pPr>
              <w:tabs>
                <w:tab w:val="left" w:pos="459"/>
                <w:tab w:val="left" w:pos="1027"/>
              </w:tabs>
              <w:spacing w:after="120"/>
              <w:jc w:val="both"/>
            </w:pPr>
            <w:r w:rsidRPr="00CF74AC">
              <w:rPr>
                <w:rFonts w:cs="Arial"/>
              </w:rPr>
              <w:t xml:space="preserve">A B3 poderá, sem o prévio consentimento do </w:t>
            </w:r>
            <w:r w:rsidRPr="00CF74AC">
              <w:rPr>
                <w:rFonts w:cs="Arial"/>
                <w:lang w:val="pt-PT"/>
              </w:rPr>
              <w:t>Formador de Mercado</w:t>
            </w:r>
            <w:r w:rsidRPr="00CF74AC">
              <w:rPr>
                <w:rFonts w:cs="Arial"/>
              </w:rPr>
              <w:t>, revelar as Informações Confidenciais às autoridades competentes ao se deparar com indícios que possam configurar a prática do crime de lavagem de dinheiro, conforme previsto na legislação vigente.</w:t>
            </w:r>
          </w:p>
          <w:p w14:paraId="684979E4" w14:textId="77777777" w:rsidR="002235CB" w:rsidRPr="00CF74AC" w:rsidRDefault="002235CB" w:rsidP="007F00F6">
            <w:pPr>
              <w:tabs>
                <w:tab w:val="left" w:pos="459"/>
              </w:tabs>
              <w:spacing w:after="120"/>
              <w:ind w:left="567" w:hanging="567"/>
              <w:jc w:val="both"/>
              <w:rPr>
                <w:rFonts w:cs="Arial"/>
              </w:rPr>
            </w:pPr>
          </w:p>
        </w:tc>
        <w:tc>
          <w:tcPr>
            <w:tcW w:w="867" w:type="dxa"/>
          </w:tcPr>
          <w:p w14:paraId="65D61577" w14:textId="77777777" w:rsidR="002235CB" w:rsidRPr="00CF74AC" w:rsidRDefault="002235CB" w:rsidP="007F00F6">
            <w:pPr>
              <w:tabs>
                <w:tab w:val="left" w:pos="459"/>
              </w:tabs>
              <w:spacing w:after="120"/>
              <w:ind w:left="567" w:hanging="567"/>
              <w:jc w:val="right"/>
              <w:rPr>
                <w:rFonts w:cs="Arial"/>
              </w:rPr>
            </w:pPr>
            <w:r w:rsidRPr="00CF74AC">
              <w:rPr>
                <w:rFonts w:cs="Arial"/>
                <w:b/>
              </w:rPr>
              <w:t>17.4.</w:t>
            </w:r>
          </w:p>
        </w:tc>
        <w:tc>
          <w:tcPr>
            <w:tcW w:w="4260" w:type="dxa"/>
          </w:tcPr>
          <w:p w14:paraId="610256D0" w14:textId="77777777" w:rsidR="002235CB" w:rsidRPr="00CF74AC" w:rsidRDefault="002235CB" w:rsidP="007F00F6">
            <w:pPr>
              <w:pStyle w:val="PargrafodaLista1"/>
              <w:tabs>
                <w:tab w:val="left" w:pos="567"/>
              </w:tabs>
              <w:spacing w:after="0"/>
              <w:ind w:left="0"/>
              <w:jc w:val="both"/>
              <w:rPr>
                <w:rFonts w:asciiTheme="minorHAnsi" w:hAnsiTheme="minorHAnsi" w:cs="Arial"/>
                <w:lang w:val="en-US"/>
              </w:rPr>
            </w:pPr>
            <w:r w:rsidRPr="00CF74AC">
              <w:rPr>
                <w:rFonts w:asciiTheme="minorHAnsi" w:hAnsiTheme="minorHAnsi" w:cs="Arial"/>
                <w:lang w:val="en-US"/>
              </w:rPr>
              <w:t>B3 may, without the prior consent of Market Maker, reveal confidential information to the competent authorities if faced with evidence of possible money laundering, pursuant to the current legislation.</w:t>
            </w:r>
          </w:p>
          <w:p w14:paraId="31C94893" w14:textId="77777777" w:rsidR="002235CB" w:rsidRPr="00CF74AC" w:rsidRDefault="002235CB" w:rsidP="00EA4641">
            <w:pPr>
              <w:ind w:firstLine="709"/>
              <w:rPr>
                <w:rFonts w:cs="Arial"/>
                <w:lang w:val="en-US"/>
              </w:rPr>
            </w:pPr>
          </w:p>
        </w:tc>
      </w:tr>
      <w:tr w:rsidR="002235CB" w:rsidRPr="008E3283" w14:paraId="545917F6" w14:textId="77777777" w:rsidTr="000836D6">
        <w:tc>
          <w:tcPr>
            <w:tcW w:w="839" w:type="dxa"/>
          </w:tcPr>
          <w:p w14:paraId="09710E34" w14:textId="77777777" w:rsidR="002235CB" w:rsidRPr="00CF74AC" w:rsidRDefault="002235CB" w:rsidP="007F00F6">
            <w:pPr>
              <w:tabs>
                <w:tab w:val="left" w:pos="459"/>
              </w:tabs>
              <w:spacing w:after="120"/>
              <w:jc w:val="right"/>
              <w:rPr>
                <w:rFonts w:cs="Arial"/>
              </w:rPr>
            </w:pPr>
            <w:r w:rsidRPr="00CF74AC">
              <w:rPr>
                <w:rFonts w:cs="Arial"/>
                <w:b/>
              </w:rPr>
              <w:t>17.5.</w:t>
            </w:r>
          </w:p>
        </w:tc>
        <w:tc>
          <w:tcPr>
            <w:tcW w:w="4390" w:type="dxa"/>
          </w:tcPr>
          <w:p w14:paraId="513AA29A" w14:textId="77777777" w:rsidR="002235CB" w:rsidRPr="00CF74AC" w:rsidRDefault="002235CB" w:rsidP="007F00F6">
            <w:pPr>
              <w:tabs>
                <w:tab w:val="left" w:pos="459"/>
              </w:tabs>
              <w:spacing w:after="120"/>
              <w:jc w:val="both"/>
              <w:rPr>
                <w:rFonts w:cs="Arial"/>
              </w:rPr>
            </w:pPr>
            <w:r w:rsidRPr="00CF74AC">
              <w:rPr>
                <w:rFonts w:cs="Arial"/>
              </w:rPr>
              <w:t xml:space="preserve">O </w:t>
            </w:r>
            <w:r w:rsidRPr="00CF74AC">
              <w:rPr>
                <w:rFonts w:cs="Arial"/>
                <w:lang w:val="pt-PT"/>
              </w:rPr>
              <w:t>Formador de Mercado</w:t>
            </w:r>
            <w:r w:rsidRPr="00CF74AC">
              <w:rPr>
                <w:rFonts w:cs="Arial"/>
              </w:rPr>
              <w:t xml:space="preserve"> deverá orientar seus funcionários e demais colaboradores que venham a ser utilizados para o cumprimento das obrigações deste Contrato, e ficará responsável pelas perdas e danos decorrentes do descumprimento das obrigações de confidencialidade ora pactuadas</w:t>
            </w:r>
          </w:p>
        </w:tc>
        <w:tc>
          <w:tcPr>
            <w:tcW w:w="867" w:type="dxa"/>
          </w:tcPr>
          <w:p w14:paraId="517CD33F" w14:textId="77777777" w:rsidR="002235CB" w:rsidRPr="00CF74AC" w:rsidRDefault="002235CB" w:rsidP="007F00F6">
            <w:pPr>
              <w:tabs>
                <w:tab w:val="left" w:pos="459"/>
              </w:tabs>
              <w:spacing w:after="120"/>
              <w:ind w:left="567" w:hanging="567"/>
              <w:jc w:val="right"/>
              <w:rPr>
                <w:rFonts w:cs="Arial"/>
              </w:rPr>
            </w:pPr>
            <w:r w:rsidRPr="00CF74AC">
              <w:rPr>
                <w:rFonts w:cs="Arial"/>
                <w:b/>
              </w:rPr>
              <w:t>17.5.</w:t>
            </w:r>
          </w:p>
        </w:tc>
        <w:tc>
          <w:tcPr>
            <w:tcW w:w="4260" w:type="dxa"/>
          </w:tcPr>
          <w:p w14:paraId="3CC107E8" w14:textId="77777777" w:rsidR="002235CB" w:rsidRPr="00CF74AC" w:rsidRDefault="002235CB" w:rsidP="007F00F6">
            <w:pPr>
              <w:tabs>
                <w:tab w:val="left" w:pos="459"/>
              </w:tabs>
              <w:spacing w:after="120"/>
              <w:rPr>
                <w:rFonts w:cs="Arial"/>
                <w:lang w:val="en-US"/>
              </w:rPr>
            </w:pPr>
            <w:r w:rsidRPr="00CF74AC">
              <w:rPr>
                <w:rFonts w:cs="Arial"/>
                <w:lang w:val="en-US"/>
              </w:rPr>
              <w:t>Market Maker must guide its employees and any other collaborators who may be required for the purposes of meeting the obligations of this Agreement, and shall be responsible for losses and damages resulting from non-compliance with the confidentiality obligations entered into herein.</w:t>
            </w:r>
          </w:p>
        </w:tc>
      </w:tr>
      <w:tr w:rsidR="002235CB" w:rsidRPr="00CF74AC" w14:paraId="517C58E7" w14:textId="77777777" w:rsidTr="000836D6">
        <w:tc>
          <w:tcPr>
            <w:tcW w:w="839" w:type="dxa"/>
          </w:tcPr>
          <w:p w14:paraId="78F9198C" w14:textId="77777777" w:rsidR="002235CB" w:rsidRPr="00CF74AC" w:rsidRDefault="002235CB" w:rsidP="007F00F6">
            <w:pPr>
              <w:tabs>
                <w:tab w:val="left" w:pos="459"/>
              </w:tabs>
              <w:spacing w:after="120"/>
              <w:jc w:val="right"/>
              <w:rPr>
                <w:rFonts w:cs="Arial"/>
              </w:rPr>
            </w:pPr>
            <w:r w:rsidRPr="00CF74AC">
              <w:rPr>
                <w:rFonts w:cs="Arial"/>
                <w:b/>
              </w:rPr>
              <w:t>18.</w:t>
            </w:r>
          </w:p>
        </w:tc>
        <w:tc>
          <w:tcPr>
            <w:tcW w:w="4390" w:type="dxa"/>
          </w:tcPr>
          <w:p w14:paraId="07560041" w14:textId="77777777" w:rsidR="002235CB" w:rsidRPr="00CF74AC" w:rsidRDefault="002235CB" w:rsidP="007F00F6">
            <w:pPr>
              <w:tabs>
                <w:tab w:val="left" w:pos="459"/>
              </w:tabs>
              <w:spacing w:after="120"/>
              <w:ind w:left="567" w:hanging="567"/>
              <w:jc w:val="both"/>
              <w:rPr>
                <w:rFonts w:cs="Arial"/>
              </w:rPr>
            </w:pPr>
            <w:r w:rsidRPr="00CF74AC">
              <w:rPr>
                <w:rFonts w:cs="Arial"/>
                <w:b/>
              </w:rPr>
              <w:t>Propriedade Intelectual</w:t>
            </w:r>
          </w:p>
        </w:tc>
        <w:tc>
          <w:tcPr>
            <w:tcW w:w="867" w:type="dxa"/>
          </w:tcPr>
          <w:p w14:paraId="095482C7" w14:textId="77777777" w:rsidR="002235CB" w:rsidRPr="00CF74AC" w:rsidRDefault="002235CB" w:rsidP="007F00F6">
            <w:pPr>
              <w:tabs>
                <w:tab w:val="left" w:pos="459"/>
              </w:tabs>
              <w:spacing w:after="120"/>
              <w:ind w:left="567" w:hanging="567"/>
              <w:jc w:val="right"/>
              <w:rPr>
                <w:rFonts w:cs="Arial"/>
              </w:rPr>
            </w:pPr>
            <w:r w:rsidRPr="00CF74AC">
              <w:rPr>
                <w:rFonts w:cs="Arial"/>
                <w:b/>
              </w:rPr>
              <w:t>18.</w:t>
            </w:r>
          </w:p>
        </w:tc>
        <w:tc>
          <w:tcPr>
            <w:tcW w:w="4260" w:type="dxa"/>
          </w:tcPr>
          <w:p w14:paraId="0A29B283" w14:textId="77777777" w:rsidR="002235CB" w:rsidRPr="00CF74AC" w:rsidRDefault="002235CB" w:rsidP="007F00F6">
            <w:pPr>
              <w:tabs>
                <w:tab w:val="left" w:pos="709"/>
              </w:tabs>
              <w:spacing w:after="0"/>
              <w:jc w:val="both"/>
              <w:rPr>
                <w:rFonts w:cs="Arial"/>
                <w:b/>
                <w:lang w:val="en-US"/>
              </w:rPr>
            </w:pPr>
            <w:r w:rsidRPr="00CF74AC">
              <w:rPr>
                <w:rFonts w:cs="Arial"/>
                <w:b/>
                <w:lang w:val="en-US"/>
              </w:rPr>
              <w:t>Intellectual Property</w:t>
            </w:r>
          </w:p>
          <w:p w14:paraId="7CB1F120" w14:textId="77777777" w:rsidR="002235CB" w:rsidRPr="00CF74AC" w:rsidRDefault="002235CB" w:rsidP="007F00F6">
            <w:pPr>
              <w:tabs>
                <w:tab w:val="left" w:pos="459"/>
              </w:tabs>
              <w:spacing w:after="120"/>
              <w:ind w:left="567" w:hanging="567"/>
              <w:rPr>
                <w:rFonts w:cs="Arial"/>
              </w:rPr>
            </w:pPr>
          </w:p>
        </w:tc>
      </w:tr>
      <w:tr w:rsidR="002235CB" w:rsidRPr="008E3283" w14:paraId="28A31EFF" w14:textId="77777777" w:rsidTr="000836D6">
        <w:tc>
          <w:tcPr>
            <w:tcW w:w="839" w:type="dxa"/>
          </w:tcPr>
          <w:p w14:paraId="2A6B6E8F" w14:textId="77777777" w:rsidR="002235CB" w:rsidRPr="00CF74AC" w:rsidRDefault="002235CB" w:rsidP="007F00F6">
            <w:pPr>
              <w:tabs>
                <w:tab w:val="left" w:pos="459"/>
              </w:tabs>
              <w:spacing w:after="120"/>
              <w:jc w:val="right"/>
              <w:rPr>
                <w:rFonts w:cs="Arial"/>
              </w:rPr>
            </w:pPr>
            <w:r w:rsidRPr="00CF74AC">
              <w:rPr>
                <w:rFonts w:cs="Arial"/>
                <w:b/>
              </w:rPr>
              <w:t>18.1.</w:t>
            </w:r>
          </w:p>
        </w:tc>
        <w:tc>
          <w:tcPr>
            <w:tcW w:w="4390" w:type="dxa"/>
          </w:tcPr>
          <w:p w14:paraId="0F8CF2E8" w14:textId="77777777" w:rsidR="002235CB" w:rsidRDefault="002235CB" w:rsidP="007F00F6">
            <w:pPr>
              <w:tabs>
                <w:tab w:val="left" w:pos="459"/>
              </w:tabs>
              <w:spacing w:after="120"/>
              <w:jc w:val="both"/>
              <w:rPr>
                <w:rFonts w:cs="Arial"/>
              </w:rPr>
            </w:pPr>
            <w:r w:rsidRPr="00CF74AC">
              <w:rPr>
                <w:rFonts w:cs="Arial"/>
              </w:rPr>
              <w:t xml:space="preserve">O </w:t>
            </w:r>
            <w:r w:rsidRPr="00CF74AC">
              <w:rPr>
                <w:rFonts w:cs="Arial"/>
                <w:lang w:val="pt-PT"/>
              </w:rPr>
              <w:t>Formador de Mercado</w:t>
            </w:r>
            <w:r w:rsidRPr="00CF74AC">
              <w:rPr>
                <w:rFonts w:cs="Arial"/>
              </w:rPr>
              <w:t xml:space="preserve"> reconhece que este Contrato não constitui concessão, licença ou autorização para qualquer tipo de utilização de nome empresarial, nomes de domínio, títulos de estabelecimento, marcas depositadas ou registradas, sinais ou expressões de propaganda e quaisquer outros sinais distintivos ou bens de propriedade intelectual de titularidade da B3 e de quaisquer entidades integrantes de seu grupo econômico, sendo vedado qualquer uso de referidos sinais distintivos e bens de propriedade intelectual, bem como fazer publicidade ou marketing associando sua atividade de </w:t>
            </w:r>
            <w:r w:rsidRPr="00CF74AC">
              <w:rPr>
                <w:rFonts w:cs="Arial"/>
                <w:lang w:val="pt-PT"/>
              </w:rPr>
              <w:t xml:space="preserve">Formador de </w:t>
            </w:r>
            <w:r w:rsidRPr="00CF74AC">
              <w:rPr>
                <w:rFonts w:cs="Arial"/>
                <w:lang w:val="pt-PT"/>
              </w:rPr>
              <w:lastRenderedPageBreak/>
              <w:t>Mercado</w:t>
            </w:r>
            <w:r w:rsidRPr="00CF74AC">
              <w:rPr>
                <w:rFonts w:cs="Arial"/>
              </w:rPr>
              <w:t xml:space="preserve"> à B3 e a quaisquer entidades integrantes de seu grupo econômico, sem a prévia e expressa autorização, por escrito, da B3, ou de forma diversa das diretrizes e especificações técnicas fornecidas previamente pela B3</w:t>
            </w:r>
          </w:p>
          <w:p w14:paraId="767D3937" w14:textId="5EFF9F3E" w:rsidR="00CF74AC" w:rsidRPr="00CF74AC" w:rsidRDefault="00CF74AC" w:rsidP="007F00F6">
            <w:pPr>
              <w:tabs>
                <w:tab w:val="left" w:pos="459"/>
              </w:tabs>
              <w:spacing w:after="120"/>
              <w:jc w:val="both"/>
              <w:rPr>
                <w:rFonts w:cs="Arial"/>
              </w:rPr>
            </w:pPr>
          </w:p>
        </w:tc>
        <w:tc>
          <w:tcPr>
            <w:tcW w:w="867" w:type="dxa"/>
          </w:tcPr>
          <w:p w14:paraId="3D08E7F2" w14:textId="77777777" w:rsidR="002235CB" w:rsidRPr="00CF74AC" w:rsidRDefault="002235CB" w:rsidP="007F00F6">
            <w:pPr>
              <w:tabs>
                <w:tab w:val="left" w:pos="459"/>
              </w:tabs>
              <w:spacing w:after="120"/>
              <w:ind w:left="567" w:hanging="567"/>
              <w:jc w:val="right"/>
              <w:rPr>
                <w:rFonts w:cs="Arial"/>
              </w:rPr>
            </w:pPr>
            <w:r w:rsidRPr="00CF74AC">
              <w:rPr>
                <w:rFonts w:cs="Arial"/>
                <w:b/>
              </w:rPr>
              <w:lastRenderedPageBreak/>
              <w:t>18.1.</w:t>
            </w:r>
          </w:p>
        </w:tc>
        <w:tc>
          <w:tcPr>
            <w:tcW w:w="4260" w:type="dxa"/>
          </w:tcPr>
          <w:p w14:paraId="19B6F739" w14:textId="77777777" w:rsidR="002235CB" w:rsidRPr="00CF74AC" w:rsidRDefault="002235CB" w:rsidP="007F00F6">
            <w:pPr>
              <w:pStyle w:val="PargrafodaLista1"/>
              <w:tabs>
                <w:tab w:val="left" w:pos="0"/>
              </w:tabs>
              <w:spacing w:after="0"/>
              <w:ind w:left="0"/>
              <w:jc w:val="both"/>
              <w:rPr>
                <w:rFonts w:asciiTheme="minorHAnsi" w:hAnsiTheme="minorHAnsi" w:cs="Arial"/>
                <w:lang w:val="en-US"/>
              </w:rPr>
            </w:pPr>
            <w:r w:rsidRPr="00CF74AC">
              <w:rPr>
                <w:rFonts w:asciiTheme="minorHAnsi" w:hAnsiTheme="minorHAnsi" w:cs="Arial"/>
                <w:lang w:val="en-US"/>
              </w:rPr>
              <w:t xml:space="preserve">Market Maker understands and accepts that this Agreement does not constitute a concession, license or authorization to use in any way the trading name, domain names, establishment names, pending or registered trademarks, advertising signs or expressions, or any other distinctive signs and symbols or assets that comprise the intellectual property of B3 or any other companies or entities in the same business group, and that Market Maker is prohibited from making any use whatsoever of such distinctive signs and other intellectual property without prior written permission from B3, and from using </w:t>
            </w:r>
            <w:r w:rsidRPr="00CF74AC">
              <w:rPr>
                <w:rFonts w:asciiTheme="minorHAnsi" w:hAnsiTheme="minorHAnsi" w:cs="Arial"/>
                <w:lang w:val="en-US"/>
              </w:rPr>
              <w:lastRenderedPageBreak/>
              <w:t>them otherwise than according to the guidelines and technical specifications furnished previously by B3.</w:t>
            </w:r>
          </w:p>
          <w:p w14:paraId="1B37040D" w14:textId="77777777" w:rsidR="002235CB" w:rsidRPr="00CF74AC" w:rsidRDefault="002235CB" w:rsidP="007F00F6">
            <w:pPr>
              <w:tabs>
                <w:tab w:val="left" w:pos="459"/>
              </w:tabs>
              <w:spacing w:after="120"/>
              <w:ind w:left="567" w:hanging="567"/>
              <w:rPr>
                <w:rFonts w:cs="Arial"/>
                <w:lang w:val="en-US"/>
              </w:rPr>
            </w:pPr>
          </w:p>
        </w:tc>
      </w:tr>
      <w:tr w:rsidR="002235CB" w:rsidRPr="008E3283" w14:paraId="0CD24BAC" w14:textId="77777777" w:rsidTr="000836D6">
        <w:tc>
          <w:tcPr>
            <w:tcW w:w="839" w:type="dxa"/>
          </w:tcPr>
          <w:p w14:paraId="14E8DFED" w14:textId="77777777" w:rsidR="002235CB" w:rsidRPr="00CF74AC" w:rsidRDefault="002235CB" w:rsidP="007F00F6">
            <w:pPr>
              <w:tabs>
                <w:tab w:val="left" w:pos="459"/>
              </w:tabs>
              <w:spacing w:after="120"/>
              <w:jc w:val="right"/>
              <w:rPr>
                <w:rFonts w:cs="Arial"/>
              </w:rPr>
            </w:pPr>
            <w:r w:rsidRPr="00CF74AC">
              <w:rPr>
                <w:rFonts w:cs="Arial"/>
                <w:b/>
              </w:rPr>
              <w:lastRenderedPageBreak/>
              <w:t>18.2.</w:t>
            </w:r>
          </w:p>
        </w:tc>
        <w:tc>
          <w:tcPr>
            <w:tcW w:w="4390" w:type="dxa"/>
          </w:tcPr>
          <w:p w14:paraId="44E33EEB" w14:textId="77777777" w:rsidR="002235CB" w:rsidRPr="00CF74AC" w:rsidRDefault="002235CB" w:rsidP="007F00F6">
            <w:pPr>
              <w:tabs>
                <w:tab w:val="left" w:pos="0"/>
                <w:tab w:val="left" w:pos="459"/>
              </w:tabs>
              <w:spacing w:after="120"/>
              <w:jc w:val="both"/>
              <w:rPr>
                <w:rFonts w:cs="Arial"/>
              </w:rPr>
            </w:pPr>
            <w:r w:rsidRPr="00CF74AC">
              <w:rPr>
                <w:rFonts w:cs="Arial"/>
              </w:rPr>
              <w:t xml:space="preserve">É vedado ao </w:t>
            </w:r>
            <w:r w:rsidRPr="00CF74AC">
              <w:rPr>
                <w:rFonts w:cs="Arial"/>
                <w:lang w:val="pt-PT"/>
              </w:rPr>
              <w:t>Formador de Mercado</w:t>
            </w:r>
            <w:r w:rsidRPr="00CF74AC">
              <w:rPr>
                <w:rFonts w:cs="Arial"/>
              </w:rPr>
              <w:t xml:space="preserve"> fazer publicidade ou marketing associando sua atividade de </w:t>
            </w:r>
            <w:r w:rsidRPr="00CF74AC">
              <w:rPr>
                <w:rFonts w:cs="Arial"/>
                <w:lang w:val="pt-PT"/>
              </w:rPr>
              <w:t>Formador de Mercado</w:t>
            </w:r>
            <w:r w:rsidRPr="00CF74AC">
              <w:rPr>
                <w:rFonts w:cs="Arial"/>
              </w:rPr>
              <w:t xml:space="preserve"> à B3 e a quaisquer entidades integrantes de seu grupo econômico, sendo que seus funcionários não poderão emitir declarações em qualquer mídia referentes a qualquer assunto atinente à B3 e ao objeto deste Contrato, salvo mediante prévia e expressa autorização, por escrito, da B3.</w:t>
            </w:r>
          </w:p>
          <w:p w14:paraId="5CF1A392" w14:textId="77777777" w:rsidR="002235CB" w:rsidRPr="00CF74AC" w:rsidRDefault="002235CB" w:rsidP="007F00F6">
            <w:pPr>
              <w:tabs>
                <w:tab w:val="left" w:pos="459"/>
              </w:tabs>
              <w:spacing w:after="120"/>
              <w:ind w:left="567" w:hanging="567"/>
              <w:jc w:val="both"/>
              <w:rPr>
                <w:rFonts w:cs="Arial"/>
              </w:rPr>
            </w:pPr>
          </w:p>
        </w:tc>
        <w:tc>
          <w:tcPr>
            <w:tcW w:w="867" w:type="dxa"/>
          </w:tcPr>
          <w:p w14:paraId="3D1D0EF3" w14:textId="77777777" w:rsidR="002235CB" w:rsidRPr="00CF74AC" w:rsidRDefault="002235CB" w:rsidP="007F00F6">
            <w:pPr>
              <w:tabs>
                <w:tab w:val="left" w:pos="459"/>
              </w:tabs>
              <w:spacing w:after="120"/>
              <w:ind w:left="567" w:hanging="567"/>
              <w:jc w:val="right"/>
              <w:rPr>
                <w:rFonts w:cs="Arial"/>
              </w:rPr>
            </w:pPr>
            <w:r w:rsidRPr="00CF74AC">
              <w:rPr>
                <w:rFonts w:cs="Arial"/>
                <w:b/>
              </w:rPr>
              <w:t>18.2.</w:t>
            </w:r>
          </w:p>
        </w:tc>
        <w:tc>
          <w:tcPr>
            <w:tcW w:w="4260" w:type="dxa"/>
          </w:tcPr>
          <w:p w14:paraId="1ED3643C" w14:textId="77777777" w:rsidR="002235CB" w:rsidRPr="00CF74AC" w:rsidRDefault="002235CB" w:rsidP="007F00F6">
            <w:pPr>
              <w:pStyle w:val="PargrafodaLista1"/>
              <w:tabs>
                <w:tab w:val="left" w:pos="0"/>
              </w:tabs>
              <w:spacing w:after="0"/>
              <w:ind w:left="0"/>
              <w:jc w:val="both"/>
              <w:rPr>
                <w:rFonts w:asciiTheme="minorHAnsi" w:hAnsiTheme="minorHAnsi" w:cs="Arial"/>
                <w:lang w:val="en-US"/>
              </w:rPr>
            </w:pPr>
            <w:r w:rsidRPr="00CF74AC">
              <w:rPr>
                <w:rFonts w:asciiTheme="minorHAnsi" w:hAnsiTheme="minorHAnsi" w:cs="Arial"/>
                <w:lang w:val="en-US"/>
              </w:rPr>
              <w:t>Market Maker is hereby prohibited from engaging in any advertising, publicity or marketing activities that associate its activities as a Market Maker with B3 or any other entities in the same business group. Its employees shall not speak to any media on any matter pertaining to B3 or the object of this Agreement without prior written permission from B3.</w:t>
            </w:r>
          </w:p>
          <w:p w14:paraId="2EB9111D" w14:textId="77777777" w:rsidR="002235CB" w:rsidRPr="00CF74AC" w:rsidRDefault="002235CB" w:rsidP="007F00F6">
            <w:pPr>
              <w:tabs>
                <w:tab w:val="left" w:pos="459"/>
              </w:tabs>
              <w:spacing w:after="120"/>
              <w:ind w:left="567" w:hanging="567"/>
              <w:rPr>
                <w:rFonts w:cs="Arial"/>
                <w:lang w:val="en-US"/>
              </w:rPr>
            </w:pPr>
          </w:p>
        </w:tc>
      </w:tr>
      <w:tr w:rsidR="002235CB" w:rsidRPr="008E3283" w14:paraId="5613F872" w14:textId="77777777" w:rsidTr="000836D6">
        <w:tc>
          <w:tcPr>
            <w:tcW w:w="839" w:type="dxa"/>
          </w:tcPr>
          <w:p w14:paraId="7AADB98E" w14:textId="77777777" w:rsidR="002235CB" w:rsidRPr="00CF74AC" w:rsidRDefault="002235CB" w:rsidP="007F00F6">
            <w:pPr>
              <w:tabs>
                <w:tab w:val="left" w:pos="459"/>
              </w:tabs>
              <w:spacing w:after="120"/>
              <w:jc w:val="right"/>
              <w:rPr>
                <w:rFonts w:cs="Arial"/>
              </w:rPr>
            </w:pPr>
            <w:r w:rsidRPr="00CF74AC">
              <w:rPr>
                <w:rFonts w:cs="Arial"/>
                <w:b/>
              </w:rPr>
              <w:t>18.3.</w:t>
            </w:r>
          </w:p>
        </w:tc>
        <w:tc>
          <w:tcPr>
            <w:tcW w:w="4390" w:type="dxa"/>
          </w:tcPr>
          <w:p w14:paraId="1154B33B" w14:textId="77777777" w:rsidR="002235CB" w:rsidRDefault="002235CB" w:rsidP="007F00F6">
            <w:pPr>
              <w:tabs>
                <w:tab w:val="left" w:pos="0"/>
                <w:tab w:val="left" w:pos="459"/>
              </w:tabs>
              <w:spacing w:after="120"/>
              <w:jc w:val="both"/>
              <w:rPr>
                <w:rFonts w:cs="Arial"/>
              </w:rPr>
            </w:pPr>
            <w:r w:rsidRPr="00CF74AC">
              <w:rPr>
                <w:rFonts w:cs="Arial"/>
              </w:rPr>
              <w:t xml:space="preserve">O </w:t>
            </w:r>
            <w:r w:rsidRPr="00CF74AC">
              <w:rPr>
                <w:rFonts w:cs="Arial"/>
                <w:lang w:val="pt-PT"/>
              </w:rPr>
              <w:t>Formador de Mercado</w:t>
            </w:r>
            <w:r w:rsidRPr="00CF74AC">
              <w:rPr>
                <w:rFonts w:cs="Arial"/>
              </w:rPr>
              <w:t xml:space="preserve"> autoriza a B3, em caráter gratuito, irrevogável e irretratável, pelo prazo de vigência deste Contrato, a utilizar, no Brasil e no exterior, em qualquer mídia (física, eletrônica ou digital) ou meio, e sem qualquer restrição ou ônus, seu nome empresarial e as marcas de sua titularidade, para a finalidade exclusiva de divulgação do programa de </w:t>
            </w:r>
            <w:r w:rsidRPr="00CF74AC">
              <w:rPr>
                <w:rFonts w:cs="Arial"/>
                <w:lang w:val="pt-PT"/>
              </w:rPr>
              <w:t>Formador de Mercado</w:t>
            </w:r>
            <w:r w:rsidRPr="00CF74AC">
              <w:rPr>
                <w:rFonts w:cs="Arial"/>
              </w:rPr>
              <w:t xml:space="preserve"> e em atividades relacionadas, na forma prevista em lei, normas e regras pertinentes, sendo que a B3 se compromete a observar as especificações técnicas de uso de marca fornecidas pelo </w:t>
            </w:r>
            <w:r w:rsidRPr="00CF74AC">
              <w:rPr>
                <w:rFonts w:cs="Arial"/>
                <w:lang w:val="pt-PT"/>
              </w:rPr>
              <w:t>Formador de Mercado</w:t>
            </w:r>
            <w:r w:rsidRPr="00CF74AC">
              <w:rPr>
                <w:rFonts w:cs="Arial"/>
              </w:rPr>
              <w:t>.</w:t>
            </w:r>
          </w:p>
          <w:p w14:paraId="75B48600" w14:textId="3DEB9234" w:rsidR="00CF74AC" w:rsidRPr="00CF74AC" w:rsidRDefault="00CF74AC" w:rsidP="007F00F6">
            <w:pPr>
              <w:tabs>
                <w:tab w:val="left" w:pos="0"/>
                <w:tab w:val="left" w:pos="459"/>
              </w:tabs>
              <w:spacing w:after="120"/>
              <w:jc w:val="both"/>
              <w:rPr>
                <w:rFonts w:cs="Arial"/>
              </w:rPr>
            </w:pPr>
          </w:p>
        </w:tc>
        <w:tc>
          <w:tcPr>
            <w:tcW w:w="867" w:type="dxa"/>
          </w:tcPr>
          <w:p w14:paraId="2985B34D" w14:textId="77777777" w:rsidR="002235CB" w:rsidRPr="00CF74AC" w:rsidRDefault="002235CB" w:rsidP="007F00F6">
            <w:pPr>
              <w:tabs>
                <w:tab w:val="left" w:pos="459"/>
              </w:tabs>
              <w:spacing w:after="120"/>
              <w:ind w:left="567" w:hanging="567"/>
              <w:jc w:val="right"/>
              <w:rPr>
                <w:rFonts w:cs="Arial"/>
              </w:rPr>
            </w:pPr>
            <w:r w:rsidRPr="00CF74AC">
              <w:rPr>
                <w:rFonts w:cs="Arial"/>
                <w:b/>
              </w:rPr>
              <w:t>18.3.</w:t>
            </w:r>
          </w:p>
        </w:tc>
        <w:tc>
          <w:tcPr>
            <w:tcW w:w="4260" w:type="dxa"/>
          </w:tcPr>
          <w:p w14:paraId="093C49D9" w14:textId="77777777" w:rsidR="002235CB" w:rsidRPr="00CF74AC" w:rsidRDefault="002235CB" w:rsidP="007F00F6">
            <w:pPr>
              <w:pStyle w:val="PargrafodaLista1"/>
              <w:tabs>
                <w:tab w:val="left" w:pos="0"/>
              </w:tabs>
              <w:spacing w:after="0"/>
              <w:ind w:left="0"/>
              <w:jc w:val="both"/>
              <w:rPr>
                <w:rFonts w:asciiTheme="minorHAnsi" w:hAnsiTheme="minorHAnsi" w:cs="Arial"/>
                <w:lang w:val="en-US"/>
              </w:rPr>
            </w:pPr>
            <w:r w:rsidRPr="00CF74AC">
              <w:rPr>
                <w:rFonts w:asciiTheme="minorHAnsi" w:hAnsiTheme="minorHAnsi" w:cs="Arial"/>
                <w:lang w:val="en-US"/>
              </w:rPr>
              <w:t xml:space="preserve">Market Maker irrevocably and unconditionally authorizes B3 for the </w:t>
            </w:r>
            <w:r w:rsidRPr="00CF74AC">
              <w:rPr>
                <w:rFonts w:cs="Arial"/>
                <w:lang w:val="en-US"/>
              </w:rPr>
              <w:t>for the term</w:t>
            </w:r>
            <w:r w:rsidRPr="00CF74AC">
              <w:rPr>
                <w:rFonts w:asciiTheme="minorHAnsi" w:hAnsiTheme="minorHAnsi" w:cs="Arial"/>
                <w:lang w:val="en-US"/>
              </w:rPr>
              <w:t xml:space="preserve"> of this Agreement to use </w:t>
            </w:r>
            <w:r w:rsidRPr="00CF74AC">
              <w:rPr>
                <w:rFonts w:cs="Arial"/>
                <w:lang w:val="en-US"/>
              </w:rPr>
              <w:t xml:space="preserve">in Brazil and abroad, any media (physical, electronic or digital) or medium, without restriction or </w:t>
            </w:r>
            <w:r w:rsidRPr="00CF74AC">
              <w:rPr>
                <w:rFonts w:asciiTheme="minorHAnsi" w:hAnsiTheme="minorHAnsi" w:cs="Arial"/>
                <w:lang w:val="en-US"/>
              </w:rPr>
              <w:t>free of charge</w:t>
            </w:r>
            <w:r w:rsidRPr="00CF74AC">
              <w:rPr>
                <w:rFonts w:cs="Arial"/>
                <w:lang w:val="en-US"/>
              </w:rPr>
              <w:t xml:space="preserve">, its </w:t>
            </w:r>
            <w:r w:rsidRPr="00CF74AC">
              <w:rPr>
                <w:rFonts w:asciiTheme="minorHAnsi" w:hAnsiTheme="minorHAnsi" w:cs="Arial"/>
                <w:lang w:val="en-US"/>
              </w:rPr>
              <w:t>business name and trademarks</w:t>
            </w:r>
            <w:r w:rsidRPr="00CF74AC">
              <w:rPr>
                <w:rFonts w:cs="Arial"/>
                <w:lang w:val="en-US"/>
              </w:rPr>
              <w:t xml:space="preserve">, for the exclusive purpose of promotion of the Market Maker program and related activities, as provided by law, relevant rules and regulations. B3 undertakes to observe the </w:t>
            </w:r>
            <w:r w:rsidRPr="00CF74AC">
              <w:rPr>
                <w:rFonts w:asciiTheme="minorHAnsi" w:hAnsiTheme="minorHAnsi" w:cs="Arial"/>
                <w:lang w:val="en-US"/>
              </w:rPr>
              <w:t>technical specifications for use of the brand provided by Market Maker.</w:t>
            </w:r>
          </w:p>
          <w:p w14:paraId="68E9B823" w14:textId="77777777" w:rsidR="002235CB" w:rsidRPr="00CF74AC" w:rsidRDefault="002235CB" w:rsidP="007F00F6">
            <w:pPr>
              <w:pStyle w:val="PargrafodaLista1"/>
              <w:tabs>
                <w:tab w:val="left" w:pos="0"/>
              </w:tabs>
              <w:spacing w:after="0"/>
              <w:ind w:left="0"/>
              <w:jc w:val="both"/>
              <w:rPr>
                <w:rFonts w:cs="Arial"/>
                <w:lang w:val="en-US"/>
              </w:rPr>
            </w:pPr>
          </w:p>
          <w:p w14:paraId="6949FA4B" w14:textId="77777777" w:rsidR="002235CB" w:rsidRPr="00CF74AC" w:rsidRDefault="002235CB" w:rsidP="007F00F6">
            <w:pPr>
              <w:pStyle w:val="PargrafodaLista1"/>
              <w:tabs>
                <w:tab w:val="left" w:pos="0"/>
              </w:tabs>
              <w:spacing w:after="0"/>
              <w:ind w:left="0"/>
              <w:jc w:val="both"/>
              <w:rPr>
                <w:rFonts w:cs="Arial"/>
                <w:lang w:val="en-US"/>
              </w:rPr>
            </w:pPr>
            <w:r w:rsidRPr="00CF74AC">
              <w:rPr>
                <w:rFonts w:asciiTheme="minorHAnsi" w:hAnsiTheme="minorHAnsi" w:cs="Arial"/>
                <w:lang w:val="en-US"/>
              </w:rPr>
              <w:t xml:space="preserve"> </w:t>
            </w:r>
          </w:p>
        </w:tc>
      </w:tr>
      <w:tr w:rsidR="002235CB" w:rsidRPr="008E3283" w14:paraId="71328B21" w14:textId="77777777" w:rsidTr="000836D6">
        <w:tc>
          <w:tcPr>
            <w:tcW w:w="839" w:type="dxa"/>
          </w:tcPr>
          <w:p w14:paraId="572F0827" w14:textId="77777777" w:rsidR="002235CB" w:rsidRPr="00CF74AC" w:rsidRDefault="002235CB" w:rsidP="007F00F6">
            <w:pPr>
              <w:tabs>
                <w:tab w:val="left" w:pos="459"/>
              </w:tabs>
              <w:spacing w:after="120"/>
              <w:jc w:val="right"/>
              <w:rPr>
                <w:rFonts w:cs="Arial"/>
              </w:rPr>
            </w:pPr>
            <w:r w:rsidRPr="00CF74AC">
              <w:rPr>
                <w:rFonts w:cs="Arial"/>
                <w:b/>
              </w:rPr>
              <w:t>18.4.</w:t>
            </w:r>
          </w:p>
        </w:tc>
        <w:tc>
          <w:tcPr>
            <w:tcW w:w="4390" w:type="dxa"/>
          </w:tcPr>
          <w:p w14:paraId="425898BC" w14:textId="77777777" w:rsidR="002235CB" w:rsidRPr="00CF74AC" w:rsidRDefault="002235CB" w:rsidP="007F00F6">
            <w:pPr>
              <w:tabs>
                <w:tab w:val="left" w:pos="459"/>
              </w:tabs>
              <w:spacing w:after="120"/>
              <w:jc w:val="both"/>
              <w:rPr>
                <w:rFonts w:cs="Arial"/>
              </w:rPr>
            </w:pPr>
            <w:r w:rsidRPr="00CF74AC">
              <w:rPr>
                <w:rFonts w:cs="Arial"/>
              </w:rPr>
              <w:t xml:space="preserve">O </w:t>
            </w:r>
            <w:r w:rsidRPr="00CF74AC">
              <w:rPr>
                <w:rFonts w:cs="Arial"/>
                <w:lang w:val="pt-PT"/>
              </w:rPr>
              <w:t>Formador de Mercado</w:t>
            </w:r>
            <w:r w:rsidRPr="00CF74AC">
              <w:rPr>
                <w:rFonts w:cs="Arial"/>
              </w:rPr>
              <w:t xml:space="preserve"> declara que a utilização prevista na cláusula 18.3 acima não implica infração a quaisquer direitos de terceiros, inclusive de propriedade intelectual, respondendo perante a B3 e terceiros por qualquer dano ou prejuízo causado na hipótese de verificação da infração.</w:t>
            </w:r>
          </w:p>
        </w:tc>
        <w:tc>
          <w:tcPr>
            <w:tcW w:w="867" w:type="dxa"/>
          </w:tcPr>
          <w:p w14:paraId="5BE83298" w14:textId="77777777" w:rsidR="002235CB" w:rsidRPr="00CF74AC" w:rsidRDefault="002235CB" w:rsidP="007F00F6">
            <w:pPr>
              <w:tabs>
                <w:tab w:val="left" w:pos="459"/>
              </w:tabs>
              <w:spacing w:after="120"/>
              <w:ind w:left="567" w:hanging="567"/>
              <w:jc w:val="right"/>
              <w:rPr>
                <w:rFonts w:cs="Arial"/>
              </w:rPr>
            </w:pPr>
            <w:r w:rsidRPr="00CF74AC">
              <w:rPr>
                <w:rFonts w:cs="Arial"/>
                <w:b/>
              </w:rPr>
              <w:t>18.4.</w:t>
            </w:r>
          </w:p>
        </w:tc>
        <w:tc>
          <w:tcPr>
            <w:tcW w:w="4260" w:type="dxa"/>
          </w:tcPr>
          <w:p w14:paraId="75E9EA4D" w14:textId="77777777" w:rsidR="002235CB" w:rsidRPr="00CF74AC" w:rsidRDefault="002235CB" w:rsidP="007F00F6">
            <w:pPr>
              <w:pStyle w:val="PargrafodaLista1"/>
              <w:tabs>
                <w:tab w:val="left" w:pos="0"/>
              </w:tabs>
              <w:spacing w:after="0"/>
              <w:ind w:left="0"/>
              <w:jc w:val="both"/>
              <w:rPr>
                <w:rFonts w:asciiTheme="minorHAnsi" w:hAnsiTheme="minorHAnsi" w:cs="Arial"/>
                <w:lang w:val="en-US"/>
              </w:rPr>
            </w:pPr>
            <w:r w:rsidRPr="00CF74AC">
              <w:rPr>
                <w:rFonts w:asciiTheme="minorHAnsi" w:hAnsiTheme="minorHAnsi" w:cs="Arial"/>
                <w:lang w:val="en-US"/>
              </w:rPr>
              <w:t>Market Maker declares that the use foreseen in clause 18.3 above does not entail an infraction of any third-party right, including that of intellectual property, being responsible before B3 and third parties for any damage or loss caused in the case of verification of that infraction.</w:t>
            </w:r>
          </w:p>
          <w:p w14:paraId="29CE7A32" w14:textId="77777777" w:rsidR="002235CB" w:rsidRPr="00CF74AC" w:rsidRDefault="002235CB" w:rsidP="007F00F6">
            <w:pPr>
              <w:tabs>
                <w:tab w:val="left" w:pos="459"/>
              </w:tabs>
              <w:spacing w:after="120"/>
              <w:ind w:left="567" w:hanging="567"/>
              <w:rPr>
                <w:rFonts w:cs="Arial"/>
                <w:lang w:val="en-US"/>
              </w:rPr>
            </w:pPr>
          </w:p>
        </w:tc>
      </w:tr>
      <w:tr w:rsidR="002235CB" w:rsidRPr="00CF74AC" w14:paraId="7C056D79" w14:textId="77777777" w:rsidTr="000836D6">
        <w:tc>
          <w:tcPr>
            <w:tcW w:w="839" w:type="dxa"/>
          </w:tcPr>
          <w:p w14:paraId="3B106F51" w14:textId="77777777" w:rsidR="002235CB" w:rsidRPr="00CF74AC" w:rsidRDefault="002235CB" w:rsidP="007F00F6">
            <w:pPr>
              <w:tabs>
                <w:tab w:val="left" w:pos="459"/>
              </w:tabs>
              <w:spacing w:after="120"/>
              <w:jc w:val="right"/>
              <w:rPr>
                <w:rFonts w:cs="Arial"/>
              </w:rPr>
            </w:pPr>
            <w:r w:rsidRPr="00CF74AC">
              <w:rPr>
                <w:rFonts w:cs="Arial"/>
                <w:b/>
              </w:rPr>
              <w:t>19.</w:t>
            </w:r>
          </w:p>
        </w:tc>
        <w:tc>
          <w:tcPr>
            <w:tcW w:w="4390" w:type="dxa"/>
          </w:tcPr>
          <w:p w14:paraId="008B59DC" w14:textId="584F592E" w:rsidR="002235CB" w:rsidRPr="00CF74AC" w:rsidRDefault="002235CB" w:rsidP="007F00F6">
            <w:pPr>
              <w:tabs>
                <w:tab w:val="left" w:pos="459"/>
              </w:tabs>
              <w:spacing w:after="120"/>
              <w:jc w:val="both"/>
              <w:rPr>
                <w:rFonts w:cs="Arial"/>
              </w:rPr>
            </w:pPr>
            <w:r w:rsidRPr="00CF74AC">
              <w:rPr>
                <w:rFonts w:eastAsia="Calibri" w:cs="Arial"/>
                <w:b/>
              </w:rPr>
              <w:t>Irrevogabilidade, irretratabilidade e cessão</w:t>
            </w:r>
          </w:p>
        </w:tc>
        <w:tc>
          <w:tcPr>
            <w:tcW w:w="867" w:type="dxa"/>
          </w:tcPr>
          <w:p w14:paraId="7D0301D1" w14:textId="77777777" w:rsidR="002235CB" w:rsidRPr="00CF74AC" w:rsidRDefault="002235CB" w:rsidP="007F00F6">
            <w:pPr>
              <w:tabs>
                <w:tab w:val="left" w:pos="459"/>
              </w:tabs>
              <w:spacing w:after="120"/>
              <w:ind w:left="567" w:hanging="567"/>
              <w:jc w:val="right"/>
              <w:rPr>
                <w:rFonts w:cs="Arial"/>
              </w:rPr>
            </w:pPr>
            <w:r w:rsidRPr="00CF74AC">
              <w:rPr>
                <w:rFonts w:cs="Arial"/>
                <w:b/>
              </w:rPr>
              <w:t>19.</w:t>
            </w:r>
          </w:p>
        </w:tc>
        <w:tc>
          <w:tcPr>
            <w:tcW w:w="4260" w:type="dxa"/>
          </w:tcPr>
          <w:p w14:paraId="7769B844" w14:textId="771D108D" w:rsidR="002235CB" w:rsidRPr="00CF74AC" w:rsidRDefault="002235CB" w:rsidP="007F00F6">
            <w:pPr>
              <w:tabs>
                <w:tab w:val="left" w:pos="709"/>
              </w:tabs>
              <w:spacing w:after="0"/>
              <w:jc w:val="both"/>
              <w:rPr>
                <w:rFonts w:cs="Arial"/>
                <w:b/>
                <w:lang w:val="en-US"/>
              </w:rPr>
            </w:pPr>
            <w:r w:rsidRPr="00CF74AC">
              <w:rPr>
                <w:rFonts w:cs="Arial"/>
                <w:b/>
                <w:lang w:val="en-US"/>
              </w:rPr>
              <w:t>Irrevocability, irreversibility and assignment</w:t>
            </w:r>
          </w:p>
          <w:p w14:paraId="2DCF127F" w14:textId="77777777" w:rsidR="002235CB" w:rsidRPr="00CF74AC" w:rsidRDefault="002235CB" w:rsidP="007F00F6">
            <w:pPr>
              <w:tabs>
                <w:tab w:val="left" w:pos="459"/>
              </w:tabs>
              <w:spacing w:after="120"/>
              <w:ind w:left="567" w:hanging="567"/>
              <w:rPr>
                <w:rFonts w:cs="Arial"/>
              </w:rPr>
            </w:pPr>
          </w:p>
        </w:tc>
      </w:tr>
      <w:tr w:rsidR="002D2C3D" w:rsidRPr="008E3283" w14:paraId="2F2A756F" w14:textId="77777777" w:rsidTr="000836D6">
        <w:tc>
          <w:tcPr>
            <w:tcW w:w="839" w:type="dxa"/>
          </w:tcPr>
          <w:p w14:paraId="7745A4E7" w14:textId="77777777" w:rsidR="002D2C3D" w:rsidRPr="00CF74AC" w:rsidRDefault="002D2C3D" w:rsidP="002D2C3D">
            <w:pPr>
              <w:tabs>
                <w:tab w:val="left" w:pos="459"/>
              </w:tabs>
              <w:spacing w:after="120"/>
              <w:jc w:val="right"/>
              <w:rPr>
                <w:rFonts w:cs="Arial"/>
              </w:rPr>
            </w:pPr>
            <w:r w:rsidRPr="00CF74AC">
              <w:rPr>
                <w:rFonts w:cs="Arial"/>
                <w:b/>
              </w:rPr>
              <w:lastRenderedPageBreak/>
              <w:t>19.1.</w:t>
            </w:r>
          </w:p>
        </w:tc>
        <w:tc>
          <w:tcPr>
            <w:tcW w:w="4390" w:type="dxa"/>
          </w:tcPr>
          <w:p w14:paraId="7A6475EB" w14:textId="01006797" w:rsidR="002D2C3D" w:rsidRPr="00CF74AC" w:rsidRDefault="002D2C3D" w:rsidP="002D2C3D">
            <w:pPr>
              <w:tabs>
                <w:tab w:val="left" w:pos="459"/>
              </w:tabs>
              <w:spacing w:after="120"/>
              <w:jc w:val="both"/>
              <w:rPr>
                <w:rFonts w:eastAsia="Calibri" w:cs="Arial"/>
              </w:rPr>
            </w:pPr>
            <w:r w:rsidRPr="00CF74AC">
              <w:rPr>
                <w:rFonts w:eastAsia="Calibri" w:cs="Arial"/>
              </w:rPr>
              <w:t xml:space="preserve">Este Contrato é celebrado em caráter irrevogável e irretratável, obrigando as Partes e seus respectivos sucessores a qualquer título. Com exceção da hipótese descrita na Cláusula 6.3. e seguintes, os direitos e as obrigações previstos neste Contrato não poderão ser cedidos ou transferidos, no todo ou em </w:t>
            </w:r>
            <w:r w:rsidRPr="00CF74AC">
              <w:rPr>
                <w:rFonts w:cs="Arial"/>
              </w:rPr>
              <w:t>Parte</w:t>
            </w:r>
            <w:r w:rsidRPr="00CF74AC">
              <w:rPr>
                <w:rFonts w:eastAsia="Calibri" w:cs="Arial"/>
              </w:rPr>
              <w:t>, por qualquer das Partes, sem o prévio consentimento por escrito da outra Parte.</w:t>
            </w:r>
          </w:p>
          <w:p w14:paraId="45D42C20" w14:textId="2BCA6CBC" w:rsidR="002D2C3D" w:rsidRPr="00CF74AC" w:rsidRDefault="002D2C3D" w:rsidP="002D2C3D">
            <w:pPr>
              <w:tabs>
                <w:tab w:val="left" w:pos="459"/>
              </w:tabs>
              <w:spacing w:after="120"/>
              <w:jc w:val="both"/>
              <w:rPr>
                <w:rFonts w:cs="Arial"/>
              </w:rPr>
            </w:pPr>
          </w:p>
        </w:tc>
        <w:tc>
          <w:tcPr>
            <w:tcW w:w="867" w:type="dxa"/>
          </w:tcPr>
          <w:p w14:paraId="77ADAB5A" w14:textId="77777777" w:rsidR="002D2C3D" w:rsidRPr="00CF74AC" w:rsidRDefault="002D2C3D" w:rsidP="002D2C3D">
            <w:pPr>
              <w:tabs>
                <w:tab w:val="left" w:pos="459"/>
              </w:tabs>
              <w:spacing w:after="120"/>
              <w:ind w:left="567" w:hanging="567"/>
              <w:jc w:val="right"/>
              <w:rPr>
                <w:rFonts w:cs="Arial"/>
              </w:rPr>
            </w:pPr>
            <w:r w:rsidRPr="00CF74AC">
              <w:rPr>
                <w:rFonts w:cs="Arial"/>
                <w:b/>
              </w:rPr>
              <w:t>19.1.</w:t>
            </w:r>
          </w:p>
        </w:tc>
        <w:tc>
          <w:tcPr>
            <w:tcW w:w="4260" w:type="dxa"/>
          </w:tcPr>
          <w:p w14:paraId="3786EC19" w14:textId="251BE209" w:rsidR="002D2C3D" w:rsidRPr="00CF74AC" w:rsidRDefault="002D2C3D" w:rsidP="002D2C3D">
            <w:pPr>
              <w:tabs>
                <w:tab w:val="left" w:pos="567"/>
              </w:tabs>
              <w:spacing w:after="0"/>
              <w:jc w:val="both"/>
              <w:rPr>
                <w:rFonts w:cs="Arial"/>
                <w:lang w:val="en-US"/>
              </w:rPr>
            </w:pPr>
            <w:r w:rsidRPr="00CF74AC">
              <w:rPr>
                <w:rFonts w:cs="Arial"/>
                <w:lang w:val="en-US"/>
              </w:rPr>
              <w:t>This Agreement is entered into irrevocably and irreversibly, binding the Parties and their respective successors and assigns. The rights and obligations foreseen in this agreement cannot be assigned or transferred, fully or in part, by any of the Parties without the express prior written consent of the other Party, except in the situation described in Clause 6.3. and following.</w:t>
            </w:r>
          </w:p>
          <w:p w14:paraId="2474C807" w14:textId="77777777" w:rsidR="002D2C3D" w:rsidRPr="00CF74AC" w:rsidRDefault="002D2C3D" w:rsidP="002D2C3D">
            <w:pPr>
              <w:tabs>
                <w:tab w:val="left" w:pos="459"/>
              </w:tabs>
              <w:spacing w:after="120"/>
              <w:ind w:left="567" w:hanging="567"/>
              <w:rPr>
                <w:rFonts w:cs="Arial"/>
                <w:lang w:val="en-US"/>
              </w:rPr>
            </w:pPr>
          </w:p>
        </w:tc>
      </w:tr>
      <w:tr w:rsidR="002D2C3D" w:rsidRPr="00CF74AC" w14:paraId="3FDD0646" w14:textId="77777777" w:rsidTr="000836D6">
        <w:tc>
          <w:tcPr>
            <w:tcW w:w="839" w:type="dxa"/>
          </w:tcPr>
          <w:p w14:paraId="0AE7E258" w14:textId="77777777" w:rsidR="002D2C3D" w:rsidRPr="00CF74AC" w:rsidRDefault="002D2C3D" w:rsidP="002D2C3D">
            <w:pPr>
              <w:tabs>
                <w:tab w:val="left" w:pos="459"/>
              </w:tabs>
              <w:spacing w:after="120"/>
              <w:jc w:val="right"/>
              <w:rPr>
                <w:rFonts w:cs="Arial"/>
              </w:rPr>
            </w:pPr>
            <w:r w:rsidRPr="00CF74AC">
              <w:rPr>
                <w:rFonts w:cs="Arial"/>
                <w:b/>
              </w:rPr>
              <w:t>20.</w:t>
            </w:r>
          </w:p>
        </w:tc>
        <w:tc>
          <w:tcPr>
            <w:tcW w:w="4390" w:type="dxa"/>
          </w:tcPr>
          <w:p w14:paraId="7CE2F43A" w14:textId="77777777" w:rsidR="002D2C3D" w:rsidRPr="00CF74AC" w:rsidRDefault="002D2C3D" w:rsidP="002D2C3D">
            <w:pPr>
              <w:tabs>
                <w:tab w:val="left" w:pos="459"/>
              </w:tabs>
              <w:spacing w:after="120"/>
              <w:jc w:val="both"/>
              <w:rPr>
                <w:rFonts w:cs="Arial"/>
              </w:rPr>
            </w:pPr>
            <w:r w:rsidRPr="00CF74AC">
              <w:rPr>
                <w:rFonts w:eastAsia="Calibri" w:cs="Arial"/>
                <w:b/>
              </w:rPr>
              <w:t>Renúncia ou novação</w:t>
            </w:r>
          </w:p>
        </w:tc>
        <w:tc>
          <w:tcPr>
            <w:tcW w:w="867" w:type="dxa"/>
          </w:tcPr>
          <w:p w14:paraId="29C03FFF" w14:textId="77777777" w:rsidR="002D2C3D" w:rsidRPr="00CF74AC" w:rsidRDefault="002D2C3D" w:rsidP="002D2C3D">
            <w:pPr>
              <w:tabs>
                <w:tab w:val="left" w:pos="459"/>
              </w:tabs>
              <w:spacing w:after="120"/>
              <w:ind w:left="567" w:hanging="567"/>
              <w:jc w:val="right"/>
              <w:rPr>
                <w:rFonts w:cs="Arial"/>
              </w:rPr>
            </w:pPr>
            <w:r w:rsidRPr="00CF74AC">
              <w:rPr>
                <w:rFonts w:cs="Arial"/>
                <w:b/>
              </w:rPr>
              <w:t>20.</w:t>
            </w:r>
          </w:p>
        </w:tc>
        <w:tc>
          <w:tcPr>
            <w:tcW w:w="4260" w:type="dxa"/>
          </w:tcPr>
          <w:p w14:paraId="4F63D4E8" w14:textId="77777777" w:rsidR="002D2C3D" w:rsidRPr="00CF74AC" w:rsidRDefault="002D2C3D" w:rsidP="002D2C3D">
            <w:pPr>
              <w:tabs>
                <w:tab w:val="left" w:pos="567"/>
              </w:tabs>
              <w:spacing w:after="0"/>
              <w:jc w:val="both"/>
              <w:rPr>
                <w:rFonts w:cs="Arial"/>
                <w:b/>
                <w:lang w:val="en-US"/>
              </w:rPr>
            </w:pPr>
            <w:r w:rsidRPr="00CF74AC">
              <w:rPr>
                <w:rFonts w:cs="Arial"/>
                <w:b/>
                <w:lang w:val="en-US"/>
              </w:rPr>
              <w:t>No Waiver or novation</w:t>
            </w:r>
          </w:p>
          <w:p w14:paraId="43EB95C2" w14:textId="77777777" w:rsidR="002D2C3D" w:rsidRPr="00CF74AC" w:rsidRDefault="002D2C3D" w:rsidP="002D2C3D">
            <w:pPr>
              <w:tabs>
                <w:tab w:val="left" w:pos="459"/>
              </w:tabs>
              <w:spacing w:after="120"/>
              <w:ind w:left="567" w:hanging="567"/>
              <w:rPr>
                <w:rFonts w:cs="Arial"/>
              </w:rPr>
            </w:pPr>
          </w:p>
        </w:tc>
      </w:tr>
      <w:tr w:rsidR="002D2C3D" w:rsidRPr="008E3283" w14:paraId="48B196A3" w14:textId="77777777" w:rsidTr="000836D6">
        <w:tc>
          <w:tcPr>
            <w:tcW w:w="839" w:type="dxa"/>
          </w:tcPr>
          <w:p w14:paraId="1D467A42" w14:textId="77777777" w:rsidR="002D2C3D" w:rsidRPr="00CF74AC" w:rsidRDefault="002D2C3D" w:rsidP="002D2C3D">
            <w:pPr>
              <w:tabs>
                <w:tab w:val="left" w:pos="459"/>
              </w:tabs>
              <w:spacing w:after="120"/>
              <w:jc w:val="right"/>
              <w:rPr>
                <w:rFonts w:cs="Arial"/>
              </w:rPr>
            </w:pPr>
            <w:r w:rsidRPr="00CF74AC">
              <w:rPr>
                <w:rFonts w:cs="Arial"/>
                <w:b/>
              </w:rPr>
              <w:t>20.1.</w:t>
            </w:r>
          </w:p>
        </w:tc>
        <w:tc>
          <w:tcPr>
            <w:tcW w:w="4390" w:type="dxa"/>
          </w:tcPr>
          <w:p w14:paraId="33CCECC0" w14:textId="77777777" w:rsidR="002D2C3D" w:rsidRPr="00CF74AC" w:rsidRDefault="002D2C3D" w:rsidP="002D2C3D">
            <w:pPr>
              <w:tabs>
                <w:tab w:val="left" w:pos="459"/>
              </w:tabs>
              <w:spacing w:after="120"/>
              <w:jc w:val="both"/>
              <w:rPr>
                <w:rFonts w:cs="Arial"/>
              </w:rPr>
            </w:pPr>
            <w:r w:rsidRPr="00CF74AC">
              <w:rPr>
                <w:rFonts w:eastAsia="Calibri" w:cs="Arial"/>
              </w:rPr>
              <w:t>O fato de qualquer das Partes não exigir, a qualquer tempo, o cumprimento de qualquer obrigação da outra Parte não será interpretado como renúncia ou novação de qualquer obrigação, tampouco deverá afetar o direito de exigir o cumprimento das demais obrigações contidas neste Contrato.</w:t>
            </w:r>
          </w:p>
        </w:tc>
        <w:tc>
          <w:tcPr>
            <w:tcW w:w="867" w:type="dxa"/>
          </w:tcPr>
          <w:p w14:paraId="57A3531F" w14:textId="77777777" w:rsidR="002D2C3D" w:rsidRPr="00CF74AC" w:rsidRDefault="002D2C3D" w:rsidP="002D2C3D">
            <w:pPr>
              <w:tabs>
                <w:tab w:val="left" w:pos="459"/>
              </w:tabs>
              <w:spacing w:after="120"/>
              <w:ind w:left="567" w:hanging="567"/>
              <w:jc w:val="right"/>
              <w:rPr>
                <w:rFonts w:cs="Arial"/>
              </w:rPr>
            </w:pPr>
            <w:r w:rsidRPr="00CF74AC">
              <w:rPr>
                <w:rFonts w:cs="Arial"/>
                <w:b/>
              </w:rPr>
              <w:t>20.1.</w:t>
            </w:r>
          </w:p>
        </w:tc>
        <w:tc>
          <w:tcPr>
            <w:tcW w:w="4260" w:type="dxa"/>
          </w:tcPr>
          <w:p w14:paraId="2FB8B024" w14:textId="77777777" w:rsidR="002D2C3D" w:rsidRPr="00CF74AC" w:rsidRDefault="002D2C3D" w:rsidP="002D2C3D">
            <w:pPr>
              <w:tabs>
                <w:tab w:val="left" w:pos="567"/>
              </w:tabs>
              <w:spacing w:after="0"/>
              <w:jc w:val="both"/>
              <w:rPr>
                <w:rFonts w:cs="Arial"/>
                <w:lang w:val="en-US"/>
              </w:rPr>
            </w:pPr>
            <w:r w:rsidRPr="00CF74AC">
              <w:rPr>
                <w:rFonts w:cs="Arial"/>
                <w:lang w:val="en-US"/>
              </w:rPr>
              <w:t xml:space="preserve">Failure by either Party at any time to enforce strict fulfillment of the terms and conditions of this Agreement by the other Party shall under no circumstances constitute a waiver or novation or affect its rights hereunder, neither shall it effect the right to demand the meeting of the other obligations contained in this Agreement. </w:t>
            </w:r>
          </w:p>
          <w:p w14:paraId="5B4A33C9" w14:textId="77777777" w:rsidR="002D2C3D" w:rsidRPr="00CF74AC" w:rsidRDefault="002D2C3D" w:rsidP="002D2C3D">
            <w:pPr>
              <w:tabs>
                <w:tab w:val="left" w:pos="459"/>
              </w:tabs>
              <w:spacing w:after="120"/>
              <w:ind w:left="567" w:hanging="567"/>
              <w:rPr>
                <w:rFonts w:cs="Arial"/>
                <w:lang w:val="en-US"/>
              </w:rPr>
            </w:pPr>
          </w:p>
        </w:tc>
      </w:tr>
      <w:tr w:rsidR="002D2C3D" w:rsidRPr="00CF74AC" w14:paraId="408C573C" w14:textId="77777777" w:rsidTr="000836D6">
        <w:tc>
          <w:tcPr>
            <w:tcW w:w="839" w:type="dxa"/>
          </w:tcPr>
          <w:p w14:paraId="5FECC547" w14:textId="77777777" w:rsidR="002D2C3D" w:rsidRPr="00CF74AC" w:rsidRDefault="002D2C3D" w:rsidP="002D2C3D">
            <w:pPr>
              <w:tabs>
                <w:tab w:val="left" w:pos="459"/>
              </w:tabs>
              <w:spacing w:after="120"/>
              <w:jc w:val="right"/>
              <w:rPr>
                <w:rFonts w:cs="Arial"/>
              </w:rPr>
            </w:pPr>
            <w:r w:rsidRPr="00CF74AC">
              <w:rPr>
                <w:rFonts w:cs="Arial"/>
                <w:b/>
              </w:rPr>
              <w:t>21.</w:t>
            </w:r>
          </w:p>
        </w:tc>
        <w:tc>
          <w:tcPr>
            <w:tcW w:w="4390" w:type="dxa"/>
          </w:tcPr>
          <w:p w14:paraId="19591B5F" w14:textId="77777777" w:rsidR="002D2C3D" w:rsidRPr="00CF74AC" w:rsidRDefault="002D2C3D" w:rsidP="002D2C3D">
            <w:pPr>
              <w:tabs>
                <w:tab w:val="left" w:pos="459"/>
              </w:tabs>
              <w:spacing w:after="120"/>
              <w:ind w:left="567" w:hanging="567"/>
              <w:jc w:val="both"/>
              <w:rPr>
                <w:rFonts w:cs="Arial"/>
              </w:rPr>
            </w:pPr>
            <w:r w:rsidRPr="00CF74AC">
              <w:rPr>
                <w:rFonts w:eastAsia="Calibri" w:cs="Arial"/>
                <w:b/>
              </w:rPr>
              <w:t>Validade</w:t>
            </w:r>
          </w:p>
        </w:tc>
        <w:tc>
          <w:tcPr>
            <w:tcW w:w="867" w:type="dxa"/>
          </w:tcPr>
          <w:p w14:paraId="0A7BD88B" w14:textId="77777777" w:rsidR="002D2C3D" w:rsidRPr="00CF74AC" w:rsidRDefault="002D2C3D" w:rsidP="002D2C3D">
            <w:pPr>
              <w:tabs>
                <w:tab w:val="left" w:pos="459"/>
              </w:tabs>
              <w:spacing w:after="120"/>
              <w:ind w:left="567" w:hanging="567"/>
              <w:jc w:val="right"/>
              <w:rPr>
                <w:rFonts w:cs="Arial"/>
              </w:rPr>
            </w:pPr>
            <w:r w:rsidRPr="00CF74AC">
              <w:rPr>
                <w:rFonts w:cs="Arial"/>
                <w:b/>
              </w:rPr>
              <w:t>21.</w:t>
            </w:r>
          </w:p>
        </w:tc>
        <w:tc>
          <w:tcPr>
            <w:tcW w:w="4260" w:type="dxa"/>
          </w:tcPr>
          <w:p w14:paraId="4C2EF57B" w14:textId="77777777" w:rsidR="002D2C3D" w:rsidRPr="00CF74AC" w:rsidRDefault="002D2C3D" w:rsidP="002D2C3D">
            <w:pPr>
              <w:tabs>
                <w:tab w:val="left" w:pos="459"/>
              </w:tabs>
              <w:spacing w:after="120"/>
              <w:ind w:left="567" w:hanging="567"/>
              <w:rPr>
                <w:rFonts w:cs="Arial"/>
              </w:rPr>
            </w:pPr>
            <w:r w:rsidRPr="00CF74AC">
              <w:rPr>
                <w:rFonts w:cs="Arial"/>
                <w:b/>
                <w:lang w:val="en-US"/>
              </w:rPr>
              <w:t>Validity</w:t>
            </w:r>
          </w:p>
        </w:tc>
      </w:tr>
      <w:tr w:rsidR="002D2C3D" w:rsidRPr="008E3283" w14:paraId="6BBC3256" w14:textId="77777777" w:rsidTr="000836D6">
        <w:tc>
          <w:tcPr>
            <w:tcW w:w="839" w:type="dxa"/>
          </w:tcPr>
          <w:p w14:paraId="62FB73AF" w14:textId="77777777" w:rsidR="002D2C3D" w:rsidRPr="00CF74AC" w:rsidRDefault="002D2C3D" w:rsidP="002D2C3D">
            <w:pPr>
              <w:tabs>
                <w:tab w:val="left" w:pos="459"/>
              </w:tabs>
              <w:spacing w:after="120"/>
              <w:jc w:val="right"/>
              <w:rPr>
                <w:rFonts w:cs="Arial"/>
              </w:rPr>
            </w:pPr>
            <w:r w:rsidRPr="00CF74AC">
              <w:rPr>
                <w:rFonts w:cs="Arial"/>
                <w:b/>
              </w:rPr>
              <w:t>21.1.</w:t>
            </w:r>
          </w:p>
        </w:tc>
        <w:tc>
          <w:tcPr>
            <w:tcW w:w="4390" w:type="dxa"/>
          </w:tcPr>
          <w:p w14:paraId="6391E713" w14:textId="77777777" w:rsidR="002D2C3D" w:rsidRPr="00CF74AC" w:rsidRDefault="002D2C3D" w:rsidP="002D2C3D">
            <w:pPr>
              <w:tabs>
                <w:tab w:val="left" w:pos="459"/>
              </w:tabs>
              <w:spacing w:after="120"/>
              <w:jc w:val="both"/>
              <w:rPr>
                <w:rFonts w:cs="Arial"/>
              </w:rPr>
            </w:pPr>
            <w:r w:rsidRPr="00CF74AC">
              <w:rPr>
                <w:rFonts w:eastAsia="Calibri" w:cs="Arial"/>
              </w:rPr>
              <w:t>A invalidação ou a nulidade, no todo ou em parte, de qualquer cláusula deste Contrato não afetará as demais, que permanecerão sempre válidas e eficazes até o cumprimento, pelas Partes, de todas as suas obrigações previstas neste Contrato.</w:t>
            </w:r>
          </w:p>
        </w:tc>
        <w:tc>
          <w:tcPr>
            <w:tcW w:w="867" w:type="dxa"/>
          </w:tcPr>
          <w:p w14:paraId="6F5AB052" w14:textId="77777777" w:rsidR="002D2C3D" w:rsidRPr="00CF74AC" w:rsidRDefault="002D2C3D" w:rsidP="002D2C3D">
            <w:pPr>
              <w:tabs>
                <w:tab w:val="left" w:pos="459"/>
              </w:tabs>
              <w:spacing w:after="120"/>
              <w:ind w:left="567" w:hanging="567"/>
              <w:jc w:val="right"/>
              <w:rPr>
                <w:rFonts w:cs="Arial"/>
              </w:rPr>
            </w:pPr>
            <w:r w:rsidRPr="00CF74AC">
              <w:rPr>
                <w:rFonts w:cs="Arial"/>
                <w:b/>
              </w:rPr>
              <w:t>21.1.</w:t>
            </w:r>
          </w:p>
        </w:tc>
        <w:tc>
          <w:tcPr>
            <w:tcW w:w="4260" w:type="dxa"/>
          </w:tcPr>
          <w:p w14:paraId="052B33A0" w14:textId="77777777" w:rsidR="002D2C3D" w:rsidRPr="00CF74AC" w:rsidRDefault="002D2C3D" w:rsidP="002D2C3D">
            <w:pPr>
              <w:tabs>
                <w:tab w:val="left" w:pos="567"/>
              </w:tabs>
              <w:spacing w:after="0"/>
              <w:jc w:val="both"/>
              <w:rPr>
                <w:rFonts w:cs="Arial"/>
                <w:lang w:val="en-US"/>
              </w:rPr>
            </w:pPr>
            <w:r w:rsidRPr="00CF74AC">
              <w:rPr>
                <w:rFonts w:cs="Arial"/>
                <w:lang w:val="en-US"/>
              </w:rPr>
              <w:t>Should any term or provision hereof be declared wholly or partially invalid or become inoperative for any reason, such invalidity shall not impair the validity of any other term or provision hereof until the Parties have discharged all obligations hereunder.</w:t>
            </w:r>
          </w:p>
          <w:p w14:paraId="65684216" w14:textId="77777777" w:rsidR="002D2C3D" w:rsidRPr="00CF74AC" w:rsidRDefault="002D2C3D" w:rsidP="002D2C3D">
            <w:pPr>
              <w:tabs>
                <w:tab w:val="left" w:pos="567"/>
              </w:tabs>
              <w:spacing w:after="0"/>
              <w:jc w:val="both"/>
              <w:rPr>
                <w:rFonts w:cs="Arial"/>
                <w:lang w:val="en-US"/>
              </w:rPr>
            </w:pPr>
          </w:p>
        </w:tc>
      </w:tr>
      <w:tr w:rsidR="002D2C3D" w:rsidRPr="00CF74AC" w14:paraId="57A2B74A" w14:textId="77777777" w:rsidTr="000836D6">
        <w:tc>
          <w:tcPr>
            <w:tcW w:w="839" w:type="dxa"/>
          </w:tcPr>
          <w:p w14:paraId="2DE4001C" w14:textId="77777777" w:rsidR="002D2C3D" w:rsidRPr="00CF74AC" w:rsidRDefault="002D2C3D" w:rsidP="002D2C3D">
            <w:pPr>
              <w:tabs>
                <w:tab w:val="left" w:pos="459"/>
              </w:tabs>
              <w:spacing w:after="120"/>
              <w:jc w:val="right"/>
              <w:rPr>
                <w:rFonts w:cs="Arial"/>
              </w:rPr>
            </w:pPr>
            <w:r w:rsidRPr="00CF74AC">
              <w:rPr>
                <w:rFonts w:cs="Arial"/>
                <w:b/>
              </w:rPr>
              <w:t>22.</w:t>
            </w:r>
          </w:p>
        </w:tc>
        <w:tc>
          <w:tcPr>
            <w:tcW w:w="4390" w:type="dxa"/>
          </w:tcPr>
          <w:p w14:paraId="1EE4F72F" w14:textId="77777777" w:rsidR="002D2C3D" w:rsidRPr="00CF74AC" w:rsidRDefault="002D2C3D" w:rsidP="002D2C3D">
            <w:pPr>
              <w:tabs>
                <w:tab w:val="left" w:pos="459"/>
              </w:tabs>
              <w:spacing w:after="120"/>
              <w:ind w:left="567" w:hanging="567"/>
              <w:jc w:val="both"/>
              <w:rPr>
                <w:rFonts w:cs="Arial"/>
              </w:rPr>
            </w:pPr>
            <w:r w:rsidRPr="00CF74AC">
              <w:rPr>
                <w:rFonts w:eastAsia="Calibri" w:cs="Arial"/>
                <w:b/>
              </w:rPr>
              <w:t>Alteração</w:t>
            </w:r>
          </w:p>
        </w:tc>
        <w:tc>
          <w:tcPr>
            <w:tcW w:w="867" w:type="dxa"/>
          </w:tcPr>
          <w:p w14:paraId="50EB84B7" w14:textId="77777777" w:rsidR="002D2C3D" w:rsidRPr="00CF74AC" w:rsidRDefault="002D2C3D" w:rsidP="002D2C3D">
            <w:pPr>
              <w:tabs>
                <w:tab w:val="left" w:pos="459"/>
              </w:tabs>
              <w:spacing w:after="120"/>
              <w:ind w:left="567" w:hanging="567"/>
              <w:jc w:val="right"/>
              <w:rPr>
                <w:rFonts w:cs="Arial"/>
              </w:rPr>
            </w:pPr>
            <w:r w:rsidRPr="00CF74AC">
              <w:rPr>
                <w:rFonts w:cs="Arial"/>
                <w:b/>
              </w:rPr>
              <w:t>22.</w:t>
            </w:r>
          </w:p>
        </w:tc>
        <w:tc>
          <w:tcPr>
            <w:tcW w:w="4260" w:type="dxa"/>
          </w:tcPr>
          <w:p w14:paraId="764F349F" w14:textId="77777777" w:rsidR="002D2C3D" w:rsidRPr="00CF74AC" w:rsidRDefault="002D2C3D" w:rsidP="002D2C3D">
            <w:pPr>
              <w:tabs>
                <w:tab w:val="left" w:pos="567"/>
              </w:tabs>
              <w:spacing w:after="0"/>
              <w:jc w:val="both"/>
              <w:rPr>
                <w:rFonts w:cs="Arial"/>
                <w:b/>
                <w:lang w:val="en-US"/>
              </w:rPr>
            </w:pPr>
            <w:r w:rsidRPr="00CF74AC">
              <w:rPr>
                <w:rFonts w:cs="Arial"/>
                <w:b/>
                <w:lang w:val="en-US"/>
              </w:rPr>
              <w:t>Amendment</w:t>
            </w:r>
          </w:p>
        </w:tc>
      </w:tr>
      <w:tr w:rsidR="002D2C3D" w:rsidRPr="008E3283" w14:paraId="40A7DD20" w14:textId="77777777" w:rsidTr="000836D6">
        <w:tc>
          <w:tcPr>
            <w:tcW w:w="839" w:type="dxa"/>
          </w:tcPr>
          <w:p w14:paraId="185E71B8" w14:textId="77777777" w:rsidR="002D2C3D" w:rsidRPr="00CF74AC" w:rsidRDefault="002D2C3D" w:rsidP="002D2C3D">
            <w:pPr>
              <w:tabs>
                <w:tab w:val="left" w:pos="459"/>
              </w:tabs>
              <w:spacing w:after="120"/>
              <w:jc w:val="right"/>
              <w:rPr>
                <w:rFonts w:cs="Arial"/>
              </w:rPr>
            </w:pPr>
            <w:r w:rsidRPr="00CF74AC">
              <w:rPr>
                <w:rFonts w:cs="Arial"/>
                <w:b/>
              </w:rPr>
              <w:t>22.1.</w:t>
            </w:r>
          </w:p>
        </w:tc>
        <w:tc>
          <w:tcPr>
            <w:tcW w:w="4390" w:type="dxa"/>
          </w:tcPr>
          <w:p w14:paraId="7A3D5F88" w14:textId="77777777" w:rsidR="002D2C3D" w:rsidRPr="00CF74AC" w:rsidRDefault="002D2C3D" w:rsidP="002D2C3D">
            <w:pPr>
              <w:tabs>
                <w:tab w:val="left" w:pos="459"/>
              </w:tabs>
              <w:spacing w:after="120"/>
              <w:jc w:val="both"/>
              <w:rPr>
                <w:rFonts w:cs="Arial"/>
              </w:rPr>
            </w:pPr>
            <w:r w:rsidRPr="00CF74AC">
              <w:rPr>
                <w:rFonts w:eastAsia="Calibri" w:cs="Arial"/>
              </w:rPr>
              <w:t>Qualquer alteração deste Contrato decorrente de ordem judicial ou administrativa, da criação ou da majoração de tributos incidentes sobre as atividades disciplinadas neste Contrato, ocorrerá somente mediante a celebração de termo aditivo firmado pelas Partes.</w:t>
            </w:r>
          </w:p>
        </w:tc>
        <w:tc>
          <w:tcPr>
            <w:tcW w:w="867" w:type="dxa"/>
          </w:tcPr>
          <w:p w14:paraId="1F86CD62" w14:textId="77777777" w:rsidR="002D2C3D" w:rsidRPr="00CF74AC" w:rsidRDefault="002D2C3D" w:rsidP="002D2C3D">
            <w:pPr>
              <w:tabs>
                <w:tab w:val="left" w:pos="459"/>
              </w:tabs>
              <w:spacing w:after="120"/>
              <w:ind w:left="567" w:hanging="567"/>
              <w:jc w:val="right"/>
              <w:rPr>
                <w:rFonts w:cs="Arial"/>
              </w:rPr>
            </w:pPr>
            <w:r w:rsidRPr="00CF74AC">
              <w:rPr>
                <w:rFonts w:cs="Arial"/>
                <w:b/>
              </w:rPr>
              <w:t>22.1.</w:t>
            </w:r>
          </w:p>
        </w:tc>
        <w:tc>
          <w:tcPr>
            <w:tcW w:w="4260" w:type="dxa"/>
          </w:tcPr>
          <w:p w14:paraId="1181EE83" w14:textId="77777777" w:rsidR="002D2C3D" w:rsidRPr="00CF74AC" w:rsidRDefault="002D2C3D" w:rsidP="002D2C3D">
            <w:pPr>
              <w:tabs>
                <w:tab w:val="left" w:pos="567"/>
              </w:tabs>
              <w:spacing w:after="0"/>
              <w:jc w:val="both"/>
              <w:rPr>
                <w:rFonts w:cs="Arial"/>
                <w:lang w:val="en-US"/>
              </w:rPr>
            </w:pPr>
            <w:r w:rsidRPr="00CF74AC">
              <w:rPr>
                <w:rFonts w:cs="Arial"/>
                <w:lang w:val="en-US"/>
              </w:rPr>
              <w:t>Any amendment to the terms and conditions of this Agreement resulting from a court order or from brokerage house specifications, or from a charge increase on the activities governed by this Agreement, shall be made solely by means of an addendum entered into by and between the Parties.</w:t>
            </w:r>
          </w:p>
        </w:tc>
      </w:tr>
      <w:tr w:rsidR="002D2C3D" w:rsidRPr="00CF74AC" w14:paraId="7A056E6E" w14:textId="77777777" w:rsidTr="000836D6">
        <w:tc>
          <w:tcPr>
            <w:tcW w:w="839" w:type="dxa"/>
          </w:tcPr>
          <w:p w14:paraId="02DADDAF" w14:textId="77777777" w:rsidR="002D2C3D" w:rsidRPr="00CF74AC" w:rsidRDefault="002D2C3D" w:rsidP="002D2C3D">
            <w:pPr>
              <w:tabs>
                <w:tab w:val="left" w:pos="459"/>
              </w:tabs>
              <w:spacing w:after="120"/>
              <w:jc w:val="right"/>
              <w:rPr>
                <w:rFonts w:cs="Arial"/>
              </w:rPr>
            </w:pPr>
            <w:r w:rsidRPr="00CF74AC">
              <w:rPr>
                <w:rFonts w:cs="Arial"/>
                <w:b/>
              </w:rPr>
              <w:t>23.</w:t>
            </w:r>
          </w:p>
        </w:tc>
        <w:tc>
          <w:tcPr>
            <w:tcW w:w="4390" w:type="dxa"/>
          </w:tcPr>
          <w:p w14:paraId="217739E0" w14:textId="77777777" w:rsidR="002D2C3D" w:rsidRPr="00CF74AC" w:rsidRDefault="002D2C3D" w:rsidP="002D2C3D">
            <w:pPr>
              <w:tabs>
                <w:tab w:val="left" w:pos="459"/>
              </w:tabs>
              <w:spacing w:after="120"/>
              <w:ind w:left="567" w:hanging="567"/>
              <w:jc w:val="both"/>
              <w:rPr>
                <w:rFonts w:cs="Arial"/>
              </w:rPr>
            </w:pPr>
            <w:r w:rsidRPr="00CF74AC">
              <w:rPr>
                <w:rFonts w:eastAsia="Calibri" w:cs="Arial"/>
                <w:b/>
              </w:rPr>
              <w:t>Lei aplicável</w:t>
            </w:r>
          </w:p>
        </w:tc>
        <w:tc>
          <w:tcPr>
            <w:tcW w:w="867" w:type="dxa"/>
          </w:tcPr>
          <w:p w14:paraId="75F3FBCC" w14:textId="77777777" w:rsidR="002D2C3D" w:rsidRPr="00CF74AC" w:rsidRDefault="002D2C3D" w:rsidP="002D2C3D">
            <w:pPr>
              <w:tabs>
                <w:tab w:val="left" w:pos="459"/>
              </w:tabs>
              <w:spacing w:after="120"/>
              <w:ind w:left="567" w:hanging="567"/>
              <w:jc w:val="right"/>
              <w:rPr>
                <w:rFonts w:cs="Arial"/>
              </w:rPr>
            </w:pPr>
            <w:r w:rsidRPr="00CF74AC">
              <w:rPr>
                <w:rFonts w:cs="Arial"/>
                <w:b/>
              </w:rPr>
              <w:t>23.</w:t>
            </w:r>
          </w:p>
        </w:tc>
        <w:tc>
          <w:tcPr>
            <w:tcW w:w="4260" w:type="dxa"/>
          </w:tcPr>
          <w:p w14:paraId="2C0FC582" w14:textId="77777777" w:rsidR="002D2C3D" w:rsidRPr="00CF74AC" w:rsidRDefault="002D2C3D" w:rsidP="002D2C3D">
            <w:pPr>
              <w:tabs>
                <w:tab w:val="left" w:pos="567"/>
              </w:tabs>
              <w:spacing w:after="0"/>
              <w:jc w:val="both"/>
              <w:rPr>
                <w:rFonts w:cs="Arial"/>
                <w:b/>
                <w:lang w:val="en-US"/>
              </w:rPr>
            </w:pPr>
            <w:r w:rsidRPr="00CF74AC">
              <w:rPr>
                <w:rFonts w:cs="Arial"/>
                <w:b/>
                <w:lang w:val="en-US"/>
              </w:rPr>
              <w:t>Applicable law</w:t>
            </w:r>
          </w:p>
          <w:p w14:paraId="7418E490" w14:textId="77777777" w:rsidR="002D2C3D" w:rsidRPr="00CF74AC" w:rsidRDefault="002D2C3D" w:rsidP="002D2C3D">
            <w:pPr>
              <w:tabs>
                <w:tab w:val="left" w:pos="459"/>
              </w:tabs>
              <w:spacing w:after="120"/>
              <w:ind w:left="567" w:hanging="567"/>
              <w:rPr>
                <w:rFonts w:cs="Arial"/>
              </w:rPr>
            </w:pPr>
          </w:p>
        </w:tc>
      </w:tr>
      <w:tr w:rsidR="002D2C3D" w:rsidRPr="008E3283" w14:paraId="2363E379" w14:textId="77777777" w:rsidTr="000836D6">
        <w:tc>
          <w:tcPr>
            <w:tcW w:w="839" w:type="dxa"/>
          </w:tcPr>
          <w:p w14:paraId="3D6A778F" w14:textId="77777777" w:rsidR="002D2C3D" w:rsidRPr="00CF74AC" w:rsidRDefault="002D2C3D" w:rsidP="002D2C3D">
            <w:pPr>
              <w:tabs>
                <w:tab w:val="left" w:pos="459"/>
              </w:tabs>
              <w:spacing w:after="120"/>
              <w:jc w:val="right"/>
              <w:rPr>
                <w:rFonts w:cs="Arial"/>
              </w:rPr>
            </w:pPr>
            <w:r w:rsidRPr="00CF74AC">
              <w:rPr>
                <w:rFonts w:cs="Arial"/>
                <w:b/>
              </w:rPr>
              <w:t>23.1.</w:t>
            </w:r>
          </w:p>
        </w:tc>
        <w:tc>
          <w:tcPr>
            <w:tcW w:w="4390" w:type="dxa"/>
          </w:tcPr>
          <w:p w14:paraId="38797DB2" w14:textId="77777777" w:rsidR="002D2C3D" w:rsidRPr="00CF74AC" w:rsidRDefault="002D2C3D" w:rsidP="002D2C3D">
            <w:pPr>
              <w:tabs>
                <w:tab w:val="left" w:pos="459"/>
              </w:tabs>
              <w:spacing w:after="120"/>
              <w:jc w:val="both"/>
              <w:rPr>
                <w:rFonts w:eastAsia="Calibri" w:cs="Arial"/>
              </w:rPr>
            </w:pPr>
            <w:r w:rsidRPr="00CF74AC">
              <w:rPr>
                <w:rFonts w:eastAsia="Calibri" w:cs="Arial"/>
              </w:rPr>
              <w:t>Este Contrato será regido e interpretado de acordo com as leis vigentes da República Federativa do Brasil.</w:t>
            </w:r>
          </w:p>
          <w:p w14:paraId="1ECD3EEA" w14:textId="77777777" w:rsidR="002D2C3D" w:rsidRPr="00CF74AC" w:rsidRDefault="002D2C3D" w:rsidP="002D2C3D">
            <w:pPr>
              <w:tabs>
                <w:tab w:val="left" w:pos="459"/>
              </w:tabs>
              <w:spacing w:after="120"/>
              <w:jc w:val="both"/>
              <w:rPr>
                <w:rFonts w:cs="Arial"/>
              </w:rPr>
            </w:pPr>
          </w:p>
        </w:tc>
        <w:tc>
          <w:tcPr>
            <w:tcW w:w="867" w:type="dxa"/>
          </w:tcPr>
          <w:p w14:paraId="42F34BC2" w14:textId="77777777" w:rsidR="002D2C3D" w:rsidRPr="00CF74AC" w:rsidRDefault="002D2C3D" w:rsidP="002D2C3D">
            <w:pPr>
              <w:tabs>
                <w:tab w:val="left" w:pos="459"/>
              </w:tabs>
              <w:spacing w:after="120"/>
              <w:ind w:left="567" w:hanging="567"/>
              <w:jc w:val="right"/>
              <w:rPr>
                <w:rFonts w:cs="Arial"/>
              </w:rPr>
            </w:pPr>
            <w:r w:rsidRPr="00CF74AC">
              <w:rPr>
                <w:rFonts w:cs="Arial"/>
                <w:b/>
              </w:rPr>
              <w:lastRenderedPageBreak/>
              <w:t>23.1.</w:t>
            </w:r>
          </w:p>
        </w:tc>
        <w:tc>
          <w:tcPr>
            <w:tcW w:w="4260" w:type="dxa"/>
          </w:tcPr>
          <w:p w14:paraId="56089C60" w14:textId="2A9DCB5A" w:rsidR="00CF74AC" w:rsidRPr="00CF74AC" w:rsidRDefault="002D2C3D" w:rsidP="00982AF8">
            <w:pPr>
              <w:tabs>
                <w:tab w:val="left" w:pos="567"/>
              </w:tabs>
              <w:spacing w:after="0"/>
              <w:jc w:val="both"/>
              <w:rPr>
                <w:rFonts w:cs="Arial"/>
                <w:lang w:val="en-US"/>
              </w:rPr>
            </w:pPr>
            <w:r w:rsidRPr="00CF74AC">
              <w:rPr>
                <w:rFonts w:cs="Arial"/>
                <w:lang w:val="en-US"/>
              </w:rPr>
              <w:t>This Agreement shall be governed and interpreted by the laws of the Federative Republic of Brazil.</w:t>
            </w:r>
          </w:p>
        </w:tc>
      </w:tr>
      <w:tr w:rsidR="002D2C3D" w:rsidRPr="00CF74AC" w14:paraId="57323EB6" w14:textId="77777777" w:rsidTr="000836D6">
        <w:tc>
          <w:tcPr>
            <w:tcW w:w="839" w:type="dxa"/>
          </w:tcPr>
          <w:p w14:paraId="4A1A4F34" w14:textId="77777777" w:rsidR="002D2C3D" w:rsidRPr="00CF74AC" w:rsidRDefault="002D2C3D" w:rsidP="002D2C3D">
            <w:pPr>
              <w:tabs>
                <w:tab w:val="left" w:pos="459"/>
              </w:tabs>
              <w:spacing w:after="120"/>
              <w:jc w:val="right"/>
              <w:rPr>
                <w:rFonts w:cs="Arial"/>
              </w:rPr>
            </w:pPr>
            <w:r w:rsidRPr="00CF74AC">
              <w:rPr>
                <w:rFonts w:cs="Arial"/>
                <w:b/>
              </w:rPr>
              <w:t>24.</w:t>
            </w:r>
          </w:p>
        </w:tc>
        <w:tc>
          <w:tcPr>
            <w:tcW w:w="4390" w:type="dxa"/>
          </w:tcPr>
          <w:p w14:paraId="6E5D6B35" w14:textId="77777777" w:rsidR="002D2C3D" w:rsidRPr="00CF74AC" w:rsidRDefault="002D2C3D" w:rsidP="002D2C3D">
            <w:pPr>
              <w:tabs>
                <w:tab w:val="left" w:pos="459"/>
              </w:tabs>
              <w:spacing w:after="120"/>
              <w:ind w:left="567" w:hanging="567"/>
              <w:jc w:val="both"/>
              <w:rPr>
                <w:rFonts w:cs="Arial"/>
              </w:rPr>
            </w:pPr>
            <w:r w:rsidRPr="00CF74AC">
              <w:rPr>
                <w:rFonts w:eastAsia="Calibri" w:cs="Arial"/>
                <w:b/>
              </w:rPr>
              <w:t>Mandato</w:t>
            </w:r>
          </w:p>
        </w:tc>
        <w:tc>
          <w:tcPr>
            <w:tcW w:w="867" w:type="dxa"/>
          </w:tcPr>
          <w:p w14:paraId="10E6D0FC" w14:textId="77777777" w:rsidR="002D2C3D" w:rsidRPr="00CF74AC" w:rsidRDefault="002D2C3D" w:rsidP="002D2C3D">
            <w:pPr>
              <w:tabs>
                <w:tab w:val="left" w:pos="459"/>
              </w:tabs>
              <w:spacing w:after="120"/>
              <w:ind w:left="567" w:hanging="567"/>
              <w:jc w:val="right"/>
              <w:rPr>
                <w:rFonts w:cs="Arial"/>
              </w:rPr>
            </w:pPr>
            <w:r w:rsidRPr="00CF74AC">
              <w:rPr>
                <w:rFonts w:cs="Arial"/>
                <w:b/>
              </w:rPr>
              <w:t>24.</w:t>
            </w:r>
          </w:p>
        </w:tc>
        <w:tc>
          <w:tcPr>
            <w:tcW w:w="4260" w:type="dxa"/>
          </w:tcPr>
          <w:p w14:paraId="04DD1C7D" w14:textId="77777777" w:rsidR="002D2C3D" w:rsidRDefault="002D2C3D" w:rsidP="002D2C3D">
            <w:pPr>
              <w:tabs>
                <w:tab w:val="left" w:pos="567"/>
              </w:tabs>
              <w:spacing w:after="0"/>
              <w:jc w:val="both"/>
              <w:rPr>
                <w:rFonts w:cs="Arial"/>
                <w:b/>
                <w:lang w:val="en-US"/>
              </w:rPr>
            </w:pPr>
            <w:r w:rsidRPr="00CF74AC">
              <w:rPr>
                <w:rFonts w:cs="Arial"/>
                <w:b/>
                <w:lang w:val="en-US"/>
              </w:rPr>
              <w:t>No mandate</w:t>
            </w:r>
          </w:p>
          <w:p w14:paraId="01EC096D" w14:textId="227BDD14" w:rsidR="00CF74AC" w:rsidRPr="00CF74AC" w:rsidRDefault="00CF74AC" w:rsidP="002D2C3D">
            <w:pPr>
              <w:tabs>
                <w:tab w:val="left" w:pos="567"/>
              </w:tabs>
              <w:spacing w:after="0"/>
              <w:jc w:val="both"/>
              <w:rPr>
                <w:rFonts w:cs="Arial"/>
                <w:b/>
                <w:lang w:val="en-US"/>
              </w:rPr>
            </w:pPr>
          </w:p>
        </w:tc>
      </w:tr>
      <w:tr w:rsidR="002D2C3D" w:rsidRPr="008E3283" w14:paraId="26525E97" w14:textId="77777777" w:rsidTr="000836D6">
        <w:tc>
          <w:tcPr>
            <w:tcW w:w="839" w:type="dxa"/>
          </w:tcPr>
          <w:p w14:paraId="3D9CBB17" w14:textId="77777777" w:rsidR="002D2C3D" w:rsidRPr="00CF74AC" w:rsidRDefault="002D2C3D" w:rsidP="002D2C3D">
            <w:pPr>
              <w:tabs>
                <w:tab w:val="left" w:pos="459"/>
              </w:tabs>
              <w:spacing w:after="120"/>
              <w:jc w:val="right"/>
              <w:rPr>
                <w:rFonts w:cs="Arial"/>
              </w:rPr>
            </w:pPr>
            <w:r w:rsidRPr="00CF74AC">
              <w:rPr>
                <w:rFonts w:cs="Arial"/>
                <w:b/>
              </w:rPr>
              <w:t>24.1.</w:t>
            </w:r>
          </w:p>
        </w:tc>
        <w:tc>
          <w:tcPr>
            <w:tcW w:w="4390" w:type="dxa"/>
          </w:tcPr>
          <w:p w14:paraId="40C22C36" w14:textId="77777777" w:rsidR="002D2C3D" w:rsidRPr="00CF74AC" w:rsidRDefault="002D2C3D" w:rsidP="002D2C3D">
            <w:pPr>
              <w:tabs>
                <w:tab w:val="left" w:pos="459"/>
              </w:tabs>
              <w:spacing w:after="120"/>
              <w:jc w:val="both"/>
              <w:rPr>
                <w:rFonts w:cs="Arial"/>
              </w:rPr>
            </w:pPr>
            <w:r w:rsidRPr="00CF74AC">
              <w:rPr>
                <w:rFonts w:eastAsia="Calibri" w:cs="Arial"/>
              </w:rPr>
              <w:t xml:space="preserve">Em nenhuma hipótese, o Formador de Mercado será, para qualquer efeito, considerado representante legal, agente, mandatário, parceiro, associado e/ou </w:t>
            </w:r>
            <w:r w:rsidRPr="00CF74AC">
              <w:rPr>
                <w:rFonts w:eastAsia="Calibri" w:cs="Arial"/>
                <w:i/>
              </w:rPr>
              <w:t>joint venture</w:t>
            </w:r>
            <w:r w:rsidRPr="00CF74AC">
              <w:rPr>
                <w:rFonts w:eastAsia="Calibri" w:cs="Arial"/>
              </w:rPr>
              <w:t xml:space="preserve"> da B3, não podendo em nome desta praticar quaisquer atos, contratar ou assumir obrigações, nem nada do que constar neste Contrato poderá constituir relação trabalhista ou filiação entre as Partes.</w:t>
            </w:r>
          </w:p>
        </w:tc>
        <w:tc>
          <w:tcPr>
            <w:tcW w:w="867" w:type="dxa"/>
          </w:tcPr>
          <w:p w14:paraId="7426D8B3" w14:textId="77777777" w:rsidR="002D2C3D" w:rsidRPr="00CF74AC" w:rsidRDefault="002D2C3D" w:rsidP="002D2C3D">
            <w:pPr>
              <w:tabs>
                <w:tab w:val="left" w:pos="459"/>
              </w:tabs>
              <w:spacing w:after="120"/>
              <w:ind w:left="567" w:hanging="567"/>
              <w:jc w:val="right"/>
              <w:rPr>
                <w:rFonts w:cs="Arial"/>
              </w:rPr>
            </w:pPr>
            <w:r w:rsidRPr="00CF74AC">
              <w:rPr>
                <w:rFonts w:cs="Arial"/>
                <w:b/>
              </w:rPr>
              <w:t>24.1.</w:t>
            </w:r>
          </w:p>
        </w:tc>
        <w:tc>
          <w:tcPr>
            <w:tcW w:w="4260" w:type="dxa"/>
          </w:tcPr>
          <w:p w14:paraId="11543701" w14:textId="77777777" w:rsidR="002D2C3D" w:rsidRPr="00CF74AC" w:rsidRDefault="002D2C3D" w:rsidP="002D2C3D">
            <w:pPr>
              <w:tabs>
                <w:tab w:val="left" w:pos="567"/>
              </w:tabs>
              <w:spacing w:after="0"/>
              <w:jc w:val="both"/>
              <w:rPr>
                <w:rFonts w:cs="Arial"/>
                <w:lang w:val="en-US"/>
              </w:rPr>
            </w:pPr>
            <w:r w:rsidRPr="00CF74AC">
              <w:rPr>
                <w:rFonts w:cs="Arial"/>
                <w:lang w:val="en-US"/>
              </w:rPr>
              <w:t xml:space="preserve">Under no circumstances and for no purposes shall Market Maker be considered a legal representative, agent, mandate holder, partner, associate of or participant in a joint venture with </w:t>
            </w:r>
            <w:r w:rsidRPr="00CF74AC">
              <w:rPr>
                <w:rFonts w:cs="Arial"/>
                <w:bCs/>
                <w:lang w:val="en-US"/>
              </w:rPr>
              <w:t>B3.</w:t>
            </w:r>
            <w:r w:rsidRPr="00CF74AC">
              <w:rPr>
                <w:rFonts w:cs="Arial"/>
                <w:lang w:val="en-US"/>
              </w:rPr>
              <w:t xml:space="preserve"> Market Maker may not perform any actions, contract for or assume any obligations in </w:t>
            </w:r>
            <w:r w:rsidRPr="00CF74AC">
              <w:rPr>
                <w:rFonts w:cs="Arial"/>
                <w:bCs/>
                <w:lang w:val="en-US"/>
              </w:rPr>
              <w:t>B3’s</w:t>
            </w:r>
            <w:r w:rsidRPr="00CF74AC">
              <w:rPr>
                <w:rFonts w:cs="Arial"/>
                <w:lang w:val="en-US"/>
              </w:rPr>
              <w:t xml:space="preserve"> name and nothing in this Agreement may be construed as constituting an employment relationship or affiliation between the Parties.</w:t>
            </w:r>
          </w:p>
          <w:p w14:paraId="66CECB19" w14:textId="77777777" w:rsidR="002D2C3D" w:rsidRPr="00CF74AC" w:rsidRDefault="002D2C3D" w:rsidP="002D2C3D">
            <w:pPr>
              <w:tabs>
                <w:tab w:val="left" w:pos="459"/>
              </w:tabs>
              <w:spacing w:after="120"/>
              <w:ind w:left="567" w:hanging="567"/>
              <w:rPr>
                <w:rFonts w:cs="Arial"/>
                <w:lang w:val="en-US"/>
              </w:rPr>
            </w:pPr>
          </w:p>
        </w:tc>
      </w:tr>
      <w:tr w:rsidR="002D2C3D" w:rsidRPr="00CF74AC" w14:paraId="59202C1D" w14:textId="77777777" w:rsidTr="000836D6">
        <w:tc>
          <w:tcPr>
            <w:tcW w:w="839" w:type="dxa"/>
          </w:tcPr>
          <w:p w14:paraId="41039EE5" w14:textId="77777777" w:rsidR="002D2C3D" w:rsidRPr="00CF74AC" w:rsidRDefault="002D2C3D" w:rsidP="002D2C3D">
            <w:pPr>
              <w:tabs>
                <w:tab w:val="left" w:pos="459"/>
              </w:tabs>
              <w:spacing w:after="120"/>
              <w:jc w:val="right"/>
              <w:rPr>
                <w:rFonts w:cs="Arial"/>
              </w:rPr>
            </w:pPr>
            <w:r w:rsidRPr="00CF74AC">
              <w:rPr>
                <w:rFonts w:cs="Arial"/>
                <w:b/>
              </w:rPr>
              <w:t>25.</w:t>
            </w:r>
          </w:p>
        </w:tc>
        <w:tc>
          <w:tcPr>
            <w:tcW w:w="4390" w:type="dxa"/>
          </w:tcPr>
          <w:p w14:paraId="42F3A171" w14:textId="77777777" w:rsidR="002D2C3D" w:rsidRPr="00CF74AC" w:rsidRDefault="002D2C3D" w:rsidP="002D2C3D">
            <w:pPr>
              <w:tabs>
                <w:tab w:val="left" w:pos="459"/>
              </w:tabs>
              <w:spacing w:after="120"/>
              <w:ind w:left="567" w:hanging="567"/>
              <w:jc w:val="both"/>
              <w:rPr>
                <w:rFonts w:cs="Arial"/>
              </w:rPr>
            </w:pPr>
            <w:r w:rsidRPr="00CF74AC">
              <w:rPr>
                <w:rFonts w:cs="Arial"/>
                <w:b/>
              </w:rPr>
              <w:t>Lei Anticorrupção</w:t>
            </w:r>
          </w:p>
        </w:tc>
        <w:tc>
          <w:tcPr>
            <w:tcW w:w="867" w:type="dxa"/>
          </w:tcPr>
          <w:p w14:paraId="17853542" w14:textId="77777777" w:rsidR="002D2C3D" w:rsidRPr="00CF74AC" w:rsidRDefault="002D2C3D" w:rsidP="002D2C3D">
            <w:pPr>
              <w:tabs>
                <w:tab w:val="left" w:pos="459"/>
              </w:tabs>
              <w:spacing w:after="120"/>
              <w:ind w:left="567" w:hanging="567"/>
              <w:jc w:val="right"/>
              <w:rPr>
                <w:rFonts w:cs="Arial"/>
              </w:rPr>
            </w:pPr>
            <w:r w:rsidRPr="00CF74AC">
              <w:rPr>
                <w:rFonts w:cs="Arial"/>
                <w:b/>
              </w:rPr>
              <w:t>25.</w:t>
            </w:r>
          </w:p>
        </w:tc>
        <w:tc>
          <w:tcPr>
            <w:tcW w:w="4260" w:type="dxa"/>
          </w:tcPr>
          <w:p w14:paraId="6C58EA35" w14:textId="77777777" w:rsidR="002D2C3D" w:rsidRPr="00CF74AC" w:rsidRDefault="002D2C3D" w:rsidP="002D2C3D">
            <w:pPr>
              <w:tabs>
                <w:tab w:val="left" w:pos="0"/>
                <w:tab w:val="left" w:pos="567"/>
              </w:tabs>
              <w:spacing w:after="0"/>
              <w:jc w:val="both"/>
              <w:rPr>
                <w:rFonts w:cs="Arial"/>
                <w:b/>
                <w:lang w:val="en-US"/>
              </w:rPr>
            </w:pPr>
            <w:r w:rsidRPr="00CF74AC">
              <w:rPr>
                <w:rFonts w:cs="Arial"/>
                <w:b/>
                <w:lang w:val="en-US"/>
              </w:rPr>
              <w:t>Anticorruption Law</w:t>
            </w:r>
          </w:p>
          <w:p w14:paraId="2A1DED2A" w14:textId="77777777" w:rsidR="002D2C3D" w:rsidRPr="00CF74AC" w:rsidRDefault="002D2C3D" w:rsidP="002D2C3D">
            <w:pPr>
              <w:tabs>
                <w:tab w:val="left" w:pos="459"/>
              </w:tabs>
              <w:spacing w:after="120"/>
              <w:ind w:left="567" w:hanging="567"/>
              <w:rPr>
                <w:rFonts w:cs="Arial"/>
              </w:rPr>
            </w:pPr>
          </w:p>
        </w:tc>
      </w:tr>
      <w:tr w:rsidR="002D2C3D" w:rsidRPr="008E3283" w14:paraId="76507AAA" w14:textId="77777777" w:rsidTr="000836D6">
        <w:tc>
          <w:tcPr>
            <w:tcW w:w="839" w:type="dxa"/>
          </w:tcPr>
          <w:p w14:paraId="424935CB" w14:textId="77777777" w:rsidR="002D2C3D" w:rsidRPr="00CF74AC" w:rsidRDefault="002D2C3D" w:rsidP="002D2C3D">
            <w:pPr>
              <w:tabs>
                <w:tab w:val="left" w:pos="459"/>
              </w:tabs>
              <w:spacing w:after="120"/>
              <w:jc w:val="right"/>
              <w:rPr>
                <w:rFonts w:cs="Arial"/>
              </w:rPr>
            </w:pPr>
            <w:r w:rsidRPr="00CF74AC">
              <w:rPr>
                <w:rFonts w:cs="Arial"/>
                <w:b/>
              </w:rPr>
              <w:t>25.1.</w:t>
            </w:r>
          </w:p>
        </w:tc>
        <w:tc>
          <w:tcPr>
            <w:tcW w:w="4390" w:type="dxa"/>
          </w:tcPr>
          <w:p w14:paraId="5307DCD5" w14:textId="77777777" w:rsidR="002D2C3D" w:rsidRDefault="002D2C3D" w:rsidP="00CF74AC">
            <w:pPr>
              <w:tabs>
                <w:tab w:val="left" w:pos="459"/>
              </w:tabs>
              <w:spacing w:after="120"/>
              <w:jc w:val="both"/>
              <w:rPr>
                <w:rFonts w:cs="Arial"/>
              </w:rPr>
            </w:pPr>
            <w:r w:rsidRPr="00CF74AC">
              <w:rPr>
                <w:rFonts w:cs="Arial"/>
              </w:rPr>
              <w:t>O Formador de Mercado declara e garante que está ciente, conhece e compreende as leis anticorrupção brasileiras e regulamentações aplicáveis, notadamente a Lei nº 12.846/13, e eventuais alterações posteriores (</w:t>
            </w:r>
            <w:r w:rsidRPr="00CF74AC">
              <w:rPr>
                <w:rFonts w:cs="Arial"/>
                <w:b/>
              </w:rPr>
              <w:t>Legislação Aplicável</w:t>
            </w:r>
            <w:r w:rsidRPr="00CF74AC">
              <w:rPr>
                <w:rFonts w:cs="Arial"/>
              </w:rPr>
              <w:t>), comprometendo-se a: (i) não praticar atos lesivos à administração pública nacional ou estrangeira, bem como se abstendo de prometer, oferecer, dar, direta ou indiretamente, por si ou por terceiro interposto, vantagem indevida a agente público nacional ou estrangeiro, ou a terceira pessoa a ele relacionada; (ii) implementar diretrizes e controles adequados destinados a prevenir e corrigir desvios, a fim de cumprir e fazer com que seus administradores, funcionários, contratados e demais prepostos cumpram com o que determina a Legislação Aplicável; (iii) evidenciar, de tempos em tempos, a pedido da B3,  a existência e a efetividade dessas diretrizes e controles. Da mesma forma, compromete-se a não dificultar atividade de investigação ou fiscalização de órgãos, entidades ou agentes públicos, ou intervir em sua atuação, inclusive no âmbito das agências reguladoras, e dos órgãos de fiscalização do sistema financeiro ou do mercado de capitais nacional.</w:t>
            </w:r>
          </w:p>
          <w:p w14:paraId="4D79278C" w14:textId="4C401F91" w:rsidR="00CF74AC" w:rsidRPr="00CF74AC" w:rsidRDefault="00CF74AC" w:rsidP="00CF74AC">
            <w:pPr>
              <w:tabs>
                <w:tab w:val="left" w:pos="459"/>
              </w:tabs>
              <w:spacing w:after="120"/>
              <w:jc w:val="both"/>
              <w:rPr>
                <w:rFonts w:cs="Arial"/>
              </w:rPr>
            </w:pPr>
          </w:p>
        </w:tc>
        <w:tc>
          <w:tcPr>
            <w:tcW w:w="867" w:type="dxa"/>
          </w:tcPr>
          <w:p w14:paraId="3BEF149B" w14:textId="77777777" w:rsidR="002D2C3D" w:rsidRPr="00CF74AC" w:rsidRDefault="002D2C3D" w:rsidP="002D2C3D">
            <w:pPr>
              <w:tabs>
                <w:tab w:val="left" w:pos="459"/>
              </w:tabs>
              <w:spacing w:after="120"/>
              <w:ind w:left="567" w:hanging="567"/>
              <w:jc w:val="right"/>
              <w:rPr>
                <w:rFonts w:cs="Arial"/>
              </w:rPr>
            </w:pPr>
            <w:r w:rsidRPr="00CF74AC">
              <w:rPr>
                <w:rFonts w:cs="Arial"/>
                <w:b/>
              </w:rPr>
              <w:lastRenderedPageBreak/>
              <w:t>25.1.</w:t>
            </w:r>
          </w:p>
        </w:tc>
        <w:tc>
          <w:tcPr>
            <w:tcW w:w="4260" w:type="dxa"/>
          </w:tcPr>
          <w:p w14:paraId="5DF6439E" w14:textId="77777777" w:rsidR="002D2C3D" w:rsidRPr="00CF74AC" w:rsidRDefault="002D2C3D" w:rsidP="002D2C3D">
            <w:pPr>
              <w:tabs>
                <w:tab w:val="left" w:pos="0"/>
                <w:tab w:val="left" w:pos="567"/>
              </w:tabs>
              <w:spacing w:after="0"/>
              <w:jc w:val="both"/>
              <w:rPr>
                <w:rFonts w:cs="Arial"/>
                <w:lang w:val="en-US"/>
              </w:rPr>
            </w:pPr>
            <w:r w:rsidRPr="00CF74AC">
              <w:rPr>
                <w:rFonts w:cs="Arial"/>
                <w:lang w:val="en-US"/>
              </w:rPr>
              <w:t>Market Maker declares and warrants that it is aware of, knows and understands Brazilian anti-corruption legislation, in particular Law 12.846/13, and any amendments thereto (</w:t>
            </w:r>
            <w:r w:rsidRPr="00CF74AC">
              <w:rPr>
                <w:rFonts w:cs="Arial"/>
                <w:b/>
                <w:lang w:val="en-US"/>
              </w:rPr>
              <w:t>Governing Legislation</w:t>
            </w:r>
            <w:r w:rsidRPr="00CF74AC">
              <w:rPr>
                <w:rFonts w:cs="Arial"/>
                <w:lang w:val="en-US"/>
              </w:rPr>
              <w:t>), pledging (i) not to practice acts against public administration, domestic or foreign, as well as refraining from promoting, offering, giving, directly or indirectly, by themselves or by a third party, an undue advantage to a domestic or foreign public official, or a third person related to them; (ii) to implement adequate policies and controls to prevent and correct deviations in order to meet and make their administrators, employees, contractors and other agents comply with the Applicable Law; (iii) to evidence, from time to time at the request of B3, the existence and effectiveness of these guidelines and controls. Similarly, it agrees not to obstruct any investigation or any supervision activities from regulatory bodies, entities or public officials, or intervene in its activities, including activities under the jurisdiction of all Brazilian regulatory agencies related to the Brazilian financial or capital market system.</w:t>
            </w:r>
          </w:p>
          <w:p w14:paraId="4B8CDEE9" w14:textId="77777777" w:rsidR="002D2C3D" w:rsidRPr="00CF74AC" w:rsidRDefault="002D2C3D" w:rsidP="002D2C3D">
            <w:pPr>
              <w:tabs>
                <w:tab w:val="left" w:pos="459"/>
              </w:tabs>
              <w:spacing w:after="120"/>
              <w:ind w:left="567" w:hanging="567"/>
              <w:rPr>
                <w:rFonts w:cs="Arial"/>
                <w:lang w:val="en-US"/>
              </w:rPr>
            </w:pPr>
          </w:p>
        </w:tc>
      </w:tr>
      <w:tr w:rsidR="002D2C3D" w:rsidRPr="00CF74AC" w14:paraId="6D2AADFF" w14:textId="77777777" w:rsidTr="000836D6">
        <w:tc>
          <w:tcPr>
            <w:tcW w:w="839" w:type="dxa"/>
          </w:tcPr>
          <w:p w14:paraId="087ECCCA" w14:textId="77777777" w:rsidR="002D2C3D" w:rsidRPr="00CF74AC" w:rsidRDefault="002D2C3D" w:rsidP="002D2C3D">
            <w:pPr>
              <w:tabs>
                <w:tab w:val="left" w:pos="459"/>
              </w:tabs>
              <w:spacing w:after="120"/>
              <w:jc w:val="right"/>
              <w:rPr>
                <w:rFonts w:cs="Arial"/>
              </w:rPr>
            </w:pPr>
            <w:r w:rsidRPr="00CF74AC">
              <w:rPr>
                <w:rFonts w:cs="Arial"/>
                <w:b/>
              </w:rPr>
              <w:lastRenderedPageBreak/>
              <w:t>26.</w:t>
            </w:r>
          </w:p>
        </w:tc>
        <w:tc>
          <w:tcPr>
            <w:tcW w:w="4390" w:type="dxa"/>
          </w:tcPr>
          <w:p w14:paraId="03830CC5" w14:textId="77777777" w:rsidR="002D2C3D" w:rsidRPr="00CF74AC" w:rsidRDefault="002D2C3D" w:rsidP="002D2C3D">
            <w:pPr>
              <w:tabs>
                <w:tab w:val="left" w:pos="459"/>
              </w:tabs>
              <w:spacing w:after="120"/>
              <w:jc w:val="both"/>
              <w:rPr>
                <w:rFonts w:cs="Arial"/>
              </w:rPr>
            </w:pPr>
            <w:r w:rsidRPr="00CF74AC">
              <w:rPr>
                <w:rFonts w:cs="Arial"/>
                <w:b/>
              </w:rPr>
              <w:t>Do Foro</w:t>
            </w:r>
          </w:p>
        </w:tc>
        <w:tc>
          <w:tcPr>
            <w:tcW w:w="867" w:type="dxa"/>
          </w:tcPr>
          <w:p w14:paraId="558D9B8F" w14:textId="77777777" w:rsidR="002D2C3D" w:rsidRPr="00CF74AC" w:rsidRDefault="002D2C3D" w:rsidP="002D2C3D">
            <w:pPr>
              <w:tabs>
                <w:tab w:val="left" w:pos="459"/>
              </w:tabs>
              <w:spacing w:after="120"/>
              <w:ind w:left="567" w:hanging="567"/>
              <w:jc w:val="right"/>
              <w:rPr>
                <w:rFonts w:cs="Arial"/>
              </w:rPr>
            </w:pPr>
            <w:r w:rsidRPr="00CF74AC">
              <w:rPr>
                <w:rFonts w:cs="Arial"/>
                <w:b/>
              </w:rPr>
              <w:t>26.</w:t>
            </w:r>
          </w:p>
        </w:tc>
        <w:tc>
          <w:tcPr>
            <w:tcW w:w="4260" w:type="dxa"/>
          </w:tcPr>
          <w:p w14:paraId="702F9DFB" w14:textId="77777777" w:rsidR="002D2C3D" w:rsidRDefault="002D2C3D" w:rsidP="002D2C3D">
            <w:pPr>
              <w:tabs>
                <w:tab w:val="left" w:pos="0"/>
                <w:tab w:val="left" w:pos="567"/>
              </w:tabs>
              <w:spacing w:after="0"/>
              <w:jc w:val="both"/>
              <w:rPr>
                <w:rFonts w:cs="Arial"/>
                <w:b/>
                <w:lang w:val="en-US"/>
              </w:rPr>
            </w:pPr>
            <w:r w:rsidRPr="00CF74AC">
              <w:rPr>
                <w:rFonts w:cs="Arial"/>
                <w:b/>
                <w:lang w:val="en-US"/>
              </w:rPr>
              <w:t>Jurisdiction</w:t>
            </w:r>
          </w:p>
          <w:p w14:paraId="3495AD6B" w14:textId="4AE28C5D" w:rsidR="00CF74AC" w:rsidRPr="00CF74AC" w:rsidRDefault="00CF74AC" w:rsidP="002D2C3D">
            <w:pPr>
              <w:tabs>
                <w:tab w:val="left" w:pos="0"/>
                <w:tab w:val="left" w:pos="567"/>
              </w:tabs>
              <w:spacing w:after="0"/>
              <w:jc w:val="both"/>
              <w:rPr>
                <w:rFonts w:cs="Arial"/>
                <w:b/>
                <w:lang w:val="en-US"/>
              </w:rPr>
            </w:pPr>
          </w:p>
        </w:tc>
      </w:tr>
      <w:tr w:rsidR="002D2C3D" w:rsidRPr="008E3283" w14:paraId="25DCB820" w14:textId="77777777" w:rsidTr="000836D6">
        <w:tc>
          <w:tcPr>
            <w:tcW w:w="839" w:type="dxa"/>
          </w:tcPr>
          <w:p w14:paraId="1961FE75" w14:textId="77777777" w:rsidR="002D2C3D" w:rsidRPr="00CF74AC" w:rsidRDefault="002D2C3D" w:rsidP="002D2C3D">
            <w:pPr>
              <w:tabs>
                <w:tab w:val="left" w:pos="459"/>
              </w:tabs>
              <w:spacing w:after="120"/>
              <w:jc w:val="right"/>
              <w:rPr>
                <w:rFonts w:cs="Arial"/>
              </w:rPr>
            </w:pPr>
            <w:r w:rsidRPr="00CF74AC">
              <w:rPr>
                <w:rFonts w:cs="Arial"/>
                <w:b/>
              </w:rPr>
              <w:t>26.1.</w:t>
            </w:r>
          </w:p>
        </w:tc>
        <w:tc>
          <w:tcPr>
            <w:tcW w:w="4390" w:type="dxa"/>
          </w:tcPr>
          <w:p w14:paraId="5F6B9ADB" w14:textId="77777777" w:rsidR="002D2C3D" w:rsidRPr="00CF74AC" w:rsidRDefault="002D2C3D" w:rsidP="002D2C3D">
            <w:pPr>
              <w:tabs>
                <w:tab w:val="left" w:pos="459"/>
              </w:tabs>
              <w:spacing w:after="120"/>
              <w:jc w:val="both"/>
              <w:rPr>
                <w:rFonts w:cs="Arial"/>
              </w:rPr>
            </w:pPr>
            <w:r w:rsidRPr="00CF74AC">
              <w:rPr>
                <w:rFonts w:cs="Arial"/>
              </w:rPr>
              <w:t>Fica eleito o foro da Comarca de São Paulo, Estado de São Paulo, com exclusão de qualquer outro, por mais privilegiado que seja, para dirimir as questões porventura resultantes deste Contrato.</w:t>
            </w:r>
          </w:p>
        </w:tc>
        <w:tc>
          <w:tcPr>
            <w:tcW w:w="867" w:type="dxa"/>
          </w:tcPr>
          <w:p w14:paraId="3E20A0EB" w14:textId="77777777" w:rsidR="002D2C3D" w:rsidRPr="00CF74AC" w:rsidRDefault="002D2C3D" w:rsidP="002D2C3D">
            <w:pPr>
              <w:tabs>
                <w:tab w:val="left" w:pos="459"/>
              </w:tabs>
              <w:spacing w:after="120"/>
              <w:ind w:left="567" w:hanging="567"/>
              <w:jc w:val="right"/>
              <w:rPr>
                <w:rFonts w:cs="Arial"/>
              </w:rPr>
            </w:pPr>
            <w:r w:rsidRPr="00CF74AC">
              <w:rPr>
                <w:rFonts w:cs="Arial"/>
                <w:b/>
              </w:rPr>
              <w:t>26.1.</w:t>
            </w:r>
          </w:p>
        </w:tc>
        <w:tc>
          <w:tcPr>
            <w:tcW w:w="4260" w:type="dxa"/>
          </w:tcPr>
          <w:p w14:paraId="04CA3DA7" w14:textId="77777777" w:rsidR="002D2C3D" w:rsidRPr="00CF74AC" w:rsidRDefault="002D2C3D" w:rsidP="002D2C3D">
            <w:pPr>
              <w:tabs>
                <w:tab w:val="left" w:pos="0"/>
                <w:tab w:val="left" w:pos="567"/>
              </w:tabs>
              <w:spacing w:after="0"/>
              <w:jc w:val="both"/>
              <w:rPr>
                <w:rFonts w:cs="Arial"/>
                <w:lang w:val="en-US"/>
              </w:rPr>
            </w:pPr>
            <w:r w:rsidRPr="00CF74AC">
              <w:rPr>
                <w:rFonts w:cs="Arial"/>
                <w:lang w:val="en-US"/>
              </w:rPr>
              <w:t>Exclusive jurisdiction is conferred to the central court of the city of São Paulo, São Paulo State, to adjudicate any questions arising out of or relating to this Agreement, renouncing any other venues, however privileged they may be.</w:t>
            </w:r>
          </w:p>
          <w:p w14:paraId="5DABE0D2" w14:textId="77777777" w:rsidR="002D2C3D" w:rsidRPr="00CF74AC" w:rsidRDefault="002D2C3D" w:rsidP="002D2C3D">
            <w:pPr>
              <w:tabs>
                <w:tab w:val="left" w:pos="459"/>
              </w:tabs>
              <w:spacing w:after="120"/>
              <w:ind w:left="567" w:hanging="567"/>
              <w:rPr>
                <w:rFonts w:cs="Arial"/>
                <w:lang w:val="en-US"/>
              </w:rPr>
            </w:pPr>
          </w:p>
        </w:tc>
      </w:tr>
      <w:tr w:rsidR="002D2C3D" w:rsidRPr="008E3283" w14:paraId="7E741609" w14:textId="77777777" w:rsidTr="000836D6">
        <w:tc>
          <w:tcPr>
            <w:tcW w:w="839" w:type="dxa"/>
          </w:tcPr>
          <w:p w14:paraId="1F906351" w14:textId="77777777" w:rsidR="002D2C3D" w:rsidRPr="00CF74AC" w:rsidRDefault="002D2C3D" w:rsidP="002D2C3D">
            <w:pPr>
              <w:tabs>
                <w:tab w:val="left" w:pos="459"/>
              </w:tabs>
              <w:spacing w:after="120"/>
              <w:jc w:val="right"/>
              <w:rPr>
                <w:rFonts w:cs="Arial"/>
                <w:lang w:val="en-US"/>
              </w:rPr>
            </w:pPr>
          </w:p>
        </w:tc>
        <w:tc>
          <w:tcPr>
            <w:tcW w:w="4390" w:type="dxa"/>
          </w:tcPr>
          <w:p w14:paraId="013EDD0B" w14:textId="77777777" w:rsidR="002D2C3D" w:rsidRPr="00CF74AC" w:rsidRDefault="002D2C3D" w:rsidP="002D2C3D">
            <w:pPr>
              <w:tabs>
                <w:tab w:val="left" w:pos="459"/>
              </w:tabs>
              <w:spacing w:after="120"/>
              <w:jc w:val="both"/>
              <w:rPr>
                <w:rFonts w:cs="Arial"/>
              </w:rPr>
            </w:pPr>
            <w:r w:rsidRPr="00CF74AC">
              <w:rPr>
                <w:rFonts w:cs="Arial"/>
              </w:rPr>
              <w:t>E, por estarem justas e contratadas, as Partes assinam este Contrato em 2 (duas) vias de igual teor e forma, para um só efeito, na presença das 2 (duas) testemunhas abaixo identificadas.</w:t>
            </w:r>
          </w:p>
        </w:tc>
        <w:tc>
          <w:tcPr>
            <w:tcW w:w="867" w:type="dxa"/>
          </w:tcPr>
          <w:p w14:paraId="63B28E77" w14:textId="77777777" w:rsidR="002D2C3D" w:rsidRPr="00CF74AC" w:rsidRDefault="002D2C3D" w:rsidP="002D2C3D">
            <w:pPr>
              <w:tabs>
                <w:tab w:val="left" w:pos="459"/>
              </w:tabs>
              <w:spacing w:after="120"/>
              <w:ind w:left="567" w:hanging="567"/>
              <w:jc w:val="right"/>
              <w:rPr>
                <w:rFonts w:cs="Arial"/>
              </w:rPr>
            </w:pPr>
          </w:p>
        </w:tc>
        <w:tc>
          <w:tcPr>
            <w:tcW w:w="4260" w:type="dxa"/>
          </w:tcPr>
          <w:p w14:paraId="54105029" w14:textId="77777777" w:rsidR="002D2C3D" w:rsidRPr="00CF74AC" w:rsidRDefault="002D2C3D" w:rsidP="002D2C3D">
            <w:pPr>
              <w:tabs>
                <w:tab w:val="left" w:pos="0"/>
              </w:tabs>
              <w:spacing w:after="0"/>
              <w:jc w:val="both"/>
              <w:rPr>
                <w:rFonts w:cs="Arial"/>
                <w:lang w:val="en-US"/>
              </w:rPr>
            </w:pPr>
            <w:r w:rsidRPr="00CF74AC">
              <w:rPr>
                <w:rFonts w:cs="Arial"/>
                <w:lang w:val="en-US"/>
              </w:rPr>
              <w:t>Thereafter, the Parties shall sign two (2) identical counterparts of this Agreement in the presence of the two (2) witnesses identified below.</w:t>
            </w:r>
          </w:p>
          <w:p w14:paraId="10E00D8A" w14:textId="77777777" w:rsidR="002D2C3D" w:rsidRPr="00CF74AC" w:rsidRDefault="002D2C3D" w:rsidP="002D2C3D">
            <w:pPr>
              <w:tabs>
                <w:tab w:val="left" w:pos="459"/>
              </w:tabs>
              <w:spacing w:after="120"/>
              <w:ind w:left="567" w:hanging="567"/>
              <w:rPr>
                <w:rFonts w:cs="Arial"/>
                <w:lang w:val="en-US"/>
              </w:rPr>
            </w:pPr>
          </w:p>
        </w:tc>
      </w:tr>
      <w:tr w:rsidR="002D2C3D" w:rsidRPr="008E3283" w14:paraId="2759866A" w14:textId="77777777" w:rsidTr="000836D6">
        <w:tc>
          <w:tcPr>
            <w:tcW w:w="839" w:type="dxa"/>
          </w:tcPr>
          <w:p w14:paraId="467E4C3C" w14:textId="77777777" w:rsidR="002D2C3D" w:rsidRPr="00CF74AC" w:rsidRDefault="002D2C3D" w:rsidP="002D2C3D">
            <w:pPr>
              <w:tabs>
                <w:tab w:val="left" w:pos="459"/>
              </w:tabs>
              <w:spacing w:after="120"/>
              <w:jc w:val="right"/>
              <w:rPr>
                <w:rFonts w:cs="Arial"/>
                <w:lang w:val="en-US"/>
              </w:rPr>
            </w:pPr>
          </w:p>
        </w:tc>
        <w:tc>
          <w:tcPr>
            <w:tcW w:w="4390" w:type="dxa"/>
          </w:tcPr>
          <w:p w14:paraId="763F621A" w14:textId="77777777" w:rsidR="002D2C3D" w:rsidRPr="00CF74AC" w:rsidRDefault="002D2C3D" w:rsidP="002D2C3D">
            <w:pPr>
              <w:tabs>
                <w:tab w:val="left" w:pos="459"/>
              </w:tabs>
              <w:spacing w:after="120"/>
              <w:ind w:left="567" w:hanging="567"/>
              <w:jc w:val="both"/>
              <w:rPr>
                <w:rFonts w:cs="Arial"/>
                <w:lang w:val="en-US"/>
              </w:rPr>
            </w:pPr>
          </w:p>
        </w:tc>
        <w:tc>
          <w:tcPr>
            <w:tcW w:w="867" w:type="dxa"/>
          </w:tcPr>
          <w:p w14:paraId="78A36425" w14:textId="77777777" w:rsidR="002D2C3D" w:rsidRPr="00CF74AC" w:rsidRDefault="002D2C3D" w:rsidP="002D2C3D">
            <w:pPr>
              <w:tabs>
                <w:tab w:val="left" w:pos="459"/>
              </w:tabs>
              <w:spacing w:after="120"/>
              <w:ind w:left="567" w:hanging="567"/>
              <w:jc w:val="right"/>
              <w:rPr>
                <w:rFonts w:cs="Arial"/>
                <w:lang w:val="en-US"/>
              </w:rPr>
            </w:pPr>
          </w:p>
        </w:tc>
        <w:tc>
          <w:tcPr>
            <w:tcW w:w="4260" w:type="dxa"/>
          </w:tcPr>
          <w:p w14:paraId="2F45E471" w14:textId="77777777" w:rsidR="002D2C3D" w:rsidRPr="00CF74AC" w:rsidRDefault="002D2C3D" w:rsidP="002D2C3D">
            <w:pPr>
              <w:tabs>
                <w:tab w:val="left" w:pos="459"/>
              </w:tabs>
              <w:spacing w:after="120"/>
              <w:ind w:left="567" w:hanging="567"/>
              <w:rPr>
                <w:rFonts w:cs="Arial"/>
                <w:lang w:val="en-US"/>
              </w:rPr>
            </w:pPr>
          </w:p>
        </w:tc>
      </w:tr>
      <w:tr w:rsidR="002D2C3D" w:rsidRPr="00CF74AC" w14:paraId="492F6C53" w14:textId="77777777" w:rsidTr="000836D6">
        <w:tc>
          <w:tcPr>
            <w:tcW w:w="839" w:type="dxa"/>
          </w:tcPr>
          <w:p w14:paraId="30864F4D" w14:textId="77777777" w:rsidR="002D2C3D" w:rsidRPr="00CF74AC" w:rsidRDefault="002D2C3D" w:rsidP="002D2C3D">
            <w:pPr>
              <w:tabs>
                <w:tab w:val="left" w:pos="459"/>
              </w:tabs>
              <w:spacing w:after="120"/>
              <w:jc w:val="right"/>
              <w:rPr>
                <w:rFonts w:cs="Arial"/>
                <w:lang w:val="en-US"/>
              </w:rPr>
            </w:pPr>
          </w:p>
        </w:tc>
        <w:tc>
          <w:tcPr>
            <w:tcW w:w="4390" w:type="dxa"/>
          </w:tcPr>
          <w:p w14:paraId="2B9CF8B1" w14:textId="29EE70C4" w:rsidR="002D2C3D" w:rsidRPr="00CF74AC" w:rsidRDefault="008E3283" w:rsidP="002D2C3D">
            <w:pPr>
              <w:tabs>
                <w:tab w:val="left" w:pos="459"/>
              </w:tabs>
              <w:spacing w:after="120"/>
              <w:ind w:left="567" w:hanging="567"/>
              <w:jc w:val="both"/>
              <w:rPr>
                <w:rFonts w:cs="Arial"/>
              </w:rPr>
            </w:pPr>
            <w:r w:rsidRPr="004714CE">
              <w:rPr>
                <w:rFonts w:cstheme="minorHAnsi"/>
              </w:rPr>
              <w:t xml:space="preserve">São Paulo, </w:t>
            </w:r>
            <w:r w:rsidRPr="004714CE">
              <w:rPr>
                <w:rFonts w:cstheme="minorHAnsi"/>
                <w:i/>
              </w:rPr>
              <w:fldChar w:fldCharType="begin">
                <w:ffData>
                  <w:name w:val="Texto62"/>
                  <w:enabled/>
                  <w:calcOnExit w:val="0"/>
                  <w:textInput>
                    <w:maxLength w:val="73"/>
                  </w:textInput>
                </w:ffData>
              </w:fldChar>
            </w:r>
            <w:r w:rsidRPr="004714CE">
              <w:rPr>
                <w:rFonts w:cstheme="minorHAnsi"/>
                <w:i/>
              </w:rPr>
              <w:instrText xml:space="preserve"> FORMTEXT </w:instrText>
            </w:r>
            <w:r w:rsidRPr="004714CE">
              <w:rPr>
                <w:rFonts w:cstheme="minorHAnsi"/>
                <w:i/>
              </w:rPr>
            </w:r>
            <w:r w:rsidRPr="004714CE">
              <w:rPr>
                <w:rFonts w:cstheme="minorHAnsi"/>
                <w:i/>
              </w:rPr>
              <w:fldChar w:fldCharType="separate"/>
            </w:r>
            <w:r w:rsidRPr="004714CE">
              <w:rPr>
                <w:rFonts w:cstheme="minorHAnsi"/>
                <w:i/>
              </w:rPr>
              <w:t> </w:t>
            </w:r>
            <w:r w:rsidRPr="004714CE">
              <w:rPr>
                <w:rFonts w:cstheme="minorHAnsi"/>
                <w:i/>
              </w:rPr>
              <w:t> </w:t>
            </w:r>
            <w:r w:rsidRPr="004714CE">
              <w:rPr>
                <w:rFonts w:cstheme="minorHAnsi"/>
                <w:i/>
              </w:rPr>
              <w:t> </w:t>
            </w:r>
            <w:r w:rsidRPr="004714CE">
              <w:rPr>
                <w:rFonts w:cstheme="minorHAnsi"/>
                <w:i/>
              </w:rPr>
              <w:t> </w:t>
            </w:r>
            <w:r w:rsidRPr="004714CE">
              <w:rPr>
                <w:rFonts w:cstheme="minorHAnsi"/>
                <w:i/>
              </w:rPr>
              <w:t> </w:t>
            </w:r>
            <w:r w:rsidRPr="004714CE">
              <w:rPr>
                <w:rFonts w:cstheme="minorHAnsi"/>
                <w:i/>
              </w:rPr>
              <w:fldChar w:fldCharType="end"/>
            </w:r>
            <w:r w:rsidRPr="004714CE">
              <w:rPr>
                <w:rFonts w:cstheme="minorHAnsi"/>
              </w:rPr>
              <w:t xml:space="preserve"> de </w:t>
            </w:r>
            <w:r w:rsidRPr="004714CE">
              <w:rPr>
                <w:rFonts w:cstheme="minorHAnsi"/>
                <w:i/>
              </w:rPr>
              <w:fldChar w:fldCharType="begin">
                <w:ffData>
                  <w:name w:val="Texto62"/>
                  <w:enabled/>
                  <w:calcOnExit w:val="0"/>
                  <w:textInput>
                    <w:maxLength w:val="73"/>
                  </w:textInput>
                </w:ffData>
              </w:fldChar>
            </w:r>
            <w:r w:rsidRPr="004714CE">
              <w:rPr>
                <w:rFonts w:cstheme="minorHAnsi"/>
                <w:i/>
              </w:rPr>
              <w:instrText xml:space="preserve"> FORMTEXT </w:instrText>
            </w:r>
            <w:r w:rsidRPr="004714CE">
              <w:rPr>
                <w:rFonts w:cstheme="minorHAnsi"/>
                <w:i/>
              </w:rPr>
            </w:r>
            <w:r w:rsidRPr="004714CE">
              <w:rPr>
                <w:rFonts w:cstheme="minorHAnsi"/>
                <w:i/>
              </w:rPr>
              <w:fldChar w:fldCharType="separate"/>
            </w:r>
            <w:r w:rsidRPr="004714CE">
              <w:rPr>
                <w:rFonts w:cstheme="minorHAnsi"/>
                <w:i/>
              </w:rPr>
              <w:t> </w:t>
            </w:r>
            <w:r w:rsidRPr="004714CE">
              <w:rPr>
                <w:rFonts w:cstheme="minorHAnsi"/>
                <w:i/>
              </w:rPr>
              <w:t> </w:t>
            </w:r>
            <w:r w:rsidRPr="004714CE">
              <w:rPr>
                <w:rFonts w:cstheme="minorHAnsi"/>
                <w:i/>
              </w:rPr>
              <w:t> </w:t>
            </w:r>
            <w:r w:rsidRPr="004714CE">
              <w:rPr>
                <w:rFonts w:cstheme="minorHAnsi"/>
                <w:i/>
              </w:rPr>
              <w:t> </w:t>
            </w:r>
            <w:r w:rsidRPr="004714CE">
              <w:rPr>
                <w:rFonts w:cstheme="minorHAnsi"/>
                <w:i/>
              </w:rPr>
              <w:t> </w:t>
            </w:r>
            <w:r w:rsidRPr="004714CE">
              <w:rPr>
                <w:rFonts w:cstheme="minorHAnsi"/>
                <w:i/>
              </w:rPr>
              <w:fldChar w:fldCharType="end"/>
            </w:r>
            <w:r w:rsidRPr="004714CE">
              <w:rPr>
                <w:rFonts w:cstheme="minorHAnsi"/>
              </w:rPr>
              <w:t xml:space="preserve"> de </w:t>
            </w:r>
            <w:r w:rsidRPr="004714CE">
              <w:rPr>
                <w:rFonts w:cstheme="minorHAnsi"/>
                <w:i/>
              </w:rPr>
              <w:fldChar w:fldCharType="begin">
                <w:ffData>
                  <w:name w:val="Texto62"/>
                  <w:enabled/>
                  <w:calcOnExit w:val="0"/>
                  <w:textInput>
                    <w:maxLength w:val="73"/>
                  </w:textInput>
                </w:ffData>
              </w:fldChar>
            </w:r>
            <w:r w:rsidRPr="004714CE">
              <w:rPr>
                <w:rFonts w:cstheme="minorHAnsi"/>
                <w:i/>
              </w:rPr>
              <w:instrText xml:space="preserve"> FORMTEXT </w:instrText>
            </w:r>
            <w:r w:rsidRPr="004714CE">
              <w:rPr>
                <w:rFonts w:cstheme="minorHAnsi"/>
                <w:i/>
              </w:rPr>
            </w:r>
            <w:r w:rsidRPr="004714CE">
              <w:rPr>
                <w:rFonts w:cstheme="minorHAnsi"/>
                <w:i/>
              </w:rPr>
              <w:fldChar w:fldCharType="separate"/>
            </w:r>
            <w:r w:rsidRPr="004714CE">
              <w:rPr>
                <w:rFonts w:cstheme="minorHAnsi"/>
                <w:i/>
              </w:rPr>
              <w:t> </w:t>
            </w:r>
            <w:r w:rsidRPr="004714CE">
              <w:rPr>
                <w:rFonts w:cstheme="minorHAnsi"/>
                <w:i/>
              </w:rPr>
              <w:t> </w:t>
            </w:r>
            <w:r w:rsidRPr="004714CE">
              <w:rPr>
                <w:rFonts w:cstheme="minorHAnsi"/>
                <w:i/>
              </w:rPr>
              <w:t> </w:t>
            </w:r>
            <w:r w:rsidRPr="004714CE">
              <w:rPr>
                <w:rFonts w:cstheme="minorHAnsi"/>
                <w:i/>
              </w:rPr>
              <w:t> </w:t>
            </w:r>
            <w:r w:rsidRPr="004714CE">
              <w:rPr>
                <w:rFonts w:cstheme="minorHAnsi"/>
                <w:i/>
              </w:rPr>
              <w:t> </w:t>
            </w:r>
            <w:r w:rsidRPr="004714CE">
              <w:rPr>
                <w:rFonts w:cstheme="minorHAnsi"/>
                <w:i/>
              </w:rPr>
              <w:fldChar w:fldCharType="end"/>
            </w:r>
          </w:p>
        </w:tc>
        <w:tc>
          <w:tcPr>
            <w:tcW w:w="867" w:type="dxa"/>
          </w:tcPr>
          <w:p w14:paraId="3FFD6F39" w14:textId="77777777" w:rsidR="002D2C3D" w:rsidRPr="00CF74AC" w:rsidRDefault="002D2C3D" w:rsidP="002D2C3D">
            <w:pPr>
              <w:tabs>
                <w:tab w:val="left" w:pos="459"/>
              </w:tabs>
              <w:spacing w:after="120"/>
              <w:ind w:left="567" w:hanging="567"/>
              <w:jc w:val="right"/>
              <w:rPr>
                <w:rFonts w:cs="Arial"/>
              </w:rPr>
            </w:pPr>
          </w:p>
        </w:tc>
        <w:tc>
          <w:tcPr>
            <w:tcW w:w="4260" w:type="dxa"/>
          </w:tcPr>
          <w:p w14:paraId="49AB3C26" w14:textId="7B8CDAB5" w:rsidR="002D2C3D" w:rsidRPr="00CF74AC" w:rsidRDefault="008E3283" w:rsidP="002D2C3D">
            <w:pPr>
              <w:tabs>
                <w:tab w:val="left" w:pos="459"/>
              </w:tabs>
              <w:spacing w:after="120"/>
              <w:ind w:left="567" w:hanging="567"/>
              <w:jc w:val="center"/>
              <w:rPr>
                <w:rFonts w:cs="Arial"/>
                <w:lang w:val="en-US"/>
              </w:rPr>
            </w:pPr>
            <w:r w:rsidRPr="004714CE">
              <w:rPr>
                <w:rFonts w:cstheme="minorHAnsi"/>
                <w:lang w:val="en-US"/>
              </w:rPr>
              <w:t xml:space="preserve">São Paulo, </w:t>
            </w:r>
            <w:r w:rsidRPr="00FA67DA">
              <w:rPr>
                <w:rFonts w:cstheme="minorHAnsi"/>
                <w:i/>
              </w:rPr>
              <w:fldChar w:fldCharType="begin">
                <w:ffData>
                  <w:name w:val="Texto62"/>
                  <w:enabled/>
                  <w:calcOnExit w:val="0"/>
                  <w:textInput>
                    <w:maxLength w:val="73"/>
                  </w:textInput>
                </w:ffData>
              </w:fldChar>
            </w:r>
            <w:r w:rsidRPr="00FA67DA">
              <w:rPr>
                <w:rFonts w:cstheme="minorHAnsi"/>
                <w:i/>
                <w:lang w:val="en-US"/>
              </w:rPr>
              <w:instrText xml:space="preserve"> FORMTEXT </w:instrText>
            </w:r>
            <w:r w:rsidRPr="00FA67DA">
              <w:rPr>
                <w:rFonts w:cstheme="minorHAnsi"/>
                <w:i/>
              </w:rPr>
            </w:r>
            <w:r w:rsidRPr="00FA67DA">
              <w:rPr>
                <w:rFonts w:cstheme="minorHAnsi"/>
                <w:i/>
              </w:rPr>
              <w:fldChar w:fldCharType="separate"/>
            </w:r>
            <w:r w:rsidRPr="00FA67DA">
              <w:rPr>
                <w:rFonts w:cstheme="minorHAnsi"/>
                <w:i/>
              </w:rPr>
              <w:t> </w:t>
            </w:r>
            <w:r w:rsidRPr="00FA67DA">
              <w:rPr>
                <w:rFonts w:cstheme="minorHAnsi"/>
                <w:i/>
              </w:rPr>
              <w:t> </w:t>
            </w:r>
            <w:r w:rsidRPr="00FA67DA">
              <w:rPr>
                <w:rFonts w:cstheme="minorHAnsi"/>
                <w:i/>
              </w:rPr>
              <w:t> </w:t>
            </w:r>
            <w:r w:rsidRPr="00FA67DA">
              <w:rPr>
                <w:rFonts w:cstheme="minorHAnsi"/>
                <w:i/>
              </w:rPr>
              <w:t> </w:t>
            </w:r>
            <w:r w:rsidRPr="00FA67DA">
              <w:rPr>
                <w:rFonts w:cstheme="minorHAnsi"/>
                <w:i/>
              </w:rPr>
              <w:t> </w:t>
            </w:r>
            <w:r w:rsidRPr="00FA67DA">
              <w:rPr>
                <w:rFonts w:cstheme="minorHAnsi"/>
                <w:i/>
              </w:rPr>
              <w:fldChar w:fldCharType="end"/>
            </w:r>
            <w:r w:rsidRPr="00FA67DA">
              <w:rPr>
                <w:rFonts w:cstheme="minorHAnsi"/>
                <w:lang w:val="en-US"/>
              </w:rPr>
              <w:t xml:space="preserve"> </w:t>
            </w:r>
            <w:r w:rsidRPr="00FA67DA">
              <w:rPr>
                <w:rFonts w:cstheme="minorHAnsi"/>
                <w:i/>
              </w:rPr>
              <w:fldChar w:fldCharType="begin">
                <w:ffData>
                  <w:name w:val="Texto62"/>
                  <w:enabled/>
                  <w:calcOnExit w:val="0"/>
                  <w:textInput>
                    <w:maxLength w:val="73"/>
                  </w:textInput>
                </w:ffData>
              </w:fldChar>
            </w:r>
            <w:r w:rsidRPr="00FA67DA">
              <w:rPr>
                <w:rFonts w:cstheme="minorHAnsi"/>
                <w:i/>
                <w:lang w:val="en-US"/>
              </w:rPr>
              <w:instrText xml:space="preserve"> FORMTEXT </w:instrText>
            </w:r>
            <w:r w:rsidRPr="00FA67DA">
              <w:rPr>
                <w:rFonts w:cstheme="minorHAnsi"/>
                <w:i/>
              </w:rPr>
            </w:r>
            <w:r w:rsidRPr="00FA67DA">
              <w:rPr>
                <w:rFonts w:cstheme="minorHAnsi"/>
                <w:i/>
              </w:rPr>
              <w:fldChar w:fldCharType="separate"/>
            </w:r>
            <w:r w:rsidRPr="00FA67DA">
              <w:rPr>
                <w:rFonts w:cstheme="minorHAnsi"/>
                <w:i/>
              </w:rPr>
              <w:t> </w:t>
            </w:r>
            <w:r w:rsidRPr="00FA67DA">
              <w:rPr>
                <w:rFonts w:cstheme="minorHAnsi"/>
                <w:i/>
              </w:rPr>
              <w:t> </w:t>
            </w:r>
            <w:r w:rsidRPr="00FA67DA">
              <w:rPr>
                <w:rFonts w:cstheme="minorHAnsi"/>
                <w:i/>
              </w:rPr>
              <w:t> </w:t>
            </w:r>
            <w:r w:rsidRPr="00FA67DA">
              <w:rPr>
                <w:rFonts w:cstheme="minorHAnsi"/>
                <w:i/>
              </w:rPr>
              <w:t> </w:t>
            </w:r>
            <w:r w:rsidRPr="00FA67DA">
              <w:rPr>
                <w:rFonts w:cstheme="minorHAnsi"/>
                <w:i/>
              </w:rPr>
              <w:t> </w:t>
            </w:r>
            <w:r w:rsidRPr="00FA67DA">
              <w:rPr>
                <w:rFonts w:cstheme="minorHAnsi"/>
                <w:i/>
              </w:rPr>
              <w:fldChar w:fldCharType="end"/>
            </w:r>
            <w:r w:rsidRPr="004714CE">
              <w:rPr>
                <w:rFonts w:cstheme="minorHAnsi"/>
                <w:lang w:val="en-US"/>
              </w:rPr>
              <w:t xml:space="preserve">, </w:t>
            </w:r>
            <w:r w:rsidRPr="00FA67DA">
              <w:rPr>
                <w:rFonts w:cstheme="minorHAnsi"/>
                <w:i/>
              </w:rPr>
              <w:fldChar w:fldCharType="begin">
                <w:ffData>
                  <w:name w:val="Texto62"/>
                  <w:enabled/>
                  <w:calcOnExit w:val="0"/>
                  <w:textInput>
                    <w:maxLength w:val="73"/>
                  </w:textInput>
                </w:ffData>
              </w:fldChar>
            </w:r>
            <w:r w:rsidRPr="00FA67DA">
              <w:rPr>
                <w:rFonts w:cstheme="minorHAnsi"/>
                <w:i/>
                <w:lang w:val="en-US"/>
              </w:rPr>
              <w:instrText xml:space="preserve"> FORMTEXT </w:instrText>
            </w:r>
            <w:r w:rsidRPr="00FA67DA">
              <w:rPr>
                <w:rFonts w:cstheme="minorHAnsi"/>
                <w:i/>
              </w:rPr>
            </w:r>
            <w:r w:rsidRPr="00FA67DA">
              <w:rPr>
                <w:rFonts w:cstheme="minorHAnsi"/>
                <w:i/>
              </w:rPr>
              <w:fldChar w:fldCharType="separate"/>
            </w:r>
            <w:r w:rsidRPr="00FA67DA">
              <w:rPr>
                <w:rFonts w:cstheme="minorHAnsi"/>
                <w:i/>
              </w:rPr>
              <w:t> </w:t>
            </w:r>
            <w:r w:rsidRPr="00FA67DA">
              <w:rPr>
                <w:rFonts w:cstheme="minorHAnsi"/>
                <w:i/>
              </w:rPr>
              <w:t> </w:t>
            </w:r>
            <w:r w:rsidRPr="00FA67DA">
              <w:rPr>
                <w:rFonts w:cstheme="minorHAnsi"/>
                <w:i/>
              </w:rPr>
              <w:t> </w:t>
            </w:r>
            <w:r w:rsidRPr="00FA67DA">
              <w:rPr>
                <w:rFonts w:cstheme="minorHAnsi"/>
                <w:i/>
              </w:rPr>
              <w:t> </w:t>
            </w:r>
            <w:r w:rsidRPr="00FA67DA">
              <w:rPr>
                <w:rFonts w:cstheme="minorHAnsi"/>
                <w:i/>
              </w:rPr>
              <w:t> </w:t>
            </w:r>
            <w:r w:rsidRPr="00FA67DA">
              <w:rPr>
                <w:rFonts w:cstheme="minorHAnsi"/>
                <w:i/>
              </w:rPr>
              <w:fldChar w:fldCharType="end"/>
            </w:r>
          </w:p>
        </w:tc>
      </w:tr>
    </w:tbl>
    <w:p w14:paraId="3B5B82EB" w14:textId="77777777" w:rsidR="002235CB" w:rsidRPr="00CF74AC" w:rsidRDefault="002235CB" w:rsidP="002235CB">
      <w:pPr>
        <w:spacing w:after="120" w:line="320" w:lineRule="exact"/>
        <w:jc w:val="center"/>
        <w:rPr>
          <w:rFonts w:cs="Arial"/>
          <w:b/>
          <w:lang w:val="en-US"/>
        </w:rPr>
      </w:pPr>
    </w:p>
    <w:p w14:paraId="47D851C9" w14:textId="5D9C7AF1" w:rsidR="002235CB" w:rsidRPr="00CF74AC" w:rsidRDefault="002235CB" w:rsidP="002235CB">
      <w:pPr>
        <w:spacing w:after="120" w:line="320" w:lineRule="exact"/>
        <w:jc w:val="center"/>
        <w:rPr>
          <w:rFonts w:cs="Arial"/>
          <w:b/>
        </w:rPr>
      </w:pPr>
      <w:r w:rsidRPr="00CF74AC">
        <w:rPr>
          <w:rFonts w:cs="Arial"/>
          <w:b/>
        </w:rPr>
        <w:t>B3 S.A. – Brasil, Bolsa, Balcão</w:t>
      </w:r>
    </w:p>
    <w:p w14:paraId="50C6713F" w14:textId="77777777" w:rsidR="002235CB" w:rsidRPr="00CF74AC" w:rsidRDefault="002235CB" w:rsidP="002235CB">
      <w:pPr>
        <w:spacing w:after="120" w:line="320" w:lineRule="exact"/>
        <w:jc w:val="center"/>
        <w:rPr>
          <w:rFonts w:cs="Arial"/>
          <w:b/>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4"/>
        <w:gridCol w:w="541"/>
        <w:gridCol w:w="4152"/>
      </w:tblGrid>
      <w:tr w:rsidR="002235CB" w:rsidRPr="00CF74AC" w14:paraId="1193D236" w14:textId="77777777" w:rsidTr="000836D6">
        <w:tc>
          <w:tcPr>
            <w:tcW w:w="4361" w:type="dxa"/>
          </w:tcPr>
          <w:p w14:paraId="67F366EF" w14:textId="77777777" w:rsidR="002235CB" w:rsidRPr="00CF74AC" w:rsidRDefault="002235CB" w:rsidP="000836D6">
            <w:pPr>
              <w:spacing w:after="0" w:line="240" w:lineRule="auto"/>
              <w:rPr>
                <w:rFonts w:cs="Arial"/>
              </w:rPr>
            </w:pPr>
            <w:r w:rsidRPr="00CF74AC">
              <w:rPr>
                <w:rFonts w:cs="Arial"/>
              </w:rPr>
              <w:t>Nome:</w:t>
            </w:r>
          </w:p>
          <w:p w14:paraId="7FC0D1FC" w14:textId="77777777" w:rsidR="002235CB" w:rsidRPr="00CF74AC" w:rsidRDefault="002235CB" w:rsidP="000836D6">
            <w:pPr>
              <w:spacing w:after="0" w:line="240" w:lineRule="auto"/>
              <w:rPr>
                <w:rFonts w:cs="Arial"/>
              </w:rPr>
            </w:pPr>
            <w:r w:rsidRPr="00CF74AC">
              <w:rPr>
                <w:rFonts w:cs="Arial"/>
              </w:rPr>
              <w:t>Cargo:</w:t>
            </w:r>
          </w:p>
        </w:tc>
        <w:tc>
          <w:tcPr>
            <w:tcW w:w="567" w:type="dxa"/>
            <w:tcBorders>
              <w:top w:val="nil"/>
            </w:tcBorders>
          </w:tcPr>
          <w:p w14:paraId="2344B7B8" w14:textId="77777777" w:rsidR="002235CB" w:rsidRPr="00CF74AC" w:rsidRDefault="002235CB" w:rsidP="000836D6">
            <w:pPr>
              <w:spacing w:after="0" w:line="240" w:lineRule="auto"/>
              <w:jc w:val="center"/>
              <w:rPr>
                <w:rFonts w:cs="Arial"/>
              </w:rPr>
            </w:pPr>
          </w:p>
        </w:tc>
        <w:tc>
          <w:tcPr>
            <w:tcW w:w="4424" w:type="dxa"/>
          </w:tcPr>
          <w:p w14:paraId="1E48DB66" w14:textId="77777777" w:rsidR="002235CB" w:rsidRPr="00CF74AC" w:rsidRDefault="002235CB" w:rsidP="000836D6">
            <w:pPr>
              <w:spacing w:after="0" w:line="240" w:lineRule="auto"/>
              <w:rPr>
                <w:rFonts w:cs="Arial"/>
              </w:rPr>
            </w:pPr>
            <w:r w:rsidRPr="00CF74AC">
              <w:rPr>
                <w:rFonts w:cs="Arial"/>
              </w:rPr>
              <w:t>Name:</w:t>
            </w:r>
          </w:p>
          <w:p w14:paraId="6C158B74" w14:textId="77777777" w:rsidR="002235CB" w:rsidRPr="00CF74AC" w:rsidRDefault="002235CB" w:rsidP="000836D6">
            <w:pPr>
              <w:spacing w:after="0" w:line="240" w:lineRule="auto"/>
              <w:rPr>
                <w:rFonts w:cs="Arial"/>
                <w:i/>
              </w:rPr>
            </w:pPr>
            <w:r w:rsidRPr="00CF74AC">
              <w:rPr>
                <w:rFonts w:cs="Arial"/>
              </w:rPr>
              <w:t>Title:</w:t>
            </w:r>
          </w:p>
        </w:tc>
      </w:tr>
    </w:tbl>
    <w:p w14:paraId="6EF418D6" w14:textId="77777777" w:rsidR="002235CB" w:rsidRPr="00CF74AC" w:rsidRDefault="002235CB" w:rsidP="002235CB">
      <w:pPr>
        <w:spacing w:after="120" w:line="320" w:lineRule="exact"/>
        <w:jc w:val="center"/>
        <w:rPr>
          <w:rFonts w:cs="Arial"/>
          <w:b/>
        </w:rPr>
      </w:pPr>
    </w:p>
    <w:p w14:paraId="2569C4ED" w14:textId="77777777" w:rsidR="002235CB" w:rsidRPr="00CF74AC" w:rsidRDefault="002235CB" w:rsidP="002235CB">
      <w:pPr>
        <w:spacing w:after="120" w:line="320" w:lineRule="exact"/>
        <w:jc w:val="center"/>
        <w:rPr>
          <w:rFonts w:cs="Arial"/>
          <w:b/>
        </w:rPr>
      </w:pPr>
      <w:r w:rsidRPr="00CF74AC">
        <w:rPr>
          <w:rFonts w:cs="Arial"/>
          <w:b/>
        </w:rPr>
        <w:t xml:space="preserve"> </w:t>
      </w:r>
    </w:p>
    <w:p w14:paraId="7365772B" w14:textId="77777777" w:rsidR="008E3283" w:rsidRPr="00F7289F" w:rsidRDefault="008E3283" w:rsidP="008E3283">
      <w:pPr>
        <w:spacing w:after="120" w:line="320" w:lineRule="exact"/>
        <w:jc w:val="center"/>
        <w:rPr>
          <w:rFonts w:cs="Arial"/>
          <w:b/>
          <w:sz w:val="24"/>
          <w:szCs w:val="24"/>
        </w:rPr>
      </w:pPr>
      <w:r>
        <w:rPr>
          <w:rFonts w:cs="Arial"/>
          <w:b/>
          <w:sz w:val="24"/>
          <w:szCs w:val="24"/>
        </w:rPr>
        <w:t>[</w:t>
      </w:r>
      <w:r w:rsidRPr="00F7289F">
        <w:rPr>
          <w:rFonts w:cs="Arial"/>
          <w:b/>
          <w:sz w:val="24"/>
          <w:szCs w:val="24"/>
        </w:rPr>
        <w:t>Formador de Mercado</w:t>
      </w:r>
      <w:r>
        <w:rPr>
          <w:rFonts w:cs="Arial"/>
          <w:b/>
          <w:sz w:val="24"/>
          <w:szCs w:val="24"/>
        </w:rPr>
        <w:t>/</w:t>
      </w:r>
      <w:r w:rsidRPr="002A689D">
        <w:rPr>
          <w:rFonts w:ascii="Arial" w:hAnsi="Arial" w:cs="Arial"/>
          <w:b/>
        </w:rPr>
        <w:t>Market Maker</w:t>
      </w:r>
      <w:r>
        <w:rPr>
          <w:rFonts w:cs="Arial"/>
          <w:b/>
          <w:sz w:val="24"/>
          <w:szCs w:val="24"/>
        </w:rPr>
        <w:t>]</w:t>
      </w:r>
      <w:r w:rsidRPr="00F7289F">
        <w:rPr>
          <w:rFonts w:cs="Arial"/>
          <w:b/>
          <w:sz w:val="24"/>
          <w:szCs w:val="24"/>
        </w:rPr>
        <w:t xml:space="preserve"> </w:t>
      </w:r>
    </w:p>
    <w:p w14:paraId="24803FBE" w14:textId="77777777" w:rsidR="002235CB" w:rsidRPr="00CF74AC" w:rsidRDefault="002235CB" w:rsidP="002235CB">
      <w:pPr>
        <w:spacing w:after="120" w:line="320" w:lineRule="exact"/>
        <w:jc w:val="center"/>
        <w:rPr>
          <w:rFonts w:cs="Arial"/>
          <w:i/>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4"/>
        <w:gridCol w:w="541"/>
        <w:gridCol w:w="4152"/>
      </w:tblGrid>
      <w:tr w:rsidR="002235CB" w:rsidRPr="00CF74AC" w14:paraId="4199EFC5" w14:textId="77777777" w:rsidTr="000836D6">
        <w:tc>
          <w:tcPr>
            <w:tcW w:w="4361" w:type="dxa"/>
          </w:tcPr>
          <w:p w14:paraId="671A2D8B" w14:textId="77777777" w:rsidR="002235CB" w:rsidRPr="00CF74AC" w:rsidRDefault="002235CB" w:rsidP="000836D6">
            <w:pPr>
              <w:spacing w:after="0" w:line="240" w:lineRule="auto"/>
              <w:rPr>
                <w:rFonts w:cs="Arial"/>
              </w:rPr>
            </w:pPr>
            <w:r w:rsidRPr="00CF74AC">
              <w:rPr>
                <w:rFonts w:cs="Arial"/>
              </w:rPr>
              <w:t>Nome:</w:t>
            </w:r>
          </w:p>
          <w:p w14:paraId="72521F4F" w14:textId="77777777" w:rsidR="002235CB" w:rsidRPr="00CF74AC" w:rsidRDefault="002235CB" w:rsidP="000836D6">
            <w:pPr>
              <w:spacing w:after="0" w:line="240" w:lineRule="auto"/>
              <w:rPr>
                <w:rFonts w:cs="Arial"/>
              </w:rPr>
            </w:pPr>
            <w:r w:rsidRPr="00CF74AC">
              <w:rPr>
                <w:rFonts w:cs="Arial"/>
              </w:rPr>
              <w:t>Cargo:</w:t>
            </w:r>
          </w:p>
        </w:tc>
        <w:tc>
          <w:tcPr>
            <w:tcW w:w="567" w:type="dxa"/>
            <w:tcBorders>
              <w:top w:val="nil"/>
            </w:tcBorders>
          </w:tcPr>
          <w:p w14:paraId="53881687" w14:textId="77777777" w:rsidR="002235CB" w:rsidRPr="00CF74AC" w:rsidRDefault="002235CB" w:rsidP="000836D6">
            <w:pPr>
              <w:spacing w:after="0" w:line="240" w:lineRule="auto"/>
              <w:jc w:val="center"/>
              <w:rPr>
                <w:rFonts w:cs="Arial"/>
              </w:rPr>
            </w:pPr>
          </w:p>
        </w:tc>
        <w:tc>
          <w:tcPr>
            <w:tcW w:w="4424" w:type="dxa"/>
          </w:tcPr>
          <w:p w14:paraId="26D52A90" w14:textId="77777777" w:rsidR="002235CB" w:rsidRPr="00CF74AC" w:rsidRDefault="002235CB" w:rsidP="000836D6">
            <w:pPr>
              <w:spacing w:after="0" w:line="240" w:lineRule="auto"/>
              <w:rPr>
                <w:rFonts w:cs="Arial"/>
              </w:rPr>
            </w:pPr>
            <w:r w:rsidRPr="00CF74AC">
              <w:rPr>
                <w:rFonts w:cs="Arial"/>
              </w:rPr>
              <w:t>Name:</w:t>
            </w:r>
          </w:p>
          <w:p w14:paraId="5ACE90E8" w14:textId="77777777" w:rsidR="002235CB" w:rsidRPr="00CF74AC" w:rsidRDefault="002235CB" w:rsidP="000836D6">
            <w:pPr>
              <w:spacing w:after="0" w:line="240" w:lineRule="auto"/>
              <w:rPr>
                <w:rFonts w:cs="Arial"/>
                <w:i/>
              </w:rPr>
            </w:pPr>
            <w:r w:rsidRPr="00CF74AC">
              <w:rPr>
                <w:rFonts w:cs="Arial"/>
              </w:rPr>
              <w:t>Title:</w:t>
            </w:r>
          </w:p>
        </w:tc>
      </w:tr>
    </w:tbl>
    <w:p w14:paraId="49902A17" w14:textId="77777777" w:rsidR="002235CB" w:rsidRPr="00CF74AC" w:rsidRDefault="002235CB" w:rsidP="002235CB">
      <w:pPr>
        <w:keepNext/>
        <w:spacing w:after="120" w:line="320" w:lineRule="exact"/>
        <w:rPr>
          <w:rFonts w:cs="Arial"/>
        </w:rPr>
      </w:pPr>
    </w:p>
    <w:p w14:paraId="6052FEAA" w14:textId="77777777" w:rsidR="002235CB" w:rsidRPr="00CF74AC" w:rsidRDefault="002235CB" w:rsidP="00982AF8">
      <w:pPr>
        <w:spacing w:after="0" w:line="240" w:lineRule="auto"/>
        <w:rPr>
          <w:rFonts w:cs="Arial"/>
        </w:rPr>
      </w:pPr>
      <w:r w:rsidRPr="00982AF8">
        <w:rPr>
          <w:rFonts w:cs="Arial"/>
        </w:rPr>
        <w:t>Testemunhas/Witnesses</w:t>
      </w:r>
      <w:r w:rsidRPr="00CF74AC">
        <w:rPr>
          <w:rFonts w:cs="Arial"/>
        </w:rPr>
        <w:t>:</w:t>
      </w:r>
    </w:p>
    <w:p w14:paraId="6B00B11F" w14:textId="77777777" w:rsidR="002235CB" w:rsidRPr="00CF74AC" w:rsidRDefault="002235CB" w:rsidP="002235CB">
      <w:pPr>
        <w:widowControl w:val="0"/>
        <w:spacing w:after="0" w:line="240" w:lineRule="auto"/>
        <w:jc w:val="both"/>
        <w:rPr>
          <w:rFonts w:ascii="Arial" w:hAnsi="Arial" w:cs="Arial"/>
          <w:lang w:val="en-US"/>
        </w:rPr>
      </w:pPr>
    </w:p>
    <w:p w14:paraId="1497EBA6" w14:textId="77777777" w:rsidR="002235CB" w:rsidRPr="00CF74AC" w:rsidRDefault="002235CB" w:rsidP="002235CB">
      <w:pPr>
        <w:keepNext/>
        <w:spacing w:after="120" w:line="320" w:lineRule="exact"/>
        <w:jc w:val="center"/>
        <w:rPr>
          <w:rFonts w:cs="Arial"/>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1"/>
        <w:gridCol w:w="524"/>
        <w:gridCol w:w="4342"/>
      </w:tblGrid>
      <w:tr w:rsidR="002235CB" w:rsidRPr="00CF74AC" w14:paraId="2F1D17D0" w14:textId="77777777" w:rsidTr="000836D6">
        <w:tc>
          <w:tcPr>
            <w:tcW w:w="4361" w:type="dxa"/>
          </w:tcPr>
          <w:p w14:paraId="2337FCAC" w14:textId="77777777" w:rsidR="002235CB" w:rsidRPr="00CF74AC" w:rsidRDefault="002235CB" w:rsidP="000836D6">
            <w:pPr>
              <w:spacing w:after="0" w:line="240" w:lineRule="auto"/>
              <w:rPr>
                <w:rFonts w:cs="Arial"/>
              </w:rPr>
            </w:pPr>
            <w:r w:rsidRPr="00CF74AC">
              <w:rPr>
                <w:rFonts w:cs="Arial"/>
              </w:rPr>
              <w:t>Nome:</w:t>
            </w:r>
          </w:p>
          <w:p w14:paraId="35E52342" w14:textId="77777777" w:rsidR="002235CB" w:rsidRPr="00CF74AC" w:rsidRDefault="002235CB" w:rsidP="000836D6">
            <w:pPr>
              <w:spacing w:after="0" w:line="240" w:lineRule="auto"/>
              <w:rPr>
                <w:rFonts w:cs="Arial"/>
              </w:rPr>
            </w:pPr>
            <w:r w:rsidRPr="00CF74AC">
              <w:rPr>
                <w:rFonts w:cs="Arial"/>
              </w:rPr>
              <w:t>CPF:</w:t>
            </w:r>
          </w:p>
        </w:tc>
        <w:tc>
          <w:tcPr>
            <w:tcW w:w="567" w:type="dxa"/>
            <w:tcBorders>
              <w:top w:val="nil"/>
            </w:tcBorders>
          </w:tcPr>
          <w:p w14:paraId="32866D79" w14:textId="77777777" w:rsidR="002235CB" w:rsidRPr="00CF74AC" w:rsidRDefault="002235CB" w:rsidP="000836D6">
            <w:pPr>
              <w:spacing w:after="0" w:line="240" w:lineRule="auto"/>
              <w:jc w:val="center"/>
              <w:rPr>
                <w:rFonts w:cs="Arial"/>
              </w:rPr>
            </w:pPr>
          </w:p>
        </w:tc>
        <w:tc>
          <w:tcPr>
            <w:tcW w:w="4424" w:type="dxa"/>
          </w:tcPr>
          <w:p w14:paraId="6A229445" w14:textId="77777777" w:rsidR="002235CB" w:rsidRPr="00CF74AC" w:rsidRDefault="002235CB" w:rsidP="000836D6">
            <w:pPr>
              <w:spacing w:after="0" w:line="240" w:lineRule="auto"/>
              <w:rPr>
                <w:rFonts w:cs="Arial"/>
              </w:rPr>
            </w:pPr>
            <w:r w:rsidRPr="00CF74AC">
              <w:rPr>
                <w:rFonts w:cs="Arial"/>
              </w:rPr>
              <w:t>Name:</w:t>
            </w:r>
          </w:p>
          <w:p w14:paraId="4B9F08B0" w14:textId="77777777" w:rsidR="002235CB" w:rsidRPr="00CF74AC" w:rsidRDefault="002235CB" w:rsidP="000836D6">
            <w:pPr>
              <w:tabs>
                <w:tab w:val="right" w:pos="3800"/>
              </w:tabs>
              <w:spacing w:after="0" w:line="240" w:lineRule="auto"/>
              <w:rPr>
                <w:rFonts w:cs="Arial"/>
                <w:i/>
              </w:rPr>
            </w:pPr>
            <w:r w:rsidRPr="00CF74AC">
              <w:rPr>
                <w:rFonts w:cs="Arial"/>
              </w:rPr>
              <w:t>ID:</w:t>
            </w:r>
            <w:r w:rsidRPr="00CF74AC">
              <w:rPr>
                <w:rFonts w:cs="Arial"/>
              </w:rPr>
              <w:tab/>
            </w:r>
          </w:p>
        </w:tc>
      </w:tr>
    </w:tbl>
    <w:p w14:paraId="0A27522B" w14:textId="77777777" w:rsidR="002235CB" w:rsidRPr="00CF74AC" w:rsidRDefault="002235CB" w:rsidP="00982AF8">
      <w:pPr>
        <w:ind w:left="142"/>
      </w:pPr>
    </w:p>
    <w:sectPr w:rsidR="002235CB" w:rsidRPr="00CF74AC" w:rsidSect="005E2EAD">
      <w:footerReference w:type="default" r:id="rId11"/>
      <w:pgSz w:w="11906" w:h="16838"/>
      <w:pgMar w:top="1276" w:right="1701"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6FCDF" w14:textId="77777777" w:rsidR="007F0E3C" w:rsidRDefault="007F0E3C">
      <w:pPr>
        <w:spacing w:after="0" w:line="240" w:lineRule="auto"/>
      </w:pPr>
      <w:r>
        <w:separator/>
      </w:r>
    </w:p>
  </w:endnote>
  <w:endnote w:type="continuationSeparator" w:id="0">
    <w:p w14:paraId="70A9D922" w14:textId="77777777" w:rsidR="007F0E3C" w:rsidRDefault="007F0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10B60" w14:textId="008D1139" w:rsidR="0039370B" w:rsidRDefault="00022E39">
    <w:pPr>
      <w:pStyle w:val="Rodap"/>
      <w:jc w:val="right"/>
    </w:pPr>
    <w:r>
      <w:rPr>
        <w:noProof/>
      </w:rPr>
      <mc:AlternateContent>
        <mc:Choice Requires="wps">
          <w:drawing>
            <wp:anchor distT="0" distB="0" distL="114300" distR="114300" simplePos="0" relativeHeight="251657728" behindDoc="0" locked="0" layoutInCell="0" allowOverlap="1" wp14:anchorId="3EDA5814" wp14:editId="7F08A572">
              <wp:simplePos x="0" y="0"/>
              <wp:positionH relativeFrom="page">
                <wp:posOffset>0</wp:posOffset>
              </wp:positionH>
              <wp:positionV relativeFrom="page">
                <wp:posOffset>10228580</wp:posOffset>
              </wp:positionV>
              <wp:extent cx="7560310" cy="273050"/>
              <wp:effectExtent l="0" t="0" r="0" b="12700"/>
              <wp:wrapNone/>
              <wp:docPr id="1" name="MSIPCMc63041babc724d2fa7f4d8e9" descr="{&quot;HashCode&quot;:210098321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047B66" w14:textId="0B9A9AA7" w:rsidR="00022E39" w:rsidRPr="00E53152" w:rsidRDefault="00E53152" w:rsidP="00E53152">
                          <w:pPr>
                            <w:spacing w:after="0"/>
                            <w:jc w:val="center"/>
                            <w:rPr>
                              <w:rFonts w:ascii="Calibri" w:hAnsi="Calibri" w:cs="Calibri"/>
                              <w:color w:val="000000"/>
                              <w:sz w:val="20"/>
                            </w:rPr>
                          </w:pPr>
                          <w:r w:rsidRPr="00E53152">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EDA5814" id="_x0000_t202" coordsize="21600,21600" o:spt="202" path="m,l,21600r21600,l21600,xe">
              <v:stroke joinstyle="miter"/>
              <v:path gradientshapeok="t" o:connecttype="rect"/>
            </v:shapetype>
            <v:shape id="MSIPCMc63041babc724d2fa7f4d8e9" o:spid="_x0000_s1026" type="#_x0000_t202" alt="{&quot;HashCode&quot;:2100983214,&quot;Height&quot;:841.0,&quot;Width&quot;:595.0,&quot;Placement&quot;:&quot;Footer&quot;,&quot;Index&quot;:&quot;Primary&quot;,&quot;Section&quot;:1,&quot;Top&quot;:0.0,&quot;Left&quot;:0.0}" style="position:absolute;left:0;text-align:left;margin-left:0;margin-top:805.4pt;width:595.3pt;height:21.5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05047B66" w14:textId="0B9A9AA7" w:rsidR="00022E39" w:rsidRPr="00E53152" w:rsidRDefault="00E53152" w:rsidP="00E53152">
                    <w:pPr>
                      <w:spacing w:after="0"/>
                      <w:jc w:val="center"/>
                      <w:rPr>
                        <w:rFonts w:ascii="Calibri" w:hAnsi="Calibri" w:cs="Calibri"/>
                        <w:color w:val="000000"/>
                        <w:sz w:val="20"/>
                      </w:rPr>
                    </w:pPr>
                    <w:r w:rsidRPr="00E53152">
                      <w:rPr>
                        <w:rFonts w:ascii="Calibri" w:hAnsi="Calibri" w:cs="Calibri"/>
                        <w:color w:val="000000"/>
                        <w:sz w:val="20"/>
                      </w:rPr>
                      <w:t>INFORMAÇÃO CONFIDENCIAL – CONFIDENTIAL INFORMATION</w:t>
                    </w:r>
                  </w:p>
                </w:txbxContent>
              </v:textbox>
              <w10:wrap anchorx="page" anchory="page"/>
            </v:shape>
          </w:pict>
        </mc:Fallback>
      </mc:AlternateContent>
    </w:r>
    <w:sdt>
      <w:sdtPr>
        <w:id w:val="1923597766"/>
        <w:docPartObj>
          <w:docPartGallery w:val="Page Numbers (Bottom of Page)"/>
          <w:docPartUnique/>
        </w:docPartObj>
      </w:sdtPr>
      <w:sdtEndPr/>
      <w:sdtContent>
        <w:r w:rsidR="002235CB">
          <w:fldChar w:fldCharType="begin"/>
        </w:r>
        <w:r w:rsidR="002235CB">
          <w:instrText>PAGE   \* MERGEFORMAT</w:instrText>
        </w:r>
        <w:r w:rsidR="002235CB">
          <w:fldChar w:fldCharType="separate"/>
        </w:r>
        <w:r w:rsidR="002235CB">
          <w:rPr>
            <w:noProof/>
          </w:rPr>
          <w:t>1</w:t>
        </w:r>
        <w:r w:rsidR="002235CB">
          <w:fldChar w:fldCharType="end"/>
        </w:r>
        <w:r w:rsidR="002235CB">
          <w:t>/17</w:t>
        </w:r>
      </w:sdtContent>
    </w:sdt>
  </w:p>
  <w:p w14:paraId="289E368C" w14:textId="77777777" w:rsidR="0039370B" w:rsidRDefault="008E328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FF3A" w14:textId="77777777" w:rsidR="007F0E3C" w:rsidRDefault="007F0E3C">
      <w:pPr>
        <w:spacing w:after="0" w:line="240" w:lineRule="auto"/>
      </w:pPr>
      <w:r>
        <w:separator/>
      </w:r>
    </w:p>
  </w:footnote>
  <w:footnote w:type="continuationSeparator" w:id="0">
    <w:p w14:paraId="265FB2DC" w14:textId="77777777" w:rsidR="007F0E3C" w:rsidRDefault="007F0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71A4"/>
    <w:multiLevelType w:val="hybridMultilevel"/>
    <w:tmpl w:val="D3D410AC"/>
    <w:lvl w:ilvl="0" w:tplc="0C4E48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AE7BF4"/>
    <w:multiLevelType w:val="multilevel"/>
    <w:tmpl w:val="77F8DF9A"/>
    <w:lvl w:ilvl="0">
      <w:start w:val="5"/>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1114"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531D9E"/>
    <w:multiLevelType w:val="hybridMultilevel"/>
    <w:tmpl w:val="FEA22894"/>
    <w:lvl w:ilvl="0" w:tplc="B73CF262">
      <w:start w:val="1"/>
      <w:numFmt w:val="decimal"/>
      <w:lvlText w:val="%1."/>
      <w:lvlJc w:val="left"/>
      <w:pPr>
        <w:ind w:left="754" w:hanging="360"/>
      </w:pPr>
      <w:rPr>
        <w:b/>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3" w15:restartNumberingAfterBreak="0">
    <w:nsid w:val="09D85E53"/>
    <w:multiLevelType w:val="multilevel"/>
    <w:tmpl w:val="E8DAA5B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0BC380A"/>
    <w:multiLevelType w:val="hybridMultilevel"/>
    <w:tmpl w:val="0958F3D8"/>
    <w:lvl w:ilvl="0" w:tplc="7C04452C">
      <w:start w:val="1"/>
      <w:numFmt w:val="lowerLetter"/>
      <w:lvlText w:val="%1)"/>
      <w:lvlJc w:val="left"/>
      <w:pPr>
        <w:ind w:left="1785" w:hanging="360"/>
      </w:pPr>
      <w:rPr>
        <w:b/>
      </w:rPr>
    </w:lvl>
    <w:lvl w:ilvl="1" w:tplc="04160019">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5" w15:restartNumberingAfterBreak="0">
    <w:nsid w:val="1C063C68"/>
    <w:multiLevelType w:val="multilevel"/>
    <w:tmpl w:val="04C42650"/>
    <w:lvl w:ilvl="0">
      <w:start w:val="19"/>
      <w:numFmt w:val="decimal"/>
      <w:lvlText w:val="%1"/>
      <w:lvlJc w:val="left"/>
      <w:pPr>
        <w:ind w:left="420" w:hanging="420"/>
      </w:pPr>
      <w:rPr>
        <w:rFonts w:hint="default"/>
      </w:rPr>
    </w:lvl>
    <w:lvl w:ilvl="1">
      <w:start w:val="1"/>
      <w:numFmt w:val="decimal"/>
      <w:lvlText w:val="%1.%2"/>
      <w:lvlJc w:val="left"/>
      <w:pPr>
        <w:ind w:left="454" w:hanging="420"/>
      </w:pPr>
      <w:rPr>
        <w:rFonts w:hint="default"/>
        <w:b/>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6" w15:restartNumberingAfterBreak="0">
    <w:nsid w:val="1D35387B"/>
    <w:multiLevelType w:val="hybridMultilevel"/>
    <w:tmpl w:val="FE12A32E"/>
    <w:lvl w:ilvl="0" w:tplc="04160001">
      <w:start w:val="1"/>
      <w:numFmt w:val="bullet"/>
      <w:lvlText w:val=""/>
      <w:lvlJc w:val="left"/>
      <w:pPr>
        <w:ind w:left="1068" w:hanging="360"/>
      </w:pPr>
      <w:rPr>
        <w:rFonts w:ascii="Symbol" w:hAnsi="Symbol" w:hint="default"/>
      </w:rPr>
    </w:lvl>
    <w:lvl w:ilvl="1" w:tplc="CD8635B6">
      <w:start w:val="1"/>
      <w:numFmt w:val="bullet"/>
      <w:lvlText w:val="o"/>
      <w:lvlJc w:val="left"/>
      <w:pPr>
        <w:ind w:left="1788" w:hanging="360"/>
      </w:pPr>
      <w:rPr>
        <w:rFonts w:ascii="Arial" w:hAnsi="Arial" w:cs="Arial" w:hint="default"/>
        <w:sz w:val="24"/>
        <w:szCs w:val="24"/>
      </w:rPr>
    </w:lvl>
    <w:lvl w:ilvl="2" w:tplc="04160001">
      <w:start w:val="1"/>
      <w:numFmt w:val="bullet"/>
      <w:lvlText w:val=""/>
      <w:lvlJc w:val="left"/>
      <w:pPr>
        <w:ind w:left="2508" w:hanging="360"/>
      </w:pPr>
      <w:rPr>
        <w:rFonts w:ascii="Symbol" w:hAnsi="Symbol" w:hint="default"/>
      </w:rPr>
    </w:lvl>
    <w:lvl w:ilvl="3" w:tplc="04160001">
      <w:start w:val="1"/>
      <w:numFmt w:val="bullet"/>
      <w:lvlText w:val=""/>
      <w:lvlJc w:val="left"/>
      <w:pPr>
        <w:ind w:left="3228" w:hanging="360"/>
      </w:pPr>
      <w:rPr>
        <w:rFonts w:ascii="Symbol" w:hAnsi="Symbol" w:hint="default"/>
      </w:rPr>
    </w:lvl>
    <w:lvl w:ilvl="4" w:tplc="04160003">
      <w:start w:val="1"/>
      <w:numFmt w:val="bullet"/>
      <w:lvlText w:val="o"/>
      <w:lvlJc w:val="left"/>
      <w:pPr>
        <w:ind w:left="3948" w:hanging="360"/>
      </w:pPr>
      <w:rPr>
        <w:rFonts w:ascii="Courier New" w:hAnsi="Courier New" w:cs="Courier New" w:hint="default"/>
      </w:rPr>
    </w:lvl>
    <w:lvl w:ilvl="5" w:tplc="04160005">
      <w:start w:val="1"/>
      <w:numFmt w:val="bullet"/>
      <w:lvlText w:val=""/>
      <w:lvlJc w:val="left"/>
      <w:pPr>
        <w:ind w:left="4668" w:hanging="360"/>
      </w:pPr>
      <w:rPr>
        <w:rFonts w:ascii="Wingdings" w:hAnsi="Wingdings" w:hint="default"/>
      </w:rPr>
    </w:lvl>
    <w:lvl w:ilvl="6" w:tplc="04160001">
      <w:start w:val="1"/>
      <w:numFmt w:val="bullet"/>
      <w:lvlText w:val=""/>
      <w:lvlJc w:val="left"/>
      <w:pPr>
        <w:ind w:left="5388" w:hanging="360"/>
      </w:pPr>
      <w:rPr>
        <w:rFonts w:ascii="Symbol" w:hAnsi="Symbol" w:hint="default"/>
      </w:rPr>
    </w:lvl>
    <w:lvl w:ilvl="7" w:tplc="04160003">
      <w:start w:val="1"/>
      <w:numFmt w:val="bullet"/>
      <w:lvlText w:val="o"/>
      <w:lvlJc w:val="left"/>
      <w:pPr>
        <w:ind w:left="6108" w:hanging="360"/>
      </w:pPr>
      <w:rPr>
        <w:rFonts w:ascii="Courier New" w:hAnsi="Courier New" w:cs="Courier New" w:hint="default"/>
      </w:rPr>
    </w:lvl>
    <w:lvl w:ilvl="8" w:tplc="04160005">
      <w:start w:val="1"/>
      <w:numFmt w:val="bullet"/>
      <w:lvlText w:val=""/>
      <w:lvlJc w:val="left"/>
      <w:pPr>
        <w:ind w:left="6828" w:hanging="360"/>
      </w:pPr>
      <w:rPr>
        <w:rFonts w:ascii="Wingdings" w:hAnsi="Wingdings" w:hint="default"/>
      </w:rPr>
    </w:lvl>
  </w:abstractNum>
  <w:abstractNum w:abstractNumId="7" w15:restartNumberingAfterBreak="0">
    <w:nsid w:val="1D701074"/>
    <w:multiLevelType w:val="multilevel"/>
    <w:tmpl w:val="3A38FE76"/>
    <w:lvl w:ilvl="0">
      <w:start w:val="2"/>
      <w:numFmt w:val="decimal"/>
      <w:lvlText w:val="%1."/>
      <w:lvlJc w:val="left"/>
      <w:pPr>
        <w:ind w:left="360" w:hanging="36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1EDB6CBD"/>
    <w:multiLevelType w:val="hybridMultilevel"/>
    <w:tmpl w:val="B228424A"/>
    <w:lvl w:ilvl="0" w:tplc="B73CF262">
      <w:start w:val="1"/>
      <w:numFmt w:val="decimal"/>
      <w:lvlText w:val="%1."/>
      <w:lvlJc w:val="left"/>
      <w:pPr>
        <w:ind w:left="754" w:hanging="360"/>
      </w:pPr>
      <w:rPr>
        <w:b/>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9" w15:restartNumberingAfterBreak="0">
    <w:nsid w:val="222938A6"/>
    <w:multiLevelType w:val="multilevel"/>
    <w:tmpl w:val="E3BC5946"/>
    <w:lvl w:ilvl="0">
      <w:start w:val="3"/>
      <w:numFmt w:val="decimal"/>
      <w:lvlText w:val="%1"/>
      <w:lvlJc w:val="left"/>
      <w:pPr>
        <w:ind w:left="360" w:hanging="360"/>
      </w:pPr>
      <w:rPr>
        <w:rFonts w:hint="default"/>
        <w:b w:val="0"/>
      </w:rPr>
    </w:lvl>
    <w:lvl w:ilvl="1">
      <w:start w:val="2"/>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0" w15:restartNumberingAfterBreak="0">
    <w:nsid w:val="2315168A"/>
    <w:multiLevelType w:val="multilevel"/>
    <w:tmpl w:val="61F42D44"/>
    <w:lvl w:ilvl="0">
      <w:start w:val="6"/>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AF768E"/>
    <w:multiLevelType w:val="multilevel"/>
    <w:tmpl w:val="61F42D44"/>
    <w:lvl w:ilvl="0">
      <w:start w:val="6"/>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DC0F43"/>
    <w:multiLevelType w:val="multilevel"/>
    <w:tmpl w:val="D5407C98"/>
    <w:lvl w:ilvl="0">
      <w:start w:val="7"/>
      <w:numFmt w:val="decimal"/>
      <w:lvlText w:val="%1."/>
      <w:lvlJc w:val="left"/>
      <w:pPr>
        <w:ind w:left="502" w:hanging="360"/>
      </w:pPr>
      <w:rPr>
        <w:rFonts w:asciiTheme="minorHAnsi" w:hAnsiTheme="minorHAnsi" w:cs="Arial" w:hint="default"/>
        <w:b/>
      </w:rPr>
    </w:lvl>
    <w:lvl w:ilvl="1">
      <w:start w:val="1"/>
      <w:numFmt w:val="decimal"/>
      <w:lvlText w:val="%1.%2."/>
      <w:lvlJc w:val="left"/>
      <w:pPr>
        <w:ind w:left="786"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282C571C"/>
    <w:multiLevelType w:val="hybridMultilevel"/>
    <w:tmpl w:val="104E03E0"/>
    <w:lvl w:ilvl="0" w:tplc="E11ED0F4">
      <w:start w:val="1"/>
      <w:numFmt w:val="decimal"/>
      <w:lvlText w:val="%1."/>
      <w:lvlJc w:val="left"/>
      <w:pPr>
        <w:ind w:left="720" w:hanging="360"/>
      </w:pPr>
      <w:rPr>
        <w:rFonts w:asciiTheme="minorHAnsi" w:hAnsiTheme="minorHAnsi" w:hint="default"/>
        <w:b/>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2A3870C2"/>
    <w:multiLevelType w:val="multilevel"/>
    <w:tmpl w:val="423EB60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114"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CBA0C24"/>
    <w:multiLevelType w:val="hybridMultilevel"/>
    <w:tmpl w:val="88385328"/>
    <w:lvl w:ilvl="0" w:tplc="7C04452C">
      <w:start w:val="1"/>
      <w:numFmt w:val="lowerLetter"/>
      <w:lvlText w:val="%1)"/>
      <w:lvlJc w:val="left"/>
      <w:pPr>
        <w:ind w:left="1785" w:hanging="360"/>
      </w:pPr>
      <w:rPr>
        <w:b/>
      </w:rPr>
    </w:lvl>
    <w:lvl w:ilvl="1" w:tplc="04160019">
      <w:start w:val="1"/>
      <w:numFmt w:val="lowerLetter"/>
      <w:lvlText w:val="%2."/>
      <w:lvlJc w:val="left"/>
      <w:pPr>
        <w:ind w:left="2505" w:hanging="360"/>
      </w:pPr>
    </w:lvl>
    <w:lvl w:ilvl="2" w:tplc="0416001B">
      <w:start w:val="1"/>
      <w:numFmt w:val="lowerRoman"/>
      <w:lvlText w:val="%3."/>
      <w:lvlJc w:val="right"/>
      <w:pPr>
        <w:ind w:left="3225" w:hanging="180"/>
      </w:pPr>
    </w:lvl>
    <w:lvl w:ilvl="3" w:tplc="0416000F">
      <w:start w:val="1"/>
      <w:numFmt w:val="decimal"/>
      <w:lvlText w:val="%4."/>
      <w:lvlJc w:val="left"/>
      <w:pPr>
        <w:ind w:left="3945" w:hanging="360"/>
      </w:pPr>
    </w:lvl>
    <w:lvl w:ilvl="4" w:tplc="04160019">
      <w:start w:val="1"/>
      <w:numFmt w:val="lowerLetter"/>
      <w:lvlText w:val="%5."/>
      <w:lvlJc w:val="left"/>
      <w:pPr>
        <w:ind w:left="4665" w:hanging="360"/>
      </w:pPr>
    </w:lvl>
    <w:lvl w:ilvl="5" w:tplc="0416001B">
      <w:start w:val="1"/>
      <w:numFmt w:val="lowerRoman"/>
      <w:lvlText w:val="%6."/>
      <w:lvlJc w:val="right"/>
      <w:pPr>
        <w:ind w:left="5385" w:hanging="180"/>
      </w:pPr>
    </w:lvl>
    <w:lvl w:ilvl="6" w:tplc="0416000F">
      <w:start w:val="1"/>
      <w:numFmt w:val="decimal"/>
      <w:lvlText w:val="%7."/>
      <w:lvlJc w:val="left"/>
      <w:pPr>
        <w:ind w:left="6105" w:hanging="360"/>
      </w:pPr>
    </w:lvl>
    <w:lvl w:ilvl="7" w:tplc="04160019">
      <w:start w:val="1"/>
      <w:numFmt w:val="lowerLetter"/>
      <w:lvlText w:val="%8."/>
      <w:lvlJc w:val="left"/>
      <w:pPr>
        <w:ind w:left="6825" w:hanging="360"/>
      </w:pPr>
    </w:lvl>
    <w:lvl w:ilvl="8" w:tplc="0416001B">
      <w:start w:val="1"/>
      <w:numFmt w:val="lowerRoman"/>
      <w:lvlText w:val="%9."/>
      <w:lvlJc w:val="right"/>
      <w:pPr>
        <w:ind w:left="7545" w:hanging="180"/>
      </w:pPr>
    </w:lvl>
  </w:abstractNum>
  <w:abstractNum w:abstractNumId="16" w15:restartNumberingAfterBreak="0">
    <w:nsid w:val="306F51F9"/>
    <w:multiLevelType w:val="multilevel"/>
    <w:tmpl w:val="3A5E986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E1476D"/>
    <w:multiLevelType w:val="multilevel"/>
    <w:tmpl w:val="E8C21412"/>
    <w:lvl w:ilvl="0">
      <w:start w:val="3"/>
      <w:numFmt w:val="decimal"/>
      <w:lvlText w:val="%1."/>
      <w:lvlJc w:val="left"/>
      <w:pPr>
        <w:ind w:left="480" w:hanging="480"/>
      </w:pPr>
      <w:rPr>
        <w:rFonts w:eastAsia="Calibri"/>
        <w:b/>
      </w:rPr>
    </w:lvl>
    <w:lvl w:ilvl="1">
      <w:start w:val="10"/>
      <w:numFmt w:val="decimal"/>
      <w:lvlText w:val="%1.%2."/>
      <w:lvlJc w:val="left"/>
      <w:pPr>
        <w:ind w:left="1889" w:hanging="480"/>
      </w:pPr>
      <w:rPr>
        <w:rFonts w:eastAsia="Calibri"/>
        <w:b/>
      </w:rPr>
    </w:lvl>
    <w:lvl w:ilvl="2">
      <w:start w:val="1"/>
      <w:numFmt w:val="decimal"/>
      <w:lvlText w:val="%1.%2.%3."/>
      <w:lvlJc w:val="left"/>
      <w:pPr>
        <w:ind w:left="1855" w:hanging="720"/>
      </w:pPr>
      <w:rPr>
        <w:rFonts w:eastAsia="Calibri"/>
        <w:b/>
      </w:rPr>
    </w:lvl>
    <w:lvl w:ilvl="3">
      <w:start w:val="1"/>
      <w:numFmt w:val="decimal"/>
      <w:lvlText w:val="%1.%2.%3.%4."/>
      <w:lvlJc w:val="left"/>
      <w:pPr>
        <w:ind w:left="4947" w:hanging="720"/>
      </w:pPr>
      <w:rPr>
        <w:rFonts w:eastAsia="Calibri"/>
        <w:b/>
      </w:rPr>
    </w:lvl>
    <w:lvl w:ilvl="4">
      <w:start w:val="1"/>
      <w:numFmt w:val="decimal"/>
      <w:lvlText w:val="%1.%2.%3.%4.%5."/>
      <w:lvlJc w:val="left"/>
      <w:pPr>
        <w:ind w:left="6716" w:hanging="1080"/>
      </w:pPr>
      <w:rPr>
        <w:rFonts w:eastAsia="Calibri"/>
      </w:rPr>
    </w:lvl>
    <w:lvl w:ilvl="5">
      <w:start w:val="1"/>
      <w:numFmt w:val="decimal"/>
      <w:lvlText w:val="%1.%2.%3.%4.%5.%6."/>
      <w:lvlJc w:val="left"/>
      <w:pPr>
        <w:ind w:left="8125" w:hanging="1080"/>
      </w:pPr>
      <w:rPr>
        <w:rFonts w:eastAsia="Calibri"/>
      </w:rPr>
    </w:lvl>
    <w:lvl w:ilvl="6">
      <w:start w:val="1"/>
      <w:numFmt w:val="decimal"/>
      <w:lvlText w:val="%1.%2.%3.%4.%5.%6.%7."/>
      <w:lvlJc w:val="left"/>
      <w:pPr>
        <w:ind w:left="9894" w:hanging="1440"/>
      </w:pPr>
      <w:rPr>
        <w:rFonts w:eastAsia="Calibri"/>
      </w:rPr>
    </w:lvl>
    <w:lvl w:ilvl="7">
      <w:start w:val="1"/>
      <w:numFmt w:val="decimal"/>
      <w:lvlText w:val="%1.%2.%3.%4.%5.%6.%7.%8."/>
      <w:lvlJc w:val="left"/>
      <w:pPr>
        <w:ind w:left="11303" w:hanging="1440"/>
      </w:pPr>
      <w:rPr>
        <w:rFonts w:eastAsia="Calibri"/>
      </w:rPr>
    </w:lvl>
    <w:lvl w:ilvl="8">
      <w:start w:val="1"/>
      <w:numFmt w:val="decimal"/>
      <w:lvlText w:val="%1.%2.%3.%4.%5.%6.%7.%8.%9."/>
      <w:lvlJc w:val="left"/>
      <w:pPr>
        <w:ind w:left="13072" w:hanging="1800"/>
      </w:pPr>
      <w:rPr>
        <w:rFonts w:eastAsia="Calibri"/>
      </w:rPr>
    </w:lvl>
  </w:abstractNum>
  <w:abstractNum w:abstractNumId="18" w15:restartNumberingAfterBreak="0">
    <w:nsid w:val="34FF5C08"/>
    <w:multiLevelType w:val="multilevel"/>
    <w:tmpl w:val="1CE03436"/>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114"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72B20BA"/>
    <w:multiLevelType w:val="hybridMultilevel"/>
    <w:tmpl w:val="F54E5F2C"/>
    <w:lvl w:ilvl="0" w:tplc="B75CF3F2">
      <w:start w:val="1"/>
      <w:numFmt w:val="decimal"/>
      <w:lvlText w:val="%1."/>
      <w:lvlJc w:val="left"/>
      <w:pPr>
        <w:ind w:left="720" w:hanging="360"/>
      </w:pPr>
      <w:rPr>
        <w:b/>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47D15A42"/>
    <w:multiLevelType w:val="multilevel"/>
    <w:tmpl w:val="8162F61A"/>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b/>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1" w15:restartNumberingAfterBreak="0">
    <w:nsid w:val="48551E20"/>
    <w:multiLevelType w:val="hybridMultilevel"/>
    <w:tmpl w:val="88385328"/>
    <w:lvl w:ilvl="0" w:tplc="7C04452C">
      <w:start w:val="1"/>
      <w:numFmt w:val="lowerLetter"/>
      <w:lvlText w:val="%1)"/>
      <w:lvlJc w:val="left"/>
      <w:pPr>
        <w:ind w:left="1785" w:hanging="360"/>
      </w:pPr>
      <w:rPr>
        <w:b/>
      </w:rPr>
    </w:lvl>
    <w:lvl w:ilvl="1" w:tplc="04160019">
      <w:start w:val="1"/>
      <w:numFmt w:val="lowerLetter"/>
      <w:lvlText w:val="%2."/>
      <w:lvlJc w:val="left"/>
      <w:pPr>
        <w:ind w:left="2505" w:hanging="360"/>
      </w:pPr>
    </w:lvl>
    <w:lvl w:ilvl="2" w:tplc="0416001B">
      <w:start w:val="1"/>
      <w:numFmt w:val="lowerRoman"/>
      <w:lvlText w:val="%3."/>
      <w:lvlJc w:val="right"/>
      <w:pPr>
        <w:ind w:left="3225" w:hanging="180"/>
      </w:pPr>
    </w:lvl>
    <w:lvl w:ilvl="3" w:tplc="0416000F">
      <w:start w:val="1"/>
      <w:numFmt w:val="decimal"/>
      <w:lvlText w:val="%4."/>
      <w:lvlJc w:val="left"/>
      <w:pPr>
        <w:ind w:left="3945" w:hanging="360"/>
      </w:pPr>
    </w:lvl>
    <w:lvl w:ilvl="4" w:tplc="04160019">
      <w:start w:val="1"/>
      <w:numFmt w:val="lowerLetter"/>
      <w:lvlText w:val="%5."/>
      <w:lvlJc w:val="left"/>
      <w:pPr>
        <w:ind w:left="4665" w:hanging="360"/>
      </w:pPr>
    </w:lvl>
    <w:lvl w:ilvl="5" w:tplc="0416001B">
      <w:start w:val="1"/>
      <w:numFmt w:val="lowerRoman"/>
      <w:lvlText w:val="%6."/>
      <w:lvlJc w:val="right"/>
      <w:pPr>
        <w:ind w:left="5385" w:hanging="180"/>
      </w:pPr>
    </w:lvl>
    <w:lvl w:ilvl="6" w:tplc="0416000F">
      <w:start w:val="1"/>
      <w:numFmt w:val="decimal"/>
      <w:lvlText w:val="%7."/>
      <w:lvlJc w:val="left"/>
      <w:pPr>
        <w:ind w:left="6105" w:hanging="360"/>
      </w:pPr>
    </w:lvl>
    <w:lvl w:ilvl="7" w:tplc="04160019">
      <w:start w:val="1"/>
      <w:numFmt w:val="lowerLetter"/>
      <w:lvlText w:val="%8."/>
      <w:lvlJc w:val="left"/>
      <w:pPr>
        <w:ind w:left="6825" w:hanging="360"/>
      </w:pPr>
    </w:lvl>
    <w:lvl w:ilvl="8" w:tplc="0416001B">
      <w:start w:val="1"/>
      <w:numFmt w:val="lowerRoman"/>
      <w:lvlText w:val="%9."/>
      <w:lvlJc w:val="right"/>
      <w:pPr>
        <w:ind w:left="7545" w:hanging="180"/>
      </w:pPr>
    </w:lvl>
  </w:abstractNum>
  <w:abstractNum w:abstractNumId="22" w15:restartNumberingAfterBreak="0">
    <w:nsid w:val="48C56094"/>
    <w:multiLevelType w:val="multilevel"/>
    <w:tmpl w:val="224405E4"/>
    <w:lvl w:ilvl="0">
      <w:start w:val="6"/>
      <w:numFmt w:val="decimal"/>
      <w:lvlText w:val="%1."/>
      <w:lvlJc w:val="left"/>
      <w:pPr>
        <w:ind w:left="360" w:hanging="360"/>
      </w:pPr>
      <w:rPr>
        <w:rFonts w:hint="default"/>
      </w:rPr>
    </w:lvl>
    <w:lvl w:ilvl="1">
      <w:start w:val="5"/>
      <w:numFmt w:val="decimal"/>
      <w:lvlText w:val="%1.%2."/>
      <w:lvlJc w:val="left"/>
      <w:pPr>
        <w:ind w:left="394" w:hanging="360"/>
      </w:pPr>
      <w:rPr>
        <w:rFonts w:hint="default"/>
        <w:b/>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3" w15:restartNumberingAfterBreak="0">
    <w:nsid w:val="508E0BAE"/>
    <w:multiLevelType w:val="multilevel"/>
    <w:tmpl w:val="128603B4"/>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53A51540"/>
    <w:multiLevelType w:val="multilevel"/>
    <w:tmpl w:val="0778EBB4"/>
    <w:lvl w:ilvl="0">
      <w:start w:val="3"/>
      <w:numFmt w:val="decimal"/>
      <w:lvlText w:val="%1."/>
      <w:lvlJc w:val="left"/>
      <w:pPr>
        <w:ind w:left="360" w:hanging="360"/>
      </w:pPr>
      <w:rPr>
        <w:rFonts w:hint="default"/>
      </w:rPr>
    </w:lvl>
    <w:lvl w:ilvl="1">
      <w:start w:val="1"/>
      <w:numFmt w:val="decimal"/>
      <w:lvlText w:val="%1.%2."/>
      <w:lvlJc w:val="left"/>
      <w:pPr>
        <w:ind w:left="394" w:hanging="360"/>
      </w:pPr>
      <w:rPr>
        <w:rFonts w:hint="default"/>
        <w:b/>
      </w:rPr>
    </w:lvl>
    <w:lvl w:ilvl="2">
      <w:start w:val="1"/>
      <w:numFmt w:val="decimal"/>
      <w:lvlText w:val="%1.%2.%3."/>
      <w:lvlJc w:val="left"/>
      <w:pPr>
        <w:ind w:left="788" w:hanging="720"/>
      </w:pPr>
      <w:rPr>
        <w:rFonts w:hint="default"/>
        <w:b/>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5" w15:restartNumberingAfterBreak="0">
    <w:nsid w:val="59FB3E41"/>
    <w:multiLevelType w:val="multilevel"/>
    <w:tmpl w:val="BE7ABE54"/>
    <w:lvl w:ilvl="0">
      <w:start w:val="16"/>
      <w:numFmt w:val="decimal"/>
      <w:lvlText w:val="%1"/>
      <w:lvlJc w:val="left"/>
      <w:pPr>
        <w:ind w:left="420" w:hanging="420"/>
      </w:pPr>
      <w:rPr>
        <w:rFonts w:hint="default"/>
      </w:rPr>
    </w:lvl>
    <w:lvl w:ilvl="1">
      <w:start w:val="1"/>
      <w:numFmt w:val="decimal"/>
      <w:lvlText w:val="%1.%2"/>
      <w:lvlJc w:val="left"/>
      <w:pPr>
        <w:ind w:left="454" w:hanging="420"/>
      </w:pPr>
      <w:rPr>
        <w:rFonts w:hint="default"/>
        <w:b/>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6" w15:restartNumberingAfterBreak="0">
    <w:nsid w:val="5E9E2D49"/>
    <w:multiLevelType w:val="hybridMultilevel"/>
    <w:tmpl w:val="259AEE9C"/>
    <w:lvl w:ilvl="0" w:tplc="2AC88598">
      <w:start w:val="2"/>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9687CE3"/>
    <w:multiLevelType w:val="multilevel"/>
    <w:tmpl w:val="B83A0626"/>
    <w:lvl w:ilvl="0">
      <w:start w:val="6"/>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8" w15:restartNumberingAfterBreak="0">
    <w:nsid w:val="7104066D"/>
    <w:multiLevelType w:val="hybridMultilevel"/>
    <w:tmpl w:val="469C4586"/>
    <w:lvl w:ilvl="0" w:tplc="A23A0E3A">
      <w:start w:val="1"/>
      <w:numFmt w:val="lowerRoman"/>
      <w:lvlText w:val="(%1)"/>
      <w:lvlJc w:val="left"/>
      <w:pPr>
        <w:ind w:left="692" w:hanging="720"/>
      </w:pPr>
      <w:rPr>
        <w:rFonts w:hint="default"/>
      </w:rPr>
    </w:lvl>
    <w:lvl w:ilvl="1" w:tplc="04160019" w:tentative="1">
      <w:start w:val="1"/>
      <w:numFmt w:val="lowerLetter"/>
      <w:lvlText w:val="%2."/>
      <w:lvlJc w:val="left"/>
      <w:pPr>
        <w:ind w:left="1052" w:hanging="360"/>
      </w:pPr>
    </w:lvl>
    <w:lvl w:ilvl="2" w:tplc="0416001B" w:tentative="1">
      <w:start w:val="1"/>
      <w:numFmt w:val="lowerRoman"/>
      <w:lvlText w:val="%3."/>
      <w:lvlJc w:val="right"/>
      <w:pPr>
        <w:ind w:left="1772" w:hanging="180"/>
      </w:pPr>
    </w:lvl>
    <w:lvl w:ilvl="3" w:tplc="0416000F" w:tentative="1">
      <w:start w:val="1"/>
      <w:numFmt w:val="decimal"/>
      <w:lvlText w:val="%4."/>
      <w:lvlJc w:val="left"/>
      <w:pPr>
        <w:ind w:left="2492" w:hanging="360"/>
      </w:pPr>
    </w:lvl>
    <w:lvl w:ilvl="4" w:tplc="04160019" w:tentative="1">
      <w:start w:val="1"/>
      <w:numFmt w:val="lowerLetter"/>
      <w:lvlText w:val="%5."/>
      <w:lvlJc w:val="left"/>
      <w:pPr>
        <w:ind w:left="3212" w:hanging="360"/>
      </w:pPr>
    </w:lvl>
    <w:lvl w:ilvl="5" w:tplc="0416001B" w:tentative="1">
      <w:start w:val="1"/>
      <w:numFmt w:val="lowerRoman"/>
      <w:lvlText w:val="%6."/>
      <w:lvlJc w:val="right"/>
      <w:pPr>
        <w:ind w:left="3932" w:hanging="180"/>
      </w:pPr>
    </w:lvl>
    <w:lvl w:ilvl="6" w:tplc="0416000F" w:tentative="1">
      <w:start w:val="1"/>
      <w:numFmt w:val="decimal"/>
      <w:lvlText w:val="%7."/>
      <w:lvlJc w:val="left"/>
      <w:pPr>
        <w:ind w:left="4652" w:hanging="360"/>
      </w:pPr>
    </w:lvl>
    <w:lvl w:ilvl="7" w:tplc="04160019" w:tentative="1">
      <w:start w:val="1"/>
      <w:numFmt w:val="lowerLetter"/>
      <w:lvlText w:val="%8."/>
      <w:lvlJc w:val="left"/>
      <w:pPr>
        <w:ind w:left="5372" w:hanging="360"/>
      </w:pPr>
    </w:lvl>
    <w:lvl w:ilvl="8" w:tplc="0416001B" w:tentative="1">
      <w:start w:val="1"/>
      <w:numFmt w:val="lowerRoman"/>
      <w:lvlText w:val="%9."/>
      <w:lvlJc w:val="right"/>
      <w:pPr>
        <w:ind w:left="6092" w:hanging="180"/>
      </w:pPr>
    </w:lvl>
  </w:abstractNum>
  <w:abstractNum w:abstractNumId="29" w15:restartNumberingAfterBreak="0">
    <w:nsid w:val="74715608"/>
    <w:multiLevelType w:val="hybridMultilevel"/>
    <w:tmpl w:val="40D6D9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5922E86"/>
    <w:multiLevelType w:val="multilevel"/>
    <w:tmpl w:val="8162F61A"/>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b/>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31" w15:restartNumberingAfterBreak="0">
    <w:nsid w:val="768C1B29"/>
    <w:multiLevelType w:val="hybridMultilevel"/>
    <w:tmpl w:val="88385328"/>
    <w:lvl w:ilvl="0" w:tplc="7C04452C">
      <w:start w:val="1"/>
      <w:numFmt w:val="lowerLetter"/>
      <w:lvlText w:val="%1)"/>
      <w:lvlJc w:val="left"/>
      <w:pPr>
        <w:ind w:left="1785" w:hanging="360"/>
      </w:pPr>
      <w:rPr>
        <w:b/>
      </w:rPr>
    </w:lvl>
    <w:lvl w:ilvl="1" w:tplc="04160019">
      <w:start w:val="1"/>
      <w:numFmt w:val="lowerLetter"/>
      <w:lvlText w:val="%2."/>
      <w:lvlJc w:val="left"/>
      <w:pPr>
        <w:ind w:left="2505" w:hanging="360"/>
      </w:pPr>
    </w:lvl>
    <w:lvl w:ilvl="2" w:tplc="0416001B">
      <w:start w:val="1"/>
      <w:numFmt w:val="lowerRoman"/>
      <w:lvlText w:val="%3."/>
      <w:lvlJc w:val="right"/>
      <w:pPr>
        <w:ind w:left="3225" w:hanging="180"/>
      </w:pPr>
    </w:lvl>
    <w:lvl w:ilvl="3" w:tplc="0416000F">
      <w:start w:val="1"/>
      <w:numFmt w:val="decimal"/>
      <w:lvlText w:val="%4."/>
      <w:lvlJc w:val="left"/>
      <w:pPr>
        <w:ind w:left="3945" w:hanging="360"/>
      </w:pPr>
    </w:lvl>
    <w:lvl w:ilvl="4" w:tplc="04160019">
      <w:start w:val="1"/>
      <w:numFmt w:val="lowerLetter"/>
      <w:lvlText w:val="%5."/>
      <w:lvlJc w:val="left"/>
      <w:pPr>
        <w:ind w:left="4665" w:hanging="360"/>
      </w:pPr>
    </w:lvl>
    <w:lvl w:ilvl="5" w:tplc="0416001B">
      <w:start w:val="1"/>
      <w:numFmt w:val="lowerRoman"/>
      <w:lvlText w:val="%6."/>
      <w:lvlJc w:val="right"/>
      <w:pPr>
        <w:ind w:left="5385" w:hanging="180"/>
      </w:pPr>
    </w:lvl>
    <w:lvl w:ilvl="6" w:tplc="0416000F">
      <w:start w:val="1"/>
      <w:numFmt w:val="decimal"/>
      <w:lvlText w:val="%7."/>
      <w:lvlJc w:val="left"/>
      <w:pPr>
        <w:ind w:left="6105" w:hanging="360"/>
      </w:pPr>
    </w:lvl>
    <w:lvl w:ilvl="7" w:tplc="04160019">
      <w:start w:val="1"/>
      <w:numFmt w:val="lowerLetter"/>
      <w:lvlText w:val="%8."/>
      <w:lvlJc w:val="left"/>
      <w:pPr>
        <w:ind w:left="6825" w:hanging="360"/>
      </w:pPr>
    </w:lvl>
    <w:lvl w:ilvl="8" w:tplc="0416001B">
      <w:start w:val="1"/>
      <w:numFmt w:val="lowerRoman"/>
      <w:lvlText w:val="%9."/>
      <w:lvlJc w:val="right"/>
      <w:pPr>
        <w:ind w:left="7545" w:hanging="180"/>
      </w:pPr>
    </w:lvl>
  </w:abstractNum>
  <w:abstractNum w:abstractNumId="32" w15:restartNumberingAfterBreak="0">
    <w:nsid w:val="7D807299"/>
    <w:multiLevelType w:val="multilevel"/>
    <w:tmpl w:val="FB00D73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D9E7AB9"/>
    <w:multiLevelType w:val="hybridMultilevel"/>
    <w:tmpl w:val="E1A64968"/>
    <w:lvl w:ilvl="0" w:tplc="0C4E4858">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FA4049F"/>
    <w:multiLevelType w:val="multilevel"/>
    <w:tmpl w:val="C3A04D58"/>
    <w:lvl w:ilvl="0">
      <w:start w:val="3"/>
      <w:numFmt w:val="decimal"/>
      <w:lvlText w:val="%1."/>
      <w:lvlJc w:val="left"/>
      <w:pPr>
        <w:ind w:left="502" w:hanging="360"/>
      </w:pPr>
      <w:rPr>
        <w:rFonts w:ascii="Arial" w:hAnsi="Arial" w:cs="Arial" w:hint="default"/>
        <w:b/>
      </w:rPr>
    </w:lvl>
    <w:lvl w:ilvl="1">
      <w:start w:val="1"/>
      <w:numFmt w:val="decimal"/>
      <w:lvlText w:val="%1.%2."/>
      <w:lvlJc w:val="left"/>
      <w:pPr>
        <w:ind w:left="786" w:hanging="360"/>
      </w:pPr>
      <w:rPr>
        <w:b/>
      </w:rPr>
    </w:lvl>
    <w:lvl w:ilvl="2">
      <w:start w:val="1"/>
      <w:numFmt w:val="decimal"/>
      <w:lvlText w:val="%1.%2.%3."/>
      <w:lvlJc w:val="left"/>
      <w:pPr>
        <w:ind w:left="2880" w:hanging="720"/>
      </w:pPr>
      <w:rPr>
        <w:b/>
      </w:r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num w:numId="1" w16cid:durableId="292716115">
    <w:abstractNumId w:val="19"/>
  </w:num>
  <w:num w:numId="2" w16cid:durableId="2026327057">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0055027">
    <w:abstractNumId w:val="26"/>
  </w:num>
  <w:num w:numId="4" w16cid:durableId="6259633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1311942">
    <w:abstractNumId w:val="12"/>
  </w:num>
  <w:num w:numId="6" w16cid:durableId="6029432">
    <w:abstractNumId w:val="8"/>
  </w:num>
  <w:num w:numId="7" w16cid:durableId="814102366">
    <w:abstractNumId w:val="2"/>
  </w:num>
  <w:num w:numId="8" w16cid:durableId="1338578550">
    <w:abstractNumId w:val="22"/>
  </w:num>
  <w:num w:numId="9" w16cid:durableId="1315143533">
    <w:abstractNumId w:val="23"/>
  </w:num>
  <w:num w:numId="10" w16cid:durableId="1271007275">
    <w:abstractNumId w:val="9"/>
  </w:num>
  <w:num w:numId="11" w16cid:durableId="198058306">
    <w:abstractNumId w:val="16"/>
  </w:num>
  <w:num w:numId="12" w16cid:durableId="1739548176">
    <w:abstractNumId w:val="20"/>
  </w:num>
  <w:num w:numId="13" w16cid:durableId="1835337747">
    <w:abstractNumId w:val="7"/>
  </w:num>
  <w:num w:numId="14" w16cid:durableId="158543364">
    <w:abstractNumId w:val="24"/>
  </w:num>
  <w:num w:numId="15" w16cid:durableId="732695975">
    <w:abstractNumId w:val="14"/>
  </w:num>
  <w:num w:numId="16" w16cid:durableId="766535986">
    <w:abstractNumId w:val="27"/>
  </w:num>
  <w:num w:numId="17" w16cid:durableId="1698773114">
    <w:abstractNumId w:val="25"/>
  </w:num>
  <w:num w:numId="18" w16cid:durableId="97137747">
    <w:abstractNumId w:val="5"/>
  </w:num>
  <w:num w:numId="19" w16cid:durableId="357973680">
    <w:abstractNumId w:val="0"/>
  </w:num>
  <w:num w:numId="20" w16cid:durableId="1850369317">
    <w:abstractNumId w:val="33"/>
  </w:num>
  <w:num w:numId="21" w16cid:durableId="1853031322">
    <w:abstractNumId w:val="21"/>
  </w:num>
  <w:num w:numId="22" w16cid:durableId="1310286353">
    <w:abstractNumId w:val="4"/>
  </w:num>
  <w:num w:numId="23" w16cid:durableId="408039269">
    <w:abstractNumId w:val="17"/>
  </w:num>
  <w:num w:numId="24" w16cid:durableId="634407429">
    <w:abstractNumId w:val="28"/>
  </w:num>
  <w:num w:numId="25" w16cid:durableId="817647285">
    <w:abstractNumId w:val="3"/>
  </w:num>
  <w:num w:numId="26" w16cid:durableId="2012364602">
    <w:abstractNumId w:val="6"/>
  </w:num>
  <w:num w:numId="27" w16cid:durableId="967587264">
    <w:abstractNumId w:val="29"/>
  </w:num>
  <w:num w:numId="28" w16cid:durableId="494223370">
    <w:abstractNumId w:val="1"/>
  </w:num>
  <w:num w:numId="29" w16cid:durableId="346635733">
    <w:abstractNumId w:val="18"/>
  </w:num>
  <w:num w:numId="30" w16cid:durableId="568272024">
    <w:abstractNumId w:val="13"/>
  </w:num>
  <w:num w:numId="31" w16cid:durableId="807866016">
    <w:abstractNumId w:val="30"/>
  </w:num>
  <w:num w:numId="32" w16cid:durableId="404836047">
    <w:abstractNumId w:val="32"/>
  </w:num>
  <w:num w:numId="33" w16cid:durableId="1713385786">
    <w:abstractNumId w:val="31"/>
  </w:num>
  <w:num w:numId="34" w16cid:durableId="1666935875">
    <w:abstractNumId w:val="15"/>
  </w:num>
  <w:num w:numId="35" w16cid:durableId="142704386">
    <w:abstractNumId w:val="10"/>
  </w:num>
  <w:num w:numId="36" w16cid:durableId="8951698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5CB"/>
    <w:rsid w:val="0000031E"/>
    <w:rsid w:val="000015A9"/>
    <w:rsid w:val="000226C1"/>
    <w:rsid w:val="00022E39"/>
    <w:rsid w:val="000236E3"/>
    <w:rsid w:val="000248E0"/>
    <w:rsid w:val="00042316"/>
    <w:rsid w:val="0005497E"/>
    <w:rsid w:val="00087FB4"/>
    <w:rsid w:val="000A6824"/>
    <w:rsid w:val="000B43B4"/>
    <w:rsid w:val="000B7863"/>
    <w:rsid w:val="000C348B"/>
    <w:rsid w:val="000E699C"/>
    <w:rsid w:val="000F7E39"/>
    <w:rsid w:val="00107AB2"/>
    <w:rsid w:val="001262D3"/>
    <w:rsid w:val="001779F2"/>
    <w:rsid w:val="001A13E3"/>
    <w:rsid w:val="001A14F1"/>
    <w:rsid w:val="001A2107"/>
    <w:rsid w:val="001E01A1"/>
    <w:rsid w:val="001E3714"/>
    <w:rsid w:val="001E424B"/>
    <w:rsid w:val="001F10BD"/>
    <w:rsid w:val="0020751A"/>
    <w:rsid w:val="002150F5"/>
    <w:rsid w:val="002235CB"/>
    <w:rsid w:val="0024708C"/>
    <w:rsid w:val="00280CFF"/>
    <w:rsid w:val="0028721A"/>
    <w:rsid w:val="002B2D3E"/>
    <w:rsid w:val="002B7F11"/>
    <w:rsid w:val="002D0049"/>
    <w:rsid w:val="002D034D"/>
    <w:rsid w:val="002D2C3D"/>
    <w:rsid w:val="002D7D53"/>
    <w:rsid w:val="002F22AB"/>
    <w:rsid w:val="003077EB"/>
    <w:rsid w:val="003154DB"/>
    <w:rsid w:val="003212B8"/>
    <w:rsid w:val="00331D2C"/>
    <w:rsid w:val="003370EE"/>
    <w:rsid w:val="00353510"/>
    <w:rsid w:val="0036461B"/>
    <w:rsid w:val="00377C4D"/>
    <w:rsid w:val="003932AE"/>
    <w:rsid w:val="003B6F62"/>
    <w:rsid w:val="003C481F"/>
    <w:rsid w:val="003C7CD2"/>
    <w:rsid w:val="003D0C7B"/>
    <w:rsid w:val="003D20A4"/>
    <w:rsid w:val="003E205F"/>
    <w:rsid w:val="0045178B"/>
    <w:rsid w:val="00471B05"/>
    <w:rsid w:val="0047402D"/>
    <w:rsid w:val="004C4165"/>
    <w:rsid w:val="004E7D9A"/>
    <w:rsid w:val="004F3EB4"/>
    <w:rsid w:val="0051691E"/>
    <w:rsid w:val="005415D7"/>
    <w:rsid w:val="00545557"/>
    <w:rsid w:val="00560721"/>
    <w:rsid w:val="005666D7"/>
    <w:rsid w:val="005673A3"/>
    <w:rsid w:val="005928C6"/>
    <w:rsid w:val="005A46DB"/>
    <w:rsid w:val="005C0F66"/>
    <w:rsid w:val="005C45E9"/>
    <w:rsid w:val="005C7B82"/>
    <w:rsid w:val="005F2D46"/>
    <w:rsid w:val="00602BBB"/>
    <w:rsid w:val="00604579"/>
    <w:rsid w:val="006834B0"/>
    <w:rsid w:val="006B3D8E"/>
    <w:rsid w:val="006C3C05"/>
    <w:rsid w:val="00715484"/>
    <w:rsid w:val="0071796F"/>
    <w:rsid w:val="00730A12"/>
    <w:rsid w:val="00782ED7"/>
    <w:rsid w:val="007B487B"/>
    <w:rsid w:val="007C1DF2"/>
    <w:rsid w:val="007F00F6"/>
    <w:rsid w:val="007F07E7"/>
    <w:rsid w:val="007F0E3C"/>
    <w:rsid w:val="00824EE3"/>
    <w:rsid w:val="008270C5"/>
    <w:rsid w:val="00835142"/>
    <w:rsid w:val="00842408"/>
    <w:rsid w:val="00850C5E"/>
    <w:rsid w:val="008551AF"/>
    <w:rsid w:val="00867AEE"/>
    <w:rsid w:val="008B6681"/>
    <w:rsid w:val="008D2A43"/>
    <w:rsid w:val="008E3283"/>
    <w:rsid w:val="008E6F88"/>
    <w:rsid w:val="008F06A0"/>
    <w:rsid w:val="008F2CC1"/>
    <w:rsid w:val="008F4D28"/>
    <w:rsid w:val="00902352"/>
    <w:rsid w:val="00904AA5"/>
    <w:rsid w:val="00914271"/>
    <w:rsid w:val="00921EF8"/>
    <w:rsid w:val="00922FDF"/>
    <w:rsid w:val="00954734"/>
    <w:rsid w:val="00960340"/>
    <w:rsid w:val="0097668A"/>
    <w:rsid w:val="00982AF8"/>
    <w:rsid w:val="00991BBC"/>
    <w:rsid w:val="00992512"/>
    <w:rsid w:val="00994361"/>
    <w:rsid w:val="009B5FD5"/>
    <w:rsid w:val="009D51CC"/>
    <w:rsid w:val="009E3E19"/>
    <w:rsid w:val="009E45AD"/>
    <w:rsid w:val="009F0F71"/>
    <w:rsid w:val="009F55A9"/>
    <w:rsid w:val="00A0367B"/>
    <w:rsid w:val="00A042C3"/>
    <w:rsid w:val="00A138D7"/>
    <w:rsid w:val="00A228D9"/>
    <w:rsid w:val="00A30922"/>
    <w:rsid w:val="00A36BA6"/>
    <w:rsid w:val="00A92DBC"/>
    <w:rsid w:val="00A92FB1"/>
    <w:rsid w:val="00AA48B3"/>
    <w:rsid w:val="00AD75EA"/>
    <w:rsid w:val="00B066C9"/>
    <w:rsid w:val="00B1414E"/>
    <w:rsid w:val="00B22451"/>
    <w:rsid w:val="00B3091C"/>
    <w:rsid w:val="00B42646"/>
    <w:rsid w:val="00B62DAE"/>
    <w:rsid w:val="00B6305E"/>
    <w:rsid w:val="00B84596"/>
    <w:rsid w:val="00B91996"/>
    <w:rsid w:val="00B9468E"/>
    <w:rsid w:val="00BA63B1"/>
    <w:rsid w:val="00BB4516"/>
    <w:rsid w:val="00BB72E8"/>
    <w:rsid w:val="00BC235B"/>
    <w:rsid w:val="00BC6E0E"/>
    <w:rsid w:val="00BE0096"/>
    <w:rsid w:val="00BE2AB5"/>
    <w:rsid w:val="00C1473E"/>
    <w:rsid w:val="00C21619"/>
    <w:rsid w:val="00C221E1"/>
    <w:rsid w:val="00C24744"/>
    <w:rsid w:val="00C27726"/>
    <w:rsid w:val="00C30F97"/>
    <w:rsid w:val="00C31062"/>
    <w:rsid w:val="00C84226"/>
    <w:rsid w:val="00C962E4"/>
    <w:rsid w:val="00CB1AB5"/>
    <w:rsid w:val="00CF74AC"/>
    <w:rsid w:val="00D02009"/>
    <w:rsid w:val="00D04A1A"/>
    <w:rsid w:val="00D10C53"/>
    <w:rsid w:val="00D21441"/>
    <w:rsid w:val="00D31D8E"/>
    <w:rsid w:val="00D42436"/>
    <w:rsid w:val="00D636CC"/>
    <w:rsid w:val="00D64BEB"/>
    <w:rsid w:val="00D700B9"/>
    <w:rsid w:val="00D82209"/>
    <w:rsid w:val="00D84C60"/>
    <w:rsid w:val="00D940F6"/>
    <w:rsid w:val="00DC3FEC"/>
    <w:rsid w:val="00DE2C8D"/>
    <w:rsid w:val="00DE4068"/>
    <w:rsid w:val="00DF2374"/>
    <w:rsid w:val="00DF2684"/>
    <w:rsid w:val="00E179A1"/>
    <w:rsid w:val="00E25A20"/>
    <w:rsid w:val="00E44242"/>
    <w:rsid w:val="00E4611A"/>
    <w:rsid w:val="00E53152"/>
    <w:rsid w:val="00E62058"/>
    <w:rsid w:val="00E83E11"/>
    <w:rsid w:val="00E85DB2"/>
    <w:rsid w:val="00E902CC"/>
    <w:rsid w:val="00EA0D16"/>
    <w:rsid w:val="00EA4641"/>
    <w:rsid w:val="00EB7A33"/>
    <w:rsid w:val="00EE0F82"/>
    <w:rsid w:val="00F73C6E"/>
    <w:rsid w:val="00FA175B"/>
    <w:rsid w:val="00FC659F"/>
    <w:rsid w:val="00FD78FE"/>
    <w:rsid w:val="00FE56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FA3B7"/>
  <w15:chartTrackingRefBased/>
  <w15:docId w15:val="{6D196C3B-A918-4FE4-B639-74C3884A4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5CB"/>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223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235CB"/>
    <w:pPr>
      <w:ind w:left="720"/>
      <w:contextualSpacing/>
    </w:pPr>
  </w:style>
  <w:style w:type="paragraph" w:customStyle="1" w:styleId="NumContinue">
    <w:name w:val="Num Continue"/>
    <w:basedOn w:val="Corpodetexto"/>
    <w:uiPriority w:val="99"/>
    <w:rsid w:val="002235CB"/>
    <w:pPr>
      <w:widowControl w:val="0"/>
      <w:autoSpaceDE w:val="0"/>
      <w:autoSpaceDN w:val="0"/>
      <w:adjustRightInd w:val="0"/>
      <w:spacing w:after="240" w:line="240" w:lineRule="auto"/>
      <w:ind w:firstLine="720"/>
      <w:jc w:val="both"/>
    </w:pPr>
    <w:rPr>
      <w:rFonts w:ascii="Times New Roman" w:eastAsia="Times New Roman" w:hAnsi="Times New Roman" w:cs="Times New Roman"/>
    </w:rPr>
  </w:style>
  <w:style w:type="paragraph" w:styleId="Corpodetexto">
    <w:name w:val="Body Text"/>
    <w:basedOn w:val="Normal"/>
    <w:link w:val="CorpodetextoChar"/>
    <w:uiPriority w:val="99"/>
    <w:semiHidden/>
    <w:unhideWhenUsed/>
    <w:rsid w:val="002235CB"/>
    <w:pPr>
      <w:spacing w:after="120"/>
    </w:pPr>
  </w:style>
  <w:style w:type="character" w:customStyle="1" w:styleId="CorpodetextoChar">
    <w:name w:val="Corpo de texto Char"/>
    <w:basedOn w:val="Fontepargpadro"/>
    <w:link w:val="Corpodetexto"/>
    <w:uiPriority w:val="99"/>
    <w:semiHidden/>
    <w:rsid w:val="002235CB"/>
    <w:rPr>
      <w:rFonts w:eastAsiaTheme="minorEastAsia"/>
      <w:lang w:eastAsia="pt-BR"/>
    </w:rPr>
  </w:style>
  <w:style w:type="paragraph" w:styleId="Textodebalo">
    <w:name w:val="Balloon Text"/>
    <w:basedOn w:val="Normal"/>
    <w:link w:val="TextodebaloChar"/>
    <w:uiPriority w:val="99"/>
    <w:semiHidden/>
    <w:unhideWhenUsed/>
    <w:rsid w:val="002235C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235CB"/>
    <w:rPr>
      <w:rFonts w:ascii="Segoe UI" w:eastAsiaTheme="minorEastAsia" w:hAnsi="Segoe UI" w:cs="Segoe UI"/>
      <w:sz w:val="18"/>
      <w:szCs w:val="18"/>
      <w:lang w:eastAsia="pt-BR"/>
    </w:rPr>
  </w:style>
  <w:style w:type="paragraph" w:styleId="Cabealho">
    <w:name w:val="header"/>
    <w:basedOn w:val="Normal"/>
    <w:link w:val="CabealhoChar"/>
    <w:unhideWhenUsed/>
    <w:rsid w:val="002235CB"/>
    <w:pPr>
      <w:tabs>
        <w:tab w:val="center" w:pos="4252"/>
        <w:tab w:val="right" w:pos="8504"/>
      </w:tabs>
      <w:spacing w:after="0" w:line="240" w:lineRule="auto"/>
    </w:pPr>
  </w:style>
  <w:style w:type="character" w:customStyle="1" w:styleId="CabealhoChar">
    <w:name w:val="Cabeçalho Char"/>
    <w:basedOn w:val="Fontepargpadro"/>
    <w:link w:val="Cabealho"/>
    <w:rsid w:val="002235CB"/>
    <w:rPr>
      <w:rFonts w:eastAsiaTheme="minorEastAsia"/>
      <w:lang w:eastAsia="pt-BR"/>
    </w:rPr>
  </w:style>
  <w:style w:type="paragraph" w:styleId="Rodap">
    <w:name w:val="footer"/>
    <w:basedOn w:val="Normal"/>
    <w:link w:val="RodapChar"/>
    <w:uiPriority w:val="99"/>
    <w:unhideWhenUsed/>
    <w:rsid w:val="002235CB"/>
    <w:pPr>
      <w:tabs>
        <w:tab w:val="center" w:pos="4252"/>
        <w:tab w:val="right" w:pos="8504"/>
      </w:tabs>
      <w:spacing w:after="0" w:line="240" w:lineRule="auto"/>
    </w:pPr>
  </w:style>
  <w:style w:type="character" w:customStyle="1" w:styleId="RodapChar">
    <w:name w:val="Rodapé Char"/>
    <w:basedOn w:val="Fontepargpadro"/>
    <w:link w:val="Rodap"/>
    <w:uiPriority w:val="99"/>
    <w:rsid w:val="002235CB"/>
    <w:rPr>
      <w:rFonts w:eastAsiaTheme="minorEastAsia"/>
      <w:lang w:eastAsia="pt-BR"/>
    </w:rPr>
  </w:style>
  <w:style w:type="character" w:styleId="Refdecomentrio">
    <w:name w:val="annotation reference"/>
    <w:basedOn w:val="Fontepargpadro"/>
    <w:uiPriority w:val="99"/>
    <w:semiHidden/>
    <w:unhideWhenUsed/>
    <w:rsid w:val="002235CB"/>
    <w:rPr>
      <w:sz w:val="16"/>
      <w:szCs w:val="16"/>
    </w:rPr>
  </w:style>
  <w:style w:type="paragraph" w:styleId="Textodecomentrio">
    <w:name w:val="annotation text"/>
    <w:basedOn w:val="Normal"/>
    <w:link w:val="TextodecomentrioChar"/>
    <w:uiPriority w:val="99"/>
    <w:unhideWhenUsed/>
    <w:rsid w:val="002235CB"/>
    <w:pPr>
      <w:spacing w:line="240" w:lineRule="auto"/>
    </w:pPr>
    <w:rPr>
      <w:sz w:val="20"/>
      <w:szCs w:val="20"/>
    </w:rPr>
  </w:style>
  <w:style w:type="character" w:customStyle="1" w:styleId="TextodecomentrioChar">
    <w:name w:val="Texto de comentário Char"/>
    <w:basedOn w:val="Fontepargpadro"/>
    <w:link w:val="Textodecomentrio"/>
    <w:uiPriority w:val="99"/>
    <w:rsid w:val="002235CB"/>
    <w:rPr>
      <w:rFonts w:eastAsiaTheme="minorEastAs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235CB"/>
    <w:rPr>
      <w:b/>
      <w:bCs/>
    </w:rPr>
  </w:style>
  <w:style w:type="character" w:customStyle="1" w:styleId="AssuntodocomentrioChar">
    <w:name w:val="Assunto do comentário Char"/>
    <w:basedOn w:val="TextodecomentrioChar"/>
    <w:link w:val="Assuntodocomentrio"/>
    <w:uiPriority w:val="99"/>
    <w:semiHidden/>
    <w:rsid w:val="002235CB"/>
    <w:rPr>
      <w:rFonts w:eastAsiaTheme="minorEastAsia"/>
      <w:b/>
      <w:bCs/>
      <w:sz w:val="20"/>
      <w:szCs w:val="20"/>
      <w:lang w:eastAsia="pt-BR"/>
    </w:rPr>
  </w:style>
  <w:style w:type="character" w:customStyle="1" w:styleId="apple-converted-space">
    <w:name w:val="apple-converted-space"/>
    <w:basedOn w:val="Fontepargpadro"/>
    <w:rsid w:val="002235CB"/>
  </w:style>
  <w:style w:type="character" w:styleId="nfase">
    <w:name w:val="Emphasis"/>
    <w:basedOn w:val="Fontepargpadro"/>
    <w:uiPriority w:val="20"/>
    <w:qFormat/>
    <w:rsid w:val="002235CB"/>
    <w:rPr>
      <w:i/>
      <w:iCs/>
    </w:rPr>
  </w:style>
  <w:style w:type="paragraph" w:styleId="SemEspaamento">
    <w:name w:val="No Spacing"/>
    <w:link w:val="SemEspaamentoChar"/>
    <w:uiPriority w:val="1"/>
    <w:qFormat/>
    <w:rsid w:val="002235CB"/>
    <w:pPr>
      <w:spacing w:after="0" w:line="240" w:lineRule="auto"/>
    </w:pPr>
    <w:rPr>
      <w:rFonts w:eastAsiaTheme="minorEastAsia"/>
    </w:rPr>
  </w:style>
  <w:style w:type="character" w:customStyle="1" w:styleId="SemEspaamentoChar">
    <w:name w:val="Sem Espaçamento Char"/>
    <w:basedOn w:val="Fontepargpadro"/>
    <w:link w:val="SemEspaamento"/>
    <w:uiPriority w:val="1"/>
    <w:rsid w:val="002235CB"/>
    <w:rPr>
      <w:rFonts w:eastAsiaTheme="minorEastAsia"/>
    </w:rPr>
  </w:style>
  <w:style w:type="paragraph" w:customStyle="1" w:styleId="PargrafodaLista1">
    <w:name w:val="Parágrafo da Lista1"/>
    <w:basedOn w:val="Normal"/>
    <w:rsid w:val="002235CB"/>
    <w:pPr>
      <w:ind w:left="720"/>
    </w:pPr>
    <w:rPr>
      <w:rFonts w:ascii="Calibri" w:eastAsia="Times New Roman" w:hAnsi="Calibri" w:cs="Times New Roman"/>
    </w:rPr>
  </w:style>
  <w:style w:type="paragraph" w:styleId="Reviso">
    <w:name w:val="Revision"/>
    <w:hidden/>
    <w:uiPriority w:val="99"/>
    <w:semiHidden/>
    <w:rsid w:val="003D20A4"/>
    <w:pPr>
      <w:spacing w:after="0" w:line="240" w:lineRule="auto"/>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980104">
      <w:bodyDiv w:val="1"/>
      <w:marLeft w:val="0"/>
      <w:marRight w:val="0"/>
      <w:marTop w:val="0"/>
      <w:marBottom w:val="0"/>
      <w:divBdr>
        <w:top w:val="none" w:sz="0" w:space="0" w:color="auto"/>
        <w:left w:val="none" w:sz="0" w:space="0" w:color="auto"/>
        <w:bottom w:val="none" w:sz="0" w:space="0" w:color="auto"/>
        <w:right w:val="none" w:sz="0" w:space="0" w:color="auto"/>
      </w:divBdr>
    </w:div>
    <w:div w:id="1760523134">
      <w:bodyDiv w:val="1"/>
      <w:marLeft w:val="0"/>
      <w:marRight w:val="0"/>
      <w:marTop w:val="0"/>
      <w:marBottom w:val="0"/>
      <w:divBdr>
        <w:top w:val="none" w:sz="0" w:space="0" w:color="auto"/>
        <w:left w:val="none" w:sz="0" w:space="0" w:color="auto"/>
        <w:bottom w:val="none" w:sz="0" w:space="0" w:color="auto"/>
        <w:right w:val="none" w:sz="0" w:space="0" w:color="auto"/>
      </w:divBdr>
    </w:div>
    <w:div w:id="2073115787">
      <w:bodyDiv w:val="1"/>
      <w:marLeft w:val="0"/>
      <w:marRight w:val="0"/>
      <w:marTop w:val="0"/>
      <w:marBottom w:val="0"/>
      <w:divBdr>
        <w:top w:val="none" w:sz="0" w:space="0" w:color="auto"/>
        <w:left w:val="none" w:sz="0" w:space="0" w:color="auto"/>
        <w:bottom w:val="none" w:sz="0" w:space="0" w:color="auto"/>
        <w:right w:val="none" w:sz="0" w:space="0" w:color="auto"/>
      </w:divBdr>
    </w:div>
    <w:div w:id="208394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6f1989-aa67-4484-866b-86cb69beca20">
      <Terms xmlns="http://schemas.microsoft.com/office/infopath/2007/PartnerControls"/>
    </lcf76f155ced4ddcb4097134ff3c332f>
    <TaxCatchAll xmlns="08d4ce10-6256-46ee-9dd7-b9ff4d92897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2899AB8D5D1247BB0FA4DA454D8705" ma:contentTypeVersion="8" ma:contentTypeDescription="Create a new document." ma:contentTypeScope="" ma:versionID="f2f0c24735ebf44fab9382f26f7066be">
  <xsd:schema xmlns:xsd="http://www.w3.org/2001/XMLSchema" xmlns:xs="http://www.w3.org/2001/XMLSchema" xmlns:p="http://schemas.microsoft.com/office/2006/metadata/properties" xmlns:ns2="906f1989-aa67-4484-866b-86cb69beca20" xmlns:ns3="08d4ce10-6256-46ee-9dd7-b9ff4d928970" targetNamespace="http://schemas.microsoft.com/office/2006/metadata/properties" ma:root="true" ma:fieldsID="6d83b4ad65df7327fb58cc698040ea1c" ns2:_="" ns3:_="">
    <xsd:import namespace="906f1989-aa67-4484-866b-86cb69beca20"/>
    <xsd:import namespace="08d4ce10-6256-46ee-9dd7-b9ff4d92897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6f1989-aa67-4484-866b-86cb69bec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74d2c07-dbc2-47b6-9353-1819ce9b472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d4ce10-6256-46ee-9dd7-b9ff4d92897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79bdbe3-b625-4486-b336-6752bca422a6}" ma:internalName="TaxCatchAll" ma:showField="CatchAllData" ma:web="08d4ce10-6256-46ee-9dd7-b9ff4d9289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2D493B-E75F-44E2-B21A-AF3C749F66F8}">
  <ds:schemaRefs>
    <ds:schemaRef ds:uri="http://schemas.openxmlformats.org/officeDocument/2006/bibliography"/>
  </ds:schemaRefs>
</ds:datastoreItem>
</file>

<file path=customXml/itemProps2.xml><?xml version="1.0" encoding="utf-8"?>
<ds:datastoreItem xmlns:ds="http://schemas.openxmlformats.org/officeDocument/2006/customXml" ds:itemID="{DDAF3471-1971-4984-91E0-4319EB575361}">
  <ds:schemaRefs>
    <ds:schemaRef ds:uri="http://schemas.microsoft.com/office/2006/metadata/properties"/>
    <ds:schemaRef ds:uri="http://schemas.microsoft.com/office/infopath/2007/PartnerControls"/>
    <ds:schemaRef ds:uri="906f1989-aa67-4484-866b-86cb69beca20"/>
    <ds:schemaRef ds:uri="08d4ce10-6256-46ee-9dd7-b9ff4d928970"/>
  </ds:schemaRefs>
</ds:datastoreItem>
</file>

<file path=customXml/itemProps3.xml><?xml version="1.0" encoding="utf-8"?>
<ds:datastoreItem xmlns:ds="http://schemas.openxmlformats.org/officeDocument/2006/customXml" ds:itemID="{3BC79776-AD7D-40C6-8186-B265573D1A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6f1989-aa67-4484-866b-86cb69beca20"/>
    <ds:schemaRef ds:uri="08d4ce10-6256-46ee-9dd7-b9ff4d9289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79DB76-F8ED-4818-BE82-5A8E45D083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8404</Words>
  <Characters>45387</Characters>
  <Application>Microsoft Office Word</Application>
  <DocSecurity>0</DocSecurity>
  <Lines>378</Lines>
  <Paragraphs>107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Sebti</dc:creator>
  <cp:keywords/>
  <dc:description/>
  <cp:lastModifiedBy>Felipe Martins Vital</cp:lastModifiedBy>
  <cp:revision>2</cp:revision>
  <dcterms:created xsi:type="dcterms:W3CDTF">2023-03-01T13:34:00Z</dcterms:created>
  <dcterms:modified xsi:type="dcterms:W3CDTF">2023-03-01T13:34:00Z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0x010100412899AB8D5D1247BB0FA4DA454D8705</vt:lpwstr>
  </property>
  <property fmtid="{D5CDD505-2E9C-101B-9397-08002B2CF9AE}" pid="3" name="MSIP_Label_45ae98c4-dce6-4c72-b965-a989082dcb9b_Enabled">
    <vt:lpwstr>true</vt:lpwstr>
  </property>
  <property fmtid="{D5CDD505-2E9C-101B-9397-08002B2CF9AE}" pid="4" name="MSIP_Label_45ae98c4-dce6-4c72-b965-a989082dcb9b_SetDate">
    <vt:lpwstr>2023-01-17T14:32:38Z</vt:lpwstr>
  </property>
  <property fmtid="{D5CDD505-2E9C-101B-9397-08002B2CF9AE}" pid="5" name="MSIP_Label_45ae98c4-dce6-4c72-b965-a989082dcb9b_Method">
    <vt:lpwstr>Privileged</vt:lpwstr>
  </property>
  <property fmtid="{D5CDD505-2E9C-101B-9397-08002B2CF9AE}" pid="6" name="MSIP_Label_45ae98c4-dce6-4c72-b965-a989082dcb9b_Name">
    <vt:lpwstr>Confidential</vt:lpwstr>
  </property>
  <property fmtid="{D5CDD505-2E9C-101B-9397-08002B2CF9AE}" pid="7" name="MSIP_Label_45ae98c4-dce6-4c72-b965-a989082dcb9b_SiteId">
    <vt:lpwstr>871f0be5-5eb8-46dc-81f6-cc94f2a26f62</vt:lpwstr>
  </property>
  <property fmtid="{D5CDD505-2E9C-101B-9397-08002B2CF9AE}" pid="8" name="MSIP_Label_45ae98c4-dce6-4c72-b965-a989082dcb9b_ActionId">
    <vt:lpwstr>76a5650c-a52d-4799-9f4a-25da9aa9f37f</vt:lpwstr>
  </property>
  <property fmtid="{D5CDD505-2E9C-101B-9397-08002B2CF9AE}" pid="9" name="MSIP_Label_45ae98c4-dce6-4c72-b965-a989082dcb9b_ContentBits">
    <vt:lpwstr>3</vt:lpwstr>
  </property>
  <property fmtid="{D5CDD505-2E9C-101B-9397-08002B2CF9AE}" pid="10" name="MSIP_Label_9c43a477-51cb-49a5-ab30-58e4ded1f9ea_Enabled">
    <vt:lpwstr>true</vt:lpwstr>
  </property>
  <property fmtid="{D5CDD505-2E9C-101B-9397-08002B2CF9AE}" pid="11" name="MSIP_Label_9c43a477-51cb-49a5-ab30-58e4ded1f9ea_SetDate">
    <vt:lpwstr>2023-03-01T13:34:15Z</vt:lpwstr>
  </property>
  <property fmtid="{D5CDD505-2E9C-101B-9397-08002B2CF9AE}" pid="12" name="MSIP_Label_9c43a477-51cb-49a5-ab30-58e4ded1f9ea_Method">
    <vt:lpwstr>Privileged</vt:lpwstr>
  </property>
  <property fmtid="{D5CDD505-2E9C-101B-9397-08002B2CF9AE}" pid="13" name="MSIP_Label_9c43a477-51cb-49a5-ab30-58e4ded1f9ea_Name">
    <vt:lpwstr>9c43a477-51cb-49a5-ab30-58e4ded1f9ea</vt:lpwstr>
  </property>
  <property fmtid="{D5CDD505-2E9C-101B-9397-08002B2CF9AE}" pid="14" name="MSIP_Label_9c43a477-51cb-49a5-ab30-58e4ded1f9ea_SiteId">
    <vt:lpwstr>f9cfd8cb-c4a5-4677-b65d-3150dda310c9</vt:lpwstr>
  </property>
  <property fmtid="{D5CDD505-2E9C-101B-9397-08002B2CF9AE}" pid="15" name="MSIP_Label_9c43a477-51cb-49a5-ab30-58e4ded1f9ea_ActionId">
    <vt:lpwstr>8b15c644-de0f-41b0-a481-c0a894bfbdb7</vt:lpwstr>
  </property>
  <property fmtid="{D5CDD505-2E9C-101B-9397-08002B2CF9AE}" pid="16" name="MSIP_Label_9c43a477-51cb-49a5-ab30-58e4ded1f9ea_ContentBits">
    <vt:lpwstr>2</vt:lpwstr>
  </property>
</Properties>
</file>