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04C" w:rsidRPr="00D0404C" w:rsidRDefault="00D0404C" w:rsidP="0085510D">
      <w:pPr>
        <w:jc w:val="center"/>
        <w:rPr>
          <w:rFonts w:cs="Arial"/>
          <w:b/>
          <w:szCs w:val="24"/>
        </w:rPr>
      </w:pPr>
      <w:bookmarkStart w:id="0" w:name="OLE_LINK3"/>
      <w:bookmarkStart w:id="1" w:name="OLE_LINK2"/>
      <w:bookmarkStart w:id="2" w:name="OLE_LINK1"/>
      <w:r w:rsidRPr="00D0404C">
        <w:rPr>
          <w:rFonts w:cs="Arial"/>
          <w:b/>
          <w:szCs w:val="24"/>
        </w:rPr>
        <w:t>Anexo I ao Ofício Circular 053/2010-DP</w:t>
      </w:r>
    </w:p>
    <w:p w:rsidR="00D0404C" w:rsidRPr="00D0404C" w:rsidRDefault="00D0404C" w:rsidP="00D0404C">
      <w:pPr>
        <w:rPr>
          <w:rFonts w:cs="Arial"/>
          <w:b/>
          <w:szCs w:val="24"/>
        </w:rPr>
      </w:pPr>
    </w:p>
    <w:p w:rsidR="00D0404C" w:rsidRPr="00D0404C" w:rsidRDefault="00D0404C" w:rsidP="00D0404C">
      <w:pPr>
        <w:rPr>
          <w:rFonts w:cs="Arial"/>
          <w:b/>
          <w:szCs w:val="24"/>
        </w:rPr>
      </w:pPr>
      <w:r w:rsidRPr="00D0404C">
        <w:rPr>
          <w:rFonts w:cs="Arial"/>
          <w:b/>
          <w:szCs w:val="24"/>
        </w:rPr>
        <w:t>CONTRATO DE PRESTAÇÃO DE SERVIÇOS DE DISTRIBUIÇÃO E MEDIAÇÃO DE VALORES MOBILIÁRIOS ENTRE PARTICIPANTE DA B</w:t>
      </w:r>
      <w:r>
        <w:rPr>
          <w:rFonts w:cs="Arial"/>
          <w:b/>
          <w:szCs w:val="24"/>
        </w:rPr>
        <w:t>3</w:t>
      </w:r>
      <w:r w:rsidRPr="00D0404C">
        <w:rPr>
          <w:rFonts w:cs="Arial"/>
          <w:b/>
          <w:szCs w:val="24"/>
        </w:rPr>
        <w:t xml:space="preserve"> E PROFISSIONAL TERCEIRIZADO (AGENTE AUTÔNOMO DE INVESTIMENTOS)</w:t>
      </w:r>
    </w:p>
    <w:p w:rsidR="00D0404C" w:rsidRPr="00D0404C" w:rsidRDefault="00D0404C" w:rsidP="00D0404C">
      <w:pPr>
        <w:rPr>
          <w:rFonts w:cs="Arial"/>
          <w:b/>
          <w:szCs w:val="24"/>
        </w:rPr>
      </w:pPr>
    </w:p>
    <w:p w:rsidR="00D0404C" w:rsidRPr="00D0404C" w:rsidRDefault="00D0404C" w:rsidP="00D0404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D0404C">
        <w:rPr>
          <w:rFonts w:ascii="Arial" w:hAnsi="Arial" w:cs="Arial"/>
        </w:rPr>
        <w:t>O presente Anexo I ao Ofício Circular 053/2010-DP estabelece as cláusulas mínimas, padronizadas e obrigatórias (Cláusulas Obrigatórias) que deverão ser reproduzidas integralmente no contrato de prestação de serviços de distribuição e mediação de valores mobiliários, celebrado entre participante e profissional terceirizado (agente autônomo de investimento).</w:t>
      </w:r>
    </w:p>
    <w:p w:rsidR="00D0404C" w:rsidRPr="00D0404C" w:rsidRDefault="00D0404C" w:rsidP="00D0404C">
      <w:pPr>
        <w:pStyle w:val="PargrafodaLista"/>
        <w:ind w:left="397"/>
        <w:jc w:val="both"/>
        <w:rPr>
          <w:rFonts w:ascii="Arial" w:hAnsi="Arial" w:cs="Arial"/>
          <w:b/>
        </w:rPr>
      </w:pPr>
    </w:p>
    <w:p w:rsidR="00D0404C" w:rsidRPr="00D0404C" w:rsidRDefault="00D0404C" w:rsidP="00D0404C">
      <w:pPr>
        <w:pStyle w:val="PargrafodaLista"/>
        <w:numPr>
          <w:ilvl w:val="1"/>
          <w:numId w:val="1"/>
        </w:numPr>
        <w:tabs>
          <w:tab w:val="clear" w:pos="851"/>
          <w:tab w:val="num" w:pos="993"/>
        </w:tabs>
        <w:ind w:left="993" w:hanging="567"/>
        <w:jc w:val="both"/>
        <w:rPr>
          <w:rFonts w:ascii="Arial" w:hAnsi="Arial" w:cs="Arial"/>
          <w:b/>
        </w:rPr>
      </w:pPr>
      <w:r w:rsidRPr="00D0404C">
        <w:rPr>
          <w:rFonts w:ascii="Arial" w:hAnsi="Arial" w:cs="Arial"/>
        </w:rPr>
        <w:t>Na hipótese de contrato de serviços de distribuição e mediação de valores mobiliários, celebrado entre participante e empresa de agente autônomo de investimento, devem ser adicionadas as Cláusulas Obrigatórias com Pessoas Jurídicas.</w:t>
      </w:r>
    </w:p>
    <w:p w:rsidR="00D0404C" w:rsidRPr="00D0404C" w:rsidRDefault="00D0404C" w:rsidP="00D0404C">
      <w:pPr>
        <w:pStyle w:val="PargrafodaLista"/>
        <w:ind w:left="397"/>
        <w:jc w:val="both"/>
        <w:rPr>
          <w:rFonts w:ascii="Arial" w:hAnsi="Arial" w:cs="Arial"/>
          <w:b/>
        </w:rPr>
      </w:pPr>
    </w:p>
    <w:p w:rsidR="00D0404C" w:rsidRPr="00D0404C" w:rsidRDefault="00D0404C" w:rsidP="00D0404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0404C">
        <w:rPr>
          <w:rFonts w:ascii="Arial" w:hAnsi="Arial" w:cs="Arial"/>
        </w:rPr>
        <w:t>As Cláusulas Obrigatórias deverão estar inscritas, integralmente e com letras maiúsculas, no contrato de prestação de serviços de distribuição e mediação de valores mobiliários.</w:t>
      </w:r>
    </w:p>
    <w:p w:rsidR="00D0404C" w:rsidRPr="00D0404C" w:rsidRDefault="00D0404C" w:rsidP="00D0404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D0404C">
        <w:rPr>
          <w:rFonts w:ascii="Arial" w:hAnsi="Arial" w:cs="Arial"/>
        </w:rPr>
        <w:t>É vedada a estipulação de cláusulas que vedem, limitem ou restrinjam, direta ou indiretamente, a função ou efeitos das Cláusulas Obrigatórias.</w:t>
      </w:r>
    </w:p>
    <w:p w:rsidR="00D0404C" w:rsidRPr="00D0404C" w:rsidRDefault="00D0404C" w:rsidP="00D0404C">
      <w:pPr>
        <w:rPr>
          <w:rFonts w:cs="Arial"/>
          <w:szCs w:val="24"/>
        </w:rPr>
      </w:pPr>
    </w:p>
    <w:p w:rsidR="00D0404C" w:rsidRPr="00D0404C" w:rsidRDefault="00D0404C" w:rsidP="00D0404C">
      <w:pPr>
        <w:rPr>
          <w:rFonts w:cs="Arial"/>
          <w:b/>
          <w:szCs w:val="24"/>
        </w:rPr>
      </w:pPr>
      <w:r w:rsidRPr="00D0404C">
        <w:rPr>
          <w:rFonts w:cs="Arial"/>
          <w:b/>
          <w:szCs w:val="24"/>
        </w:rPr>
        <w:t>DAS CLAÚSULAS MÍNIMAS, PADRONIZADAS E OBRIGATÓRIAS PARA TODOS OS CONTRATOS DE PRESTAÇÃO DE SERVIÇOS DE DISTRIBUIÇÃO E MEDIAÇÃO DE VALORES MOBILIÁRIOS</w:t>
      </w:r>
    </w:p>
    <w:p w:rsidR="00D0404C" w:rsidRPr="00D0404C" w:rsidRDefault="00D0404C" w:rsidP="00D0404C">
      <w:pPr>
        <w:rPr>
          <w:rFonts w:cs="Arial"/>
          <w:b/>
          <w:szCs w:val="24"/>
        </w:rPr>
      </w:pPr>
    </w:p>
    <w:p w:rsidR="00D0404C" w:rsidRPr="00D0404C" w:rsidRDefault="00D0404C" w:rsidP="00D0404C">
      <w:pPr>
        <w:ind w:left="320" w:hanging="320"/>
        <w:rPr>
          <w:rFonts w:cs="Arial"/>
          <w:b/>
          <w:szCs w:val="24"/>
        </w:rPr>
      </w:pPr>
    </w:p>
    <w:p w:rsidR="00D0404C" w:rsidRPr="00D0404C" w:rsidRDefault="00D0404C" w:rsidP="00D0404C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 w:rsidRPr="00D0404C">
        <w:rPr>
          <w:rFonts w:ascii="Arial" w:hAnsi="Arial" w:cs="Arial"/>
          <w:u w:val="single"/>
        </w:rPr>
        <w:t xml:space="preserve">Obrigações e Responsabilidades das Partes </w:t>
      </w:r>
    </w:p>
    <w:p w:rsidR="00D0404C" w:rsidRPr="00D0404C" w:rsidRDefault="00D0404C" w:rsidP="00D0404C">
      <w:pPr>
        <w:rPr>
          <w:rFonts w:cs="Arial"/>
          <w:szCs w:val="24"/>
        </w:rPr>
      </w:pPr>
    </w:p>
    <w:p w:rsidR="00D0404C" w:rsidRPr="00D0404C" w:rsidRDefault="00D0404C" w:rsidP="00D0404C">
      <w:pPr>
        <w:rPr>
          <w:rFonts w:cs="Arial"/>
          <w:szCs w:val="24"/>
        </w:rPr>
      </w:pPr>
      <w:r w:rsidRPr="00D0404C">
        <w:rPr>
          <w:rFonts w:cs="Arial"/>
          <w:szCs w:val="24"/>
        </w:rPr>
        <w:t>As Partes declaram conhecer e cumprir todos os requisitos estabelecidos pela B</w:t>
      </w:r>
      <w:r>
        <w:rPr>
          <w:rFonts w:cs="Arial"/>
          <w:szCs w:val="24"/>
        </w:rPr>
        <w:t>3</w:t>
      </w:r>
      <w:r w:rsidRPr="00D0404C">
        <w:rPr>
          <w:rFonts w:cs="Arial"/>
          <w:szCs w:val="24"/>
        </w:rPr>
        <w:t>, inclusive no que diz respeito a certificação, cadastro, credenciamento, descredenciamento e transferência de profissional terceirizado.</w:t>
      </w:r>
    </w:p>
    <w:p w:rsidR="00D0404C" w:rsidRPr="00D0404C" w:rsidRDefault="00D0404C" w:rsidP="00D0404C">
      <w:pPr>
        <w:rPr>
          <w:rFonts w:cs="Arial"/>
          <w:szCs w:val="24"/>
        </w:rPr>
      </w:pPr>
    </w:p>
    <w:p w:rsidR="00D0404C" w:rsidRPr="00D0404C" w:rsidRDefault="00D0404C" w:rsidP="00D0404C">
      <w:pPr>
        <w:rPr>
          <w:rFonts w:eastAsia="Calibri" w:cs="Arial"/>
          <w:szCs w:val="24"/>
          <w:lang w:eastAsia="en-US"/>
        </w:rPr>
      </w:pPr>
    </w:p>
    <w:p w:rsidR="00D0404C" w:rsidRPr="00D0404C" w:rsidRDefault="00D0404C" w:rsidP="00D0404C">
      <w:pPr>
        <w:rPr>
          <w:rFonts w:eastAsia="Calibri" w:cs="Arial"/>
          <w:szCs w:val="24"/>
          <w:u w:val="single"/>
          <w:lang w:eastAsia="en-US"/>
        </w:rPr>
      </w:pPr>
      <w:r w:rsidRPr="00D0404C">
        <w:rPr>
          <w:rFonts w:eastAsia="Calibri" w:cs="Arial"/>
          <w:szCs w:val="24"/>
          <w:u w:val="single"/>
          <w:lang w:eastAsia="en-US"/>
        </w:rPr>
        <w:br w:type="page"/>
      </w:r>
    </w:p>
    <w:p w:rsidR="00D0404C" w:rsidRPr="00D0404C" w:rsidRDefault="00D0404C" w:rsidP="00D0404C">
      <w:pPr>
        <w:pStyle w:val="PargrafodaLista"/>
        <w:numPr>
          <w:ilvl w:val="0"/>
          <w:numId w:val="4"/>
        </w:numPr>
        <w:jc w:val="both"/>
        <w:rPr>
          <w:rFonts w:ascii="Arial" w:eastAsia="Calibri" w:hAnsi="Arial" w:cs="Arial"/>
          <w:u w:val="single"/>
          <w:lang w:eastAsia="en-US"/>
        </w:rPr>
      </w:pPr>
      <w:r w:rsidRPr="00D0404C">
        <w:rPr>
          <w:rFonts w:ascii="Arial" w:eastAsia="Calibri" w:hAnsi="Arial" w:cs="Arial"/>
          <w:u w:val="single"/>
          <w:lang w:eastAsia="en-US"/>
        </w:rPr>
        <w:lastRenderedPageBreak/>
        <w:t>Obrigações e Responsabilidades do Contratante</w:t>
      </w:r>
    </w:p>
    <w:p w:rsidR="00D0404C" w:rsidRPr="00D0404C" w:rsidRDefault="00D0404C" w:rsidP="00D0404C">
      <w:pPr>
        <w:rPr>
          <w:rFonts w:eastAsia="Calibri" w:cs="Arial"/>
          <w:szCs w:val="24"/>
          <w:lang w:eastAsia="en-US"/>
        </w:rPr>
      </w:pPr>
    </w:p>
    <w:p w:rsidR="00D0404C" w:rsidRPr="00D0404C" w:rsidRDefault="00D0404C" w:rsidP="00D0404C">
      <w:pPr>
        <w:rPr>
          <w:rFonts w:eastAsia="Calibri" w:cs="Arial"/>
          <w:szCs w:val="24"/>
          <w:lang w:eastAsia="en-US"/>
        </w:rPr>
      </w:pPr>
      <w:r w:rsidRPr="00D0404C">
        <w:rPr>
          <w:rFonts w:eastAsia="Calibri" w:cs="Arial"/>
          <w:szCs w:val="24"/>
          <w:lang w:eastAsia="en-US"/>
        </w:rPr>
        <w:t>O Contratante é responsável solidário perante seus comitentes, a B</w:t>
      </w:r>
      <w:r>
        <w:rPr>
          <w:rFonts w:eastAsia="Calibri" w:cs="Arial"/>
          <w:szCs w:val="24"/>
          <w:lang w:eastAsia="en-US"/>
        </w:rPr>
        <w:t>3</w:t>
      </w:r>
      <w:r w:rsidRPr="00D0404C">
        <w:rPr>
          <w:rFonts w:eastAsia="Calibri" w:cs="Arial"/>
          <w:szCs w:val="24"/>
          <w:lang w:eastAsia="en-US"/>
        </w:rPr>
        <w:t xml:space="preserve"> e quaisquer órgãos reguladores pelos atos praticados pelo Contratado, o qual atuará, em qualquer hipótese, sempre na qualidade de seu preposto.</w:t>
      </w:r>
    </w:p>
    <w:p w:rsidR="00D0404C" w:rsidRPr="00D0404C" w:rsidRDefault="00D0404C" w:rsidP="00D0404C">
      <w:pPr>
        <w:rPr>
          <w:rFonts w:eastAsia="Calibri" w:cs="Arial"/>
          <w:szCs w:val="24"/>
          <w:lang w:eastAsia="en-US"/>
        </w:rPr>
      </w:pPr>
    </w:p>
    <w:p w:rsidR="00D0404C" w:rsidRPr="00D0404C" w:rsidRDefault="00D0404C" w:rsidP="00D0404C">
      <w:pPr>
        <w:rPr>
          <w:rFonts w:eastAsia="Calibri" w:cs="Arial"/>
          <w:szCs w:val="24"/>
          <w:lang w:eastAsia="en-US"/>
        </w:rPr>
      </w:pPr>
      <w:r w:rsidRPr="00D0404C">
        <w:rPr>
          <w:rFonts w:eastAsia="Calibri" w:cs="Arial"/>
          <w:szCs w:val="24"/>
          <w:lang w:eastAsia="en-US"/>
        </w:rPr>
        <w:t>O Contratante deverá enviar cópia do Contrato e dos eventuais aditamentos aprovados à B</w:t>
      </w:r>
      <w:r>
        <w:rPr>
          <w:rFonts w:eastAsia="Calibri" w:cs="Arial"/>
          <w:szCs w:val="24"/>
          <w:lang w:eastAsia="en-US"/>
        </w:rPr>
        <w:t>3</w:t>
      </w:r>
      <w:r w:rsidRPr="00D0404C">
        <w:rPr>
          <w:rFonts w:eastAsia="Calibri" w:cs="Arial"/>
          <w:szCs w:val="24"/>
          <w:lang w:eastAsia="en-US"/>
        </w:rPr>
        <w:t>, devidamente assinados e com todos os anexos e demais documentos decorrentes da relação contratual constituída por meio deste instrumento.</w:t>
      </w:r>
    </w:p>
    <w:p w:rsidR="00D0404C" w:rsidRPr="00D0404C" w:rsidRDefault="00D0404C" w:rsidP="00D0404C">
      <w:pPr>
        <w:rPr>
          <w:rFonts w:eastAsia="Calibri" w:cs="Arial"/>
          <w:szCs w:val="24"/>
          <w:lang w:eastAsia="en-US"/>
        </w:rPr>
      </w:pPr>
    </w:p>
    <w:p w:rsidR="00D0404C" w:rsidRPr="00D0404C" w:rsidRDefault="00D0404C" w:rsidP="00D0404C">
      <w:pPr>
        <w:rPr>
          <w:rFonts w:eastAsia="Calibri" w:cs="Arial"/>
          <w:szCs w:val="24"/>
          <w:lang w:eastAsia="en-US"/>
        </w:rPr>
      </w:pPr>
      <w:r w:rsidRPr="00D0404C">
        <w:rPr>
          <w:rFonts w:eastAsia="Calibri" w:cs="Arial"/>
          <w:szCs w:val="24"/>
          <w:lang w:eastAsia="en-US"/>
        </w:rPr>
        <w:t>O Contratante se obriga a:</w:t>
      </w:r>
    </w:p>
    <w:p w:rsidR="00D0404C" w:rsidRPr="00D0404C" w:rsidRDefault="00D0404C" w:rsidP="00D0404C">
      <w:pPr>
        <w:rPr>
          <w:rFonts w:eastAsia="Calibri" w:cs="Arial"/>
          <w:szCs w:val="24"/>
          <w:lang w:eastAsia="en-US"/>
        </w:rPr>
      </w:pPr>
    </w:p>
    <w:p w:rsidR="00D0404C" w:rsidRPr="00D0404C" w:rsidRDefault="00D0404C" w:rsidP="00D0404C">
      <w:pPr>
        <w:pStyle w:val="PargrafodaLista"/>
        <w:numPr>
          <w:ilvl w:val="3"/>
          <w:numId w:val="4"/>
        </w:numPr>
        <w:tabs>
          <w:tab w:val="clear" w:pos="1134"/>
          <w:tab w:val="num" w:pos="709"/>
        </w:tabs>
        <w:ind w:left="709" w:hanging="709"/>
        <w:jc w:val="both"/>
        <w:rPr>
          <w:rFonts w:ascii="Arial" w:eastAsia="Calibri" w:hAnsi="Arial" w:cs="Arial"/>
          <w:lang w:eastAsia="en-US"/>
        </w:rPr>
      </w:pPr>
      <w:proofErr w:type="gramStart"/>
      <w:r w:rsidRPr="00D0404C">
        <w:rPr>
          <w:rFonts w:ascii="Arial" w:eastAsia="Calibri" w:hAnsi="Arial" w:cs="Arial"/>
          <w:lang w:eastAsia="en-US"/>
        </w:rPr>
        <w:t>inscrever</w:t>
      </w:r>
      <w:proofErr w:type="gramEnd"/>
      <w:r w:rsidRPr="00D0404C">
        <w:rPr>
          <w:rFonts w:ascii="Arial" w:eastAsia="Calibri" w:hAnsi="Arial" w:cs="Arial"/>
          <w:lang w:eastAsia="en-US"/>
        </w:rPr>
        <w:t xml:space="preserve"> o Contratado na página eletrônica da Comissão de Valores Mobiliários (CVM), quando da celebração do Contrato, no prazo máximo de cinco (5) dias úteis, e retirá-lo da referida página, quando da resolução do mesmo, em igual prazo;</w:t>
      </w:r>
    </w:p>
    <w:p w:rsidR="00D0404C" w:rsidRPr="00D0404C" w:rsidRDefault="00D0404C" w:rsidP="00D0404C">
      <w:pPr>
        <w:pStyle w:val="PargrafodaLista"/>
        <w:numPr>
          <w:ilvl w:val="3"/>
          <w:numId w:val="4"/>
        </w:numPr>
        <w:ind w:left="709" w:hanging="709"/>
        <w:jc w:val="both"/>
        <w:rPr>
          <w:rFonts w:ascii="Arial" w:eastAsia="Calibri" w:hAnsi="Arial" w:cs="Arial"/>
          <w:lang w:eastAsia="en-US"/>
        </w:rPr>
      </w:pPr>
      <w:proofErr w:type="gramStart"/>
      <w:r w:rsidRPr="00D0404C">
        <w:rPr>
          <w:rFonts w:ascii="Arial" w:hAnsi="Arial" w:cs="Arial"/>
        </w:rPr>
        <w:t>conservar</w:t>
      </w:r>
      <w:proofErr w:type="gramEnd"/>
      <w:r w:rsidRPr="00D0404C">
        <w:rPr>
          <w:rFonts w:ascii="Arial" w:hAnsi="Arial" w:cs="Arial"/>
        </w:rPr>
        <w:t xml:space="preserve"> à disposição da B</w:t>
      </w:r>
      <w:r w:rsidR="00C05AD4">
        <w:rPr>
          <w:rFonts w:ascii="Arial" w:hAnsi="Arial" w:cs="Arial"/>
        </w:rPr>
        <w:t>3</w:t>
      </w:r>
      <w:r w:rsidRPr="00D0404C">
        <w:rPr>
          <w:rFonts w:ascii="Arial" w:hAnsi="Arial" w:cs="Arial"/>
        </w:rPr>
        <w:t>, da B</w:t>
      </w:r>
      <w:r w:rsidR="00A53F78">
        <w:rPr>
          <w:rFonts w:ascii="Arial" w:hAnsi="Arial" w:cs="Arial"/>
        </w:rPr>
        <w:t xml:space="preserve">SM </w:t>
      </w:r>
      <w:r w:rsidRPr="00D0404C">
        <w:rPr>
          <w:rFonts w:ascii="Arial" w:hAnsi="Arial" w:cs="Arial"/>
        </w:rPr>
        <w:t>Supervisão de Mercados (BSM), da CVM e dos demais órgãos reguladores, enquanto vigorar o Contrato e pelo prazo de cinco (5) anos a partir de sua rescisão, todos os documentos relacionados à contratação e à prestação de serviços de distribuição e mediação de valores mobiliários pelo Contratado.</w:t>
      </w:r>
    </w:p>
    <w:p w:rsidR="00D0404C" w:rsidRPr="00D0404C" w:rsidRDefault="00D0404C" w:rsidP="00D0404C">
      <w:pPr>
        <w:rPr>
          <w:rFonts w:eastAsia="Calibri" w:cs="Arial"/>
          <w:szCs w:val="24"/>
          <w:u w:val="single"/>
          <w:lang w:eastAsia="en-US"/>
        </w:rPr>
      </w:pPr>
    </w:p>
    <w:p w:rsidR="00D0404C" w:rsidRPr="00D0404C" w:rsidRDefault="00D0404C" w:rsidP="00D0404C">
      <w:pPr>
        <w:pStyle w:val="PargrafodaLista"/>
        <w:numPr>
          <w:ilvl w:val="0"/>
          <w:numId w:val="4"/>
        </w:numPr>
        <w:jc w:val="both"/>
        <w:rPr>
          <w:rFonts w:ascii="Arial" w:eastAsia="Calibri" w:hAnsi="Arial" w:cs="Arial"/>
          <w:u w:val="single"/>
          <w:lang w:eastAsia="en-US"/>
        </w:rPr>
      </w:pPr>
      <w:r w:rsidRPr="00D0404C">
        <w:rPr>
          <w:rFonts w:ascii="Arial" w:eastAsia="Calibri" w:hAnsi="Arial" w:cs="Arial"/>
          <w:u w:val="single"/>
          <w:lang w:eastAsia="en-US"/>
        </w:rPr>
        <w:t>Obrigações e Responsabilidades do Contratado</w:t>
      </w:r>
    </w:p>
    <w:p w:rsidR="00D0404C" w:rsidRPr="00D0404C" w:rsidRDefault="00D0404C" w:rsidP="00D0404C">
      <w:pPr>
        <w:rPr>
          <w:rFonts w:eastAsia="Calibri" w:cs="Arial"/>
          <w:szCs w:val="24"/>
          <w:lang w:eastAsia="en-US"/>
        </w:rPr>
      </w:pPr>
    </w:p>
    <w:p w:rsidR="00D0404C" w:rsidRPr="00D0404C" w:rsidRDefault="00D0404C" w:rsidP="00D0404C">
      <w:pPr>
        <w:rPr>
          <w:rFonts w:cs="Arial"/>
          <w:szCs w:val="24"/>
        </w:rPr>
      </w:pPr>
      <w:r w:rsidRPr="00D0404C">
        <w:rPr>
          <w:rFonts w:cs="Arial"/>
          <w:szCs w:val="24"/>
        </w:rPr>
        <w:t>O Contratado declara estar:</w:t>
      </w:r>
    </w:p>
    <w:p w:rsidR="00D0404C" w:rsidRPr="00D0404C" w:rsidRDefault="00D0404C" w:rsidP="00D0404C">
      <w:pPr>
        <w:rPr>
          <w:rFonts w:cs="Arial"/>
          <w:szCs w:val="24"/>
        </w:rPr>
      </w:pPr>
    </w:p>
    <w:p w:rsidR="00D0404C" w:rsidRPr="00D0404C" w:rsidRDefault="00D0404C" w:rsidP="00D0404C">
      <w:pPr>
        <w:pStyle w:val="PargrafodaLista"/>
        <w:numPr>
          <w:ilvl w:val="3"/>
          <w:numId w:val="4"/>
        </w:numPr>
        <w:ind w:left="709" w:hanging="709"/>
        <w:jc w:val="both"/>
        <w:rPr>
          <w:rFonts w:ascii="Arial" w:hAnsi="Arial" w:cs="Arial"/>
        </w:rPr>
      </w:pPr>
      <w:proofErr w:type="gramStart"/>
      <w:r w:rsidRPr="00D0404C">
        <w:rPr>
          <w:rFonts w:ascii="Arial" w:hAnsi="Arial" w:cs="Arial"/>
        </w:rPr>
        <w:t>regularmente</w:t>
      </w:r>
      <w:proofErr w:type="gramEnd"/>
      <w:r w:rsidRPr="00D0404C">
        <w:rPr>
          <w:rFonts w:ascii="Arial" w:hAnsi="Arial" w:cs="Arial"/>
        </w:rPr>
        <w:t xml:space="preserve"> autorizado e registrado como agente autônomo de investimentos perante a CVM; e</w:t>
      </w:r>
    </w:p>
    <w:p w:rsidR="00D0404C" w:rsidRPr="00D0404C" w:rsidRDefault="00D0404C" w:rsidP="00D0404C">
      <w:pPr>
        <w:pStyle w:val="PargrafodaLista"/>
        <w:numPr>
          <w:ilvl w:val="3"/>
          <w:numId w:val="4"/>
        </w:numPr>
        <w:ind w:left="709" w:hanging="709"/>
        <w:jc w:val="both"/>
        <w:rPr>
          <w:rFonts w:ascii="Arial" w:hAnsi="Arial" w:cs="Arial"/>
        </w:rPr>
      </w:pPr>
      <w:proofErr w:type="gramStart"/>
      <w:r w:rsidRPr="00D0404C">
        <w:rPr>
          <w:rFonts w:ascii="Arial" w:hAnsi="Arial" w:cs="Arial"/>
        </w:rPr>
        <w:t>devidamente</w:t>
      </w:r>
      <w:proofErr w:type="gramEnd"/>
      <w:r w:rsidRPr="00D0404C">
        <w:rPr>
          <w:rFonts w:ascii="Arial" w:hAnsi="Arial" w:cs="Arial"/>
        </w:rPr>
        <w:t xml:space="preserve"> certificado pela B</w:t>
      </w:r>
      <w:r>
        <w:rPr>
          <w:rFonts w:ascii="Arial" w:hAnsi="Arial" w:cs="Arial"/>
        </w:rPr>
        <w:t>3</w:t>
      </w:r>
      <w:r w:rsidRPr="00D0404C">
        <w:rPr>
          <w:rFonts w:ascii="Arial" w:hAnsi="Arial" w:cs="Arial"/>
        </w:rPr>
        <w:t xml:space="preserve"> para atuar nos mercados por ela administrados, de acordo com as normas vigentes.</w:t>
      </w:r>
    </w:p>
    <w:p w:rsidR="00D0404C" w:rsidRPr="00D0404C" w:rsidRDefault="00D0404C" w:rsidP="00D0404C">
      <w:pPr>
        <w:keepNext/>
        <w:rPr>
          <w:rFonts w:cs="Arial"/>
          <w:szCs w:val="24"/>
        </w:rPr>
      </w:pPr>
    </w:p>
    <w:p w:rsidR="00D0404C" w:rsidRPr="00D0404C" w:rsidRDefault="00D0404C" w:rsidP="00D0404C">
      <w:pPr>
        <w:keepNext/>
        <w:rPr>
          <w:rFonts w:cs="Arial"/>
          <w:szCs w:val="24"/>
        </w:rPr>
      </w:pPr>
      <w:r w:rsidRPr="00D0404C">
        <w:rPr>
          <w:rFonts w:cs="Arial"/>
          <w:szCs w:val="24"/>
        </w:rPr>
        <w:t>O Contratado compromete-se a:</w:t>
      </w:r>
    </w:p>
    <w:p w:rsidR="00D0404C" w:rsidRPr="00D0404C" w:rsidRDefault="00D0404C" w:rsidP="00D0404C">
      <w:pPr>
        <w:pStyle w:val="PargrafodaLista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proofErr w:type="gramStart"/>
      <w:r w:rsidRPr="00D0404C">
        <w:rPr>
          <w:rFonts w:ascii="Arial" w:hAnsi="Arial" w:cs="Arial"/>
        </w:rPr>
        <w:t>manter</w:t>
      </w:r>
      <w:proofErr w:type="gramEnd"/>
      <w:r w:rsidRPr="00D0404C">
        <w:rPr>
          <w:rFonts w:ascii="Arial" w:hAnsi="Arial" w:cs="Arial"/>
        </w:rPr>
        <w:t xml:space="preserve"> atualizado seu cadastro na CVM;</w:t>
      </w:r>
    </w:p>
    <w:p w:rsidR="00D0404C" w:rsidRPr="00D0404C" w:rsidRDefault="00D0404C" w:rsidP="00D0404C">
      <w:pPr>
        <w:pStyle w:val="PargrafodaLista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proofErr w:type="gramStart"/>
      <w:r w:rsidRPr="00D0404C">
        <w:rPr>
          <w:rFonts w:ascii="Arial" w:hAnsi="Arial" w:cs="Arial"/>
        </w:rPr>
        <w:t>manter</w:t>
      </w:r>
      <w:proofErr w:type="gramEnd"/>
      <w:r w:rsidRPr="00D0404C">
        <w:rPr>
          <w:rFonts w:ascii="Arial" w:hAnsi="Arial" w:cs="Arial"/>
        </w:rPr>
        <w:t xml:space="preserve"> a certificação outorgada pela B</w:t>
      </w:r>
      <w:r>
        <w:rPr>
          <w:rFonts w:ascii="Arial" w:hAnsi="Arial" w:cs="Arial"/>
        </w:rPr>
        <w:t>3</w:t>
      </w:r>
      <w:r w:rsidRPr="00D0404C">
        <w:rPr>
          <w:rFonts w:ascii="Arial" w:hAnsi="Arial" w:cs="Arial"/>
        </w:rPr>
        <w:t xml:space="preserve"> e a autorização concedida pela CVM sempre válidas;</w:t>
      </w:r>
    </w:p>
    <w:p w:rsidR="00D0404C" w:rsidRPr="00D0404C" w:rsidRDefault="00D0404C" w:rsidP="00D0404C">
      <w:pPr>
        <w:pStyle w:val="PargrafodaLista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proofErr w:type="gramStart"/>
      <w:r w:rsidRPr="00D0404C">
        <w:rPr>
          <w:rFonts w:ascii="Arial" w:hAnsi="Arial" w:cs="Arial"/>
        </w:rPr>
        <w:t>prestar</w:t>
      </w:r>
      <w:proofErr w:type="gramEnd"/>
      <w:r w:rsidRPr="00D0404C">
        <w:rPr>
          <w:rFonts w:ascii="Arial" w:hAnsi="Arial" w:cs="Arial"/>
        </w:rPr>
        <w:t xml:space="preserve"> exclusivamente os serviços de distribuição e mediação de valores mobiliários ao Contratante, os quais incluem a atuação como agente autônomo de investimento, a representação das sociedades integrantes do sistema de distribuição nas atividades de distribuição e a mediação de valores mobiliários;</w:t>
      </w:r>
    </w:p>
    <w:p w:rsidR="00D0404C" w:rsidRPr="00D0404C" w:rsidRDefault="00D0404C" w:rsidP="00D0404C">
      <w:pPr>
        <w:pStyle w:val="PargrafodaLista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proofErr w:type="gramStart"/>
      <w:r w:rsidRPr="00D0404C">
        <w:rPr>
          <w:rFonts w:ascii="Arial" w:hAnsi="Arial" w:cs="Arial"/>
        </w:rPr>
        <w:t>zelar</w:t>
      </w:r>
      <w:proofErr w:type="gramEnd"/>
      <w:r w:rsidRPr="00D0404C">
        <w:rPr>
          <w:rFonts w:ascii="Arial" w:hAnsi="Arial" w:cs="Arial"/>
        </w:rPr>
        <w:t xml:space="preserve"> pela confidencialidade das informações a que tenha acesso no exercício de sua função de profissional terceirizado;</w:t>
      </w:r>
    </w:p>
    <w:p w:rsidR="00D0404C" w:rsidRPr="00D0404C" w:rsidRDefault="00D0404C" w:rsidP="00D0404C">
      <w:pPr>
        <w:pStyle w:val="PargrafodaLista"/>
        <w:numPr>
          <w:ilvl w:val="0"/>
          <w:numId w:val="5"/>
        </w:numPr>
        <w:ind w:left="709" w:hanging="709"/>
        <w:jc w:val="both"/>
        <w:rPr>
          <w:rFonts w:ascii="Arial" w:hAnsi="Arial" w:cs="Arial"/>
        </w:rPr>
      </w:pPr>
      <w:proofErr w:type="gramStart"/>
      <w:r w:rsidRPr="00D0404C">
        <w:rPr>
          <w:rFonts w:ascii="Arial" w:hAnsi="Arial" w:cs="Arial"/>
        </w:rPr>
        <w:lastRenderedPageBreak/>
        <w:t>negociar</w:t>
      </w:r>
      <w:proofErr w:type="gramEnd"/>
      <w:r w:rsidRPr="00D0404C">
        <w:rPr>
          <w:rFonts w:ascii="Arial" w:hAnsi="Arial" w:cs="Arial"/>
        </w:rPr>
        <w:t xml:space="preserve"> valores mobiliários por conta própria, direta ou indiretamente, somente por intermédio do Contratante ao qual está vinculado.</w:t>
      </w:r>
    </w:p>
    <w:p w:rsidR="00D0404C" w:rsidRPr="00D0404C" w:rsidRDefault="00D0404C" w:rsidP="00D0404C">
      <w:pPr>
        <w:rPr>
          <w:rFonts w:cs="Arial"/>
          <w:szCs w:val="24"/>
        </w:rPr>
      </w:pPr>
    </w:p>
    <w:p w:rsidR="00D0404C" w:rsidRPr="00D0404C" w:rsidRDefault="00D0404C" w:rsidP="00D0404C">
      <w:pPr>
        <w:rPr>
          <w:rFonts w:cs="Arial"/>
          <w:szCs w:val="24"/>
        </w:rPr>
      </w:pPr>
      <w:r w:rsidRPr="00D0404C">
        <w:rPr>
          <w:rFonts w:cs="Arial"/>
          <w:szCs w:val="24"/>
        </w:rPr>
        <w:t>O Contratado concorda em sujeitar-se à fiscalização e ao monitoramento de suas atividades pelo Contratante, obrigando-se, inclusive, a apresentar a este, a qualquer tempo, a documentação referente à execução dos serviços prestados de distribuição e mediação de valores mobiliários.</w:t>
      </w:r>
    </w:p>
    <w:p w:rsidR="00D0404C" w:rsidRPr="00D0404C" w:rsidRDefault="00D0404C" w:rsidP="00D0404C">
      <w:pPr>
        <w:rPr>
          <w:rFonts w:cs="Arial"/>
          <w:szCs w:val="24"/>
        </w:rPr>
      </w:pPr>
    </w:p>
    <w:p w:rsidR="00D0404C" w:rsidRPr="00D0404C" w:rsidRDefault="00D0404C" w:rsidP="00D0404C">
      <w:pPr>
        <w:rPr>
          <w:rFonts w:cs="Arial"/>
          <w:szCs w:val="24"/>
        </w:rPr>
      </w:pPr>
      <w:r w:rsidRPr="00D0404C">
        <w:rPr>
          <w:rFonts w:cs="Arial"/>
          <w:szCs w:val="24"/>
        </w:rPr>
        <w:t>É vedado ao Contratado:</w:t>
      </w:r>
    </w:p>
    <w:p w:rsidR="00D0404C" w:rsidRPr="00D0404C" w:rsidRDefault="00D0404C" w:rsidP="00D0404C">
      <w:pPr>
        <w:rPr>
          <w:rFonts w:cs="Arial"/>
          <w:szCs w:val="24"/>
        </w:rPr>
      </w:pPr>
    </w:p>
    <w:p w:rsidR="00D0404C" w:rsidRPr="00D0404C" w:rsidRDefault="00D0404C" w:rsidP="00D0404C">
      <w:pPr>
        <w:pStyle w:val="Pargrafoda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proofErr w:type="gramStart"/>
      <w:r w:rsidRPr="00D0404C">
        <w:rPr>
          <w:rFonts w:ascii="Arial" w:hAnsi="Arial" w:cs="Arial"/>
        </w:rPr>
        <w:t>receber</w:t>
      </w:r>
      <w:proofErr w:type="gramEnd"/>
      <w:r w:rsidRPr="00D0404C">
        <w:rPr>
          <w:rFonts w:ascii="Arial" w:hAnsi="Arial" w:cs="Arial"/>
        </w:rPr>
        <w:t xml:space="preserve"> ou entregar a comitentes, por qualquer razão, numerário, títulos ou valores mobiliários, ou quaisquer outros valores, que devem ser movimentados por meio de instituições financeiras ou pelo Contratante;</w:t>
      </w:r>
    </w:p>
    <w:p w:rsidR="00D0404C" w:rsidRPr="00D0404C" w:rsidRDefault="00D0404C" w:rsidP="00D0404C">
      <w:pPr>
        <w:pStyle w:val="Pargrafoda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proofErr w:type="gramStart"/>
      <w:r w:rsidRPr="00D0404C">
        <w:rPr>
          <w:rFonts w:ascii="Arial" w:hAnsi="Arial" w:cs="Arial"/>
        </w:rPr>
        <w:t>desenvolver</w:t>
      </w:r>
      <w:proofErr w:type="gramEnd"/>
      <w:r w:rsidRPr="00D0404C">
        <w:rPr>
          <w:rFonts w:ascii="Arial" w:hAnsi="Arial" w:cs="Arial"/>
        </w:rPr>
        <w:t xml:space="preserve"> qualquer atividade em desacordo com as políticas comerciais, operacionais e de negócios estabelecidas pelo Contratante;</w:t>
      </w:r>
    </w:p>
    <w:p w:rsidR="00D0404C" w:rsidRPr="00D0404C" w:rsidRDefault="00D0404C" w:rsidP="00D0404C">
      <w:pPr>
        <w:pStyle w:val="Pargrafoda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proofErr w:type="gramStart"/>
      <w:r w:rsidRPr="00D0404C">
        <w:rPr>
          <w:rFonts w:ascii="Arial" w:hAnsi="Arial" w:cs="Arial"/>
        </w:rPr>
        <w:t>ser</w:t>
      </w:r>
      <w:proofErr w:type="gramEnd"/>
      <w:r w:rsidRPr="00D0404C">
        <w:rPr>
          <w:rFonts w:ascii="Arial" w:hAnsi="Arial" w:cs="Arial"/>
        </w:rPr>
        <w:t xml:space="preserve"> procurador ou representante, a qualquer título, dos comitentes do Contratante;</w:t>
      </w:r>
    </w:p>
    <w:p w:rsidR="00D0404C" w:rsidRPr="00D0404C" w:rsidRDefault="00D0404C" w:rsidP="00D0404C">
      <w:pPr>
        <w:pStyle w:val="Pargrafoda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proofErr w:type="gramStart"/>
      <w:r w:rsidRPr="00D0404C">
        <w:rPr>
          <w:rFonts w:ascii="Arial" w:hAnsi="Arial" w:cs="Arial"/>
        </w:rPr>
        <w:t>atuar</w:t>
      </w:r>
      <w:proofErr w:type="gramEnd"/>
      <w:r w:rsidRPr="00D0404C">
        <w:rPr>
          <w:rFonts w:ascii="Arial" w:hAnsi="Arial" w:cs="Arial"/>
        </w:rPr>
        <w:t xml:space="preserve"> como contraparte, direta ou indiretamente, em operações e negócios dos quais participem os comitentes do Contratante;</w:t>
      </w:r>
    </w:p>
    <w:p w:rsidR="00D0404C" w:rsidRPr="00D0404C" w:rsidRDefault="00D0404C" w:rsidP="00D0404C">
      <w:pPr>
        <w:pStyle w:val="Pargrafoda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proofErr w:type="gramStart"/>
      <w:r w:rsidRPr="00D0404C">
        <w:rPr>
          <w:rFonts w:ascii="Arial" w:hAnsi="Arial" w:cs="Arial"/>
        </w:rPr>
        <w:t>firmar</w:t>
      </w:r>
      <w:proofErr w:type="gramEnd"/>
      <w:r w:rsidRPr="00D0404C">
        <w:rPr>
          <w:rFonts w:ascii="Arial" w:hAnsi="Arial" w:cs="Arial"/>
        </w:rPr>
        <w:t xml:space="preserve"> contrato de prestação de serviço de consultoria em valores mobiliários com o comitente do Contratante, salvo se estiver autorizado pela CVM;</w:t>
      </w:r>
    </w:p>
    <w:p w:rsidR="00D0404C" w:rsidRPr="00D0404C" w:rsidRDefault="00D0404C" w:rsidP="00D0404C">
      <w:pPr>
        <w:pStyle w:val="Pargrafoda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proofErr w:type="gramStart"/>
      <w:r w:rsidRPr="00D0404C">
        <w:rPr>
          <w:rFonts w:ascii="Arial" w:hAnsi="Arial" w:cs="Arial"/>
        </w:rPr>
        <w:t>aconselhar</w:t>
      </w:r>
      <w:proofErr w:type="gramEnd"/>
      <w:r w:rsidRPr="00D0404C">
        <w:rPr>
          <w:rFonts w:ascii="Arial" w:hAnsi="Arial" w:cs="Arial"/>
        </w:rPr>
        <w:t xml:space="preserve"> o comitente do Contratante</w:t>
      </w:r>
      <w:r w:rsidRPr="00D0404C" w:rsidDel="00D9468C">
        <w:rPr>
          <w:rFonts w:ascii="Arial" w:hAnsi="Arial" w:cs="Arial"/>
        </w:rPr>
        <w:t xml:space="preserve"> </w:t>
      </w:r>
      <w:r w:rsidRPr="00D0404C">
        <w:rPr>
          <w:rFonts w:ascii="Arial" w:hAnsi="Arial" w:cs="Arial"/>
        </w:rPr>
        <w:t>a realizar operações e negócios com a finalidade de obter vantagem indevida, para si ou para terceiros;</w:t>
      </w:r>
    </w:p>
    <w:p w:rsidR="00D0404C" w:rsidRPr="00D0404C" w:rsidRDefault="00D0404C" w:rsidP="00D0404C">
      <w:pPr>
        <w:pStyle w:val="Pargrafoda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proofErr w:type="gramStart"/>
      <w:r w:rsidRPr="00D0404C">
        <w:rPr>
          <w:rFonts w:ascii="Arial" w:hAnsi="Arial" w:cs="Arial"/>
        </w:rPr>
        <w:t>utilizar</w:t>
      </w:r>
      <w:proofErr w:type="gramEnd"/>
      <w:r w:rsidRPr="00D0404C">
        <w:rPr>
          <w:rFonts w:ascii="Arial" w:hAnsi="Arial" w:cs="Arial"/>
        </w:rPr>
        <w:t xml:space="preserve"> informações que, por meio das atividades de representação do Contratante perante os comitentes, possa vir a obter para beneficiar-se;</w:t>
      </w:r>
    </w:p>
    <w:p w:rsidR="00D0404C" w:rsidRPr="00D0404C" w:rsidRDefault="00D0404C" w:rsidP="00D0404C">
      <w:pPr>
        <w:pStyle w:val="PargrafodaLista"/>
        <w:ind w:left="709" w:hanging="709"/>
        <w:jc w:val="both"/>
        <w:rPr>
          <w:rFonts w:ascii="Arial" w:hAnsi="Arial" w:cs="Arial"/>
        </w:rPr>
      </w:pPr>
    </w:p>
    <w:p w:rsidR="00D0404C" w:rsidRPr="00D0404C" w:rsidRDefault="00D0404C" w:rsidP="00D0404C">
      <w:pPr>
        <w:pStyle w:val="Pargrafoda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r w:rsidRPr="00D0404C">
        <w:rPr>
          <w:rFonts w:ascii="Arial" w:hAnsi="Arial" w:cs="Arial"/>
        </w:rPr>
        <w:t xml:space="preserve"> </w:t>
      </w:r>
      <w:proofErr w:type="gramStart"/>
      <w:r w:rsidRPr="00D0404C">
        <w:rPr>
          <w:rFonts w:ascii="Arial" w:hAnsi="Arial" w:cs="Arial"/>
        </w:rPr>
        <w:t>delegar</w:t>
      </w:r>
      <w:proofErr w:type="gramEnd"/>
      <w:r w:rsidRPr="00D0404C">
        <w:rPr>
          <w:rFonts w:ascii="Arial" w:hAnsi="Arial" w:cs="Arial"/>
        </w:rPr>
        <w:t xml:space="preserve"> a terceiros, total ou parcialmente, a execução dos serviços de distribuição e mediação de valores mobiliários; e</w:t>
      </w:r>
    </w:p>
    <w:p w:rsidR="00D0404C" w:rsidRPr="00D0404C" w:rsidRDefault="00D0404C" w:rsidP="00D0404C">
      <w:pPr>
        <w:pStyle w:val="PargrafodaLista"/>
        <w:numPr>
          <w:ilvl w:val="0"/>
          <w:numId w:val="3"/>
        </w:numPr>
        <w:ind w:left="709" w:hanging="709"/>
        <w:jc w:val="both"/>
        <w:rPr>
          <w:rFonts w:ascii="Arial" w:hAnsi="Arial" w:cs="Arial"/>
        </w:rPr>
      </w:pPr>
      <w:proofErr w:type="gramStart"/>
      <w:r w:rsidRPr="00D0404C">
        <w:rPr>
          <w:rFonts w:ascii="Arial" w:hAnsi="Arial" w:cs="Arial"/>
        </w:rPr>
        <w:t>agir</w:t>
      </w:r>
      <w:proofErr w:type="gramEnd"/>
      <w:r w:rsidRPr="00D0404C">
        <w:rPr>
          <w:rFonts w:ascii="Arial" w:hAnsi="Arial" w:cs="Arial"/>
        </w:rPr>
        <w:t xml:space="preserve"> em desconformidade com o estabelecido pelos controles internos do Contratante.</w:t>
      </w:r>
    </w:p>
    <w:p w:rsidR="00D0404C" w:rsidRPr="00D0404C" w:rsidRDefault="00D0404C" w:rsidP="00D0404C">
      <w:pPr>
        <w:ind w:hanging="1134"/>
        <w:rPr>
          <w:rFonts w:cs="Arial"/>
          <w:szCs w:val="24"/>
          <w:u w:val="single"/>
        </w:rPr>
      </w:pPr>
    </w:p>
    <w:p w:rsidR="00D0404C" w:rsidRPr="00D0404C" w:rsidRDefault="00D0404C" w:rsidP="00D0404C">
      <w:pPr>
        <w:rPr>
          <w:rFonts w:cs="Arial"/>
          <w:szCs w:val="24"/>
          <w:u w:val="single"/>
        </w:rPr>
      </w:pPr>
    </w:p>
    <w:p w:rsidR="00D0404C" w:rsidRPr="00D0404C" w:rsidRDefault="00D0404C" w:rsidP="00D0404C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 w:rsidRPr="00D0404C">
        <w:rPr>
          <w:rFonts w:ascii="Arial" w:hAnsi="Arial" w:cs="Arial"/>
          <w:u w:val="single"/>
        </w:rPr>
        <w:t>Prazo Contratual</w:t>
      </w:r>
    </w:p>
    <w:p w:rsidR="00D0404C" w:rsidRPr="00D0404C" w:rsidRDefault="00D0404C" w:rsidP="00D0404C">
      <w:pPr>
        <w:pStyle w:val="PargrafodaLista"/>
        <w:ind w:left="360"/>
        <w:jc w:val="both"/>
        <w:rPr>
          <w:rFonts w:ascii="Arial" w:hAnsi="Arial" w:cs="Arial"/>
        </w:rPr>
      </w:pPr>
    </w:p>
    <w:p w:rsidR="0085510D" w:rsidRDefault="00D0404C" w:rsidP="00D0404C">
      <w:pPr>
        <w:rPr>
          <w:rFonts w:cs="Arial"/>
          <w:szCs w:val="24"/>
        </w:rPr>
      </w:pPr>
      <w:r w:rsidRPr="00D0404C">
        <w:rPr>
          <w:rFonts w:cs="Arial"/>
          <w:szCs w:val="24"/>
        </w:rPr>
        <w:t>O presente Contrato terá prazo determinado de</w:t>
      </w:r>
      <w:r w:rsidR="0085510D">
        <w:rPr>
          <w:rFonts w:cs="Arial"/>
          <w:szCs w:val="24"/>
        </w:rPr>
        <w:t xml:space="preserve"> </w:t>
      </w:r>
      <w:r w:rsidR="0085510D" w:rsidRPr="00D167F0">
        <w:rPr>
          <w:rFonts w:cs="Arial"/>
          <w:szCs w:val="24"/>
        </w:rPr>
        <w:fldChar w:fldCharType="begin">
          <w:ffData>
            <w:name w:val="Texto3"/>
            <w:enabled/>
            <w:calcOnExit/>
            <w:textInput>
              <w:default w:val="[Local]"/>
            </w:textInput>
          </w:ffData>
        </w:fldChar>
      </w:r>
      <w:bookmarkStart w:id="3" w:name="Texto3"/>
      <w:r w:rsidR="0085510D" w:rsidRPr="00D167F0">
        <w:rPr>
          <w:rFonts w:cs="Arial"/>
          <w:szCs w:val="24"/>
        </w:rPr>
        <w:instrText xml:space="preserve"> FORMTEXT </w:instrText>
      </w:r>
      <w:r w:rsidR="0085510D" w:rsidRPr="00D167F0">
        <w:rPr>
          <w:rFonts w:cs="Arial"/>
          <w:szCs w:val="24"/>
        </w:rPr>
      </w:r>
      <w:r w:rsidR="0085510D" w:rsidRPr="00D167F0">
        <w:rPr>
          <w:rFonts w:cs="Arial"/>
          <w:szCs w:val="24"/>
        </w:rPr>
        <w:fldChar w:fldCharType="separate"/>
      </w:r>
      <w:r w:rsidR="0085510D">
        <w:rPr>
          <w:rFonts w:cs="Arial"/>
          <w:noProof/>
          <w:szCs w:val="24"/>
        </w:rPr>
        <w:t>[Especificar prazo do contrato que deve ser, no mínimo, de 12 meses</w:t>
      </w:r>
      <w:r w:rsidR="0085510D" w:rsidRPr="00D167F0">
        <w:rPr>
          <w:rFonts w:cs="Arial"/>
          <w:noProof/>
          <w:szCs w:val="24"/>
        </w:rPr>
        <w:t>]</w:t>
      </w:r>
      <w:r w:rsidR="0085510D" w:rsidRPr="00D167F0">
        <w:rPr>
          <w:rFonts w:cs="Arial"/>
          <w:szCs w:val="24"/>
        </w:rPr>
        <w:fldChar w:fldCharType="end"/>
      </w:r>
      <w:bookmarkEnd w:id="3"/>
      <w:r w:rsidR="0085510D" w:rsidRPr="00D167F0">
        <w:rPr>
          <w:rFonts w:cs="Arial"/>
          <w:szCs w:val="24"/>
        </w:rPr>
        <w:t>,</w:t>
      </w:r>
      <w:r w:rsidR="0085510D">
        <w:rPr>
          <w:rFonts w:cs="Arial"/>
          <w:szCs w:val="24"/>
        </w:rPr>
        <w:t xml:space="preserve"> </w:t>
      </w:r>
      <w:r w:rsidRPr="00D0404C">
        <w:rPr>
          <w:rFonts w:cs="Arial"/>
          <w:szCs w:val="24"/>
        </w:rPr>
        <w:t xml:space="preserve">com termo inicial em </w:t>
      </w:r>
      <w:sdt>
        <w:sdtPr>
          <w:rPr>
            <w:rFonts w:cs="Arial"/>
            <w:szCs w:val="24"/>
          </w:rPr>
          <w:id w:val="1035391584"/>
          <w:placeholder>
            <w:docPart w:val="DefaultPlaceholder_108186857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274A32" w:rsidRPr="00274A32">
            <w:rPr>
              <w:rStyle w:val="TextodoEspaoReservado"/>
              <w:highlight w:val="lightGray"/>
              <w:u w:val="single"/>
            </w:rPr>
            <w:t>Clique aqui para inserir uma data.</w:t>
          </w:r>
        </w:sdtContent>
      </w:sdt>
    </w:p>
    <w:p w:rsidR="00D0404C" w:rsidRPr="0085510D" w:rsidRDefault="00D0404C" w:rsidP="0085510D">
      <w:pPr>
        <w:rPr>
          <w:rFonts w:cs="Arial"/>
        </w:rPr>
      </w:pPr>
    </w:p>
    <w:p w:rsidR="00D0404C" w:rsidRPr="00D0404C" w:rsidRDefault="00D0404C" w:rsidP="00D0404C">
      <w:pPr>
        <w:rPr>
          <w:rFonts w:cs="Arial"/>
          <w:szCs w:val="24"/>
        </w:rPr>
      </w:pPr>
      <w:r w:rsidRPr="00D0404C">
        <w:rPr>
          <w:rFonts w:cs="Arial"/>
          <w:szCs w:val="24"/>
        </w:rPr>
        <w:t>O prazo estabelecido poderá ser prorrogado pelas p</w:t>
      </w:r>
      <w:bookmarkStart w:id="4" w:name="_GoBack"/>
      <w:bookmarkEnd w:id="4"/>
      <w:r w:rsidRPr="00D0404C">
        <w:rPr>
          <w:rFonts w:cs="Arial"/>
          <w:szCs w:val="24"/>
        </w:rPr>
        <w:t>artes mediante a celebração por escrito de termo aditivo.</w:t>
      </w:r>
    </w:p>
    <w:p w:rsidR="00D0404C" w:rsidRPr="00D0404C" w:rsidRDefault="00D0404C" w:rsidP="00D0404C">
      <w:pPr>
        <w:rPr>
          <w:rFonts w:cs="Arial"/>
          <w:szCs w:val="24"/>
        </w:rPr>
      </w:pPr>
    </w:p>
    <w:p w:rsidR="00D0404C" w:rsidRPr="00D0404C" w:rsidRDefault="00D0404C" w:rsidP="00D0404C">
      <w:pPr>
        <w:rPr>
          <w:rFonts w:cs="Arial"/>
          <w:szCs w:val="24"/>
        </w:rPr>
      </w:pPr>
    </w:p>
    <w:p w:rsidR="00D0404C" w:rsidRPr="00D0404C" w:rsidRDefault="00D0404C" w:rsidP="00D0404C">
      <w:pPr>
        <w:pStyle w:val="PargrafodaLista"/>
        <w:numPr>
          <w:ilvl w:val="0"/>
          <w:numId w:val="4"/>
        </w:numPr>
        <w:rPr>
          <w:rFonts w:ascii="Arial" w:hAnsi="Arial" w:cs="Arial"/>
          <w:u w:val="single"/>
        </w:rPr>
      </w:pPr>
      <w:r w:rsidRPr="00D0404C">
        <w:rPr>
          <w:rFonts w:ascii="Arial" w:hAnsi="Arial" w:cs="Arial"/>
          <w:u w:val="single"/>
        </w:rPr>
        <w:t>Resolução Contratual</w:t>
      </w:r>
    </w:p>
    <w:p w:rsidR="00D0404C" w:rsidRPr="00D0404C" w:rsidRDefault="00D0404C" w:rsidP="00D0404C">
      <w:pPr>
        <w:rPr>
          <w:rFonts w:cs="Arial"/>
          <w:szCs w:val="24"/>
        </w:rPr>
      </w:pPr>
    </w:p>
    <w:p w:rsidR="00D0404C" w:rsidRPr="00D0404C" w:rsidRDefault="00D0404C" w:rsidP="00D0404C">
      <w:pPr>
        <w:rPr>
          <w:rFonts w:cs="Arial"/>
          <w:szCs w:val="24"/>
        </w:rPr>
      </w:pPr>
      <w:r w:rsidRPr="00D0404C">
        <w:rPr>
          <w:rFonts w:cs="Arial"/>
          <w:szCs w:val="24"/>
        </w:rPr>
        <w:t>O presente Contrato poderá ser resolvido antecipadamente pelo Contratante, nas seguintes hipóteses:</w:t>
      </w:r>
    </w:p>
    <w:p w:rsidR="00D0404C" w:rsidRPr="00D0404C" w:rsidRDefault="00D0404C" w:rsidP="00D0404C">
      <w:pPr>
        <w:rPr>
          <w:rFonts w:cs="Arial"/>
          <w:szCs w:val="24"/>
        </w:rPr>
      </w:pPr>
    </w:p>
    <w:p w:rsidR="00D0404C" w:rsidRPr="00D0404C" w:rsidRDefault="00D0404C" w:rsidP="00D0404C">
      <w:pPr>
        <w:pStyle w:val="PargrafodaLista"/>
        <w:numPr>
          <w:ilvl w:val="0"/>
          <w:numId w:val="2"/>
        </w:numPr>
        <w:ind w:left="709" w:hanging="709"/>
        <w:jc w:val="both"/>
        <w:rPr>
          <w:rFonts w:ascii="Arial" w:hAnsi="Arial" w:cs="Arial"/>
        </w:rPr>
      </w:pPr>
      <w:r w:rsidRPr="00D0404C">
        <w:rPr>
          <w:rFonts w:ascii="Arial" w:hAnsi="Arial" w:cs="Arial"/>
        </w:rPr>
        <w:t>Desnecessidade de utilização dos serviços do Contratado;</w:t>
      </w:r>
    </w:p>
    <w:p w:rsidR="00D0404C" w:rsidRPr="00D0404C" w:rsidRDefault="00D0404C" w:rsidP="00D0404C">
      <w:pPr>
        <w:pStyle w:val="PargrafodaLista"/>
        <w:ind w:left="709" w:hanging="709"/>
        <w:jc w:val="both"/>
        <w:rPr>
          <w:rFonts w:ascii="Arial" w:hAnsi="Arial" w:cs="Arial"/>
        </w:rPr>
      </w:pPr>
    </w:p>
    <w:p w:rsidR="00D0404C" w:rsidRPr="00D0404C" w:rsidRDefault="00D0404C" w:rsidP="00D0404C">
      <w:pPr>
        <w:pStyle w:val="PargrafodaLista"/>
        <w:numPr>
          <w:ilvl w:val="0"/>
          <w:numId w:val="2"/>
        </w:numPr>
        <w:ind w:left="709" w:hanging="709"/>
        <w:jc w:val="both"/>
        <w:rPr>
          <w:rFonts w:ascii="Arial" w:hAnsi="Arial" w:cs="Arial"/>
        </w:rPr>
      </w:pPr>
      <w:r w:rsidRPr="00D0404C">
        <w:rPr>
          <w:rFonts w:ascii="Arial" w:hAnsi="Arial" w:cs="Arial"/>
        </w:rPr>
        <w:t>Inadequação ou falhas na prestação dos serviços de distribuição e mediação de valores mobiliários pelo Contratado.</w:t>
      </w:r>
    </w:p>
    <w:p w:rsidR="00D0404C" w:rsidRPr="00D0404C" w:rsidRDefault="00D0404C" w:rsidP="00D0404C">
      <w:pPr>
        <w:rPr>
          <w:rFonts w:cs="Arial"/>
          <w:szCs w:val="24"/>
        </w:rPr>
      </w:pPr>
    </w:p>
    <w:p w:rsidR="00D0404C" w:rsidRPr="00D0404C" w:rsidRDefault="00D0404C" w:rsidP="00D0404C">
      <w:pPr>
        <w:tabs>
          <w:tab w:val="left" w:pos="640"/>
        </w:tabs>
        <w:ind w:left="640" w:hanging="320"/>
        <w:rPr>
          <w:rFonts w:cs="Arial"/>
          <w:szCs w:val="24"/>
        </w:rPr>
      </w:pPr>
    </w:p>
    <w:p w:rsidR="00D0404C" w:rsidRPr="00D0404C" w:rsidRDefault="00D0404C" w:rsidP="00D0404C">
      <w:pPr>
        <w:rPr>
          <w:rFonts w:cs="Arial"/>
          <w:b/>
          <w:szCs w:val="24"/>
        </w:rPr>
      </w:pPr>
      <w:r w:rsidRPr="00D0404C">
        <w:rPr>
          <w:rFonts w:cs="Arial"/>
          <w:b/>
          <w:szCs w:val="24"/>
        </w:rPr>
        <w:t>DAS CLAÚSULAS MÍNIMAS, PADRONIZADAS E OBRIGATÓRIAS PARA CONTRATOS DE PRESTAÇÃO DE SERVIÇOS DE DISTRIBUIÇÃO E MEDIAÇÃO DE VALORES MOBILIÁRIOS COM PESSOA JURÍDICA</w:t>
      </w:r>
    </w:p>
    <w:p w:rsidR="00D0404C" w:rsidRPr="00D0404C" w:rsidRDefault="00D0404C" w:rsidP="00D0404C">
      <w:pPr>
        <w:pStyle w:val="PargrafodaLista"/>
        <w:ind w:left="360"/>
        <w:rPr>
          <w:rFonts w:ascii="Arial" w:hAnsi="Arial" w:cs="Arial"/>
          <w:b/>
        </w:rPr>
      </w:pPr>
    </w:p>
    <w:p w:rsidR="00D0404C" w:rsidRPr="00D0404C" w:rsidRDefault="00D0404C" w:rsidP="00D0404C">
      <w:pPr>
        <w:rPr>
          <w:rFonts w:eastAsia="Calibri" w:cs="Arial"/>
          <w:szCs w:val="24"/>
          <w:lang w:eastAsia="en-US"/>
        </w:rPr>
      </w:pPr>
      <w:r w:rsidRPr="00D0404C">
        <w:rPr>
          <w:rFonts w:eastAsia="Calibri" w:cs="Arial"/>
          <w:szCs w:val="24"/>
          <w:lang w:eastAsia="en-US"/>
        </w:rPr>
        <w:t xml:space="preserve">O Contratado compromete-se a, enquanto perdurar o presente Contrato, manter seu objeto social e suas atividades exclusivamente para a prestação de serviços de distribuição e mediação de valores mobiliários, os quais incluem a atuação como agente autônomo de investimento, representação das sociedades integrantes do sistema de distribuição nas atividades </w:t>
      </w:r>
      <w:r w:rsidRPr="00D0404C">
        <w:rPr>
          <w:rFonts w:cs="Arial"/>
          <w:szCs w:val="24"/>
        </w:rPr>
        <w:t xml:space="preserve">de distribuição, </w:t>
      </w:r>
      <w:r w:rsidRPr="00D0404C">
        <w:rPr>
          <w:rFonts w:eastAsia="Calibri" w:cs="Arial"/>
          <w:szCs w:val="24"/>
          <w:lang w:eastAsia="en-US"/>
        </w:rPr>
        <w:t xml:space="preserve">não podendo dedicar-se a nenhuma outra atividade. </w:t>
      </w:r>
    </w:p>
    <w:p w:rsidR="00D0404C" w:rsidRPr="00D0404C" w:rsidRDefault="00D0404C" w:rsidP="00D0404C">
      <w:pPr>
        <w:rPr>
          <w:rFonts w:eastAsia="Calibri" w:cs="Arial"/>
          <w:szCs w:val="24"/>
          <w:lang w:eastAsia="en-US"/>
        </w:rPr>
      </w:pPr>
    </w:p>
    <w:p w:rsidR="00D0404C" w:rsidRPr="00D0404C" w:rsidRDefault="00D0404C" w:rsidP="00D0404C">
      <w:pPr>
        <w:rPr>
          <w:rFonts w:eastAsia="Calibri" w:cs="Arial"/>
          <w:szCs w:val="24"/>
          <w:lang w:eastAsia="en-US"/>
        </w:rPr>
      </w:pPr>
      <w:r w:rsidRPr="00D0404C">
        <w:rPr>
          <w:rFonts w:eastAsia="Calibri" w:cs="Arial"/>
          <w:szCs w:val="24"/>
          <w:lang w:eastAsia="en-US"/>
        </w:rPr>
        <w:t>Os pagamentos decorrentes da prestação de serviços de distribuição e mediação de valores mobiliários serão efetuados, pelo Contratante, diretamente para a pessoa jurídica do Contratado.</w:t>
      </w:r>
    </w:p>
    <w:p w:rsidR="00D0404C" w:rsidRPr="00D0404C" w:rsidRDefault="00D0404C" w:rsidP="00D0404C">
      <w:pPr>
        <w:rPr>
          <w:rFonts w:cs="Arial"/>
          <w:szCs w:val="24"/>
        </w:rPr>
      </w:pPr>
    </w:p>
    <w:p w:rsidR="006E0EB6" w:rsidRPr="00D0404C" w:rsidRDefault="006E0EB6" w:rsidP="006E0EB6">
      <w:pPr>
        <w:rPr>
          <w:rFonts w:cs="Arial"/>
          <w:szCs w:val="24"/>
        </w:rPr>
      </w:pPr>
    </w:p>
    <w:bookmarkEnd w:id="0"/>
    <w:bookmarkEnd w:id="1"/>
    <w:bookmarkEnd w:id="2"/>
    <w:p w:rsidR="006E0EB6" w:rsidRPr="00D0404C" w:rsidRDefault="006E0EB6" w:rsidP="009558A9">
      <w:pPr>
        <w:pStyle w:val="OfcioCircular"/>
        <w:spacing w:before="560" w:after="560"/>
        <w:jc w:val="both"/>
        <w:rPr>
          <w:rFonts w:cs="Arial"/>
          <w:szCs w:val="24"/>
        </w:rPr>
      </w:pPr>
    </w:p>
    <w:p w:rsidR="001864F9" w:rsidRPr="00D0404C" w:rsidRDefault="00274A32">
      <w:pPr>
        <w:rPr>
          <w:rFonts w:cs="Arial"/>
          <w:szCs w:val="24"/>
        </w:rPr>
      </w:pPr>
    </w:p>
    <w:sectPr w:rsidR="001864F9" w:rsidRPr="00D0404C" w:rsidSect="006E0EB6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E6202"/>
    <w:multiLevelType w:val="hybridMultilevel"/>
    <w:tmpl w:val="1F9E7554"/>
    <w:lvl w:ilvl="0" w:tplc="4F5CD0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65253"/>
    <w:multiLevelType w:val="hybridMultilevel"/>
    <w:tmpl w:val="9F28280E"/>
    <w:lvl w:ilvl="0" w:tplc="08C254E0">
      <w:start w:val="1"/>
      <w:numFmt w:val="lowerRoman"/>
      <w:lvlText w:val="(%1)"/>
      <w:lvlJc w:val="left"/>
      <w:pPr>
        <w:ind w:left="737" w:hanging="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55" w:hanging="360"/>
      </w:pPr>
    </w:lvl>
    <w:lvl w:ilvl="2" w:tplc="0416001B" w:tentative="1">
      <w:start w:val="1"/>
      <w:numFmt w:val="lowerRoman"/>
      <w:lvlText w:val="%3."/>
      <w:lvlJc w:val="right"/>
      <w:pPr>
        <w:ind w:left="2675" w:hanging="180"/>
      </w:pPr>
    </w:lvl>
    <w:lvl w:ilvl="3" w:tplc="0416000F" w:tentative="1">
      <w:start w:val="1"/>
      <w:numFmt w:val="decimal"/>
      <w:lvlText w:val="%4."/>
      <w:lvlJc w:val="left"/>
      <w:pPr>
        <w:ind w:left="3395" w:hanging="360"/>
      </w:pPr>
    </w:lvl>
    <w:lvl w:ilvl="4" w:tplc="04160019" w:tentative="1">
      <w:start w:val="1"/>
      <w:numFmt w:val="lowerLetter"/>
      <w:lvlText w:val="%5."/>
      <w:lvlJc w:val="left"/>
      <w:pPr>
        <w:ind w:left="4115" w:hanging="360"/>
      </w:pPr>
    </w:lvl>
    <w:lvl w:ilvl="5" w:tplc="0416001B" w:tentative="1">
      <w:start w:val="1"/>
      <w:numFmt w:val="lowerRoman"/>
      <w:lvlText w:val="%6."/>
      <w:lvlJc w:val="right"/>
      <w:pPr>
        <w:ind w:left="4835" w:hanging="180"/>
      </w:pPr>
    </w:lvl>
    <w:lvl w:ilvl="6" w:tplc="0416000F" w:tentative="1">
      <w:start w:val="1"/>
      <w:numFmt w:val="decimal"/>
      <w:lvlText w:val="%7."/>
      <w:lvlJc w:val="left"/>
      <w:pPr>
        <w:ind w:left="5555" w:hanging="360"/>
      </w:pPr>
    </w:lvl>
    <w:lvl w:ilvl="7" w:tplc="04160019" w:tentative="1">
      <w:start w:val="1"/>
      <w:numFmt w:val="lowerLetter"/>
      <w:lvlText w:val="%8."/>
      <w:lvlJc w:val="left"/>
      <w:pPr>
        <w:ind w:left="6275" w:hanging="360"/>
      </w:pPr>
    </w:lvl>
    <w:lvl w:ilvl="8" w:tplc="0416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2" w15:restartNumberingAfterBreak="0">
    <w:nsid w:val="4D323BCE"/>
    <w:multiLevelType w:val="multilevel"/>
    <w:tmpl w:val="9C889396"/>
    <w:lvl w:ilvl="0">
      <w:start w:val="1"/>
      <w:numFmt w:val="upperRoman"/>
      <w:lvlText w:val="%1."/>
      <w:lvlJc w:val="left"/>
      <w:pPr>
        <w:tabs>
          <w:tab w:val="num" w:pos="397"/>
        </w:tabs>
        <w:ind w:left="851" w:hanging="851"/>
      </w:pPr>
      <w:rPr>
        <w:rFonts w:cs="Times New Roman" w:hint="default"/>
        <w:b w:val="0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6B5B58A6"/>
    <w:multiLevelType w:val="multilevel"/>
    <w:tmpl w:val="153CE6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4" w15:restartNumberingAfterBreak="0">
    <w:nsid w:val="7B1B1245"/>
    <w:multiLevelType w:val="hybridMultilevel"/>
    <w:tmpl w:val="7EC240FE"/>
    <w:lvl w:ilvl="0" w:tplc="47F842C2">
      <w:start w:val="1"/>
      <w:numFmt w:val="lowerRoman"/>
      <w:lvlText w:val="(%1)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B6"/>
    <w:rsid w:val="00274A32"/>
    <w:rsid w:val="006E0EB6"/>
    <w:rsid w:val="0085510D"/>
    <w:rsid w:val="0087322C"/>
    <w:rsid w:val="009558A9"/>
    <w:rsid w:val="00A53F78"/>
    <w:rsid w:val="00C05AD4"/>
    <w:rsid w:val="00D0404C"/>
    <w:rsid w:val="00D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29A4A-6B7D-4C70-A7D7-FF232CB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EB6"/>
    <w:pPr>
      <w:spacing w:after="0" w:line="240" w:lineRule="auto"/>
      <w:jc w:val="both"/>
    </w:pPr>
    <w:rPr>
      <w:rFonts w:ascii="Arial" w:eastAsiaTheme="minorEastAsia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f">
    <w:name w:val="Ref"/>
    <w:basedOn w:val="Normal"/>
    <w:next w:val="Normal"/>
    <w:qFormat/>
    <w:rsid w:val="006E0EB6"/>
    <w:pPr>
      <w:spacing w:after="920"/>
      <w:ind w:left="703" w:hanging="703"/>
    </w:pPr>
    <w:rPr>
      <w:rFonts w:cs="Times New Roman"/>
      <w:szCs w:val="28"/>
      <w:lang w:val="en-US"/>
    </w:rPr>
  </w:style>
  <w:style w:type="paragraph" w:customStyle="1" w:styleId="OfcioCircular">
    <w:name w:val="Ofício Circular"/>
    <w:basedOn w:val="Ttulo"/>
    <w:qFormat/>
    <w:rsid w:val="006E0EB6"/>
    <w:pPr>
      <w:spacing w:before="840" w:after="840"/>
      <w:contextualSpacing w:val="0"/>
      <w:jc w:val="center"/>
    </w:pPr>
    <w:rPr>
      <w:rFonts w:ascii="Arial" w:hAnsi="Arial" w:cs="Times New Roman"/>
      <w:b/>
      <w:spacing w:val="60"/>
      <w:sz w:val="24"/>
      <w:szCs w:val="28"/>
    </w:rPr>
  </w:style>
  <w:style w:type="character" w:styleId="nfase">
    <w:name w:val="Emphasis"/>
    <w:basedOn w:val="Fontepargpadro"/>
    <w:uiPriority w:val="20"/>
    <w:qFormat/>
    <w:rsid w:val="006E0EB6"/>
    <w:rPr>
      <w:b/>
      <w:iCs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rsid w:val="006E0E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0EB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0EB6"/>
    <w:rPr>
      <w:color w:val="808080"/>
    </w:rPr>
  </w:style>
  <w:style w:type="paragraph" w:styleId="PargrafodaLista">
    <w:name w:val="List Paragraph"/>
    <w:basedOn w:val="Normal"/>
    <w:uiPriority w:val="34"/>
    <w:qFormat/>
    <w:rsid w:val="00D0404C"/>
    <w:pPr>
      <w:ind w:left="720"/>
      <w:contextualSpacing/>
      <w:jc w:val="lef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6976E3-33CD-4A37-B271-55632490B1F4}"/>
      </w:docPartPr>
      <w:docPartBody>
        <w:p w:rsidR="00FF1F90" w:rsidRDefault="00240A24">
          <w:r w:rsidRPr="00F16A8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A24"/>
    <w:rsid w:val="00240A24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40A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1020</Words>
  <Characters>5508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Cuberos Denegate Oriani</dc:creator>
  <cp:keywords/>
  <dc:description/>
  <cp:lastModifiedBy>Maria Laissa Alves De Sousa</cp:lastModifiedBy>
  <cp:revision>7</cp:revision>
  <dcterms:created xsi:type="dcterms:W3CDTF">2017-04-13T11:36:00Z</dcterms:created>
  <dcterms:modified xsi:type="dcterms:W3CDTF">2017-06-13T13:01:00Z</dcterms:modified>
</cp:coreProperties>
</file>