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2855B" w14:textId="0A0369B7" w:rsidR="009C3358" w:rsidRPr="004F53AB" w:rsidRDefault="00670834" w:rsidP="009C3358">
      <w:pPr>
        <w:spacing w:after="120" w:line="320" w:lineRule="exact"/>
        <w:ind w:left="567" w:hanging="567"/>
        <w:jc w:val="center"/>
        <w:rPr>
          <w:b/>
          <w:bCs/>
          <w:sz w:val="24"/>
          <w:szCs w:val="24"/>
        </w:rPr>
      </w:pPr>
      <w:r w:rsidRPr="004F53AB">
        <w:rPr>
          <w:b/>
          <w:bCs/>
          <w:sz w:val="24"/>
          <w:szCs w:val="24"/>
        </w:rPr>
        <w:t xml:space="preserve">Contrato para Atuação de Formador de Mercado de NTN-B no Bond Call </w:t>
      </w: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C3358" w:rsidRPr="004F53AB" w14:paraId="51FF5325" w14:textId="77777777" w:rsidTr="002B4D4F">
        <w:tc>
          <w:tcPr>
            <w:tcW w:w="9214" w:type="dxa"/>
          </w:tcPr>
          <w:p w14:paraId="7B92E918" w14:textId="1177A62A" w:rsidR="009C3358" w:rsidRPr="004F53AB" w:rsidRDefault="009C3358" w:rsidP="002B4D4F">
            <w:pPr>
              <w:tabs>
                <w:tab w:val="left" w:pos="459"/>
              </w:tabs>
              <w:spacing w:after="120" w:line="320" w:lineRule="exact"/>
              <w:jc w:val="both"/>
              <w:rPr>
                <w:rFonts w:cs="Arial"/>
                <w:sz w:val="24"/>
                <w:szCs w:val="24"/>
              </w:rPr>
            </w:pPr>
            <w:r w:rsidRPr="004F53AB">
              <w:rPr>
                <w:rFonts w:cs="Arial"/>
                <w:b/>
                <w:sz w:val="24"/>
                <w:szCs w:val="24"/>
              </w:rPr>
              <w:t>B3 S.A. – Brasil, Bolsa, Balcão</w:t>
            </w:r>
            <w:r w:rsidRPr="00D34A57">
              <w:rPr>
                <w:bCs/>
                <w:sz w:val="24"/>
              </w:rPr>
              <w:t xml:space="preserve">, </w:t>
            </w:r>
            <w:r w:rsidRPr="004F53AB">
              <w:rPr>
                <w:rFonts w:cs="Arial"/>
                <w:sz w:val="24"/>
                <w:szCs w:val="24"/>
              </w:rPr>
              <w:t xml:space="preserve">sociedade com sede na Praça </w:t>
            </w:r>
            <w:r w:rsidR="00320A9A" w:rsidRPr="004F53AB">
              <w:rPr>
                <w:rFonts w:cs="Arial"/>
                <w:sz w:val="24"/>
                <w:szCs w:val="24"/>
              </w:rPr>
              <w:t xml:space="preserve">Antonio </w:t>
            </w:r>
            <w:r w:rsidRPr="004F53AB">
              <w:rPr>
                <w:rFonts w:cs="Arial"/>
                <w:sz w:val="24"/>
                <w:szCs w:val="24"/>
              </w:rPr>
              <w:t>Prado, 48, 7º andar, Centro, Município de São Paulo, Estado de São Paulo, inscrita no CNPJ/MF sob o nº 09.346.601/0001-25, neste ato representada na forma de seu Estatuto Social, doravante denominada simplesmente</w:t>
            </w:r>
            <w:r w:rsidRPr="004F53AB">
              <w:rPr>
                <w:rFonts w:cs="Arial"/>
                <w:b/>
                <w:sz w:val="24"/>
                <w:szCs w:val="24"/>
              </w:rPr>
              <w:t xml:space="preserve"> B3</w:t>
            </w:r>
            <w:r w:rsidRPr="004F53AB">
              <w:rPr>
                <w:rFonts w:cs="Arial"/>
                <w:sz w:val="24"/>
                <w:szCs w:val="24"/>
              </w:rPr>
              <w:t xml:space="preserve">; </w:t>
            </w:r>
            <w:r w:rsidR="00837ADF">
              <w:rPr>
                <w:rFonts w:cs="Arial"/>
                <w:sz w:val="24"/>
                <w:szCs w:val="24"/>
              </w:rPr>
              <w:t>e</w:t>
            </w:r>
          </w:p>
          <w:permStart w:id="393877208" w:edGrp="everyone"/>
          <w:p w14:paraId="4E053348" w14:textId="362E5B6C" w:rsidR="009C3358" w:rsidRPr="004F53AB" w:rsidRDefault="009C3358" w:rsidP="002B4D4F">
            <w:pPr>
              <w:spacing w:after="120" w:line="320" w:lineRule="exact"/>
              <w:jc w:val="both"/>
              <w:rPr>
                <w:rFonts w:cs="Arial"/>
                <w:sz w:val="24"/>
                <w:szCs w:val="24"/>
              </w:rPr>
            </w:pPr>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r w:rsidRPr="004F53AB">
              <w:rPr>
                <w:rFonts w:cs="Arial"/>
                <w:sz w:val="24"/>
                <w:szCs w:val="24"/>
              </w:rPr>
              <w:t>,</w:t>
            </w:r>
            <w:permEnd w:id="393877208"/>
            <w:r w:rsidRPr="004F53AB">
              <w:rPr>
                <w:rFonts w:cs="Arial"/>
                <w:sz w:val="24"/>
                <w:szCs w:val="24"/>
              </w:rPr>
              <w:t xml:space="preserve"> sociedade com sede na </w:t>
            </w:r>
            <w:permStart w:id="421689726" w:edGrp="everyone"/>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bookmarkStart w:id="0" w:name="Texto8"/>
            <w:permEnd w:id="421689726"/>
            <w:r w:rsidRPr="004F53AB">
              <w:rPr>
                <w:rFonts w:cs="Arial"/>
                <w:sz w:val="24"/>
                <w:szCs w:val="24"/>
              </w:rPr>
              <w:t xml:space="preserve">, inscrita no CNPJ/MF sob o nº </w:t>
            </w:r>
            <w:permStart w:id="224676248" w:edGrp="everyone"/>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bookmarkEnd w:id="0"/>
            <w:permEnd w:id="224676248"/>
            <w:r w:rsidRPr="004F53AB">
              <w:rPr>
                <w:rFonts w:cs="Arial"/>
                <w:sz w:val="24"/>
                <w:szCs w:val="24"/>
              </w:rPr>
              <w:t xml:space="preserve">, neste ato representada na forma de seu </w:t>
            </w:r>
            <w:permStart w:id="231956513" w:edGrp="everyone"/>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permEnd w:id="231956513"/>
            <w:r w:rsidRPr="004F53AB">
              <w:rPr>
                <w:rFonts w:cs="Arial"/>
                <w:sz w:val="24"/>
                <w:szCs w:val="24"/>
              </w:rPr>
              <w:t xml:space="preserve">, </w:t>
            </w:r>
            <w:r w:rsidR="00E63AD6" w:rsidRPr="004F53AB">
              <w:rPr>
                <w:rFonts w:cs="Arial"/>
                <w:sz w:val="24"/>
                <w:szCs w:val="24"/>
              </w:rPr>
              <w:t xml:space="preserve">Participante do </w:t>
            </w:r>
            <w:r w:rsidR="006746FD">
              <w:rPr>
                <w:rFonts w:cs="Arial"/>
                <w:sz w:val="24"/>
                <w:szCs w:val="24"/>
              </w:rPr>
              <w:t>Balcão B3</w:t>
            </w:r>
            <w:r w:rsidR="00E63AD6" w:rsidRPr="004F53AB">
              <w:rPr>
                <w:rFonts w:cs="Arial"/>
                <w:sz w:val="24"/>
                <w:szCs w:val="24"/>
              </w:rPr>
              <w:t xml:space="preserve"> credenciado </w:t>
            </w:r>
            <w:r w:rsidR="00EC2302" w:rsidRPr="004F53AB">
              <w:rPr>
                <w:rFonts w:cs="Arial"/>
                <w:sz w:val="24"/>
                <w:szCs w:val="24"/>
              </w:rPr>
              <w:t xml:space="preserve">para </w:t>
            </w:r>
            <w:r w:rsidR="00E63AD6" w:rsidRPr="004F53AB">
              <w:rPr>
                <w:rFonts w:cs="Arial"/>
                <w:sz w:val="24"/>
                <w:szCs w:val="24"/>
              </w:rPr>
              <w:t xml:space="preserve">exercer a função de Formador de Mercado, </w:t>
            </w:r>
            <w:r w:rsidRPr="004F53AB">
              <w:rPr>
                <w:rFonts w:cs="Arial"/>
                <w:sz w:val="24"/>
                <w:szCs w:val="24"/>
              </w:rPr>
              <w:t>doravante denominad</w:t>
            </w:r>
            <w:r w:rsidR="008B1ED6" w:rsidRPr="004F53AB">
              <w:rPr>
                <w:rFonts w:cs="Arial"/>
                <w:sz w:val="24"/>
                <w:szCs w:val="24"/>
              </w:rPr>
              <w:t>o(</w:t>
            </w:r>
            <w:r w:rsidRPr="004F53AB">
              <w:rPr>
                <w:rFonts w:cs="Arial"/>
                <w:sz w:val="24"/>
                <w:szCs w:val="24"/>
              </w:rPr>
              <w:t>a</w:t>
            </w:r>
            <w:r w:rsidR="008B1ED6" w:rsidRPr="004F53AB">
              <w:rPr>
                <w:rFonts w:cs="Arial"/>
                <w:sz w:val="24"/>
                <w:szCs w:val="24"/>
              </w:rPr>
              <w:t>)</w:t>
            </w:r>
            <w:r w:rsidRPr="004F53AB">
              <w:rPr>
                <w:rFonts w:cs="Arial"/>
                <w:sz w:val="24"/>
                <w:szCs w:val="24"/>
              </w:rPr>
              <w:t xml:space="preserve"> simplesmente</w:t>
            </w:r>
            <w:r w:rsidRPr="004F53AB">
              <w:rPr>
                <w:rFonts w:cs="Arial"/>
                <w:b/>
                <w:sz w:val="24"/>
                <w:szCs w:val="24"/>
              </w:rPr>
              <w:t xml:space="preserve"> Formador de Mercado</w:t>
            </w:r>
            <w:r w:rsidRPr="004F53AB">
              <w:rPr>
                <w:rFonts w:cs="Arial"/>
                <w:sz w:val="24"/>
                <w:szCs w:val="24"/>
              </w:rPr>
              <w:t>.</w:t>
            </w:r>
          </w:p>
          <w:p w14:paraId="388D2AD9" w14:textId="177C0552" w:rsidR="009C3358" w:rsidRPr="004F53AB" w:rsidRDefault="009C3358" w:rsidP="002B4D4F">
            <w:pPr>
              <w:pStyle w:val="NumContinue"/>
              <w:spacing w:after="120" w:line="320" w:lineRule="exact"/>
              <w:ind w:firstLine="0"/>
              <w:rPr>
                <w:rFonts w:asciiTheme="minorHAnsi" w:hAnsiTheme="minorHAnsi" w:cs="Arial"/>
                <w:sz w:val="24"/>
                <w:szCs w:val="24"/>
              </w:rPr>
            </w:pPr>
            <w:r w:rsidRPr="004F53AB">
              <w:rPr>
                <w:rFonts w:asciiTheme="minorHAnsi" w:hAnsiTheme="minorHAnsi" w:cs="Arial"/>
                <w:sz w:val="24"/>
                <w:szCs w:val="24"/>
              </w:rPr>
              <w:t xml:space="preserve">Sendo a B3 e o Formador de Mercado doravante denominados em conjunto como </w:t>
            </w:r>
            <w:r w:rsidRPr="004F53AB">
              <w:rPr>
                <w:rFonts w:asciiTheme="minorHAnsi" w:hAnsiTheme="minorHAnsi" w:cs="Arial"/>
                <w:b/>
                <w:sz w:val="24"/>
                <w:szCs w:val="24"/>
              </w:rPr>
              <w:t>Partes</w:t>
            </w:r>
            <w:r w:rsidRPr="004F53AB">
              <w:rPr>
                <w:rFonts w:asciiTheme="minorHAnsi" w:hAnsiTheme="minorHAnsi" w:cs="Arial"/>
                <w:sz w:val="24"/>
                <w:szCs w:val="24"/>
              </w:rPr>
              <w:t xml:space="preserve"> e, individualmente, como </w:t>
            </w:r>
            <w:r w:rsidRPr="004F53AB">
              <w:rPr>
                <w:rFonts w:asciiTheme="minorHAnsi" w:hAnsiTheme="minorHAnsi" w:cs="Arial"/>
                <w:b/>
                <w:sz w:val="24"/>
                <w:szCs w:val="24"/>
              </w:rPr>
              <w:t>Parte</w:t>
            </w:r>
            <w:r w:rsidRPr="004F53AB">
              <w:rPr>
                <w:rFonts w:asciiTheme="minorHAnsi" w:hAnsiTheme="minorHAnsi" w:cs="Arial"/>
                <w:sz w:val="24"/>
                <w:szCs w:val="24"/>
              </w:rPr>
              <w:t>.</w:t>
            </w:r>
          </w:p>
          <w:p w14:paraId="281DBE4F" w14:textId="6E4F9308" w:rsidR="009C3358" w:rsidRPr="004F53AB" w:rsidRDefault="009C3358" w:rsidP="002B4D4F">
            <w:pPr>
              <w:pStyle w:val="NumContinue"/>
              <w:spacing w:after="120" w:line="320" w:lineRule="exact"/>
              <w:ind w:firstLine="0"/>
              <w:rPr>
                <w:rFonts w:asciiTheme="minorHAnsi" w:hAnsiTheme="minorHAnsi" w:cs="Arial"/>
                <w:sz w:val="24"/>
                <w:szCs w:val="24"/>
              </w:rPr>
            </w:pPr>
            <w:r w:rsidRPr="004F53AB">
              <w:rPr>
                <w:rFonts w:asciiTheme="minorHAnsi" w:hAnsiTheme="minorHAnsi" w:cs="Arial"/>
                <w:sz w:val="24"/>
                <w:szCs w:val="24"/>
              </w:rPr>
              <w:t xml:space="preserve">Considerando que o Formador de Mercado pretende se habilitar para atuar, de maneira autônoma, </w:t>
            </w:r>
            <w:r w:rsidR="00670834" w:rsidRPr="004F53AB">
              <w:rPr>
                <w:rFonts w:asciiTheme="minorHAnsi" w:hAnsiTheme="minorHAnsi" w:cs="Arial"/>
                <w:sz w:val="24"/>
                <w:szCs w:val="24"/>
              </w:rPr>
              <w:t>no</w:t>
            </w:r>
            <w:r w:rsidRPr="004F53AB">
              <w:rPr>
                <w:rFonts w:asciiTheme="minorHAnsi" w:hAnsiTheme="minorHAnsi" w:cs="Arial"/>
                <w:sz w:val="24"/>
                <w:szCs w:val="24"/>
              </w:rPr>
              <w:t xml:space="preserve"> programa de formador de mercado</w:t>
            </w:r>
            <w:r w:rsidR="00670834" w:rsidRPr="004F53AB">
              <w:rPr>
                <w:rFonts w:asciiTheme="minorHAnsi" w:hAnsiTheme="minorHAnsi" w:cs="Arial"/>
                <w:sz w:val="24"/>
                <w:szCs w:val="24"/>
              </w:rPr>
              <w:t xml:space="preserve"> de NTN-B no </w:t>
            </w:r>
            <w:r w:rsidR="00F679E7" w:rsidRPr="004F53AB">
              <w:rPr>
                <w:rFonts w:asciiTheme="minorHAnsi" w:hAnsiTheme="minorHAnsi" w:cs="Arial"/>
                <w:sz w:val="24"/>
                <w:szCs w:val="24"/>
              </w:rPr>
              <w:t xml:space="preserve">Módulo </w:t>
            </w:r>
            <w:r w:rsidR="00670834" w:rsidRPr="004F53AB">
              <w:rPr>
                <w:rFonts w:asciiTheme="minorHAnsi" w:hAnsiTheme="minorHAnsi" w:cs="Arial"/>
                <w:sz w:val="24"/>
                <w:szCs w:val="24"/>
              </w:rPr>
              <w:t>Bond Call</w:t>
            </w:r>
            <w:r w:rsidR="00F679E7" w:rsidRPr="004F53AB">
              <w:rPr>
                <w:rFonts w:asciiTheme="minorHAnsi" w:hAnsiTheme="minorHAnsi" w:cs="Arial"/>
                <w:sz w:val="24"/>
                <w:szCs w:val="24"/>
              </w:rPr>
              <w:t>,</w:t>
            </w:r>
            <w:r w:rsidRPr="004F53AB">
              <w:rPr>
                <w:rFonts w:asciiTheme="minorHAnsi" w:hAnsiTheme="minorHAnsi" w:cs="Arial"/>
                <w:sz w:val="24"/>
                <w:szCs w:val="24"/>
              </w:rPr>
              <w:t xml:space="preserve"> divulgado pela B3 </w:t>
            </w:r>
            <w:r w:rsidR="008B1ED6" w:rsidRPr="004F53AB">
              <w:rPr>
                <w:rFonts w:asciiTheme="minorHAnsi" w:hAnsiTheme="minorHAnsi" w:cs="Arial"/>
                <w:sz w:val="24"/>
                <w:szCs w:val="24"/>
              </w:rPr>
              <w:t xml:space="preserve">por meio do Ofício Circular </w:t>
            </w:r>
            <w:r w:rsidR="00837ADF" w:rsidRPr="00395AEC">
              <w:rPr>
                <w:rFonts w:asciiTheme="minorHAnsi" w:hAnsiTheme="minorHAnsi" w:cs="Arial"/>
                <w:sz w:val="24"/>
                <w:szCs w:val="24"/>
              </w:rPr>
              <w:t>0</w:t>
            </w:r>
            <w:r w:rsidR="00395AEC" w:rsidRPr="00395AEC">
              <w:rPr>
                <w:rFonts w:asciiTheme="minorHAnsi" w:hAnsiTheme="minorHAnsi" w:cs="Arial"/>
                <w:sz w:val="24"/>
                <w:szCs w:val="24"/>
              </w:rPr>
              <w:t>37</w:t>
            </w:r>
            <w:r w:rsidR="008B1ED6" w:rsidRPr="00395AEC">
              <w:rPr>
                <w:rFonts w:asciiTheme="minorHAnsi" w:hAnsiTheme="minorHAnsi" w:cs="Arial"/>
                <w:sz w:val="24"/>
                <w:szCs w:val="24"/>
              </w:rPr>
              <w:t>/202</w:t>
            </w:r>
            <w:r w:rsidR="00837ADF" w:rsidRPr="00395AEC">
              <w:rPr>
                <w:rFonts w:asciiTheme="minorHAnsi" w:hAnsiTheme="minorHAnsi" w:cs="Arial"/>
                <w:sz w:val="24"/>
                <w:szCs w:val="24"/>
              </w:rPr>
              <w:t>1</w:t>
            </w:r>
            <w:r w:rsidR="008B1ED6" w:rsidRPr="00395AEC">
              <w:rPr>
                <w:rFonts w:asciiTheme="minorHAnsi" w:hAnsiTheme="minorHAnsi" w:cs="Arial"/>
                <w:sz w:val="24"/>
                <w:szCs w:val="24"/>
              </w:rPr>
              <w:t xml:space="preserve">-PRE </w:t>
            </w:r>
            <w:r w:rsidRPr="00395AEC">
              <w:rPr>
                <w:rFonts w:asciiTheme="minorHAnsi" w:hAnsiTheme="minorHAnsi" w:cs="Arial"/>
                <w:sz w:val="24"/>
                <w:szCs w:val="24"/>
              </w:rPr>
              <w:t>(</w:t>
            </w:r>
            <w:r w:rsidRPr="00395AEC">
              <w:rPr>
                <w:rFonts w:asciiTheme="minorHAnsi" w:hAnsiTheme="minorHAnsi" w:cs="Arial"/>
                <w:b/>
                <w:sz w:val="24"/>
                <w:szCs w:val="24"/>
              </w:rPr>
              <w:t>Programa</w:t>
            </w:r>
            <w:r w:rsidR="00B7708E" w:rsidRPr="00395AEC">
              <w:rPr>
                <w:rFonts w:asciiTheme="minorHAnsi" w:hAnsiTheme="minorHAnsi" w:cs="Arial"/>
                <w:b/>
                <w:sz w:val="24"/>
                <w:szCs w:val="24"/>
              </w:rPr>
              <w:t xml:space="preserve"> e Ofício Circular</w:t>
            </w:r>
            <w:r w:rsidRPr="00395AEC">
              <w:rPr>
                <w:rFonts w:asciiTheme="minorHAnsi" w:hAnsiTheme="minorHAnsi" w:cs="Arial"/>
                <w:sz w:val="24"/>
                <w:szCs w:val="24"/>
              </w:rPr>
              <w:t>)</w:t>
            </w:r>
            <w:r w:rsidR="00395AEC">
              <w:rPr>
                <w:rFonts w:asciiTheme="minorHAnsi" w:hAnsiTheme="minorHAnsi" w:cs="Arial"/>
                <w:sz w:val="24"/>
                <w:szCs w:val="24"/>
              </w:rPr>
              <w:t>.</w:t>
            </w:r>
          </w:p>
          <w:p w14:paraId="7AAE2F51" w14:textId="77777777" w:rsidR="009C3358" w:rsidRPr="004F53AB" w:rsidRDefault="00FF5DC2" w:rsidP="002B4D4F">
            <w:pPr>
              <w:pStyle w:val="NumContinue"/>
              <w:spacing w:after="120" w:line="320" w:lineRule="exact"/>
              <w:ind w:firstLine="0"/>
              <w:rPr>
                <w:rFonts w:asciiTheme="minorHAnsi" w:hAnsiTheme="minorHAnsi" w:cs="Arial"/>
                <w:sz w:val="24"/>
                <w:szCs w:val="24"/>
              </w:rPr>
            </w:pPr>
            <w:r w:rsidRPr="004F53AB">
              <w:rPr>
                <w:rFonts w:asciiTheme="minorHAnsi" w:hAnsiTheme="minorHAnsi" w:cs="Arial"/>
                <w:sz w:val="24"/>
                <w:szCs w:val="24"/>
              </w:rPr>
              <w:t>R</w:t>
            </w:r>
            <w:r w:rsidR="009C3358" w:rsidRPr="004F53AB">
              <w:rPr>
                <w:rFonts w:asciiTheme="minorHAnsi" w:hAnsiTheme="minorHAnsi" w:cs="Arial"/>
                <w:sz w:val="24"/>
                <w:szCs w:val="24"/>
              </w:rPr>
              <w:t xml:space="preserve">esolvem as Partes celebrar este Contrato para Atuação de Formador de Mercado </w:t>
            </w:r>
            <w:r w:rsidR="00670834" w:rsidRPr="004F53AB">
              <w:rPr>
                <w:rFonts w:asciiTheme="minorHAnsi" w:hAnsiTheme="minorHAnsi" w:cs="Arial"/>
                <w:sz w:val="24"/>
                <w:szCs w:val="24"/>
              </w:rPr>
              <w:t>de NTN-B no</w:t>
            </w:r>
            <w:r w:rsidR="003C14B4" w:rsidRPr="004F53AB">
              <w:rPr>
                <w:rFonts w:asciiTheme="minorHAnsi" w:hAnsiTheme="minorHAnsi" w:cs="Arial"/>
                <w:sz w:val="24"/>
                <w:szCs w:val="24"/>
              </w:rPr>
              <w:t xml:space="preserve"> </w:t>
            </w:r>
            <w:r w:rsidR="00670834" w:rsidRPr="004F53AB">
              <w:rPr>
                <w:rFonts w:asciiTheme="minorHAnsi" w:hAnsiTheme="minorHAnsi" w:cs="Arial"/>
                <w:sz w:val="24"/>
                <w:szCs w:val="24"/>
              </w:rPr>
              <w:t xml:space="preserve">Bond Call </w:t>
            </w:r>
            <w:r w:rsidR="009C3358" w:rsidRPr="004F53AB">
              <w:rPr>
                <w:rFonts w:asciiTheme="minorHAnsi" w:hAnsiTheme="minorHAnsi" w:cs="Arial"/>
                <w:sz w:val="24"/>
                <w:szCs w:val="24"/>
              </w:rPr>
              <w:t>(</w:t>
            </w:r>
            <w:r w:rsidR="009C3358" w:rsidRPr="004F53AB">
              <w:rPr>
                <w:rFonts w:asciiTheme="minorHAnsi" w:hAnsiTheme="minorHAnsi" w:cs="Arial"/>
                <w:b/>
                <w:sz w:val="24"/>
                <w:szCs w:val="24"/>
              </w:rPr>
              <w:t>Contrato</w:t>
            </w:r>
            <w:r w:rsidR="009C3358" w:rsidRPr="004F53AB">
              <w:rPr>
                <w:rFonts w:asciiTheme="minorHAnsi" w:hAnsiTheme="minorHAnsi" w:cs="Arial"/>
                <w:sz w:val="24"/>
                <w:szCs w:val="24"/>
              </w:rPr>
              <w:t>), que será regido pelas cláusulas e condições indicadas abaixo.</w:t>
            </w:r>
          </w:p>
          <w:p w14:paraId="181AAA2E" w14:textId="4443DE26" w:rsidR="00641FC0" w:rsidRPr="004F53AB" w:rsidRDefault="00641FC0" w:rsidP="002B4D4F">
            <w:pPr>
              <w:pStyle w:val="NumContinue"/>
              <w:spacing w:after="120" w:line="320" w:lineRule="exact"/>
              <w:ind w:firstLine="0"/>
              <w:rPr>
                <w:rFonts w:asciiTheme="minorHAnsi" w:hAnsiTheme="minorHAnsi" w:cs="Arial"/>
                <w:sz w:val="24"/>
                <w:szCs w:val="24"/>
              </w:rPr>
            </w:pPr>
          </w:p>
        </w:tc>
      </w:tr>
      <w:tr w:rsidR="009C3358" w:rsidRPr="004F53AB" w14:paraId="78DCEAD6" w14:textId="77777777" w:rsidTr="002B4D4F">
        <w:tc>
          <w:tcPr>
            <w:tcW w:w="9214" w:type="dxa"/>
          </w:tcPr>
          <w:p w14:paraId="4B258144" w14:textId="77777777" w:rsidR="009C3358" w:rsidRPr="004F53AB" w:rsidRDefault="009C3358" w:rsidP="002B4D4F">
            <w:pPr>
              <w:pStyle w:val="PargrafodaLista"/>
              <w:numPr>
                <w:ilvl w:val="0"/>
                <w:numId w:val="1"/>
              </w:numPr>
              <w:tabs>
                <w:tab w:val="left" w:pos="630"/>
                <w:tab w:val="left" w:pos="914"/>
              </w:tabs>
              <w:spacing w:after="120" w:line="320" w:lineRule="exact"/>
              <w:ind w:left="567" w:hanging="567"/>
              <w:contextualSpacing w:val="0"/>
              <w:jc w:val="both"/>
              <w:rPr>
                <w:rFonts w:cs="Arial"/>
                <w:b/>
                <w:sz w:val="24"/>
                <w:szCs w:val="24"/>
              </w:rPr>
            </w:pPr>
            <w:r w:rsidRPr="004F53AB">
              <w:rPr>
                <w:rFonts w:cs="Arial"/>
                <w:b/>
                <w:sz w:val="24"/>
                <w:szCs w:val="24"/>
              </w:rPr>
              <w:t>Objeto</w:t>
            </w:r>
          </w:p>
        </w:tc>
      </w:tr>
      <w:tr w:rsidR="009C3358" w:rsidRPr="004F53AB" w14:paraId="3E072B5A" w14:textId="77777777" w:rsidTr="002B4D4F">
        <w:tc>
          <w:tcPr>
            <w:tcW w:w="9214" w:type="dxa"/>
          </w:tcPr>
          <w:p w14:paraId="4E2A0B7A" w14:textId="39A24CB7" w:rsidR="009C3358" w:rsidRPr="004F53AB" w:rsidRDefault="009C3358" w:rsidP="009C3358">
            <w:pPr>
              <w:pStyle w:val="PargrafodaLista"/>
              <w:numPr>
                <w:ilvl w:val="1"/>
                <w:numId w:val="3"/>
              </w:numPr>
              <w:tabs>
                <w:tab w:val="left" w:pos="0"/>
                <w:tab w:val="left" w:pos="567"/>
                <w:tab w:val="left" w:pos="630"/>
              </w:tabs>
              <w:spacing w:after="120" w:line="320" w:lineRule="exact"/>
              <w:ind w:left="567" w:hanging="567"/>
              <w:contextualSpacing w:val="0"/>
              <w:jc w:val="both"/>
              <w:rPr>
                <w:rFonts w:cs="Arial"/>
                <w:sz w:val="24"/>
                <w:szCs w:val="24"/>
              </w:rPr>
            </w:pPr>
            <w:r w:rsidRPr="004F53AB">
              <w:rPr>
                <w:rFonts w:cs="Arial"/>
                <w:sz w:val="24"/>
                <w:szCs w:val="24"/>
              </w:rPr>
              <w:t xml:space="preserve">O presente Contrato tem por objeto o credenciamento para atuação do Formador de Mercado </w:t>
            </w:r>
            <w:r w:rsidR="00F679E7" w:rsidRPr="004F53AB">
              <w:rPr>
                <w:rFonts w:cs="Arial"/>
                <w:sz w:val="24"/>
                <w:szCs w:val="24"/>
              </w:rPr>
              <w:t>no Módulo Bond Call</w:t>
            </w:r>
            <w:r w:rsidR="005B030E" w:rsidRPr="004F53AB">
              <w:rPr>
                <w:rFonts w:cs="Arial"/>
                <w:sz w:val="24"/>
                <w:szCs w:val="24"/>
              </w:rPr>
              <w:t>,</w:t>
            </w:r>
            <w:r w:rsidR="00F679E7" w:rsidRPr="004F53AB">
              <w:rPr>
                <w:rFonts w:cs="Arial"/>
                <w:sz w:val="24"/>
                <w:szCs w:val="24"/>
              </w:rPr>
              <w:t xml:space="preserve"> </w:t>
            </w:r>
            <w:r w:rsidR="005B030E" w:rsidRPr="004F53AB">
              <w:rPr>
                <w:rFonts w:cs="Arial"/>
                <w:sz w:val="24"/>
                <w:szCs w:val="24"/>
              </w:rPr>
              <w:t xml:space="preserve">na </w:t>
            </w:r>
            <w:r w:rsidR="008B1ED6" w:rsidRPr="004F53AB">
              <w:rPr>
                <w:rFonts w:cs="Arial"/>
                <w:sz w:val="24"/>
                <w:szCs w:val="24"/>
              </w:rPr>
              <w:t xml:space="preserve">Plataforma de Negociação </w:t>
            </w:r>
            <w:r w:rsidR="00F679E7" w:rsidRPr="004F53AB">
              <w:rPr>
                <w:rFonts w:cs="Arial"/>
                <w:sz w:val="24"/>
                <w:szCs w:val="24"/>
              </w:rPr>
              <w:t xml:space="preserve">Trader, integrante do </w:t>
            </w:r>
            <w:r w:rsidRPr="004F53AB">
              <w:rPr>
                <w:rFonts w:cs="Arial"/>
                <w:sz w:val="24"/>
                <w:szCs w:val="24"/>
              </w:rPr>
              <w:t>mercado de</w:t>
            </w:r>
            <w:r w:rsidR="001B0735" w:rsidRPr="004F53AB">
              <w:rPr>
                <w:rFonts w:cs="Arial"/>
                <w:sz w:val="24"/>
                <w:szCs w:val="24"/>
              </w:rPr>
              <w:t xml:space="preserve"> balcão </w:t>
            </w:r>
            <w:r w:rsidRPr="004F53AB">
              <w:rPr>
                <w:rFonts w:cs="Arial"/>
                <w:sz w:val="24"/>
                <w:szCs w:val="24"/>
              </w:rPr>
              <w:t xml:space="preserve">administrado pela B3, por meio da realização de ofertas de compra e de venda com o objetivo de fomentar a liquidez </w:t>
            </w:r>
            <w:r w:rsidR="00AD433A" w:rsidRPr="004F53AB">
              <w:rPr>
                <w:rFonts w:cs="Arial"/>
                <w:sz w:val="24"/>
                <w:szCs w:val="24"/>
              </w:rPr>
              <w:t>de NTN-B</w:t>
            </w:r>
            <w:r w:rsidRPr="004F53AB">
              <w:rPr>
                <w:rFonts w:cs="Arial"/>
                <w:sz w:val="24"/>
                <w:szCs w:val="24"/>
              </w:rPr>
              <w:t xml:space="preserve"> (</w:t>
            </w:r>
            <w:r w:rsidRPr="004F53AB">
              <w:rPr>
                <w:rFonts w:cs="Arial"/>
                <w:b/>
                <w:sz w:val="24"/>
                <w:szCs w:val="24"/>
              </w:rPr>
              <w:t>Ofertas</w:t>
            </w:r>
            <w:r w:rsidRPr="004F53AB">
              <w:rPr>
                <w:rFonts w:cs="Arial"/>
                <w:sz w:val="24"/>
                <w:szCs w:val="24"/>
              </w:rPr>
              <w:t>)</w:t>
            </w:r>
            <w:r w:rsidR="00641FC0" w:rsidRPr="004F53AB">
              <w:rPr>
                <w:rFonts w:cs="Arial"/>
                <w:sz w:val="24"/>
                <w:szCs w:val="24"/>
              </w:rPr>
              <w:t>.</w:t>
            </w:r>
          </w:p>
        </w:tc>
      </w:tr>
      <w:tr w:rsidR="009C3358" w:rsidRPr="004F53AB" w14:paraId="641F2B95" w14:textId="77777777" w:rsidTr="002B4D4F">
        <w:tc>
          <w:tcPr>
            <w:tcW w:w="9214" w:type="dxa"/>
          </w:tcPr>
          <w:p w14:paraId="29956A63" w14:textId="5A8C8874" w:rsidR="00E04753" w:rsidRPr="004F53AB" w:rsidRDefault="00E04753" w:rsidP="00641FC0">
            <w:pPr>
              <w:tabs>
                <w:tab w:val="left" w:pos="0"/>
                <w:tab w:val="left" w:pos="567"/>
                <w:tab w:val="left" w:pos="630"/>
              </w:tabs>
              <w:spacing w:after="120" w:line="320" w:lineRule="exact"/>
              <w:jc w:val="both"/>
              <w:rPr>
                <w:rFonts w:cs="Arial"/>
                <w:b/>
                <w:sz w:val="24"/>
                <w:szCs w:val="24"/>
              </w:rPr>
            </w:pPr>
          </w:p>
        </w:tc>
      </w:tr>
      <w:tr w:rsidR="009C3358" w:rsidRPr="004F53AB" w14:paraId="67F568B0" w14:textId="77777777" w:rsidTr="002B4D4F">
        <w:tc>
          <w:tcPr>
            <w:tcW w:w="9214" w:type="dxa"/>
          </w:tcPr>
          <w:p w14:paraId="1AD7E83F" w14:textId="304E49A4" w:rsidR="009C3358" w:rsidRPr="004F53AB" w:rsidRDefault="009C3358" w:rsidP="003C14B4">
            <w:pPr>
              <w:pStyle w:val="PargrafodaLista"/>
              <w:numPr>
                <w:ilvl w:val="0"/>
                <w:numId w:val="5"/>
              </w:numPr>
              <w:tabs>
                <w:tab w:val="left" w:pos="0"/>
              </w:tabs>
              <w:spacing w:after="120" w:line="320" w:lineRule="exact"/>
              <w:jc w:val="both"/>
              <w:rPr>
                <w:rFonts w:cs="Arial"/>
                <w:b/>
                <w:sz w:val="24"/>
                <w:szCs w:val="24"/>
              </w:rPr>
            </w:pPr>
            <w:r w:rsidRPr="004F53AB">
              <w:rPr>
                <w:rFonts w:cs="Arial"/>
                <w:b/>
                <w:sz w:val="24"/>
                <w:szCs w:val="24"/>
              </w:rPr>
              <w:t>Declaração do Formador de Mercado</w:t>
            </w:r>
          </w:p>
        </w:tc>
      </w:tr>
      <w:tr w:rsidR="009C3358" w:rsidRPr="004F53AB" w14:paraId="35700640" w14:textId="77777777" w:rsidTr="002B4D4F">
        <w:tc>
          <w:tcPr>
            <w:tcW w:w="9214" w:type="dxa"/>
          </w:tcPr>
          <w:p w14:paraId="03A0A6B5" w14:textId="77777777" w:rsidR="009C3358" w:rsidRPr="004F53AB" w:rsidRDefault="009C3358" w:rsidP="0041581C">
            <w:pPr>
              <w:pStyle w:val="PargrafodaLista"/>
              <w:numPr>
                <w:ilvl w:val="1"/>
                <w:numId w:val="5"/>
              </w:numPr>
              <w:tabs>
                <w:tab w:val="left" w:pos="0"/>
                <w:tab w:val="left" w:pos="630"/>
              </w:tabs>
              <w:spacing w:after="120" w:line="320" w:lineRule="exact"/>
              <w:ind w:left="456" w:hanging="422"/>
              <w:jc w:val="both"/>
              <w:rPr>
                <w:rFonts w:cs="Arial"/>
                <w:sz w:val="24"/>
                <w:szCs w:val="24"/>
              </w:rPr>
            </w:pPr>
            <w:r w:rsidRPr="004F53AB">
              <w:rPr>
                <w:rFonts w:cs="Arial"/>
                <w:sz w:val="24"/>
                <w:szCs w:val="24"/>
              </w:rPr>
              <w:t>O Formador de Mercado declara, para todos os fins admitidos em direito, que está ciente, concorda e adere ao inteiro teor e às condições dispostas</w:t>
            </w:r>
            <w:r w:rsidR="00AD433A" w:rsidRPr="004F53AB">
              <w:rPr>
                <w:rFonts w:cs="Arial"/>
                <w:sz w:val="24"/>
                <w:szCs w:val="24"/>
              </w:rPr>
              <w:t xml:space="preserve"> no Programa</w:t>
            </w:r>
            <w:r w:rsidR="00152D1D" w:rsidRPr="004F53AB">
              <w:rPr>
                <w:rFonts w:cs="Arial"/>
                <w:sz w:val="24"/>
                <w:szCs w:val="24"/>
              </w:rPr>
              <w:t>,</w:t>
            </w:r>
            <w:r w:rsidR="00670834" w:rsidRPr="004F53AB">
              <w:rPr>
                <w:rFonts w:cs="Arial"/>
                <w:sz w:val="24"/>
                <w:szCs w:val="24"/>
              </w:rPr>
              <w:t xml:space="preserve"> </w:t>
            </w:r>
            <w:r w:rsidRPr="004F53AB">
              <w:rPr>
                <w:rFonts w:cs="Arial"/>
                <w:sz w:val="24"/>
                <w:szCs w:val="24"/>
              </w:rPr>
              <w:t>nas regras e nos procedimentos aplicáveis ao exercício de suas atividades divulgados pela B3 (</w:t>
            </w:r>
            <w:r w:rsidRPr="004F53AB">
              <w:rPr>
                <w:rFonts w:cs="Arial"/>
                <w:b/>
                <w:sz w:val="24"/>
                <w:szCs w:val="24"/>
              </w:rPr>
              <w:t>Regulamentação</w:t>
            </w:r>
            <w:r w:rsidRPr="004F53AB">
              <w:rPr>
                <w:rFonts w:cs="Arial"/>
                <w:sz w:val="24"/>
                <w:szCs w:val="24"/>
              </w:rPr>
              <w:t xml:space="preserve">). </w:t>
            </w:r>
          </w:p>
          <w:p w14:paraId="4CBE23CB" w14:textId="1ED59ACF" w:rsidR="00641FC0" w:rsidRPr="004F53AB" w:rsidRDefault="00641FC0" w:rsidP="00641FC0">
            <w:pPr>
              <w:tabs>
                <w:tab w:val="left" w:pos="0"/>
                <w:tab w:val="left" w:pos="630"/>
              </w:tabs>
              <w:spacing w:after="120" w:line="320" w:lineRule="exact"/>
              <w:jc w:val="both"/>
              <w:rPr>
                <w:rFonts w:cs="Arial"/>
                <w:sz w:val="24"/>
                <w:szCs w:val="24"/>
              </w:rPr>
            </w:pPr>
          </w:p>
        </w:tc>
      </w:tr>
      <w:tr w:rsidR="009C3358" w:rsidRPr="004F53AB" w14:paraId="3FC8C4B0" w14:textId="77777777" w:rsidTr="002B4D4F">
        <w:tc>
          <w:tcPr>
            <w:tcW w:w="9214" w:type="dxa"/>
          </w:tcPr>
          <w:p w14:paraId="19DCA79B" w14:textId="4116994F" w:rsidR="00641FC0" w:rsidRPr="00D34A57" w:rsidRDefault="009C3358" w:rsidP="00641FC0">
            <w:pPr>
              <w:pStyle w:val="PargrafodaLista"/>
              <w:tabs>
                <w:tab w:val="left" w:pos="459"/>
                <w:tab w:val="left" w:pos="567"/>
                <w:tab w:val="left" w:pos="5610"/>
              </w:tabs>
              <w:spacing w:after="120" w:line="320" w:lineRule="exact"/>
              <w:ind w:left="360"/>
              <w:jc w:val="both"/>
              <w:rPr>
                <w:rFonts w:cs="Arial"/>
                <w:b/>
                <w:caps/>
                <w:sz w:val="24"/>
                <w:szCs w:val="24"/>
              </w:rPr>
            </w:pPr>
            <w:r w:rsidRPr="00D34A57">
              <w:rPr>
                <w:rFonts w:cs="Arial"/>
                <w:b/>
                <w:caps/>
                <w:sz w:val="24"/>
                <w:szCs w:val="24"/>
              </w:rPr>
              <w:t xml:space="preserve">Obrigações do Formador de Mercado </w:t>
            </w:r>
          </w:p>
          <w:p w14:paraId="1B0447CA" w14:textId="77777777" w:rsidR="00641FC0" w:rsidRPr="004F53AB" w:rsidRDefault="00641FC0" w:rsidP="00641FC0">
            <w:pPr>
              <w:pStyle w:val="PargrafodaLista"/>
              <w:tabs>
                <w:tab w:val="left" w:pos="459"/>
                <w:tab w:val="left" w:pos="567"/>
                <w:tab w:val="left" w:pos="5610"/>
              </w:tabs>
              <w:spacing w:after="120" w:line="320" w:lineRule="exact"/>
              <w:ind w:left="360"/>
              <w:jc w:val="both"/>
              <w:rPr>
                <w:rFonts w:cs="Arial"/>
                <w:b/>
                <w:sz w:val="24"/>
                <w:szCs w:val="24"/>
              </w:rPr>
            </w:pPr>
          </w:p>
          <w:p w14:paraId="6BA1F88A" w14:textId="41E56EE9" w:rsidR="009C3358" w:rsidRPr="004F53AB" w:rsidDel="008B25DB" w:rsidRDefault="009C3358" w:rsidP="003C14B4">
            <w:pPr>
              <w:pStyle w:val="PargrafodaLista"/>
              <w:numPr>
                <w:ilvl w:val="0"/>
                <w:numId w:val="6"/>
              </w:numPr>
              <w:tabs>
                <w:tab w:val="left" w:pos="459"/>
                <w:tab w:val="left" w:pos="567"/>
                <w:tab w:val="left" w:pos="5610"/>
              </w:tabs>
              <w:spacing w:after="120" w:line="320" w:lineRule="exact"/>
              <w:jc w:val="both"/>
              <w:rPr>
                <w:rFonts w:cs="Arial"/>
                <w:b/>
                <w:sz w:val="24"/>
                <w:szCs w:val="24"/>
              </w:rPr>
            </w:pPr>
            <w:r w:rsidRPr="004F53AB">
              <w:rPr>
                <w:b/>
                <w:sz w:val="24"/>
              </w:rPr>
              <w:t>Atuação</w:t>
            </w:r>
          </w:p>
        </w:tc>
      </w:tr>
      <w:tr w:rsidR="009C3358" w:rsidRPr="004F53AB" w14:paraId="53058AAC" w14:textId="77777777" w:rsidTr="00670834">
        <w:trPr>
          <w:trHeight w:val="1150"/>
        </w:trPr>
        <w:tc>
          <w:tcPr>
            <w:tcW w:w="9214" w:type="dxa"/>
          </w:tcPr>
          <w:p w14:paraId="0CD7EE25" w14:textId="04BA5F50" w:rsidR="00F33383" w:rsidRPr="004F53AB" w:rsidRDefault="009C3358" w:rsidP="0041581C">
            <w:pPr>
              <w:pStyle w:val="PargrafodaLista"/>
              <w:numPr>
                <w:ilvl w:val="1"/>
                <w:numId w:val="6"/>
              </w:numPr>
              <w:tabs>
                <w:tab w:val="left" w:pos="0"/>
              </w:tabs>
              <w:spacing w:after="120" w:line="320" w:lineRule="exact"/>
              <w:ind w:left="456" w:hanging="456"/>
              <w:contextualSpacing w:val="0"/>
              <w:jc w:val="both"/>
              <w:rPr>
                <w:rFonts w:cs="Arial"/>
                <w:b/>
                <w:sz w:val="24"/>
                <w:szCs w:val="24"/>
              </w:rPr>
            </w:pPr>
            <w:r w:rsidRPr="004F53AB">
              <w:rPr>
                <w:rFonts w:cs="Arial"/>
                <w:sz w:val="24"/>
                <w:szCs w:val="24"/>
              </w:rPr>
              <w:t>O Formador de Mercado se obriga a atuar com estrita observância à Regulamentação e a manter elevados padrões éticos de conduta em sua atuação como Formador de Mercado</w:t>
            </w:r>
            <w:r w:rsidR="00523E19" w:rsidRPr="004F53AB">
              <w:rPr>
                <w:rFonts w:cs="Arial"/>
                <w:sz w:val="24"/>
                <w:szCs w:val="24"/>
              </w:rPr>
              <w:t xml:space="preserve">, indicando o </w:t>
            </w:r>
            <w:r w:rsidR="00523E19" w:rsidRPr="004F53AB">
              <w:rPr>
                <w:rFonts w:eastAsiaTheme="minorHAnsi" w:cs="Arial"/>
              </w:rPr>
              <w:t xml:space="preserve">Sr./Sra. </w:t>
            </w:r>
            <w:permStart w:id="1384862253" w:edGrp="everyone"/>
            <w:r w:rsidR="00641FC0" w:rsidRPr="00D34A57">
              <w:rPr>
                <w:rFonts w:eastAsiaTheme="minorHAnsi" w:cs="Arial"/>
                <w:b/>
                <w:bCs/>
                <w:highlight w:val="lightGray"/>
              </w:rPr>
              <w:t>XXXXX</w:t>
            </w:r>
            <w:permEnd w:id="1384862253"/>
            <w:r w:rsidR="00523E19" w:rsidRPr="00D34A57">
              <w:rPr>
                <w:rFonts w:eastAsiaTheme="minorHAnsi" w:cs="Arial"/>
              </w:rPr>
              <w:t>, (</w:t>
            </w:r>
            <w:permStart w:id="1344230457" w:edGrp="everyone"/>
            <w:r w:rsidR="00523E19" w:rsidRPr="00D34A57">
              <w:rPr>
                <w:rFonts w:eastAsiaTheme="minorHAnsi" w:cs="Arial"/>
              </w:rPr>
              <w:t>qualificação</w:t>
            </w:r>
            <w:permEnd w:id="1344230457"/>
            <w:r w:rsidR="00523E19" w:rsidRPr="00D34A57">
              <w:rPr>
                <w:rFonts w:eastAsiaTheme="minorHAnsi" w:cs="Arial"/>
              </w:rPr>
              <w:t>),</w:t>
            </w:r>
            <w:r w:rsidR="00523E19" w:rsidRPr="004F53AB">
              <w:rPr>
                <w:rFonts w:eastAsiaTheme="minorHAnsi" w:cs="Arial"/>
              </w:rPr>
              <w:t xml:space="preserve"> como diretor responsável pela realização dessa atividade</w:t>
            </w:r>
            <w:r w:rsidRPr="004F53AB">
              <w:rPr>
                <w:rFonts w:cs="Arial"/>
                <w:sz w:val="24"/>
                <w:szCs w:val="24"/>
              </w:rPr>
              <w:t>.</w:t>
            </w:r>
          </w:p>
          <w:p w14:paraId="55290FDC" w14:textId="319BD6B0" w:rsidR="0050357B" w:rsidRPr="004F53AB" w:rsidRDefault="0050357B" w:rsidP="0041581C">
            <w:pPr>
              <w:pStyle w:val="PargrafodaLista"/>
              <w:numPr>
                <w:ilvl w:val="1"/>
                <w:numId w:val="6"/>
              </w:numPr>
              <w:tabs>
                <w:tab w:val="left" w:pos="0"/>
              </w:tabs>
              <w:spacing w:after="120" w:line="320" w:lineRule="exact"/>
              <w:ind w:left="456" w:hanging="422"/>
              <w:contextualSpacing w:val="0"/>
              <w:jc w:val="both"/>
              <w:rPr>
                <w:rFonts w:cs="Arial"/>
                <w:b/>
                <w:sz w:val="24"/>
                <w:szCs w:val="24"/>
              </w:rPr>
            </w:pPr>
            <w:r w:rsidRPr="004F53AB">
              <w:rPr>
                <w:rFonts w:cs="Arial"/>
                <w:sz w:val="24"/>
                <w:szCs w:val="24"/>
              </w:rPr>
              <w:lastRenderedPageBreak/>
              <w:t xml:space="preserve">O </w:t>
            </w:r>
            <w:r w:rsidR="005B030E" w:rsidRPr="004F53AB">
              <w:rPr>
                <w:rFonts w:cs="Arial"/>
                <w:sz w:val="24"/>
                <w:szCs w:val="24"/>
              </w:rPr>
              <w:t xml:space="preserve">Formador de Mercado </w:t>
            </w:r>
            <w:r w:rsidRPr="004F53AB">
              <w:rPr>
                <w:rFonts w:cs="Arial"/>
                <w:sz w:val="24"/>
                <w:szCs w:val="24"/>
              </w:rPr>
              <w:t>que seja titular de Conta de Cliente</w:t>
            </w:r>
            <w:r w:rsidR="00AD433A" w:rsidRPr="004F53AB">
              <w:rPr>
                <w:rFonts w:cs="Arial"/>
                <w:sz w:val="24"/>
                <w:szCs w:val="24"/>
              </w:rPr>
              <w:t xml:space="preserve">, no exercício de sua função </w:t>
            </w:r>
            <w:r w:rsidRPr="004F53AB">
              <w:rPr>
                <w:rFonts w:cs="Arial"/>
                <w:sz w:val="24"/>
                <w:szCs w:val="24"/>
              </w:rPr>
              <w:t>deve</w:t>
            </w:r>
            <w:r w:rsidR="00AD433A" w:rsidRPr="004F53AB">
              <w:rPr>
                <w:rFonts w:cs="Arial"/>
                <w:sz w:val="24"/>
                <w:szCs w:val="24"/>
              </w:rPr>
              <w:t xml:space="preserve">, </w:t>
            </w:r>
            <w:r w:rsidRPr="004F53AB">
              <w:rPr>
                <w:rFonts w:cs="Arial"/>
                <w:sz w:val="24"/>
                <w:szCs w:val="24"/>
              </w:rPr>
              <w:t xml:space="preserve">em igualdade de condições, dar preferência ao Lançamento das Ofertas de seus </w:t>
            </w:r>
            <w:r w:rsidR="005B030E" w:rsidRPr="004F53AB">
              <w:rPr>
                <w:rFonts w:cs="Arial"/>
                <w:sz w:val="24"/>
                <w:szCs w:val="24"/>
              </w:rPr>
              <w:t>C</w:t>
            </w:r>
            <w:r w:rsidRPr="004F53AB">
              <w:rPr>
                <w:rFonts w:cs="Arial"/>
                <w:sz w:val="24"/>
                <w:szCs w:val="24"/>
              </w:rPr>
              <w:t>lientes, em detrimento às suas próprias Ofertas</w:t>
            </w:r>
            <w:r w:rsidR="005B030E" w:rsidRPr="004F53AB">
              <w:rPr>
                <w:rFonts w:cs="Arial"/>
                <w:sz w:val="24"/>
                <w:szCs w:val="24"/>
              </w:rPr>
              <w:t>.</w:t>
            </w:r>
          </w:p>
          <w:p w14:paraId="142E65D6" w14:textId="0F65F307" w:rsidR="00270F98" w:rsidRPr="004F53AB" w:rsidRDefault="00270F98" w:rsidP="00EF47DC">
            <w:pPr>
              <w:pStyle w:val="PargrafodaLista"/>
              <w:tabs>
                <w:tab w:val="left" w:pos="0"/>
              </w:tabs>
              <w:spacing w:after="120" w:line="320" w:lineRule="exact"/>
              <w:ind w:left="360"/>
              <w:contextualSpacing w:val="0"/>
              <w:jc w:val="both"/>
              <w:rPr>
                <w:rFonts w:cs="Arial"/>
                <w:b/>
                <w:sz w:val="24"/>
                <w:szCs w:val="24"/>
              </w:rPr>
            </w:pPr>
          </w:p>
        </w:tc>
      </w:tr>
      <w:tr w:rsidR="009C3358" w:rsidRPr="004F53AB" w14:paraId="7244A2FE" w14:textId="77777777" w:rsidTr="002B4D4F">
        <w:tc>
          <w:tcPr>
            <w:tcW w:w="9214" w:type="dxa"/>
          </w:tcPr>
          <w:p w14:paraId="16A5D0B6" w14:textId="7B4D4C11" w:rsidR="009C3358" w:rsidRPr="004F53AB" w:rsidRDefault="009C3358" w:rsidP="00641FC0">
            <w:pPr>
              <w:pStyle w:val="PargrafodaLista"/>
              <w:numPr>
                <w:ilvl w:val="0"/>
                <w:numId w:val="6"/>
              </w:numPr>
              <w:tabs>
                <w:tab w:val="left" w:pos="211"/>
                <w:tab w:val="left" w:pos="690"/>
              </w:tabs>
              <w:spacing w:after="120" w:line="320" w:lineRule="exact"/>
              <w:jc w:val="both"/>
              <w:rPr>
                <w:rFonts w:cs="Arial"/>
                <w:sz w:val="24"/>
                <w:szCs w:val="24"/>
              </w:rPr>
            </w:pPr>
            <w:r w:rsidRPr="004F53AB">
              <w:rPr>
                <w:rFonts w:cs="Arial"/>
                <w:b/>
                <w:sz w:val="24"/>
                <w:szCs w:val="24"/>
              </w:rPr>
              <w:lastRenderedPageBreak/>
              <w:t>Parâmetros</w:t>
            </w:r>
          </w:p>
        </w:tc>
      </w:tr>
      <w:tr w:rsidR="009C3358" w:rsidRPr="004F53AB" w14:paraId="3CF8F5F0" w14:textId="77777777" w:rsidTr="002B4D4F">
        <w:tc>
          <w:tcPr>
            <w:tcW w:w="9214" w:type="dxa"/>
          </w:tcPr>
          <w:p w14:paraId="4EE0063A" w14:textId="076AE1C2" w:rsidR="009C3358" w:rsidRPr="004F53AB" w:rsidRDefault="009C3358" w:rsidP="0041581C">
            <w:pPr>
              <w:pStyle w:val="PargrafodaLista"/>
              <w:numPr>
                <w:ilvl w:val="1"/>
                <w:numId w:val="6"/>
              </w:numPr>
              <w:tabs>
                <w:tab w:val="left" w:pos="597"/>
              </w:tabs>
              <w:spacing w:after="120" w:line="320" w:lineRule="exact"/>
              <w:ind w:left="456" w:hanging="422"/>
              <w:contextualSpacing w:val="0"/>
              <w:jc w:val="both"/>
              <w:rPr>
                <w:rFonts w:cs="Arial"/>
                <w:sz w:val="24"/>
                <w:szCs w:val="24"/>
              </w:rPr>
            </w:pPr>
            <w:r w:rsidRPr="004F53AB">
              <w:rPr>
                <w:rFonts w:cs="Arial"/>
                <w:sz w:val="24"/>
                <w:szCs w:val="24"/>
              </w:rPr>
              <w:t xml:space="preserve">O Formador de Mercado deverá atuar, mediante a realização diária de Ofertas tendo por objeto </w:t>
            </w:r>
            <w:r w:rsidR="00AD433A" w:rsidRPr="004F53AB">
              <w:rPr>
                <w:rFonts w:cs="Arial"/>
                <w:sz w:val="24"/>
                <w:szCs w:val="24"/>
              </w:rPr>
              <w:t>NTN-B</w:t>
            </w:r>
            <w:r w:rsidRPr="004F53AB">
              <w:rPr>
                <w:rFonts w:cs="Arial"/>
                <w:sz w:val="24"/>
                <w:szCs w:val="24"/>
              </w:rPr>
              <w:t>,</w:t>
            </w:r>
            <w:r w:rsidR="00AA6351" w:rsidRPr="004F53AB">
              <w:rPr>
                <w:rFonts w:cs="Arial"/>
                <w:sz w:val="24"/>
                <w:szCs w:val="24"/>
              </w:rPr>
              <w:t xml:space="preserve"> com presença mínima em </w:t>
            </w:r>
            <w:r w:rsidR="00D34A57" w:rsidRPr="00FC1CB0">
              <w:rPr>
                <w:rFonts w:cs="Arial"/>
                <w:sz w:val="24"/>
                <w:szCs w:val="24"/>
              </w:rPr>
              <w:t>8</w:t>
            </w:r>
            <w:r w:rsidR="00AA6351" w:rsidRPr="00FC1CB0">
              <w:rPr>
                <w:rFonts w:cs="Arial"/>
                <w:sz w:val="24"/>
                <w:szCs w:val="24"/>
              </w:rPr>
              <w:t>0% de todas as sessões de Bon</w:t>
            </w:r>
            <w:r w:rsidR="003C14B4" w:rsidRPr="00FC1CB0">
              <w:rPr>
                <w:rFonts w:cs="Arial"/>
                <w:sz w:val="24"/>
                <w:szCs w:val="24"/>
              </w:rPr>
              <w:t>d</w:t>
            </w:r>
            <w:r w:rsidR="00AA6351" w:rsidRPr="00FC1CB0">
              <w:rPr>
                <w:rFonts w:cs="Arial"/>
                <w:sz w:val="24"/>
                <w:szCs w:val="24"/>
              </w:rPr>
              <w:t xml:space="preserve"> Call disponíveis</w:t>
            </w:r>
            <w:r w:rsidR="00AA6351" w:rsidRPr="004F53AB">
              <w:rPr>
                <w:rFonts w:cs="Arial"/>
                <w:sz w:val="24"/>
                <w:szCs w:val="24"/>
              </w:rPr>
              <w:t>,</w:t>
            </w:r>
            <w:r w:rsidRPr="004F53AB">
              <w:rPr>
                <w:rFonts w:cs="Arial"/>
                <w:sz w:val="24"/>
                <w:szCs w:val="24"/>
              </w:rPr>
              <w:t xml:space="preserve"> observados os </w:t>
            </w:r>
            <w:r w:rsidR="00747864" w:rsidRPr="004F53AB">
              <w:rPr>
                <w:rFonts w:cs="Arial"/>
                <w:sz w:val="24"/>
                <w:szCs w:val="24"/>
              </w:rPr>
              <w:t>p</w:t>
            </w:r>
            <w:r w:rsidRPr="004F53AB">
              <w:rPr>
                <w:rFonts w:cs="Arial"/>
                <w:sz w:val="24"/>
                <w:szCs w:val="24"/>
              </w:rPr>
              <w:t>arâmetros</w:t>
            </w:r>
            <w:r w:rsidR="00747864" w:rsidRPr="004F53AB">
              <w:rPr>
                <w:rFonts w:cs="Arial"/>
                <w:sz w:val="24"/>
                <w:szCs w:val="24"/>
              </w:rPr>
              <w:t xml:space="preserve"> e blocos de atuação que constam do documento de Regras de Atuação do Formador de Mercado para Bond Call divulgado pela B3 em sua página na rede mundial de computadores (www.b3.com.br)</w:t>
            </w:r>
            <w:r w:rsidR="00484760" w:rsidRPr="004F53AB">
              <w:rPr>
                <w:rFonts w:cs="Arial"/>
                <w:sz w:val="24"/>
                <w:szCs w:val="24"/>
              </w:rPr>
              <w:t>,</w:t>
            </w:r>
            <w:r w:rsidRPr="004F53AB">
              <w:rPr>
                <w:rFonts w:cs="Arial"/>
                <w:sz w:val="24"/>
                <w:szCs w:val="24"/>
              </w:rPr>
              <w:t xml:space="preserve"> incluindo, mas não se limitando ao: (i) “</w:t>
            </w:r>
            <w:r w:rsidRPr="00FC1CB0">
              <w:rPr>
                <w:rFonts w:cs="Arial"/>
                <w:iCs/>
                <w:sz w:val="24"/>
                <w:szCs w:val="24"/>
              </w:rPr>
              <w:t>spread”</w:t>
            </w:r>
            <w:r w:rsidRPr="004F53AB">
              <w:rPr>
                <w:rFonts w:cs="Arial"/>
                <w:iCs/>
                <w:sz w:val="24"/>
                <w:szCs w:val="24"/>
              </w:rPr>
              <w:t>;</w:t>
            </w:r>
            <w:r w:rsidRPr="004F53AB">
              <w:rPr>
                <w:rFonts w:cs="Arial"/>
                <w:sz w:val="24"/>
                <w:szCs w:val="24"/>
              </w:rPr>
              <w:t xml:space="preserve"> (ii) “lote mínimo”; (iii) “período mínimo de atuação durante a sessão de negociação”;</w:t>
            </w:r>
            <w:r w:rsidR="00E83920" w:rsidRPr="004F53AB">
              <w:rPr>
                <w:rFonts w:cs="Arial"/>
                <w:sz w:val="24"/>
                <w:szCs w:val="24"/>
              </w:rPr>
              <w:t xml:space="preserve"> e</w:t>
            </w:r>
            <w:r w:rsidRPr="004F53AB">
              <w:rPr>
                <w:rFonts w:cs="Arial"/>
                <w:sz w:val="24"/>
                <w:szCs w:val="24"/>
              </w:rPr>
              <w:t xml:space="preserve"> (iv) “vencimentos</w:t>
            </w:r>
            <w:r w:rsidR="005C345F" w:rsidRPr="004F53AB">
              <w:rPr>
                <w:rFonts w:cs="Arial"/>
                <w:sz w:val="24"/>
                <w:szCs w:val="24"/>
              </w:rPr>
              <w:t>”.</w:t>
            </w:r>
            <w:r w:rsidRPr="004F53AB">
              <w:rPr>
                <w:rFonts w:cs="Arial"/>
                <w:sz w:val="24"/>
                <w:szCs w:val="24"/>
              </w:rPr>
              <w:t xml:space="preserve"> </w:t>
            </w:r>
            <w:r w:rsidR="005C345F" w:rsidRPr="004F53AB" w:rsidDel="005C345F">
              <w:rPr>
                <w:rFonts w:cs="Arial"/>
                <w:sz w:val="24"/>
                <w:szCs w:val="24"/>
              </w:rPr>
              <w:t xml:space="preserve"> </w:t>
            </w:r>
          </w:p>
          <w:p w14:paraId="035BC02E" w14:textId="5E00349E" w:rsidR="009C3358" w:rsidRPr="004F53AB" w:rsidRDefault="009C3358" w:rsidP="0041581C">
            <w:pPr>
              <w:pStyle w:val="PargrafodaLista"/>
              <w:numPr>
                <w:ilvl w:val="1"/>
                <w:numId w:val="6"/>
              </w:numPr>
              <w:tabs>
                <w:tab w:val="left" w:pos="597"/>
              </w:tabs>
              <w:spacing w:after="120" w:line="320" w:lineRule="exact"/>
              <w:ind w:left="456" w:hanging="422"/>
              <w:contextualSpacing w:val="0"/>
              <w:jc w:val="both"/>
              <w:rPr>
                <w:sz w:val="24"/>
              </w:rPr>
            </w:pPr>
            <w:r w:rsidRPr="004F53AB">
              <w:rPr>
                <w:rFonts w:cs="Arial"/>
                <w:sz w:val="24"/>
                <w:szCs w:val="24"/>
              </w:rPr>
              <w:t>A B3 poderá alterar os Parâmetros, divulgando as alterações por meio de ofício circular específico para essa finalidade.</w:t>
            </w:r>
          </w:p>
          <w:p w14:paraId="71E867C5" w14:textId="122B5624" w:rsidR="009C3358" w:rsidRPr="004F53AB" w:rsidRDefault="009C3358" w:rsidP="0041581C">
            <w:pPr>
              <w:pStyle w:val="PargrafodaLista"/>
              <w:numPr>
                <w:ilvl w:val="1"/>
                <w:numId w:val="6"/>
              </w:numPr>
              <w:tabs>
                <w:tab w:val="left" w:pos="597"/>
              </w:tabs>
              <w:spacing w:after="120" w:line="320" w:lineRule="exact"/>
              <w:ind w:left="456" w:hanging="422"/>
              <w:contextualSpacing w:val="0"/>
              <w:jc w:val="both"/>
              <w:rPr>
                <w:rFonts w:cs="Arial"/>
                <w:sz w:val="24"/>
                <w:szCs w:val="24"/>
              </w:rPr>
            </w:pPr>
            <w:r w:rsidRPr="004F53AB">
              <w:rPr>
                <w:rFonts w:cs="Arial"/>
                <w:sz w:val="24"/>
                <w:szCs w:val="24"/>
              </w:rPr>
              <w:t>A B3 poderá autorizar que o Formador de Mercado, após envio da comunicação constante deste Contrato, exerça suas atividades sem observar os Parâmetros, no caso de:</w:t>
            </w:r>
          </w:p>
          <w:p w14:paraId="7BE1E035" w14:textId="23945043" w:rsidR="009C3358" w:rsidRPr="004F53AB"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4F53AB">
              <w:rPr>
                <w:rFonts w:cs="Arial"/>
                <w:sz w:val="24"/>
                <w:szCs w:val="24"/>
              </w:rPr>
              <w:t>alteração do padrão de volatilidade ou de preços no(s) mercado(s) em que o Formador de Mercado realiza suas operações;</w:t>
            </w:r>
          </w:p>
          <w:p w14:paraId="236343F9" w14:textId="740A998C" w:rsidR="009C3358" w:rsidRPr="004F53AB"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4F53AB">
              <w:rPr>
                <w:rFonts w:cs="Arial"/>
                <w:sz w:val="24"/>
                <w:szCs w:val="24"/>
              </w:rPr>
              <w:t xml:space="preserve">alteração significativa do padrão de preço </w:t>
            </w:r>
            <w:r w:rsidR="00AD433A" w:rsidRPr="004F53AB">
              <w:rPr>
                <w:rFonts w:cs="Arial"/>
                <w:sz w:val="24"/>
                <w:szCs w:val="24"/>
              </w:rPr>
              <w:t xml:space="preserve">das NTN-B </w:t>
            </w:r>
            <w:r w:rsidRPr="004F53AB">
              <w:rPr>
                <w:rFonts w:cs="Arial"/>
                <w:sz w:val="24"/>
                <w:szCs w:val="24"/>
              </w:rPr>
              <w:t>objeto do Programa;</w:t>
            </w:r>
          </w:p>
          <w:p w14:paraId="32335E88" w14:textId="77777777" w:rsidR="009C3358" w:rsidRPr="004F53AB"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4F53AB">
              <w:rPr>
                <w:rFonts w:cs="Arial"/>
                <w:sz w:val="24"/>
                <w:szCs w:val="24"/>
              </w:rPr>
              <w:t>existência de problemas tecnológicos ou de conexão ao sistema de negociação por parte do Formador de Mercado ou do Intermediário;</w:t>
            </w:r>
          </w:p>
          <w:p w14:paraId="77BE4E49" w14:textId="55B18B57" w:rsidR="009C3358" w:rsidRPr="004F53AB"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4F53AB">
              <w:rPr>
                <w:rFonts w:cs="Arial"/>
                <w:sz w:val="24"/>
                <w:szCs w:val="24"/>
              </w:rPr>
              <w:t>ocorrência de caso fortuito ou de força maior que resulte em paralisações técnicas do Formador de Mercado; e</w:t>
            </w:r>
          </w:p>
          <w:p w14:paraId="5ACE4047" w14:textId="5E366A53" w:rsidR="009C3358" w:rsidRPr="004F53AB" w:rsidRDefault="009C3358" w:rsidP="009C3358">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4F53AB">
              <w:rPr>
                <w:rFonts w:cs="Arial"/>
                <w:sz w:val="24"/>
                <w:szCs w:val="24"/>
              </w:rPr>
              <w:t xml:space="preserve">realização de leilões </w:t>
            </w:r>
            <w:r w:rsidR="00AD433A" w:rsidRPr="004F53AB">
              <w:rPr>
                <w:rFonts w:cs="Arial"/>
                <w:sz w:val="24"/>
                <w:szCs w:val="24"/>
              </w:rPr>
              <w:t>tendo por objeto NTN-B</w:t>
            </w:r>
            <w:r w:rsidRPr="004F53AB">
              <w:rPr>
                <w:rFonts w:cs="Arial"/>
                <w:sz w:val="24"/>
                <w:szCs w:val="24"/>
              </w:rPr>
              <w:t>.</w:t>
            </w:r>
          </w:p>
          <w:p w14:paraId="3584C414" w14:textId="6899CF23" w:rsidR="009C3358" w:rsidRPr="004F53AB" w:rsidRDefault="009C3358" w:rsidP="0041581C">
            <w:pPr>
              <w:pStyle w:val="PargrafodaLista"/>
              <w:numPr>
                <w:ilvl w:val="1"/>
                <w:numId w:val="6"/>
              </w:numPr>
              <w:tabs>
                <w:tab w:val="left" w:pos="211"/>
                <w:tab w:val="left" w:pos="597"/>
              </w:tabs>
              <w:spacing w:after="120" w:line="320" w:lineRule="exact"/>
              <w:ind w:left="456" w:hanging="422"/>
              <w:contextualSpacing w:val="0"/>
              <w:jc w:val="both"/>
              <w:rPr>
                <w:sz w:val="24"/>
              </w:rPr>
            </w:pPr>
            <w:r w:rsidRPr="004F53AB">
              <w:rPr>
                <w:rFonts w:cs="Arial"/>
                <w:sz w:val="24"/>
                <w:szCs w:val="24"/>
              </w:rPr>
              <w:t xml:space="preserve">A B3 poderá dispensar o Formador de Mercado do cumprimento das obrigações dispostas neste Contrato, na ocorrência de situações excepcionais, incluindo, mas não se limitando às hipóteses previstas nas alíneas “a” e “b” acima. </w:t>
            </w:r>
          </w:p>
          <w:p w14:paraId="4162F667" w14:textId="6B92BA6A" w:rsidR="009C3358" w:rsidRPr="004F53AB" w:rsidRDefault="009C3358" w:rsidP="0041581C">
            <w:pPr>
              <w:pStyle w:val="PargrafodaLista"/>
              <w:numPr>
                <w:ilvl w:val="1"/>
                <w:numId w:val="6"/>
              </w:numPr>
              <w:tabs>
                <w:tab w:val="left" w:pos="211"/>
                <w:tab w:val="left" w:pos="597"/>
              </w:tabs>
              <w:spacing w:after="120" w:line="320" w:lineRule="exact"/>
              <w:ind w:left="456" w:hanging="422"/>
              <w:contextualSpacing w:val="0"/>
              <w:jc w:val="both"/>
              <w:rPr>
                <w:rFonts w:cs="Arial"/>
                <w:sz w:val="24"/>
                <w:szCs w:val="24"/>
              </w:rPr>
            </w:pPr>
            <w:r w:rsidRPr="004F53AB">
              <w:rPr>
                <w:rFonts w:cs="Arial"/>
                <w:sz w:val="24"/>
                <w:szCs w:val="24"/>
              </w:rPr>
              <w:t xml:space="preserve">Na hipótese </w:t>
            </w:r>
            <w:r w:rsidR="004F53AB" w:rsidRPr="004F53AB">
              <w:rPr>
                <w:rFonts w:cs="Arial"/>
                <w:sz w:val="24"/>
                <w:szCs w:val="24"/>
              </w:rPr>
              <w:t>de o</w:t>
            </w:r>
            <w:r w:rsidRPr="004F53AB">
              <w:rPr>
                <w:rFonts w:cs="Arial"/>
                <w:sz w:val="24"/>
                <w:szCs w:val="24"/>
              </w:rPr>
              <w:t xml:space="preserve"> Formador de Mercado descumprir os Parâmetros estabelecidos para sua atuação</w:t>
            </w:r>
            <w:r w:rsidRPr="004F53AB">
              <w:rPr>
                <w:rFonts w:cs="Arial"/>
                <w:b/>
                <w:sz w:val="24"/>
                <w:szCs w:val="24"/>
              </w:rPr>
              <w:t xml:space="preserve"> </w:t>
            </w:r>
            <w:r w:rsidRPr="004F53AB">
              <w:rPr>
                <w:rFonts w:cs="Arial"/>
                <w:sz w:val="24"/>
                <w:szCs w:val="24"/>
              </w:rPr>
              <w:t>(</w:t>
            </w:r>
            <w:r w:rsidRPr="004F53AB">
              <w:rPr>
                <w:rFonts w:cs="Arial"/>
                <w:b/>
                <w:sz w:val="24"/>
                <w:szCs w:val="24"/>
              </w:rPr>
              <w:t>Descumprimentos de Parâmetros</w:t>
            </w:r>
            <w:r w:rsidRPr="004F53AB">
              <w:rPr>
                <w:rFonts w:cs="Arial"/>
                <w:sz w:val="24"/>
                <w:szCs w:val="24"/>
              </w:rPr>
              <w:t xml:space="preserve">), a B3 encaminhará uma notificação escrita ao Formador de Mercado, </w:t>
            </w:r>
            <w:r w:rsidR="00E45085">
              <w:rPr>
                <w:rFonts w:cs="Arial"/>
                <w:sz w:val="24"/>
                <w:szCs w:val="24"/>
              </w:rPr>
              <w:t>de maneira tempestiva</w:t>
            </w:r>
            <w:r w:rsidRPr="004F53AB">
              <w:rPr>
                <w:rFonts w:cs="Arial"/>
                <w:sz w:val="24"/>
                <w:szCs w:val="24"/>
              </w:rPr>
              <w:t xml:space="preserve"> (</w:t>
            </w:r>
            <w:r w:rsidRPr="004F53AB">
              <w:rPr>
                <w:rFonts w:cs="Arial"/>
                <w:b/>
                <w:sz w:val="24"/>
                <w:szCs w:val="24"/>
              </w:rPr>
              <w:t>Notificações</w:t>
            </w:r>
            <w:r w:rsidRPr="004F53AB">
              <w:rPr>
                <w:rFonts w:cs="Arial"/>
                <w:sz w:val="24"/>
                <w:szCs w:val="24"/>
              </w:rPr>
              <w:t xml:space="preserve">). </w:t>
            </w:r>
          </w:p>
          <w:p w14:paraId="0C939DAB" w14:textId="6FAC5B83" w:rsidR="009C3358" w:rsidRPr="004F53AB" w:rsidRDefault="009C3358" w:rsidP="0041581C">
            <w:pPr>
              <w:pStyle w:val="PargrafodaLista"/>
              <w:numPr>
                <w:ilvl w:val="1"/>
                <w:numId w:val="6"/>
              </w:numPr>
              <w:tabs>
                <w:tab w:val="left" w:pos="211"/>
                <w:tab w:val="left" w:pos="597"/>
              </w:tabs>
              <w:spacing w:after="120" w:line="320" w:lineRule="exact"/>
              <w:ind w:left="456" w:hanging="422"/>
              <w:contextualSpacing w:val="0"/>
              <w:jc w:val="both"/>
              <w:rPr>
                <w:rFonts w:cs="Arial"/>
                <w:sz w:val="24"/>
                <w:szCs w:val="24"/>
              </w:rPr>
            </w:pPr>
            <w:r w:rsidRPr="004F53AB">
              <w:rPr>
                <w:rFonts w:cs="Arial"/>
                <w:sz w:val="24"/>
                <w:szCs w:val="24"/>
              </w:rPr>
              <w:t>Caberá ao Formador de Mercado apresentar justificativa às Notificações, em até 3 (três) dias úteis do seu recebimento.</w:t>
            </w:r>
          </w:p>
          <w:p w14:paraId="16147134" w14:textId="4C1D406F" w:rsidR="009C3358" w:rsidRPr="004F53AB" w:rsidRDefault="009C3358" w:rsidP="0041581C">
            <w:pPr>
              <w:pStyle w:val="PargrafodaLista"/>
              <w:numPr>
                <w:ilvl w:val="1"/>
                <w:numId w:val="6"/>
              </w:numPr>
              <w:tabs>
                <w:tab w:val="left" w:pos="211"/>
                <w:tab w:val="left" w:pos="597"/>
              </w:tabs>
              <w:spacing w:after="120" w:line="320" w:lineRule="exact"/>
              <w:ind w:left="456" w:hanging="422"/>
              <w:contextualSpacing w:val="0"/>
              <w:jc w:val="both"/>
              <w:rPr>
                <w:rFonts w:cs="Arial"/>
                <w:sz w:val="24"/>
                <w:szCs w:val="24"/>
              </w:rPr>
            </w:pPr>
            <w:r w:rsidRPr="004F53AB">
              <w:rPr>
                <w:rFonts w:cs="Arial"/>
                <w:sz w:val="24"/>
                <w:szCs w:val="24"/>
              </w:rPr>
              <w:t xml:space="preserve">O Ofício Circular </w:t>
            </w:r>
            <w:r w:rsidR="00523E19" w:rsidRPr="004F53AB">
              <w:rPr>
                <w:rFonts w:cs="Arial"/>
                <w:sz w:val="24"/>
                <w:szCs w:val="24"/>
              </w:rPr>
              <w:t xml:space="preserve">dispõe </w:t>
            </w:r>
            <w:r w:rsidRPr="004F53AB">
              <w:rPr>
                <w:rFonts w:cs="Arial"/>
                <w:sz w:val="24"/>
                <w:szCs w:val="24"/>
              </w:rPr>
              <w:t xml:space="preserve">sobre a quantidade máxima de Descumprimentos de Parâmetros que ensejarão o cancelamento do credenciamento para </w:t>
            </w:r>
            <w:r w:rsidR="00AD433A" w:rsidRPr="004F53AB">
              <w:rPr>
                <w:rFonts w:cs="Arial"/>
                <w:sz w:val="24"/>
                <w:szCs w:val="24"/>
              </w:rPr>
              <w:t xml:space="preserve">o </w:t>
            </w:r>
            <w:r w:rsidRPr="004F53AB">
              <w:rPr>
                <w:rFonts w:cs="Arial"/>
                <w:sz w:val="24"/>
                <w:szCs w:val="24"/>
              </w:rPr>
              <w:t xml:space="preserve">Programa, nos termos da Cláusula </w:t>
            </w:r>
            <w:r w:rsidR="00AD433A" w:rsidRPr="004F53AB">
              <w:rPr>
                <w:rFonts w:cs="Arial"/>
                <w:sz w:val="24"/>
                <w:szCs w:val="24"/>
              </w:rPr>
              <w:t xml:space="preserve">7 </w:t>
            </w:r>
            <w:r w:rsidRPr="004F53AB">
              <w:rPr>
                <w:rFonts w:cs="Arial"/>
                <w:sz w:val="24"/>
                <w:szCs w:val="24"/>
              </w:rPr>
              <w:t>abaixo (</w:t>
            </w:r>
            <w:r w:rsidRPr="004F53AB">
              <w:rPr>
                <w:rFonts w:cs="Arial"/>
                <w:b/>
                <w:sz w:val="24"/>
                <w:szCs w:val="24"/>
              </w:rPr>
              <w:t>Quantidade Máxima de Descumprimentos de Parâmetros</w:t>
            </w:r>
            <w:r w:rsidRPr="004F53AB">
              <w:rPr>
                <w:rFonts w:cs="Arial"/>
                <w:sz w:val="24"/>
                <w:szCs w:val="24"/>
              </w:rPr>
              <w:t>).</w:t>
            </w:r>
          </w:p>
          <w:p w14:paraId="2947A7B1" w14:textId="77777777" w:rsidR="009C3358" w:rsidRPr="004F53AB" w:rsidRDefault="009C3358" w:rsidP="0041581C">
            <w:pPr>
              <w:pStyle w:val="PargrafodaLista"/>
              <w:numPr>
                <w:ilvl w:val="1"/>
                <w:numId w:val="6"/>
              </w:numPr>
              <w:tabs>
                <w:tab w:val="left" w:pos="211"/>
                <w:tab w:val="left" w:pos="597"/>
              </w:tabs>
              <w:spacing w:after="120" w:line="320" w:lineRule="exact"/>
              <w:ind w:left="456" w:hanging="422"/>
              <w:contextualSpacing w:val="0"/>
              <w:jc w:val="both"/>
              <w:rPr>
                <w:rFonts w:cs="Arial"/>
                <w:sz w:val="24"/>
                <w:szCs w:val="24"/>
              </w:rPr>
            </w:pPr>
            <w:r w:rsidRPr="004F53AB">
              <w:rPr>
                <w:rFonts w:cs="Arial"/>
                <w:sz w:val="24"/>
                <w:szCs w:val="24"/>
              </w:rPr>
              <w:lastRenderedPageBreak/>
              <w:t>Para a contagem da Quantidade Máxima de Descumprimentos de Parâmetros, serão considerados apenas os Descumprimentos de Parâmetros não justificados ou cujas justificativas não forem aceitas pela B3.</w:t>
            </w:r>
          </w:p>
        </w:tc>
      </w:tr>
      <w:tr w:rsidR="009C3358" w:rsidRPr="004F53AB" w14:paraId="107A0A20" w14:textId="77777777" w:rsidTr="00B30ABD">
        <w:trPr>
          <w:trHeight w:val="80"/>
        </w:trPr>
        <w:tc>
          <w:tcPr>
            <w:tcW w:w="9214" w:type="dxa"/>
          </w:tcPr>
          <w:p w14:paraId="62F5F30C" w14:textId="147F1540" w:rsidR="009C3358" w:rsidRPr="004F53AB" w:rsidRDefault="009C3358" w:rsidP="00641FC0">
            <w:pPr>
              <w:tabs>
                <w:tab w:val="left" w:pos="1134"/>
              </w:tabs>
              <w:spacing w:after="120" w:line="320" w:lineRule="exact"/>
              <w:jc w:val="both"/>
              <w:rPr>
                <w:rFonts w:cs="Arial"/>
                <w:sz w:val="24"/>
                <w:szCs w:val="24"/>
              </w:rPr>
            </w:pPr>
          </w:p>
        </w:tc>
      </w:tr>
      <w:tr w:rsidR="009C3358" w:rsidRPr="004F53AB" w14:paraId="07E71AB7" w14:textId="77777777" w:rsidTr="002B4D4F">
        <w:tc>
          <w:tcPr>
            <w:tcW w:w="9214" w:type="dxa"/>
          </w:tcPr>
          <w:p w14:paraId="34E31D48" w14:textId="12098B66" w:rsidR="009C3358" w:rsidRPr="004F53AB" w:rsidRDefault="009C3358" w:rsidP="003C14B4">
            <w:pPr>
              <w:pStyle w:val="PargrafodaLista"/>
              <w:numPr>
                <w:ilvl w:val="0"/>
                <w:numId w:val="8"/>
              </w:numPr>
              <w:tabs>
                <w:tab w:val="left" w:pos="459"/>
                <w:tab w:val="left" w:pos="1560"/>
              </w:tabs>
              <w:spacing w:after="120" w:line="320" w:lineRule="exact"/>
              <w:jc w:val="both"/>
              <w:rPr>
                <w:rFonts w:cs="Arial"/>
                <w:b/>
                <w:sz w:val="24"/>
                <w:szCs w:val="24"/>
              </w:rPr>
            </w:pPr>
            <w:r w:rsidRPr="004F53AB">
              <w:rPr>
                <w:rFonts w:cs="Arial"/>
                <w:b/>
                <w:sz w:val="24"/>
                <w:szCs w:val="24"/>
              </w:rPr>
              <w:t>Impossibilidade de Cumprimento das Obrigações</w:t>
            </w:r>
          </w:p>
        </w:tc>
      </w:tr>
      <w:tr w:rsidR="009C3358" w:rsidRPr="004F53AB" w14:paraId="0AAC5756" w14:textId="77777777" w:rsidTr="002B4D4F">
        <w:tc>
          <w:tcPr>
            <w:tcW w:w="9214" w:type="dxa"/>
          </w:tcPr>
          <w:p w14:paraId="47F8A3DD" w14:textId="48EF7893" w:rsidR="009C3358" w:rsidRPr="004F53AB" w:rsidRDefault="009C3358" w:rsidP="009C3358">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4F53AB">
              <w:rPr>
                <w:rFonts w:cs="Arial"/>
                <w:sz w:val="24"/>
                <w:szCs w:val="24"/>
              </w:rPr>
              <w:t xml:space="preserve">O </w:t>
            </w:r>
            <w:r w:rsidRPr="004F53AB">
              <w:rPr>
                <w:sz w:val="24"/>
              </w:rPr>
              <w:t>Formador de Mercado</w:t>
            </w:r>
            <w:r w:rsidRPr="004F53AB">
              <w:rPr>
                <w:rFonts w:cs="Arial"/>
                <w:sz w:val="24"/>
                <w:szCs w:val="24"/>
              </w:rPr>
              <w:t xml:space="preserve"> deverá comunicar a B3, por e-mail em até um até 1 (um) dia útil, a impossibilidade de cumprimento das obrigações constantes deste Contrato. </w:t>
            </w:r>
          </w:p>
          <w:p w14:paraId="28B336C5" w14:textId="0E15FCB4" w:rsidR="009C3358" w:rsidRPr="004F53AB" w:rsidRDefault="009C3358" w:rsidP="009C3358">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4F53AB">
              <w:rPr>
                <w:rFonts w:cs="Arial"/>
                <w:sz w:val="24"/>
                <w:szCs w:val="24"/>
              </w:rPr>
              <w:t xml:space="preserve">O </w:t>
            </w:r>
            <w:r w:rsidRPr="004F53AB">
              <w:rPr>
                <w:sz w:val="24"/>
              </w:rPr>
              <w:t>Formador de Mercado</w:t>
            </w:r>
            <w:r w:rsidRPr="004F53AB">
              <w:rPr>
                <w:rFonts w:cs="Arial"/>
                <w:sz w:val="24"/>
                <w:szCs w:val="24"/>
              </w:rPr>
              <w:t xml:space="preserve"> deverá justificar a razão da impossibilidade de cumprimento das obrigações, ficando </w:t>
            </w:r>
            <w:r w:rsidR="006474AD" w:rsidRPr="004F53AB">
              <w:rPr>
                <w:rFonts w:cs="Arial"/>
                <w:sz w:val="24"/>
                <w:szCs w:val="24"/>
              </w:rPr>
              <w:t>a</w:t>
            </w:r>
            <w:r w:rsidRPr="004F53AB">
              <w:rPr>
                <w:rFonts w:cs="Arial"/>
                <w:sz w:val="24"/>
                <w:szCs w:val="24"/>
              </w:rPr>
              <w:t xml:space="preserve"> critério da B3 a sua aceitação.</w:t>
            </w:r>
          </w:p>
          <w:p w14:paraId="7E48E31A" w14:textId="77777777" w:rsidR="009C3358" w:rsidRPr="004F53AB" w:rsidRDefault="009C3358" w:rsidP="009C3358">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4F53AB">
              <w:rPr>
                <w:rFonts w:cs="Arial"/>
                <w:sz w:val="24"/>
                <w:szCs w:val="24"/>
              </w:rPr>
              <w:t xml:space="preserve">Os feriados ocorridos no país de sede ou de domicílio do </w:t>
            </w:r>
            <w:r w:rsidRPr="004F53AB">
              <w:rPr>
                <w:sz w:val="24"/>
              </w:rPr>
              <w:t>Formador de Mercado</w:t>
            </w:r>
            <w:r w:rsidRPr="004F53AB">
              <w:rPr>
                <w:rFonts w:cs="Arial"/>
                <w:sz w:val="24"/>
                <w:szCs w:val="24"/>
              </w:rPr>
              <w:t xml:space="preserve"> não geram dispensa no cumprimento de suas obrigações, quando coincidirem com datas em que ocorra sessão de negociação na B3.</w:t>
            </w:r>
          </w:p>
          <w:p w14:paraId="46461BFB" w14:textId="1F794DFF" w:rsidR="009C3358" w:rsidRPr="004F53AB" w:rsidRDefault="009C3358" w:rsidP="00C56EC5">
            <w:pPr>
              <w:pStyle w:val="PargrafodaLista"/>
              <w:tabs>
                <w:tab w:val="left" w:pos="211"/>
                <w:tab w:val="left" w:pos="567"/>
                <w:tab w:val="left" w:pos="630"/>
              </w:tabs>
              <w:spacing w:after="120" w:line="320" w:lineRule="exact"/>
              <w:ind w:left="597"/>
              <w:contextualSpacing w:val="0"/>
              <w:jc w:val="both"/>
              <w:rPr>
                <w:rFonts w:cs="Arial"/>
                <w:sz w:val="24"/>
                <w:szCs w:val="24"/>
              </w:rPr>
            </w:pPr>
          </w:p>
        </w:tc>
      </w:tr>
      <w:tr w:rsidR="009C3358" w:rsidRPr="004F53AB" w14:paraId="14419CC5" w14:textId="77777777" w:rsidTr="002B4D4F">
        <w:tc>
          <w:tcPr>
            <w:tcW w:w="9214" w:type="dxa"/>
          </w:tcPr>
          <w:p w14:paraId="0922B9E1" w14:textId="2517B991" w:rsidR="009C3358" w:rsidRPr="004F53AB" w:rsidRDefault="009C3358" w:rsidP="003C14B4">
            <w:pPr>
              <w:pStyle w:val="PargrafodaLista"/>
              <w:numPr>
                <w:ilvl w:val="0"/>
                <w:numId w:val="8"/>
              </w:numPr>
              <w:tabs>
                <w:tab w:val="left" w:pos="1418"/>
              </w:tabs>
              <w:spacing w:after="120" w:line="320" w:lineRule="exact"/>
              <w:contextualSpacing w:val="0"/>
              <w:jc w:val="both"/>
              <w:rPr>
                <w:rFonts w:cs="Arial"/>
                <w:b/>
                <w:sz w:val="24"/>
                <w:szCs w:val="24"/>
              </w:rPr>
            </w:pPr>
            <w:r w:rsidRPr="004F53AB">
              <w:rPr>
                <w:rFonts w:cs="Arial"/>
                <w:b/>
                <w:sz w:val="24"/>
                <w:szCs w:val="24"/>
              </w:rPr>
              <w:t>Remuneração, Emolumentos e Taxas</w:t>
            </w:r>
          </w:p>
        </w:tc>
      </w:tr>
      <w:tr w:rsidR="009C3358" w:rsidRPr="004F53AB" w14:paraId="0A3EEB5A" w14:textId="77777777" w:rsidTr="002B4D4F">
        <w:tc>
          <w:tcPr>
            <w:tcW w:w="9214" w:type="dxa"/>
          </w:tcPr>
          <w:p w14:paraId="5A62BF1D" w14:textId="16251308" w:rsidR="00523E19" w:rsidRPr="004F53AB" w:rsidRDefault="00726A99" w:rsidP="003C14B4">
            <w:pPr>
              <w:pStyle w:val="PargrafodaLista"/>
              <w:numPr>
                <w:ilvl w:val="1"/>
                <w:numId w:val="8"/>
              </w:numPr>
              <w:tabs>
                <w:tab w:val="left" w:pos="34"/>
                <w:tab w:val="left" w:pos="599"/>
              </w:tabs>
              <w:spacing w:after="120" w:line="320" w:lineRule="exact"/>
              <w:ind w:left="599" w:hanging="599"/>
              <w:contextualSpacing w:val="0"/>
              <w:jc w:val="both"/>
            </w:pPr>
            <w:r w:rsidRPr="004F53AB">
              <w:rPr>
                <w:rFonts w:cs="Arial"/>
                <w:sz w:val="24"/>
                <w:szCs w:val="24"/>
              </w:rPr>
              <w:t xml:space="preserve">O Ofício Circular </w:t>
            </w:r>
            <w:r w:rsidR="00523E19" w:rsidRPr="004F53AB">
              <w:rPr>
                <w:rFonts w:cs="Arial"/>
                <w:sz w:val="24"/>
                <w:szCs w:val="24"/>
              </w:rPr>
              <w:t xml:space="preserve">dispõe </w:t>
            </w:r>
            <w:r w:rsidRPr="004F53AB">
              <w:rPr>
                <w:rFonts w:cs="Arial"/>
                <w:sz w:val="24"/>
                <w:szCs w:val="24"/>
              </w:rPr>
              <w:t xml:space="preserve">sobre </w:t>
            </w:r>
            <w:r w:rsidR="009C3358" w:rsidRPr="004F53AB">
              <w:rPr>
                <w:rFonts w:cs="Arial"/>
                <w:sz w:val="24"/>
                <w:szCs w:val="24"/>
              </w:rPr>
              <w:t xml:space="preserve">remuneração </w:t>
            </w:r>
            <w:r w:rsidRPr="004F53AB">
              <w:rPr>
                <w:rFonts w:cs="Arial"/>
                <w:sz w:val="24"/>
                <w:szCs w:val="24"/>
              </w:rPr>
              <w:t xml:space="preserve">a ser paga pela </w:t>
            </w:r>
            <w:r w:rsidR="009C3358" w:rsidRPr="004F53AB">
              <w:rPr>
                <w:rFonts w:cs="Arial"/>
                <w:sz w:val="24"/>
                <w:szCs w:val="24"/>
              </w:rPr>
              <w:t>B3</w:t>
            </w:r>
            <w:r w:rsidRPr="004F53AB">
              <w:rPr>
                <w:rFonts w:cs="Arial"/>
                <w:sz w:val="24"/>
                <w:szCs w:val="24"/>
              </w:rPr>
              <w:t xml:space="preserve"> ao Formador de Mercado</w:t>
            </w:r>
            <w:r w:rsidR="009C3358" w:rsidRPr="004F53AB">
              <w:rPr>
                <w:rFonts w:cs="Arial"/>
                <w:sz w:val="24"/>
                <w:szCs w:val="24"/>
              </w:rPr>
              <w:t>, como contraprestação pelo exercício da atividade de formador de mercado a que se refere este Contrato</w:t>
            </w:r>
            <w:r w:rsidR="00523E19" w:rsidRPr="004F53AB">
              <w:rPr>
                <w:rFonts w:cs="Arial"/>
                <w:sz w:val="24"/>
                <w:szCs w:val="24"/>
              </w:rPr>
              <w:t xml:space="preserve"> e</w:t>
            </w:r>
            <w:r w:rsidR="006643A0" w:rsidRPr="004F53AB">
              <w:rPr>
                <w:rFonts w:cs="Arial"/>
                <w:sz w:val="24"/>
                <w:szCs w:val="24"/>
              </w:rPr>
              <w:t>,</w:t>
            </w:r>
            <w:r w:rsidR="00523E19" w:rsidRPr="004F53AB">
              <w:rPr>
                <w:rFonts w:cs="Arial"/>
                <w:sz w:val="24"/>
                <w:szCs w:val="24"/>
              </w:rPr>
              <w:t xml:space="preserve"> neste ato</w:t>
            </w:r>
            <w:r w:rsidR="006643A0" w:rsidRPr="004F53AB">
              <w:rPr>
                <w:rFonts w:cs="Arial"/>
                <w:sz w:val="24"/>
                <w:szCs w:val="24"/>
              </w:rPr>
              <w:t>,</w:t>
            </w:r>
            <w:r w:rsidR="00523E19" w:rsidRPr="004F53AB">
              <w:rPr>
                <w:rFonts w:cs="Arial"/>
                <w:sz w:val="24"/>
                <w:szCs w:val="24"/>
              </w:rPr>
              <w:t xml:space="preserve"> o Formador de Mercado declara sua opção em </w:t>
            </w:r>
            <w:r w:rsidR="00523E19" w:rsidRPr="004F53AB">
              <w:t xml:space="preserve">receber a remuneração em: </w:t>
            </w:r>
          </w:p>
          <w:permStart w:id="75566544" w:edGrp="everyone"/>
          <w:p w14:paraId="7DD143DC" w14:textId="061A29F2" w:rsidR="00523E19" w:rsidRPr="004F53AB" w:rsidRDefault="00523E19" w:rsidP="00523E19">
            <w:r w:rsidRPr="004F53AB">
              <w:rPr>
                <w:noProof/>
              </w:rPr>
              <mc:AlternateContent>
                <mc:Choice Requires="wps">
                  <w:drawing>
                    <wp:anchor distT="0" distB="0" distL="114300" distR="114300" simplePos="0" relativeHeight="251667456" behindDoc="0" locked="0" layoutInCell="1" allowOverlap="1" wp14:anchorId="2E818316" wp14:editId="2D3761FA">
                      <wp:simplePos x="0" y="0"/>
                      <wp:positionH relativeFrom="column">
                        <wp:posOffset>977265</wp:posOffset>
                      </wp:positionH>
                      <wp:positionV relativeFrom="paragraph">
                        <wp:posOffset>315595</wp:posOffset>
                      </wp:positionV>
                      <wp:extent cx="3933825" cy="24765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3933825" cy="24765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6127" id="Retângulo 2" o:spid="_x0000_s1026" style="position:absolute;margin-left:76.95pt;margin-top:24.85pt;width:309.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" fillcolor="white [3201]" strokecolor="#538135 [2409]" strokeweight="1pt"/>
                  </w:pict>
                </mc:Fallback>
              </mc:AlternateContent>
            </w:r>
            <w:r w:rsidRPr="004F53AB">
              <w:tab/>
            </w:r>
            <w:r w:rsidRPr="004F53AB">
              <w:rPr>
                <w:noProof/>
              </w:rPr>
              <mc:AlternateContent>
                <mc:Choice Requires="wps">
                  <w:drawing>
                    <wp:anchor distT="0" distB="0" distL="114300" distR="114300" simplePos="0" relativeHeight="251674624" behindDoc="0" locked="0" layoutInCell="1" allowOverlap="1" wp14:anchorId="34C7C9A9" wp14:editId="5C4FDFCA">
                      <wp:simplePos x="0" y="0"/>
                      <wp:positionH relativeFrom="column">
                        <wp:posOffset>4445</wp:posOffset>
                      </wp:positionH>
                      <wp:positionV relativeFrom="paragraph">
                        <wp:posOffset>4445</wp:posOffset>
                      </wp:positionV>
                      <wp:extent cx="257175" cy="209550"/>
                      <wp:effectExtent l="0" t="0" r="28575" b="19050"/>
                      <wp:wrapNone/>
                      <wp:docPr id="10" name="Retângulo 10"/>
                      <wp:cNvGraphicFramePr/>
                      <a:graphic xmlns:a="http://schemas.openxmlformats.org/drawingml/2006/main">
                        <a:graphicData uri="http://schemas.microsoft.com/office/word/2010/wordprocessingShape">
                          <wps:wsp>
                            <wps:cNvSpPr/>
                            <wps:spPr>
                              <a:xfrm>
                                <a:off x="0" y="0"/>
                                <a:ext cx="257175" cy="20955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353D" id="Retângulo 10" o:spid="_x0000_s1026" style="position:absolute;margin-left:.35pt;margin-top:.35pt;width:20.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" fillcolor="white [3201]" strokecolor="#538135 [2409]" strokeweight="1pt"/>
                  </w:pict>
                </mc:Fallback>
              </mc:AlternateContent>
            </w:r>
            <w:r w:rsidRPr="004F53AB">
              <w:t>Dinheiro em conta-corrente (especificar abaixo)</w:t>
            </w:r>
          </w:p>
          <w:p w14:paraId="60254CA6" w14:textId="77777777" w:rsidR="00523E19" w:rsidRPr="004F53AB" w:rsidRDefault="00523E19" w:rsidP="00523E19">
            <w:r w:rsidRPr="004F53AB">
              <w:rPr>
                <w:noProof/>
              </w:rPr>
              <mc:AlternateContent>
                <mc:Choice Requires="wps">
                  <w:drawing>
                    <wp:anchor distT="0" distB="0" distL="114300" distR="114300" simplePos="0" relativeHeight="251668480" behindDoc="0" locked="0" layoutInCell="1" allowOverlap="1" wp14:anchorId="348A4211" wp14:editId="37156735">
                      <wp:simplePos x="0" y="0"/>
                      <wp:positionH relativeFrom="column">
                        <wp:posOffset>1177290</wp:posOffset>
                      </wp:positionH>
                      <wp:positionV relativeFrom="paragraph">
                        <wp:posOffset>311150</wp:posOffset>
                      </wp:positionV>
                      <wp:extent cx="561975" cy="25717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561975"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6D074" id="Retângulo 3" o:spid="_x0000_s1026" style="position:absolute;margin-left:92.7pt;margin-top:24.5pt;width:44.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" fillcolor="white [3201]" strokecolor="#538135 [2409]" strokeweight="1pt"/>
                  </w:pict>
                </mc:Fallback>
              </mc:AlternateContent>
            </w:r>
            <w:r w:rsidRPr="004F53AB">
              <w:tab/>
              <w:t>Banco:</w:t>
            </w:r>
          </w:p>
          <w:p w14:paraId="11FA74B8" w14:textId="77777777" w:rsidR="00523E19" w:rsidRPr="004F53AB" w:rsidRDefault="00523E19" w:rsidP="00523E19">
            <w:r w:rsidRPr="004F53AB">
              <w:tab/>
              <w:t>Nº Banco:</w:t>
            </w:r>
          </w:p>
          <w:p w14:paraId="505C6659" w14:textId="77777777" w:rsidR="00523E19" w:rsidRPr="004F53AB" w:rsidRDefault="00523E19" w:rsidP="00523E19">
            <w:r w:rsidRPr="004F53AB">
              <w:rPr>
                <w:noProof/>
              </w:rPr>
              <mc:AlternateContent>
                <mc:Choice Requires="wps">
                  <w:drawing>
                    <wp:anchor distT="0" distB="0" distL="114300" distR="114300" simplePos="0" relativeHeight="251671552" behindDoc="0" locked="0" layoutInCell="1" allowOverlap="1" wp14:anchorId="4B253EB6" wp14:editId="6EE39984">
                      <wp:simplePos x="0" y="0"/>
                      <wp:positionH relativeFrom="column">
                        <wp:posOffset>2834640</wp:posOffset>
                      </wp:positionH>
                      <wp:positionV relativeFrom="paragraph">
                        <wp:posOffset>311150</wp:posOffset>
                      </wp:positionV>
                      <wp:extent cx="561975" cy="257175"/>
                      <wp:effectExtent l="0" t="0" r="28575" b="28575"/>
                      <wp:wrapNone/>
                      <wp:docPr id="4" name="Retângulo 4"/>
                      <wp:cNvGraphicFramePr/>
                      <a:graphic xmlns:a="http://schemas.openxmlformats.org/drawingml/2006/main">
                        <a:graphicData uri="http://schemas.microsoft.com/office/word/2010/wordprocessingShape">
                          <wps:wsp>
                            <wps:cNvSpPr/>
                            <wps:spPr>
                              <a:xfrm>
                                <a:off x="0" y="0"/>
                                <a:ext cx="561975"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08B43" id="Retângulo 4" o:spid="_x0000_s1026" style="position:absolute;margin-left:223.2pt;margin-top:24.5pt;width:44.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" fillcolor="white [3201]" strokecolor="#538135 [2409]" strokeweight="1pt"/>
                  </w:pict>
                </mc:Fallback>
              </mc:AlternateContent>
            </w:r>
            <w:r w:rsidRPr="004F53AB">
              <w:rPr>
                <w:noProof/>
              </w:rPr>
              <mc:AlternateContent>
                <mc:Choice Requires="wps">
                  <w:drawing>
                    <wp:anchor distT="0" distB="0" distL="114300" distR="114300" simplePos="0" relativeHeight="251670528" behindDoc="0" locked="0" layoutInCell="1" allowOverlap="1" wp14:anchorId="2C854F25" wp14:editId="113A1164">
                      <wp:simplePos x="0" y="0"/>
                      <wp:positionH relativeFrom="column">
                        <wp:posOffset>1729740</wp:posOffset>
                      </wp:positionH>
                      <wp:positionV relativeFrom="paragraph">
                        <wp:posOffset>311150</wp:posOffset>
                      </wp:positionV>
                      <wp:extent cx="914400" cy="25717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914400"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3E078" id="Retângulo 6" o:spid="_x0000_s1026" style="position:absolute;margin-left:136.2pt;margin-top:24.5pt;width:1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" fillcolor="white [3201]" strokecolor="#538135 [2409]" strokeweight="1pt"/>
                  </w:pict>
                </mc:Fallback>
              </mc:AlternateContent>
            </w:r>
            <w:r w:rsidRPr="004F53AB">
              <w:rPr>
                <w:noProof/>
              </w:rPr>
              <mc:AlternateContent>
                <mc:Choice Requires="wps">
                  <w:drawing>
                    <wp:anchor distT="0" distB="0" distL="114300" distR="114300" simplePos="0" relativeHeight="251669504" behindDoc="0" locked="0" layoutInCell="1" allowOverlap="1" wp14:anchorId="7BB9DFB9" wp14:editId="24C8B777">
                      <wp:simplePos x="0" y="0"/>
                      <wp:positionH relativeFrom="column">
                        <wp:posOffset>1310640</wp:posOffset>
                      </wp:positionH>
                      <wp:positionV relativeFrom="paragraph">
                        <wp:posOffset>6350</wp:posOffset>
                      </wp:positionV>
                      <wp:extent cx="561975" cy="257175"/>
                      <wp:effectExtent l="0" t="0" r="28575" b="28575"/>
                      <wp:wrapNone/>
                      <wp:docPr id="7" name="Retângulo 7"/>
                      <wp:cNvGraphicFramePr/>
                      <a:graphic xmlns:a="http://schemas.openxmlformats.org/drawingml/2006/main">
                        <a:graphicData uri="http://schemas.microsoft.com/office/word/2010/wordprocessingShape">
                          <wps:wsp>
                            <wps:cNvSpPr/>
                            <wps:spPr>
                              <a:xfrm>
                                <a:off x="0" y="0"/>
                                <a:ext cx="561975" cy="257175"/>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5633A" id="Retângulo 7" o:spid="_x0000_s1026" style="position:absolute;margin-left:103.2pt;margin-top:.5pt;width:44.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" fillcolor="white [3201]" strokecolor="#538135 [2409]" strokeweight="1pt"/>
                  </w:pict>
                </mc:Fallback>
              </mc:AlternateContent>
            </w:r>
            <w:r w:rsidRPr="004F53AB">
              <w:tab/>
              <w:t>Nº Agência</w:t>
            </w:r>
          </w:p>
          <w:p w14:paraId="03CF4452" w14:textId="77777777" w:rsidR="00523E19" w:rsidRPr="004F53AB" w:rsidRDefault="00523E19" w:rsidP="00523E19">
            <w:r w:rsidRPr="004F53AB">
              <w:tab/>
              <w:t>Nº Conta-corrente:</w:t>
            </w:r>
            <w:r w:rsidRPr="004F53AB">
              <w:tab/>
            </w:r>
            <w:r w:rsidRPr="004F53AB">
              <w:tab/>
            </w:r>
            <w:r w:rsidRPr="004F53AB">
              <w:tab/>
              <w:t>-</w:t>
            </w:r>
          </w:p>
          <w:p w14:paraId="417CA50D" w14:textId="77777777" w:rsidR="00523E19" w:rsidRPr="004F53AB" w:rsidRDefault="00523E19" w:rsidP="00523E19">
            <w:pPr>
              <w:tabs>
                <w:tab w:val="left" w:pos="426"/>
                <w:tab w:val="left" w:pos="1134"/>
              </w:tabs>
              <w:spacing w:after="60" w:line="360" w:lineRule="auto"/>
            </w:pPr>
          </w:p>
          <w:p w14:paraId="65D4C474" w14:textId="67D00840" w:rsidR="00523E19" w:rsidRPr="004F53AB" w:rsidRDefault="00523E19" w:rsidP="00523E19">
            <w:r w:rsidRPr="004F53AB">
              <w:rPr>
                <w:noProof/>
              </w:rPr>
              <mc:AlternateContent>
                <mc:Choice Requires="wps">
                  <w:drawing>
                    <wp:anchor distT="0" distB="0" distL="114300" distR="114300" simplePos="0" relativeHeight="251672576" behindDoc="0" locked="0" layoutInCell="1" allowOverlap="1" wp14:anchorId="4333226D" wp14:editId="67A45B29">
                      <wp:simplePos x="0" y="0"/>
                      <wp:positionH relativeFrom="column">
                        <wp:posOffset>0</wp:posOffset>
                      </wp:positionH>
                      <wp:positionV relativeFrom="paragraph">
                        <wp:posOffset>-635</wp:posOffset>
                      </wp:positionV>
                      <wp:extent cx="257175" cy="209550"/>
                      <wp:effectExtent l="0" t="0" r="28575" b="19050"/>
                      <wp:wrapNone/>
                      <wp:docPr id="8" name="Retângulo 8"/>
                      <wp:cNvGraphicFramePr/>
                      <a:graphic xmlns:a="http://schemas.openxmlformats.org/drawingml/2006/main">
                        <a:graphicData uri="http://schemas.microsoft.com/office/word/2010/wordprocessingShape">
                          <wps:wsp>
                            <wps:cNvSpPr/>
                            <wps:spPr>
                              <a:xfrm>
                                <a:off x="0" y="0"/>
                                <a:ext cx="257175" cy="209550"/>
                              </a:xfrm>
                              <a:prstGeom prst="rect">
                                <a:avLst/>
                              </a:prstGeom>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B7762" id="Retângulo 8" o:spid="_x0000_s1026" style="position:absolute;margin-left:0;margin-top:-.05pt;width:20.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" fillcolor="white [3201]" strokecolor="#538135 [2409]" strokeweight="1pt"/>
                  </w:pict>
                </mc:Fallback>
              </mc:AlternateContent>
            </w:r>
            <w:permEnd w:id="75566544"/>
            <w:r w:rsidRPr="004F53AB">
              <w:tab/>
              <w:t xml:space="preserve">Abatimento na fatura de serviços do </w:t>
            </w:r>
            <w:r w:rsidR="006746FD">
              <w:t>Balcão B3</w:t>
            </w:r>
          </w:p>
          <w:p w14:paraId="7C05EC15" w14:textId="02E3314C" w:rsidR="00523E19" w:rsidRPr="004F53AB" w:rsidRDefault="001A2842" w:rsidP="001A2842">
            <w:pPr>
              <w:pStyle w:val="PargrafodaLista"/>
              <w:numPr>
                <w:ilvl w:val="1"/>
                <w:numId w:val="8"/>
              </w:numPr>
              <w:tabs>
                <w:tab w:val="left" w:pos="34"/>
                <w:tab w:val="left" w:pos="599"/>
              </w:tabs>
              <w:spacing w:after="120" w:line="320" w:lineRule="exact"/>
              <w:ind w:left="599" w:hanging="599"/>
              <w:contextualSpacing w:val="0"/>
              <w:jc w:val="both"/>
              <w:rPr>
                <w:rFonts w:cs="Arial"/>
                <w:sz w:val="24"/>
                <w:szCs w:val="24"/>
              </w:rPr>
            </w:pPr>
            <w:r>
              <w:rPr>
                <w:rFonts w:cs="Arial"/>
                <w:sz w:val="24"/>
                <w:szCs w:val="24"/>
              </w:rPr>
              <w:t>A remuneração integral é devida no caso do cumprimento da atividade de formador de mercado dentro dos parâmetros acordados. No caso de descumprimentos não justificados, ou justificados e não aceitos pela B3, a mesma se resguarda o direito de realizar o pagamento parcial ou não realizar o pagamento, a depender da atuação realizada.</w:t>
            </w:r>
          </w:p>
        </w:tc>
      </w:tr>
      <w:tr w:rsidR="009C3358" w:rsidRPr="004F53AB" w14:paraId="132E530E" w14:textId="77777777" w:rsidTr="002B4D4F">
        <w:tc>
          <w:tcPr>
            <w:tcW w:w="9214" w:type="dxa"/>
          </w:tcPr>
          <w:p w14:paraId="2AD789C7" w14:textId="77777777" w:rsidR="009C3358" w:rsidRPr="004F53AB"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4F53AB">
              <w:rPr>
                <w:rFonts w:cs="Arial"/>
                <w:b/>
                <w:sz w:val="24"/>
                <w:szCs w:val="24"/>
              </w:rPr>
              <w:t xml:space="preserve">Cancelamento do Credenciamento </w:t>
            </w:r>
          </w:p>
          <w:p w14:paraId="29CD65F8" w14:textId="7E37595C" w:rsidR="009C3358" w:rsidRPr="004F53AB" w:rsidRDefault="009C3358" w:rsidP="0041581C">
            <w:pPr>
              <w:pStyle w:val="PargrafodaLista"/>
              <w:numPr>
                <w:ilvl w:val="1"/>
                <w:numId w:val="8"/>
              </w:numPr>
              <w:tabs>
                <w:tab w:val="left" w:pos="142"/>
                <w:tab w:val="left" w:pos="459"/>
                <w:tab w:val="left" w:pos="630"/>
              </w:tabs>
              <w:spacing w:after="120" w:line="320" w:lineRule="exact"/>
              <w:ind w:left="456" w:hanging="422"/>
              <w:contextualSpacing w:val="0"/>
              <w:jc w:val="both"/>
              <w:rPr>
                <w:rFonts w:cs="Arial"/>
                <w:sz w:val="24"/>
                <w:szCs w:val="24"/>
              </w:rPr>
            </w:pPr>
            <w:r w:rsidRPr="004F53AB">
              <w:rPr>
                <w:rFonts w:cs="Arial"/>
                <w:sz w:val="24"/>
                <w:szCs w:val="24"/>
              </w:rPr>
              <w:t xml:space="preserve">A B3 poderá cancelar o credenciamento do Formador de Mercado para sua atuação </w:t>
            </w:r>
            <w:r w:rsidR="00AD433A" w:rsidRPr="004F53AB">
              <w:rPr>
                <w:rFonts w:cs="Arial"/>
                <w:sz w:val="24"/>
                <w:szCs w:val="24"/>
              </w:rPr>
              <w:t xml:space="preserve">no </w:t>
            </w:r>
            <w:r w:rsidRPr="004F53AB">
              <w:rPr>
                <w:rFonts w:cs="Arial"/>
                <w:sz w:val="24"/>
                <w:szCs w:val="24"/>
              </w:rPr>
              <w:t xml:space="preserve">Programa, em caso de descumprimento pelo Formador de Mercado de quaisquer das obrigações constantes neste Contrato em sua atuação </w:t>
            </w:r>
            <w:r w:rsidR="00AD433A" w:rsidRPr="004F53AB">
              <w:rPr>
                <w:rFonts w:cs="Arial"/>
                <w:sz w:val="24"/>
                <w:szCs w:val="24"/>
              </w:rPr>
              <w:t xml:space="preserve">no </w:t>
            </w:r>
            <w:r w:rsidRPr="004F53AB">
              <w:rPr>
                <w:rFonts w:cs="Arial"/>
                <w:sz w:val="24"/>
                <w:szCs w:val="24"/>
              </w:rPr>
              <w:t>Programa, bem como na hipótese de o Formador de Mercador superar a Quantidade Máxima de Descumprimentos de Parâmetros do Programa.</w:t>
            </w:r>
          </w:p>
          <w:p w14:paraId="47CDAA4B" w14:textId="4BABC8C4" w:rsidR="009C3358" w:rsidRPr="004F53AB" w:rsidRDefault="009C3358" w:rsidP="0041581C">
            <w:pPr>
              <w:pStyle w:val="PargrafodaLista"/>
              <w:numPr>
                <w:ilvl w:val="1"/>
                <w:numId w:val="8"/>
              </w:numPr>
              <w:tabs>
                <w:tab w:val="left" w:pos="142"/>
                <w:tab w:val="left" w:pos="459"/>
                <w:tab w:val="left" w:pos="630"/>
              </w:tabs>
              <w:spacing w:after="120" w:line="320" w:lineRule="exact"/>
              <w:ind w:left="456" w:hanging="422"/>
              <w:contextualSpacing w:val="0"/>
              <w:jc w:val="both"/>
              <w:rPr>
                <w:rFonts w:cs="Arial"/>
                <w:sz w:val="24"/>
                <w:szCs w:val="24"/>
              </w:rPr>
            </w:pPr>
            <w:r w:rsidRPr="004F53AB">
              <w:rPr>
                <w:rFonts w:cs="Arial"/>
                <w:sz w:val="24"/>
                <w:szCs w:val="24"/>
              </w:rPr>
              <w:lastRenderedPageBreak/>
              <w:t xml:space="preserve">O Formador de Mercado poderá solicitar o cancelamento do seu credenciamento </w:t>
            </w:r>
            <w:r w:rsidR="00AD433A" w:rsidRPr="004F53AB">
              <w:rPr>
                <w:rFonts w:cs="Arial"/>
                <w:sz w:val="24"/>
                <w:szCs w:val="24"/>
              </w:rPr>
              <w:t xml:space="preserve">no </w:t>
            </w:r>
            <w:r w:rsidRPr="004F53AB">
              <w:rPr>
                <w:rFonts w:cs="Arial"/>
                <w:sz w:val="24"/>
                <w:szCs w:val="24"/>
              </w:rPr>
              <w:t>Programa, mediante aviso prévio de 30 (trinta) dias corridos à B3, respeitado o período mínimo de atuação</w:t>
            </w:r>
            <w:r w:rsidR="009614CB" w:rsidRPr="004F53AB">
              <w:rPr>
                <w:rFonts w:cs="Arial"/>
                <w:sz w:val="24"/>
                <w:szCs w:val="24"/>
              </w:rPr>
              <w:t xml:space="preserve"> de</w:t>
            </w:r>
            <w:r w:rsidR="008C326B" w:rsidRPr="004F53AB">
              <w:rPr>
                <w:rFonts w:cs="Arial"/>
                <w:sz w:val="24"/>
                <w:szCs w:val="24"/>
              </w:rPr>
              <w:t xml:space="preserve"> 30 (trinta) dias</w:t>
            </w:r>
            <w:r w:rsidRPr="004F53AB">
              <w:rPr>
                <w:rFonts w:cs="Arial"/>
                <w:sz w:val="24"/>
                <w:szCs w:val="24"/>
              </w:rPr>
              <w:t xml:space="preserve">. </w:t>
            </w:r>
          </w:p>
          <w:p w14:paraId="380AD8DC" w14:textId="77777777" w:rsidR="009C3358" w:rsidRPr="004F53AB"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4F53AB">
              <w:rPr>
                <w:rFonts w:cs="Arial"/>
                <w:b/>
                <w:sz w:val="24"/>
                <w:szCs w:val="24"/>
              </w:rPr>
              <w:t>Resilição e Rescisão</w:t>
            </w:r>
          </w:p>
        </w:tc>
      </w:tr>
      <w:tr w:rsidR="009C3358" w:rsidRPr="004F53AB" w14:paraId="7EEF0FA4" w14:textId="77777777" w:rsidTr="002B4D4F">
        <w:tc>
          <w:tcPr>
            <w:tcW w:w="9214" w:type="dxa"/>
          </w:tcPr>
          <w:p w14:paraId="7334FF79" w14:textId="77777777" w:rsidR="009C3358" w:rsidRPr="004F53AB" w:rsidRDefault="009C3358" w:rsidP="0041581C">
            <w:pPr>
              <w:pStyle w:val="PargrafodaLista"/>
              <w:numPr>
                <w:ilvl w:val="1"/>
                <w:numId w:val="8"/>
              </w:numPr>
              <w:tabs>
                <w:tab w:val="left" w:pos="142"/>
                <w:tab w:val="left" w:pos="459"/>
                <w:tab w:val="left" w:pos="630"/>
              </w:tabs>
              <w:spacing w:after="120" w:line="320" w:lineRule="exact"/>
              <w:ind w:left="456" w:hanging="422"/>
              <w:contextualSpacing w:val="0"/>
              <w:jc w:val="both"/>
              <w:rPr>
                <w:rFonts w:cs="Arial"/>
                <w:sz w:val="24"/>
                <w:szCs w:val="24"/>
              </w:rPr>
            </w:pPr>
            <w:r w:rsidRPr="004F53AB">
              <w:rPr>
                <w:rFonts w:cs="Arial"/>
                <w:sz w:val="24"/>
                <w:szCs w:val="24"/>
              </w:rPr>
              <w:lastRenderedPageBreak/>
              <w:t>Este Contrato poderá ser resilido pela B3, em caso de descumprimento pelo Formador de Mercado de quaisquer das obrigações constantes neste Contrato, no Ofício Circular ou na Regulamentação.</w:t>
            </w:r>
          </w:p>
          <w:p w14:paraId="5339B86C" w14:textId="77777777" w:rsidR="009C3358" w:rsidRPr="004F53AB" w:rsidRDefault="009C3358" w:rsidP="0041581C">
            <w:pPr>
              <w:pStyle w:val="PargrafodaLista"/>
              <w:numPr>
                <w:ilvl w:val="1"/>
                <w:numId w:val="8"/>
              </w:numPr>
              <w:tabs>
                <w:tab w:val="left" w:pos="459"/>
                <w:tab w:val="left" w:pos="488"/>
                <w:tab w:val="left" w:pos="630"/>
              </w:tabs>
              <w:spacing w:after="120" w:line="320" w:lineRule="exact"/>
              <w:ind w:left="456" w:hanging="422"/>
              <w:contextualSpacing w:val="0"/>
              <w:jc w:val="both"/>
              <w:rPr>
                <w:rFonts w:cs="Arial"/>
                <w:sz w:val="24"/>
                <w:szCs w:val="24"/>
              </w:rPr>
            </w:pPr>
            <w:r w:rsidRPr="004F53AB">
              <w:rPr>
                <w:rFonts w:cs="Arial"/>
                <w:sz w:val="24"/>
                <w:szCs w:val="24"/>
              </w:rPr>
              <w:t>Este Contrato poderá ser resilido pelo Formador de Mercado, mediante notificação à B3 em caso de descumprimento, pela B3, de quaisquer de suas obrigações previstas neste Contrato.</w:t>
            </w:r>
          </w:p>
          <w:p w14:paraId="6864DDA0" w14:textId="1841D67B" w:rsidR="009C3358" w:rsidRPr="004F53AB" w:rsidRDefault="009C3358" w:rsidP="0041581C">
            <w:pPr>
              <w:pStyle w:val="PargrafodaLista"/>
              <w:numPr>
                <w:ilvl w:val="1"/>
                <w:numId w:val="8"/>
              </w:numPr>
              <w:tabs>
                <w:tab w:val="left" w:pos="142"/>
                <w:tab w:val="left" w:pos="459"/>
                <w:tab w:val="left" w:pos="630"/>
              </w:tabs>
              <w:spacing w:after="120" w:line="320" w:lineRule="exact"/>
              <w:ind w:left="456" w:hanging="422"/>
              <w:contextualSpacing w:val="0"/>
              <w:jc w:val="both"/>
              <w:rPr>
                <w:rFonts w:cs="Arial"/>
                <w:sz w:val="24"/>
                <w:szCs w:val="24"/>
              </w:rPr>
            </w:pPr>
            <w:r w:rsidRPr="004F53AB">
              <w:rPr>
                <w:rFonts w:cs="Arial"/>
                <w:sz w:val="24"/>
                <w:szCs w:val="24"/>
              </w:rPr>
              <w:t xml:space="preserve">Este Contrato também poderá ser resilido pelo Formador de Mercado voluntariamente, mediante aviso prévio de 30 (trinta) dias corridos à B3, respeitado, nesse caso, em relação </w:t>
            </w:r>
            <w:r w:rsidR="00AD433A" w:rsidRPr="004F53AB">
              <w:rPr>
                <w:rFonts w:cs="Arial"/>
                <w:sz w:val="24"/>
                <w:szCs w:val="24"/>
              </w:rPr>
              <w:t xml:space="preserve">ao </w:t>
            </w:r>
            <w:r w:rsidRPr="004F53AB">
              <w:rPr>
                <w:rFonts w:cs="Arial"/>
                <w:sz w:val="24"/>
                <w:szCs w:val="24"/>
              </w:rPr>
              <w:t>Programa, o período mínimo de atuação</w:t>
            </w:r>
            <w:r w:rsidR="009614CB" w:rsidRPr="004F53AB">
              <w:rPr>
                <w:rFonts w:cs="Arial"/>
                <w:sz w:val="24"/>
                <w:szCs w:val="24"/>
              </w:rPr>
              <w:t xml:space="preserve"> de</w:t>
            </w:r>
            <w:r w:rsidR="008C326B" w:rsidRPr="004F53AB">
              <w:rPr>
                <w:rFonts w:cs="Arial"/>
                <w:sz w:val="24"/>
                <w:szCs w:val="24"/>
              </w:rPr>
              <w:t xml:space="preserve"> 30 (trinta) dias</w:t>
            </w:r>
            <w:r w:rsidRPr="004F53AB">
              <w:rPr>
                <w:rFonts w:cs="Arial"/>
                <w:sz w:val="24"/>
                <w:szCs w:val="24"/>
              </w:rPr>
              <w:t>.</w:t>
            </w:r>
          </w:p>
          <w:p w14:paraId="00972D87" w14:textId="77777777" w:rsidR="009C3358" w:rsidRPr="004F53AB" w:rsidRDefault="009C3358" w:rsidP="0041581C">
            <w:pPr>
              <w:pStyle w:val="PargrafodaLista"/>
              <w:numPr>
                <w:ilvl w:val="1"/>
                <w:numId w:val="8"/>
              </w:numPr>
              <w:tabs>
                <w:tab w:val="left" w:pos="142"/>
                <w:tab w:val="left" w:pos="459"/>
                <w:tab w:val="left" w:pos="630"/>
              </w:tabs>
              <w:spacing w:after="120" w:line="320" w:lineRule="exact"/>
              <w:ind w:left="456" w:hanging="422"/>
              <w:contextualSpacing w:val="0"/>
              <w:jc w:val="both"/>
              <w:rPr>
                <w:rFonts w:cs="Arial"/>
                <w:sz w:val="24"/>
                <w:szCs w:val="24"/>
              </w:rPr>
            </w:pPr>
            <w:r w:rsidRPr="004F53AB">
              <w:rPr>
                <w:rFonts w:cs="Arial"/>
                <w:sz w:val="24"/>
                <w:szCs w:val="24"/>
              </w:rPr>
              <w:t xml:space="preserve">Este Contrato será rescindido de pleno direito na hipótese de </w:t>
            </w:r>
            <w:r w:rsidRPr="004F53AB">
              <w:rPr>
                <w:rFonts w:eastAsia="Calibri" w:cs="Arial"/>
                <w:sz w:val="24"/>
                <w:szCs w:val="24"/>
              </w:rPr>
              <w:t>pedido de recuperação judicial, formulação de plano de recuperação extrajudicial, intervenção, regime de administração especial temporária, liquidação extrajudicial ou falência de qualquer das Partes.</w:t>
            </w:r>
          </w:p>
          <w:p w14:paraId="6CB69E5E" w14:textId="77777777" w:rsidR="009C3358" w:rsidRPr="004F53AB" w:rsidRDefault="009C3358" w:rsidP="0041581C">
            <w:pPr>
              <w:pStyle w:val="PargrafodaLista"/>
              <w:numPr>
                <w:ilvl w:val="1"/>
                <w:numId w:val="8"/>
              </w:numPr>
              <w:tabs>
                <w:tab w:val="left" w:pos="142"/>
                <w:tab w:val="left" w:pos="459"/>
                <w:tab w:val="left" w:pos="630"/>
              </w:tabs>
              <w:spacing w:after="120" w:line="320" w:lineRule="exact"/>
              <w:ind w:left="456" w:hanging="422"/>
              <w:contextualSpacing w:val="0"/>
              <w:jc w:val="both"/>
              <w:rPr>
                <w:rFonts w:cs="Arial"/>
                <w:sz w:val="24"/>
                <w:szCs w:val="24"/>
              </w:rPr>
            </w:pPr>
            <w:r w:rsidRPr="004F53AB">
              <w:rPr>
                <w:rFonts w:cs="Arial"/>
                <w:sz w:val="24"/>
                <w:szCs w:val="24"/>
              </w:rPr>
              <w:t xml:space="preserve"> A rescisão deste Contrato implicará o automático cancelamento do credenciamento do Formador de Mercado </w:t>
            </w:r>
            <w:r w:rsidR="00AD433A" w:rsidRPr="004F53AB">
              <w:rPr>
                <w:rFonts w:cs="Arial"/>
                <w:sz w:val="24"/>
                <w:szCs w:val="24"/>
              </w:rPr>
              <w:t xml:space="preserve">no </w:t>
            </w:r>
            <w:r w:rsidRPr="004F53AB">
              <w:rPr>
                <w:rFonts w:cs="Arial"/>
                <w:sz w:val="24"/>
                <w:szCs w:val="24"/>
              </w:rPr>
              <w:t>Programa objeto deste Contrato.</w:t>
            </w:r>
          </w:p>
          <w:p w14:paraId="42BA44D2" w14:textId="0CA68E88" w:rsidR="00B30ABD" w:rsidRPr="004F53AB" w:rsidRDefault="00B30ABD" w:rsidP="00B30ABD">
            <w:pPr>
              <w:pStyle w:val="PargrafodaLista"/>
              <w:tabs>
                <w:tab w:val="left" w:pos="142"/>
                <w:tab w:val="left" w:pos="459"/>
                <w:tab w:val="left" w:pos="630"/>
              </w:tabs>
              <w:spacing w:after="120" w:line="320" w:lineRule="exact"/>
              <w:ind w:left="567"/>
              <w:contextualSpacing w:val="0"/>
              <w:jc w:val="both"/>
              <w:rPr>
                <w:rFonts w:cs="Arial"/>
                <w:sz w:val="24"/>
                <w:szCs w:val="24"/>
              </w:rPr>
            </w:pPr>
          </w:p>
        </w:tc>
      </w:tr>
      <w:tr w:rsidR="009C3358" w:rsidRPr="004F53AB" w14:paraId="654C0E42" w14:textId="77777777" w:rsidTr="002B4D4F">
        <w:tc>
          <w:tcPr>
            <w:tcW w:w="9214" w:type="dxa"/>
          </w:tcPr>
          <w:p w14:paraId="34380CB3" w14:textId="77777777" w:rsidR="009C3358" w:rsidRPr="004F53AB" w:rsidRDefault="009C3358" w:rsidP="009C3358">
            <w:pPr>
              <w:pStyle w:val="PargrafodaLista"/>
              <w:numPr>
                <w:ilvl w:val="0"/>
                <w:numId w:val="8"/>
              </w:numPr>
              <w:tabs>
                <w:tab w:val="left" w:pos="567"/>
                <w:tab w:val="left" w:pos="630"/>
              </w:tabs>
              <w:spacing w:after="120" w:line="320" w:lineRule="exact"/>
              <w:ind w:left="567" w:hanging="567"/>
              <w:contextualSpacing w:val="0"/>
              <w:jc w:val="both"/>
              <w:rPr>
                <w:rFonts w:cs="Arial"/>
                <w:b/>
                <w:sz w:val="24"/>
                <w:szCs w:val="24"/>
              </w:rPr>
            </w:pPr>
            <w:r w:rsidRPr="004F53AB">
              <w:rPr>
                <w:rFonts w:cs="Arial"/>
                <w:b/>
                <w:sz w:val="24"/>
                <w:szCs w:val="24"/>
              </w:rPr>
              <w:t>Vigência</w:t>
            </w:r>
          </w:p>
        </w:tc>
      </w:tr>
      <w:tr w:rsidR="009C3358" w:rsidRPr="004F53AB" w14:paraId="3CEA03CB" w14:textId="77777777" w:rsidTr="002B4D4F">
        <w:tc>
          <w:tcPr>
            <w:tcW w:w="9214" w:type="dxa"/>
          </w:tcPr>
          <w:p w14:paraId="7883314E" w14:textId="37787834" w:rsidR="009C3358" w:rsidRPr="004F53AB" w:rsidRDefault="009C3358" w:rsidP="0041581C">
            <w:pPr>
              <w:pStyle w:val="PargrafodaLista"/>
              <w:numPr>
                <w:ilvl w:val="1"/>
                <w:numId w:val="8"/>
              </w:numPr>
              <w:tabs>
                <w:tab w:val="left" w:pos="0"/>
                <w:tab w:val="left" w:pos="459"/>
              </w:tabs>
              <w:spacing w:after="120" w:line="320" w:lineRule="exact"/>
              <w:ind w:left="456" w:hanging="422"/>
              <w:contextualSpacing w:val="0"/>
              <w:jc w:val="both"/>
              <w:rPr>
                <w:rFonts w:cs="Arial"/>
                <w:sz w:val="24"/>
                <w:szCs w:val="24"/>
              </w:rPr>
            </w:pPr>
            <w:r w:rsidRPr="004F53AB">
              <w:rPr>
                <w:rFonts w:eastAsia="Calibri" w:cs="Arial"/>
                <w:sz w:val="24"/>
                <w:szCs w:val="24"/>
              </w:rPr>
              <w:t xml:space="preserve">Este Contrato entra em vigor na data de sua assinatura e terá vigência </w:t>
            </w:r>
            <w:r w:rsidR="0009383A" w:rsidRPr="004F53AB">
              <w:rPr>
                <w:rFonts w:eastAsia="Calibri" w:cs="Arial"/>
                <w:sz w:val="24"/>
                <w:szCs w:val="24"/>
              </w:rPr>
              <w:t>até o dia</w:t>
            </w:r>
            <w:r w:rsidR="00AD433A" w:rsidRPr="004F53AB">
              <w:rPr>
                <w:rFonts w:eastAsia="Calibri" w:cs="Arial"/>
                <w:sz w:val="24"/>
                <w:szCs w:val="24"/>
              </w:rPr>
              <w:t xml:space="preserve"> </w:t>
            </w:r>
            <w:r w:rsidR="00837ADF">
              <w:rPr>
                <w:rFonts w:eastAsia="Calibri" w:cs="Arial"/>
                <w:sz w:val="24"/>
                <w:szCs w:val="24"/>
              </w:rPr>
              <w:t>29</w:t>
            </w:r>
            <w:r w:rsidR="00AD433A" w:rsidRPr="004F53AB">
              <w:rPr>
                <w:rFonts w:eastAsia="Calibri" w:cs="Arial"/>
                <w:sz w:val="24"/>
                <w:szCs w:val="24"/>
              </w:rPr>
              <w:t xml:space="preserve"> de </w:t>
            </w:r>
            <w:r w:rsidR="0084035B">
              <w:rPr>
                <w:rFonts w:eastAsia="Calibri" w:cs="Arial"/>
                <w:sz w:val="24"/>
                <w:szCs w:val="24"/>
              </w:rPr>
              <w:t>outubro</w:t>
            </w:r>
            <w:r w:rsidR="00AD433A" w:rsidRPr="004F53AB">
              <w:rPr>
                <w:rFonts w:eastAsia="Calibri" w:cs="Arial"/>
                <w:sz w:val="24"/>
                <w:szCs w:val="24"/>
              </w:rPr>
              <w:t xml:space="preserve"> de 202</w:t>
            </w:r>
            <w:r w:rsidR="0084035B">
              <w:rPr>
                <w:rFonts w:eastAsia="Calibri" w:cs="Arial"/>
                <w:sz w:val="24"/>
                <w:szCs w:val="24"/>
              </w:rPr>
              <w:t>1</w:t>
            </w:r>
            <w:r w:rsidR="00AD433A" w:rsidRPr="004F53AB">
              <w:rPr>
                <w:rFonts w:eastAsia="Calibri" w:cs="Arial"/>
                <w:sz w:val="24"/>
                <w:szCs w:val="24"/>
              </w:rPr>
              <w:t>, data do</w:t>
            </w:r>
            <w:r w:rsidR="0009383A" w:rsidRPr="004F53AB">
              <w:rPr>
                <w:rFonts w:eastAsia="Calibri" w:cs="Arial"/>
                <w:sz w:val="24"/>
                <w:szCs w:val="24"/>
              </w:rPr>
              <w:t xml:space="preserve"> </w:t>
            </w:r>
            <w:r w:rsidRPr="004F53AB">
              <w:rPr>
                <w:rFonts w:cs="Arial"/>
                <w:sz w:val="24"/>
                <w:szCs w:val="24"/>
              </w:rPr>
              <w:t>“Término do Vínculo”</w:t>
            </w:r>
            <w:r w:rsidR="00641FC0" w:rsidRPr="004F53AB">
              <w:rPr>
                <w:rFonts w:cs="Arial"/>
                <w:sz w:val="24"/>
                <w:szCs w:val="24"/>
              </w:rPr>
              <w:t xml:space="preserve"> </w:t>
            </w:r>
            <w:r w:rsidR="00AD433A" w:rsidRPr="004F53AB">
              <w:rPr>
                <w:rFonts w:cs="Arial"/>
                <w:sz w:val="24"/>
                <w:szCs w:val="24"/>
              </w:rPr>
              <w:t xml:space="preserve">com relação ao </w:t>
            </w:r>
            <w:r w:rsidRPr="004F53AB">
              <w:rPr>
                <w:rFonts w:cs="Arial"/>
                <w:sz w:val="24"/>
                <w:szCs w:val="24"/>
              </w:rPr>
              <w:t xml:space="preserve">Programa. </w:t>
            </w:r>
          </w:p>
          <w:p w14:paraId="22F57083" w14:textId="1B141565" w:rsidR="009C3358" w:rsidRPr="004F53AB" w:rsidRDefault="009C3358" w:rsidP="00641FC0">
            <w:pPr>
              <w:pStyle w:val="PargrafodaLista"/>
              <w:tabs>
                <w:tab w:val="left" w:pos="0"/>
                <w:tab w:val="left" w:pos="459"/>
              </w:tabs>
              <w:spacing w:after="120" w:line="320" w:lineRule="exact"/>
              <w:ind w:left="599"/>
              <w:jc w:val="both"/>
              <w:rPr>
                <w:rFonts w:cs="Arial"/>
                <w:sz w:val="24"/>
                <w:szCs w:val="24"/>
              </w:rPr>
            </w:pPr>
          </w:p>
        </w:tc>
      </w:tr>
      <w:tr w:rsidR="009C3358" w:rsidRPr="004F53AB" w14:paraId="39520C15" w14:textId="77777777" w:rsidTr="002B4D4F">
        <w:tc>
          <w:tcPr>
            <w:tcW w:w="9214" w:type="dxa"/>
          </w:tcPr>
          <w:p w14:paraId="78A0510B" w14:textId="77777777" w:rsidR="009C3358" w:rsidRPr="004F53AB" w:rsidRDefault="009C3358" w:rsidP="009C3358">
            <w:pPr>
              <w:pStyle w:val="PargrafodaLista"/>
              <w:numPr>
                <w:ilvl w:val="0"/>
                <w:numId w:val="8"/>
              </w:numPr>
              <w:tabs>
                <w:tab w:val="left" w:pos="567"/>
                <w:tab w:val="left" w:pos="630"/>
              </w:tabs>
              <w:spacing w:after="120" w:line="320" w:lineRule="exact"/>
              <w:ind w:left="567" w:hanging="567"/>
              <w:contextualSpacing w:val="0"/>
              <w:jc w:val="both"/>
              <w:rPr>
                <w:rFonts w:cs="Arial"/>
                <w:b/>
                <w:sz w:val="24"/>
                <w:szCs w:val="24"/>
              </w:rPr>
            </w:pPr>
            <w:r w:rsidRPr="004F53AB">
              <w:rPr>
                <w:rFonts w:cs="Arial"/>
                <w:b/>
                <w:sz w:val="24"/>
                <w:szCs w:val="24"/>
              </w:rPr>
              <w:t>Indenização</w:t>
            </w:r>
          </w:p>
        </w:tc>
      </w:tr>
      <w:tr w:rsidR="009C3358" w:rsidRPr="004F53AB" w14:paraId="117EB056" w14:textId="77777777" w:rsidTr="002B4D4F">
        <w:tc>
          <w:tcPr>
            <w:tcW w:w="9214" w:type="dxa"/>
          </w:tcPr>
          <w:p w14:paraId="1BA6497D" w14:textId="25FC2D32" w:rsidR="009C3358" w:rsidRPr="004F53AB" w:rsidRDefault="009C3358" w:rsidP="009C3358">
            <w:pPr>
              <w:pStyle w:val="PargrafodaLista"/>
              <w:numPr>
                <w:ilvl w:val="1"/>
                <w:numId w:val="8"/>
              </w:numPr>
              <w:tabs>
                <w:tab w:val="left" w:pos="459"/>
                <w:tab w:val="left" w:pos="488"/>
              </w:tabs>
              <w:spacing w:after="120" w:line="320" w:lineRule="exact"/>
              <w:ind w:left="567" w:hanging="567"/>
              <w:contextualSpacing w:val="0"/>
              <w:jc w:val="both"/>
              <w:rPr>
                <w:rFonts w:cs="Arial"/>
                <w:sz w:val="24"/>
                <w:szCs w:val="24"/>
              </w:rPr>
            </w:pPr>
            <w:r w:rsidRPr="004F53AB">
              <w:rPr>
                <w:rFonts w:cs="Arial"/>
                <w:sz w:val="24"/>
                <w:szCs w:val="24"/>
              </w:rPr>
              <w:t>Em decorrência das atividades objeto deste Contrato, o Formador de Mercado se compromete a ressarcir a B3 de toda e qualquer perda e dano, diretos ou indiretos, por ela sofridos, a qualquer título, inclusive, mas não se limitando, caso a B3 venha a ser demandada por terceiros em razão de ato de responsabilidade do Formador de Mercado, praticado no âmbito deste Contrato. O ressarcimento à B3 deverá ocorrer em, no máximo, 10 (dez) dias contados do recebimento de notificação, arcando o Formador de Mercado, ainda, com custas, despesas processuais e honorários advocatícios.</w:t>
            </w:r>
          </w:p>
          <w:p w14:paraId="5045464B" w14:textId="77066A5E" w:rsidR="009C3358" w:rsidRPr="004F53AB" w:rsidRDefault="009C3358" w:rsidP="009C3358">
            <w:pPr>
              <w:pStyle w:val="PargrafodaLista"/>
              <w:numPr>
                <w:ilvl w:val="1"/>
                <w:numId w:val="8"/>
              </w:numPr>
              <w:tabs>
                <w:tab w:val="left" w:pos="459"/>
                <w:tab w:val="left" w:pos="488"/>
              </w:tabs>
              <w:spacing w:after="120" w:line="320" w:lineRule="exact"/>
              <w:ind w:left="567" w:hanging="567"/>
              <w:contextualSpacing w:val="0"/>
              <w:jc w:val="both"/>
              <w:rPr>
                <w:rFonts w:cs="Arial"/>
                <w:sz w:val="24"/>
                <w:szCs w:val="24"/>
              </w:rPr>
            </w:pPr>
            <w:r w:rsidRPr="004F53AB">
              <w:rPr>
                <w:rFonts w:cs="Arial"/>
                <w:sz w:val="24"/>
                <w:szCs w:val="24"/>
              </w:rPr>
              <w:t xml:space="preserve">O valor correspondente às perdas e aos danos será atualizado com base na variação do Índice Nacional de Preços ao Consumidor Amplo </w:t>
            </w:r>
            <w:r w:rsidR="006643A0" w:rsidRPr="004F53AB">
              <w:rPr>
                <w:rFonts w:cs="Arial"/>
                <w:sz w:val="24"/>
                <w:szCs w:val="24"/>
              </w:rPr>
              <w:t>(</w:t>
            </w:r>
            <w:r w:rsidRPr="004F53AB">
              <w:rPr>
                <w:rFonts w:cs="Arial"/>
                <w:sz w:val="24"/>
                <w:szCs w:val="24"/>
              </w:rPr>
              <w:t>IPCA/IBGE</w:t>
            </w:r>
            <w:r w:rsidR="006643A0" w:rsidRPr="004F53AB">
              <w:rPr>
                <w:rFonts w:cs="Arial"/>
                <w:sz w:val="24"/>
                <w:szCs w:val="24"/>
              </w:rPr>
              <w:t>)</w:t>
            </w:r>
            <w:r w:rsidRPr="004F53AB">
              <w:rPr>
                <w:rFonts w:cs="Arial"/>
                <w:sz w:val="24"/>
                <w:szCs w:val="24"/>
              </w:rPr>
              <w:t>, divulgado pelo Instituto Brasileiro de Geografia e Estatística, ou na falta deste, pelo índice de atualização que venha a substituí-lo, apurado, desde a data do evento danoso até a do ressarcimento, acrescido, em caso de atraso, de multa de 10% (dez por cento) e de juros moratórios de 12% (doze por cento) ao ano.</w:t>
            </w:r>
          </w:p>
          <w:p w14:paraId="555DFB4E" w14:textId="5A141A64" w:rsidR="00B30ABD" w:rsidRPr="004F53AB" w:rsidRDefault="00B30ABD" w:rsidP="00B30ABD">
            <w:pPr>
              <w:pStyle w:val="PargrafodaLista"/>
              <w:tabs>
                <w:tab w:val="left" w:pos="459"/>
                <w:tab w:val="left" w:pos="488"/>
              </w:tabs>
              <w:spacing w:after="120" w:line="320" w:lineRule="exact"/>
              <w:ind w:left="567"/>
              <w:contextualSpacing w:val="0"/>
              <w:jc w:val="both"/>
              <w:rPr>
                <w:rFonts w:cs="Arial"/>
                <w:sz w:val="24"/>
                <w:szCs w:val="24"/>
              </w:rPr>
            </w:pPr>
          </w:p>
        </w:tc>
      </w:tr>
    </w:tbl>
    <w:p w14:paraId="7BD37D2B" w14:textId="79F4C76D" w:rsidR="006643A0" w:rsidRPr="004F53AB" w:rsidRDefault="006643A0"/>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C3358" w:rsidRPr="004F53AB" w14:paraId="653C098D" w14:textId="77777777" w:rsidTr="002B4D4F">
        <w:tc>
          <w:tcPr>
            <w:tcW w:w="9214" w:type="dxa"/>
          </w:tcPr>
          <w:p w14:paraId="443F9448" w14:textId="642F0B5B" w:rsidR="009C3358" w:rsidRPr="009B3AF0" w:rsidRDefault="009C3358" w:rsidP="002B4D4F">
            <w:pPr>
              <w:tabs>
                <w:tab w:val="left" w:pos="459"/>
              </w:tabs>
              <w:spacing w:after="120" w:line="320" w:lineRule="exact"/>
              <w:ind w:left="567" w:hanging="567"/>
              <w:rPr>
                <w:rFonts w:eastAsia="Calibri" w:cs="Arial"/>
                <w:b/>
                <w:smallCaps/>
                <w:sz w:val="24"/>
                <w:szCs w:val="24"/>
              </w:rPr>
            </w:pPr>
            <w:r w:rsidRPr="009B3AF0">
              <w:rPr>
                <w:rFonts w:eastAsia="Calibri" w:cs="Arial"/>
                <w:b/>
                <w:smallCaps/>
                <w:sz w:val="24"/>
                <w:szCs w:val="24"/>
              </w:rPr>
              <w:t>DISPOSIÇÕES GERAIS</w:t>
            </w:r>
          </w:p>
          <w:p w14:paraId="56285B1B" w14:textId="77777777" w:rsidR="009C3358" w:rsidRPr="004F53AB" w:rsidRDefault="009C3358" w:rsidP="009C3358">
            <w:pPr>
              <w:pStyle w:val="PargrafodaLista"/>
              <w:numPr>
                <w:ilvl w:val="0"/>
                <w:numId w:val="8"/>
              </w:numPr>
              <w:tabs>
                <w:tab w:val="left" w:pos="459"/>
              </w:tabs>
              <w:spacing w:after="120" w:line="320" w:lineRule="exact"/>
              <w:ind w:left="567" w:hanging="567"/>
              <w:contextualSpacing w:val="0"/>
              <w:rPr>
                <w:rFonts w:eastAsia="Calibri" w:cs="Arial"/>
                <w:b/>
                <w:smallCaps/>
                <w:sz w:val="24"/>
                <w:szCs w:val="24"/>
                <w:u w:val="single"/>
              </w:rPr>
            </w:pPr>
            <w:r w:rsidRPr="004F53AB">
              <w:rPr>
                <w:rFonts w:cs="Arial"/>
                <w:b/>
                <w:sz w:val="24"/>
                <w:szCs w:val="24"/>
              </w:rPr>
              <w:t>Situações não previstas</w:t>
            </w:r>
          </w:p>
        </w:tc>
      </w:tr>
      <w:tr w:rsidR="009C3358" w:rsidRPr="004F53AB" w14:paraId="0A1D98B5" w14:textId="77777777" w:rsidTr="002B4D4F">
        <w:tc>
          <w:tcPr>
            <w:tcW w:w="9214" w:type="dxa"/>
          </w:tcPr>
          <w:p w14:paraId="06187EA8" w14:textId="77777777" w:rsidR="009C3358" w:rsidRPr="004F53AB" w:rsidRDefault="009C3358" w:rsidP="009C3358">
            <w:pPr>
              <w:pStyle w:val="PargrafodaLista"/>
              <w:numPr>
                <w:ilvl w:val="1"/>
                <w:numId w:val="8"/>
              </w:numPr>
              <w:tabs>
                <w:tab w:val="left" w:pos="630"/>
                <w:tab w:val="left" w:pos="1134"/>
              </w:tabs>
              <w:spacing w:after="120" w:line="320" w:lineRule="exact"/>
              <w:ind w:left="567" w:hanging="567"/>
              <w:contextualSpacing w:val="0"/>
              <w:jc w:val="both"/>
              <w:rPr>
                <w:rFonts w:cs="Arial"/>
                <w:smallCaps/>
                <w:sz w:val="24"/>
                <w:szCs w:val="24"/>
              </w:rPr>
            </w:pPr>
            <w:r w:rsidRPr="004F53AB">
              <w:rPr>
                <w:rFonts w:cs="Arial"/>
                <w:sz w:val="24"/>
                <w:szCs w:val="24"/>
              </w:rPr>
              <w:t>Eventuais ocorrências de situações não previstas nesta cláusula serão analisadas pela B3.</w:t>
            </w:r>
          </w:p>
          <w:p w14:paraId="4B4751E5" w14:textId="34E6675F" w:rsidR="00B30ABD" w:rsidRPr="004F53AB" w:rsidRDefault="00B30ABD" w:rsidP="00B30ABD">
            <w:pPr>
              <w:pStyle w:val="PargrafodaLista"/>
              <w:tabs>
                <w:tab w:val="left" w:pos="630"/>
                <w:tab w:val="left" w:pos="1134"/>
              </w:tabs>
              <w:spacing w:after="120" w:line="320" w:lineRule="exact"/>
              <w:ind w:left="567"/>
              <w:contextualSpacing w:val="0"/>
              <w:jc w:val="both"/>
              <w:rPr>
                <w:rFonts w:cs="Arial"/>
                <w:smallCaps/>
                <w:sz w:val="24"/>
                <w:szCs w:val="24"/>
              </w:rPr>
            </w:pPr>
          </w:p>
        </w:tc>
      </w:tr>
      <w:tr w:rsidR="009C3358" w:rsidRPr="004F53AB" w14:paraId="16C08C2D" w14:textId="77777777" w:rsidTr="002B4D4F">
        <w:tc>
          <w:tcPr>
            <w:tcW w:w="9214" w:type="dxa"/>
          </w:tcPr>
          <w:p w14:paraId="2C781B6A" w14:textId="45025E72" w:rsidR="009C3358" w:rsidRPr="004F53AB" w:rsidRDefault="009C3358" w:rsidP="009C3358">
            <w:pPr>
              <w:pStyle w:val="PargrafodaLista"/>
              <w:numPr>
                <w:ilvl w:val="0"/>
                <w:numId w:val="8"/>
              </w:numPr>
              <w:tabs>
                <w:tab w:val="left" w:pos="459"/>
              </w:tabs>
              <w:spacing w:after="120" w:line="320" w:lineRule="exact"/>
              <w:ind w:left="567" w:hanging="567"/>
              <w:contextualSpacing w:val="0"/>
              <w:rPr>
                <w:rFonts w:cs="Arial"/>
                <w:b/>
                <w:sz w:val="24"/>
                <w:szCs w:val="24"/>
              </w:rPr>
            </w:pPr>
            <w:r w:rsidRPr="004F53AB">
              <w:rPr>
                <w:rFonts w:cs="Arial"/>
                <w:b/>
                <w:sz w:val="24"/>
                <w:szCs w:val="24"/>
              </w:rPr>
              <w:t xml:space="preserve">Vedação ao acesso </w:t>
            </w:r>
            <w:r w:rsidR="00293CDA" w:rsidRPr="004F53AB">
              <w:rPr>
                <w:rFonts w:cs="Arial"/>
                <w:b/>
                <w:sz w:val="24"/>
                <w:szCs w:val="24"/>
              </w:rPr>
              <w:t>à</w:t>
            </w:r>
            <w:r w:rsidRPr="004F53AB">
              <w:rPr>
                <w:rFonts w:cs="Arial"/>
                <w:b/>
                <w:sz w:val="24"/>
                <w:szCs w:val="24"/>
              </w:rPr>
              <w:t xml:space="preserve"> informação relevante </w:t>
            </w:r>
          </w:p>
        </w:tc>
      </w:tr>
      <w:tr w:rsidR="009C3358" w:rsidRPr="004F53AB" w14:paraId="6420226A" w14:textId="77777777" w:rsidTr="002B4D4F">
        <w:tc>
          <w:tcPr>
            <w:tcW w:w="9214" w:type="dxa"/>
          </w:tcPr>
          <w:p w14:paraId="73CE4594" w14:textId="4C2B8DB6" w:rsidR="009C3358" w:rsidRPr="004F53AB" w:rsidRDefault="009C3358" w:rsidP="009C3358">
            <w:pPr>
              <w:pStyle w:val="PargrafodaLista"/>
              <w:numPr>
                <w:ilvl w:val="1"/>
                <w:numId w:val="8"/>
              </w:numPr>
              <w:tabs>
                <w:tab w:val="left" w:pos="630"/>
                <w:tab w:val="left" w:pos="1134"/>
              </w:tabs>
              <w:spacing w:after="120" w:line="320" w:lineRule="exact"/>
              <w:ind w:left="567" w:hanging="567"/>
              <w:contextualSpacing w:val="0"/>
              <w:jc w:val="both"/>
              <w:rPr>
                <w:rFonts w:cs="Arial"/>
                <w:sz w:val="24"/>
                <w:szCs w:val="24"/>
              </w:rPr>
            </w:pPr>
            <w:r w:rsidRPr="004F53AB">
              <w:rPr>
                <w:rFonts w:eastAsia="Calibri" w:cs="Arial"/>
                <w:sz w:val="24"/>
                <w:szCs w:val="24"/>
              </w:rPr>
              <w:t xml:space="preserve">O </w:t>
            </w:r>
            <w:r w:rsidRPr="004F53AB">
              <w:rPr>
                <w:rFonts w:cs="Arial"/>
                <w:sz w:val="24"/>
                <w:szCs w:val="24"/>
              </w:rPr>
              <w:t>Formador de Mercado</w:t>
            </w:r>
            <w:r w:rsidRPr="004F53AB">
              <w:rPr>
                <w:rFonts w:eastAsia="Calibri" w:cs="Arial"/>
                <w:sz w:val="24"/>
                <w:szCs w:val="24"/>
              </w:rPr>
              <w:t xml:space="preserve"> deve adotar medidas adequadas e necessárias para segregar o acesso </w:t>
            </w:r>
            <w:r w:rsidR="006643A0" w:rsidRPr="004F53AB">
              <w:rPr>
                <w:rFonts w:eastAsia="Calibri" w:cs="Arial"/>
                <w:sz w:val="24"/>
                <w:szCs w:val="24"/>
              </w:rPr>
              <w:t xml:space="preserve">à </w:t>
            </w:r>
            <w:r w:rsidRPr="004F53AB">
              <w:rPr>
                <w:rFonts w:eastAsia="Calibri" w:cs="Arial"/>
                <w:sz w:val="24"/>
                <w:szCs w:val="24"/>
              </w:rPr>
              <w:t xml:space="preserve">informação relevante em relação </w:t>
            </w:r>
            <w:r w:rsidR="00AD433A" w:rsidRPr="004F53AB">
              <w:rPr>
                <w:rFonts w:eastAsia="Calibri" w:cs="Arial"/>
                <w:sz w:val="24"/>
                <w:szCs w:val="24"/>
              </w:rPr>
              <w:t xml:space="preserve">à NTN-B </w:t>
            </w:r>
            <w:r w:rsidRPr="004F53AB">
              <w:rPr>
                <w:rFonts w:eastAsia="Calibri" w:cs="Arial"/>
                <w:sz w:val="24"/>
                <w:szCs w:val="24"/>
              </w:rPr>
              <w:t>objeto deste Contrato (</w:t>
            </w:r>
            <w:r w:rsidRPr="004F53AB">
              <w:rPr>
                <w:rFonts w:eastAsia="Calibri" w:cs="Arial"/>
                <w:b/>
                <w:sz w:val="24"/>
                <w:szCs w:val="24"/>
              </w:rPr>
              <w:t>Informação Relevante</w:t>
            </w:r>
            <w:r w:rsidRPr="004F53AB">
              <w:rPr>
                <w:rFonts w:eastAsia="Calibri" w:cs="Arial"/>
                <w:sz w:val="24"/>
                <w:szCs w:val="24"/>
              </w:rPr>
              <w:t xml:space="preserve">). A segregação deverá abranger, inclusive, mas não se limitar, as empresas do mesmo grupo econômico, tais como sociedades controladas, controladoras e coligadas, de forma a dar estrito cumprimento às normas legais e regulamentares aplicáveis. </w:t>
            </w:r>
          </w:p>
          <w:p w14:paraId="4B50378D" w14:textId="54A96E74" w:rsidR="009C3358" w:rsidRPr="004F53AB" w:rsidRDefault="009C3358" w:rsidP="009C3358">
            <w:pPr>
              <w:pStyle w:val="PargrafodaLista"/>
              <w:numPr>
                <w:ilvl w:val="1"/>
                <w:numId w:val="8"/>
              </w:numPr>
              <w:tabs>
                <w:tab w:val="left" w:pos="630"/>
              </w:tabs>
              <w:spacing w:after="120" w:line="320" w:lineRule="exact"/>
              <w:ind w:left="567" w:hanging="567"/>
              <w:contextualSpacing w:val="0"/>
              <w:jc w:val="both"/>
              <w:rPr>
                <w:rFonts w:cs="Arial"/>
                <w:sz w:val="24"/>
                <w:szCs w:val="24"/>
              </w:rPr>
            </w:pPr>
            <w:r w:rsidRPr="004F53AB">
              <w:rPr>
                <w:rFonts w:cs="Arial"/>
                <w:sz w:val="24"/>
                <w:szCs w:val="24"/>
              </w:rPr>
              <w:t xml:space="preserve">Na hipótese de ter acesso </w:t>
            </w:r>
            <w:r w:rsidR="00293CDA" w:rsidRPr="004F53AB">
              <w:rPr>
                <w:rFonts w:cs="Arial"/>
                <w:sz w:val="24"/>
                <w:szCs w:val="24"/>
              </w:rPr>
              <w:t>à</w:t>
            </w:r>
            <w:r w:rsidRPr="004F53AB">
              <w:rPr>
                <w:rFonts w:cs="Arial"/>
                <w:sz w:val="24"/>
                <w:szCs w:val="24"/>
              </w:rPr>
              <w:t xml:space="preserve"> Informação Relevante, o Formador de Mercado não deve exercer as atividades para </w:t>
            </w:r>
            <w:r w:rsidR="00AD433A" w:rsidRPr="004F53AB">
              <w:rPr>
                <w:rFonts w:cs="Arial"/>
                <w:sz w:val="24"/>
                <w:szCs w:val="24"/>
              </w:rPr>
              <w:t xml:space="preserve">as NTN-B </w:t>
            </w:r>
            <w:r w:rsidRPr="004F53AB">
              <w:rPr>
                <w:rFonts w:cs="Arial"/>
                <w:sz w:val="24"/>
                <w:szCs w:val="24"/>
              </w:rPr>
              <w:t xml:space="preserve">objeto deste Contrato, devendo comunicar a B3 imediatamente. </w:t>
            </w:r>
          </w:p>
          <w:p w14:paraId="78D0AA79" w14:textId="77777777" w:rsidR="009C3358" w:rsidRPr="004F53AB" w:rsidRDefault="009C3358" w:rsidP="009C3358">
            <w:pPr>
              <w:pStyle w:val="PargrafodaLista"/>
              <w:numPr>
                <w:ilvl w:val="1"/>
                <w:numId w:val="8"/>
              </w:numPr>
              <w:tabs>
                <w:tab w:val="left" w:pos="630"/>
                <w:tab w:val="left" w:pos="1701"/>
              </w:tabs>
              <w:spacing w:after="120" w:line="320" w:lineRule="exact"/>
              <w:ind w:left="567" w:hanging="567"/>
              <w:contextualSpacing w:val="0"/>
              <w:jc w:val="both"/>
              <w:rPr>
                <w:sz w:val="24"/>
                <w:szCs w:val="24"/>
              </w:rPr>
            </w:pPr>
            <w:r w:rsidRPr="004F53AB">
              <w:rPr>
                <w:rFonts w:cs="Arial"/>
                <w:sz w:val="24"/>
                <w:szCs w:val="24"/>
              </w:rPr>
              <w:t>O Formador de Mercado deve informar à B3 qualquer modificação em sua estrutura societária, que implique alteração de seu controle acionário, no prazo de 15 (quinze) dias úteis contados da data de sua ocorrência, para atender o disposto no Regulamento.</w:t>
            </w:r>
          </w:p>
          <w:p w14:paraId="5F6FEE91" w14:textId="74BFB005" w:rsidR="00B30ABD" w:rsidRPr="004F53AB" w:rsidRDefault="00B30ABD" w:rsidP="00B30ABD">
            <w:pPr>
              <w:pStyle w:val="PargrafodaLista"/>
              <w:tabs>
                <w:tab w:val="left" w:pos="630"/>
                <w:tab w:val="left" w:pos="1701"/>
              </w:tabs>
              <w:spacing w:after="120" w:line="320" w:lineRule="exact"/>
              <w:ind w:left="567"/>
              <w:contextualSpacing w:val="0"/>
              <w:jc w:val="both"/>
              <w:rPr>
                <w:sz w:val="24"/>
                <w:szCs w:val="24"/>
              </w:rPr>
            </w:pPr>
          </w:p>
        </w:tc>
      </w:tr>
      <w:tr w:rsidR="009C3358" w:rsidRPr="004F53AB" w14:paraId="70FA35A2" w14:textId="77777777" w:rsidTr="002B4D4F">
        <w:tc>
          <w:tcPr>
            <w:tcW w:w="9214" w:type="dxa"/>
          </w:tcPr>
          <w:p w14:paraId="3FD5325F" w14:textId="77777777" w:rsidR="009C3358" w:rsidRPr="004F53AB" w:rsidRDefault="009C3358" w:rsidP="009C3358">
            <w:pPr>
              <w:pStyle w:val="PargrafodaLista"/>
              <w:numPr>
                <w:ilvl w:val="0"/>
                <w:numId w:val="8"/>
              </w:numPr>
              <w:tabs>
                <w:tab w:val="left" w:pos="488"/>
                <w:tab w:val="left" w:pos="567"/>
              </w:tabs>
              <w:spacing w:after="120" w:line="320" w:lineRule="exact"/>
              <w:ind w:left="567" w:hanging="567"/>
              <w:contextualSpacing w:val="0"/>
              <w:jc w:val="both"/>
              <w:rPr>
                <w:rFonts w:cs="Arial"/>
                <w:b/>
                <w:sz w:val="24"/>
                <w:szCs w:val="24"/>
              </w:rPr>
            </w:pPr>
            <w:r w:rsidRPr="004F53AB">
              <w:rPr>
                <w:rFonts w:eastAsia="Calibri" w:cs="Arial"/>
                <w:b/>
                <w:sz w:val="24"/>
                <w:szCs w:val="24"/>
              </w:rPr>
              <w:t>Confidencialidade das Informações</w:t>
            </w:r>
          </w:p>
        </w:tc>
      </w:tr>
      <w:tr w:rsidR="009C3358" w:rsidRPr="004F53AB" w14:paraId="4507F8EC" w14:textId="77777777" w:rsidTr="002B4D4F">
        <w:tc>
          <w:tcPr>
            <w:tcW w:w="9214" w:type="dxa"/>
          </w:tcPr>
          <w:p w14:paraId="49E880DC" w14:textId="77777777" w:rsidR="009C3358" w:rsidRPr="004F53AB"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4F53AB">
              <w:rPr>
                <w:rFonts w:cs="Arial"/>
                <w:sz w:val="24"/>
                <w:szCs w:val="24"/>
              </w:rPr>
              <w:t xml:space="preserve"> As Partes comprometem-se a (i) manter em sigilo as informações confidenciais da outra Parte e as informações relacionadas a este Contrato; (ii) utilizá-las somente para os fins previstos neste Contrato, empregando os mesmos cuidados que utilizariam para a manutenção do sigilo de suas próprias informações; e (iii) adotar cuidados para que informações confidenciais não sejam obtidas por terceiros.</w:t>
            </w:r>
          </w:p>
          <w:p w14:paraId="77A45F3F" w14:textId="3E9394D0" w:rsidR="009C3358" w:rsidRPr="004F53AB" w:rsidRDefault="009C3358" w:rsidP="009C3358">
            <w:pPr>
              <w:pStyle w:val="PargrafodaLista"/>
              <w:numPr>
                <w:ilvl w:val="2"/>
                <w:numId w:val="8"/>
              </w:numPr>
              <w:tabs>
                <w:tab w:val="left" w:pos="459"/>
                <w:tab w:val="left" w:pos="772"/>
              </w:tabs>
              <w:spacing w:after="120" w:line="320" w:lineRule="exact"/>
              <w:ind w:left="567" w:hanging="567"/>
              <w:contextualSpacing w:val="0"/>
              <w:jc w:val="both"/>
              <w:rPr>
                <w:rFonts w:cs="Arial"/>
                <w:sz w:val="24"/>
                <w:szCs w:val="24"/>
              </w:rPr>
            </w:pPr>
            <w:r w:rsidRPr="004F53AB">
              <w:rPr>
                <w:rFonts w:cs="Arial"/>
                <w:sz w:val="24"/>
                <w:szCs w:val="24"/>
              </w:rPr>
              <w:t xml:space="preserve">Para os fins previstos nesta cláusula, são consideradas </w:t>
            </w:r>
            <w:r w:rsidR="006643A0" w:rsidRPr="00E45085">
              <w:rPr>
                <w:rFonts w:cs="Arial"/>
                <w:b/>
                <w:bCs/>
                <w:sz w:val="24"/>
                <w:szCs w:val="24"/>
              </w:rPr>
              <w:t>Informações Confidenciais</w:t>
            </w:r>
            <w:r w:rsidRPr="004F53AB">
              <w:rPr>
                <w:rFonts w:cs="Arial"/>
                <w:sz w:val="24"/>
                <w:szCs w:val="24"/>
              </w:rPr>
              <w:t xml:space="preserve"> quaisquer informações, dados, conteúdos, especificações técnicas, desenhos, manuais, esboços, modelos, amostras, materiais promocionais, projetos, estudos, documentos, planos de produtos, custos, nomes de clientes, informações financeiras não publicadas na mídia, planos de marketing, oportunidades de negócios, pesquisa, desenvolvimento, </w:t>
            </w:r>
            <w:r w:rsidRPr="009B3AF0">
              <w:rPr>
                <w:rFonts w:cs="Arial"/>
                <w:iCs/>
                <w:sz w:val="24"/>
                <w:szCs w:val="24"/>
              </w:rPr>
              <w:t>know-how</w:t>
            </w:r>
            <w:r w:rsidRPr="004F53AB">
              <w:rPr>
                <w:rFonts w:cs="Arial"/>
                <w:sz w:val="24"/>
                <w:szCs w:val="24"/>
              </w:rPr>
              <w:t xml:space="preserve"> e outros documentos de qualquer natureza, tangíveis ou intangíveis, disponibilizados em qualquer mídia ou meio físico, visual ou sonoro, inclusive eletrônico e digital, comunicados por escrito, verbalmente ou de outra forma revelados como confidencial ou restrita por uma Parte </w:t>
            </w:r>
            <w:r w:rsidR="006643A0" w:rsidRPr="004F53AB">
              <w:rPr>
                <w:rFonts w:cs="Arial"/>
                <w:sz w:val="24"/>
                <w:szCs w:val="24"/>
              </w:rPr>
              <w:t xml:space="preserve">a </w:t>
            </w:r>
            <w:r w:rsidRPr="004F53AB">
              <w:rPr>
                <w:rFonts w:cs="Arial"/>
                <w:sz w:val="24"/>
                <w:szCs w:val="24"/>
              </w:rPr>
              <w:t>outra Parte ou por qualquer das Partes obtidas, ou ainda que a Parte venha a tomar conhecimento, voluntário ou involuntariamente, em virtude da análise, desenvolvimento ou implementação do objeto deste Contrato.</w:t>
            </w:r>
          </w:p>
          <w:p w14:paraId="77E6E03B" w14:textId="77777777" w:rsidR="009C3358" w:rsidRPr="004F53AB" w:rsidRDefault="009C3358" w:rsidP="009C3358">
            <w:pPr>
              <w:pStyle w:val="PargrafodaLista"/>
              <w:numPr>
                <w:ilvl w:val="2"/>
                <w:numId w:val="8"/>
              </w:numPr>
              <w:tabs>
                <w:tab w:val="left" w:pos="459"/>
                <w:tab w:val="left" w:pos="630"/>
              </w:tabs>
              <w:spacing w:after="120" w:line="320" w:lineRule="exact"/>
              <w:ind w:left="567" w:hanging="567"/>
              <w:contextualSpacing w:val="0"/>
              <w:jc w:val="both"/>
              <w:rPr>
                <w:sz w:val="24"/>
                <w:szCs w:val="24"/>
              </w:rPr>
            </w:pPr>
            <w:r w:rsidRPr="004F53AB">
              <w:rPr>
                <w:rFonts w:cs="Arial"/>
                <w:sz w:val="24"/>
                <w:szCs w:val="24"/>
              </w:rPr>
              <w:lastRenderedPageBreak/>
              <w:t>Para os fins deste Contrato, não serão consideradas Informações Confidenciais, aquelas que: (a) já forem do domínio público à época em que tiverem sido reveladas; (b) passarem a ser de domínio público, sem que a divulgação tenha sido realizada em violação ao disposto neste Contrato; (c) forem legalmente reveladas às Partes por terceiros que, até onde as Partes tenham conhecimento, não estejam violando qualquer obrigação de confidencialidade; e (d) devam ser reveladas pelas Partes por força de lei ou em razão de ordem ou decisão emanada por órgão administrativo ou judicial com jurisdição sobre as Partes, somente até a extensão de tal ordem.</w:t>
            </w:r>
          </w:p>
          <w:p w14:paraId="6F352A72" w14:textId="77777777" w:rsidR="009C3358" w:rsidRPr="004F53AB"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4F53AB">
              <w:rPr>
                <w:rFonts w:cs="Arial"/>
                <w:sz w:val="24"/>
                <w:szCs w:val="24"/>
              </w:rPr>
              <w:t>Caso uma Parte seja obrigada, por força de ordem judicial ou administrativa fundamentada, a revelar informações confidenciais, deverá notificar imediatamente a outra Parte sobre tal determinação e empregar seus melhores esforços para assegurar o tratamento sigiloso das informações confidenciais.</w:t>
            </w:r>
          </w:p>
          <w:p w14:paraId="65AA50B9" w14:textId="44DFB2BE" w:rsidR="009C3358" w:rsidRPr="004F53AB"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4F53AB">
              <w:rPr>
                <w:rFonts w:cs="Arial"/>
                <w:sz w:val="24"/>
                <w:szCs w:val="24"/>
              </w:rPr>
              <w:t xml:space="preserve">Caso este Contrato venha a ser extinto, por qualquer razão, as Partes comprometem-se a devolver </w:t>
            </w:r>
            <w:r w:rsidR="00FD258E" w:rsidRPr="004F53AB">
              <w:rPr>
                <w:rFonts w:cs="Arial"/>
                <w:sz w:val="24"/>
                <w:szCs w:val="24"/>
              </w:rPr>
              <w:t xml:space="preserve">a </w:t>
            </w:r>
            <w:r w:rsidRPr="004F53AB">
              <w:rPr>
                <w:rFonts w:cs="Arial"/>
                <w:sz w:val="24"/>
                <w:szCs w:val="24"/>
              </w:rPr>
              <w:t>outra Parte ou destruir todas as Informações Confidenciais da outra Parte, ressalvadas aquelas cuja guarda decorra de previsão legal ou regulamentar ou, ainda, de procedimentos internos da respectiva Parte quanto ao tratamento de informações confidenciais. A obrigação de sigilo prevista nesta cláusula subsistirá após o término deste Contrato.</w:t>
            </w:r>
          </w:p>
          <w:p w14:paraId="51E7A60B" w14:textId="77777777" w:rsidR="009C3358" w:rsidRPr="004F53AB"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4F53AB">
              <w:rPr>
                <w:rFonts w:cs="Arial"/>
                <w:sz w:val="24"/>
                <w:szCs w:val="24"/>
              </w:rPr>
              <w:t xml:space="preserve"> A B3 poderá, sem o prévio consentimento do Formador de Mercado, revelar as Informações Confidenciais às autoridades competentes ao se deparar com indícios que possam configurar a prática do crime de lavagem de dinheiro, conforme previsto na legislação vigente.</w:t>
            </w:r>
          </w:p>
          <w:p w14:paraId="5005B5D6" w14:textId="77777777" w:rsidR="009C3358" w:rsidRPr="004F53AB" w:rsidRDefault="009C3358" w:rsidP="009C3358">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4F53AB">
              <w:rPr>
                <w:rFonts w:cs="Arial"/>
                <w:sz w:val="24"/>
                <w:szCs w:val="24"/>
              </w:rPr>
              <w:t>O Formador de Mercado deverá orientar seus funcionários e demais colaboradores que venham a ser utilizados para o cumprimento das obrigações deste Contrato, e ficará responsável pelas perdas e danos decorrentes do descumprimento das obrigações de confidencialidade ora pactuadas.</w:t>
            </w:r>
          </w:p>
          <w:p w14:paraId="3ED9CFDC" w14:textId="7828CB21" w:rsidR="00B30ABD" w:rsidRPr="004F53AB" w:rsidRDefault="00B30ABD" w:rsidP="00B30ABD">
            <w:pPr>
              <w:pStyle w:val="PargrafodaLista"/>
              <w:tabs>
                <w:tab w:val="left" w:pos="459"/>
                <w:tab w:val="left" w:pos="1027"/>
              </w:tabs>
              <w:spacing w:after="120" w:line="320" w:lineRule="exact"/>
              <w:ind w:left="567"/>
              <w:contextualSpacing w:val="0"/>
              <w:jc w:val="both"/>
              <w:rPr>
                <w:sz w:val="24"/>
                <w:szCs w:val="24"/>
              </w:rPr>
            </w:pPr>
          </w:p>
        </w:tc>
      </w:tr>
      <w:tr w:rsidR="009C3358" w:rsidRPr="004F53AB" w14:paraId="41ABE641" w14:textId="77777777" w:rsidTr="002B4D4F">
        <w:tc>
          <w:tcPr>
            <w:tcW w:w="9214" w:type="dxa"/>
          </w:tcPr>
          <w:p w14:paraId="5DE552F2" w14:textId="77777777" w:rsidR="009C3358" w:rsidRPr="004F53AB"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4F53AB">
              <w:rPr>
                <w:rFonts w:cs="Arial"/>
                <w:b/>
                <w:sz w:val="24"/>
                <w:szCs w:val="24"/>
              </w:rPr>
              <w:lastRenderedPageBreak/>
              <w:t xml:space="preserve">Propriedade Intelectual </w:t>
            </w:r>
          </w:p>
        </w:tc>
      </w:tr>
      <w:tr w:rsidR="009C3358" w:rsidRPr="004F53AB" w14:paraId="342A6E71" w14:textId="77777777" w:rsidTr="002B4D4F">
        <w:tc>
          <w:tcPr>
            <w:tcW w:w="9214" w:type="dxa"/>
          </w:tcPr>
          <w:p w14:paraId="7AAD2B5E" w14:textId="77777777" w:rsidR="009C3358" w:rsidRPr="004F53AB" w:rsidRDefault="009C3358" w:rsidP="009C3358">
            <w:pPr>
              <w:pStyle w:val="PargrafodaLista"/>
              <w:numPr>
                <w:ilvl w:val="1"/>
                <w:numId w:val="8"/>
              </w:numPr>
              <w:tabs>
                <w:tab w:val="left" w:pos="0"/>
                <w:tab w:val="left" w:pos="173"/>
              </w:tabs>
              <w:spacing w:after="120" w:line="320" w:lineRule="exact"/>
              <w:ind w:left="567" w:hanging="567"/>
              <w:contextualSpacing w:val="0"/>
              <w:jc w:val="both"/>
              <w:rPr>
                <w:rFonts w:cs="Arial"/>
                <w:sz w:val="24"/>
                <w:szCs w:val="24"/>
              </w:rPr>
            </w:pPr>
            <w:r w:rsidRPr="004F53AB">
              <w:rPr>
                <w:rFonts w:cs="Arial"/>
                <w:sz w:val="24"/>
                <w:szCs w:val="24"/>
              </w:rPr>
              <w:t>O Formador de Mercado reconhece que este Contrato não constitui concessão, licença ou autorização para qualquer tipo de utilização de nome empresarial, nomes de domínio, títulos de estabelecimento, marcas depositadas ou registradas, sinais ou expressões de propaganda e quaisquer outros sinais distintivos ou bens de propriedade intelectual de titularidade da B3 e de quaisquer entidades integrantes de seu grupo econômico, sendo vedado qualquer uso de referidos sinais distintivos e bens de propriedade intelectual, bem como fazer publicidade ou marketing associando sua atividade de Formador de Mercado à B3 e a quaisquer entidades integrantes de seu grupo econômico, sem a prévia e expressa autorização, por escrito, da B3, ou de forma diversa das diretrizes e especificações técnicas fornecidas previamente pela B3.</w:t>
            </w:r>
          </w:p>
          <w:p w14:paraId="6065BA98" w14:textId="77777777" w:rsidR="009C3358" w:rsidRPr="004F53AB"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4F53AB">
              <w:rPr>
                <w:rFonts w:cs="Arial"/>
                <w:sz w:val="24"/>
                <w:szCs w:val="24"/>
              </w:rPr>
              <w:t xml:space="preserve">É vedado ao Formador de Mercado fazer publicidade ou marketing associando sua atividade de Formador de Mercado à B3 e a quaisquer entidades integrantes de seu grupo econômico, sendo que seus funcionários não poderão emitir declarações em </w:t>
            </w:r>
            <w:r w:rsidRPr="004F53AB">
              <w:rPr>
                <w:rFonts w:cs="Arial"/>
                <w:sz w:val="24"/>
                <w:szCs w:val="24"/>
              </w:rPr>
              <w:lastRenderedPageBreak/>
              <w:t>qualquer mídia referentes a qualquer assunto atinente à B3 e ao objeto deste Contrato, salvo mediante prévia e expressa autorização, por escrito, da B3.</w:t>
            </w:r>
          </w:p>
          <w:p w14:paraId="39B44664" w14:textId="122C30C0" w:rsidR="009C3358" w:rsidRPr="004F53AB"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4F53AB">
              <w:rPr>
                <w:rFonts w:cs="Arial"/>
                <w:sz w:val="24"/>
                <w:szCs w:val="24"/>
              </w:rPr>
              <w:t xml:space="preserve">O Formador de Mercado autoriza a B3, em caráter gratuito, irrevogável e irretratável, pelo prazo de vigência deste Contrato, a utilizar, no Brasil e no exterior, em qualquer mídia (física, eletrônica ou digital) ou meio, e sem qualquer restrição ou ônus, seu nome empresarial e as marcas de sua titularidade, para a finalidade exclusiva de divulgação do </w:t>
            </w:r>
            <w:r w:rsidR="00AD433A" w:rsidRPr="004F53AB">
              <w:rPr>
                <w:rFonts w:cs="Arial"/>
                <w:sz w:val="24"/>
                <w:szCs w:val="24"/>
              </w:rPr>
              <w:t>P</w:t>
            </w:r>
            <w:r w:rsidRPr="004F53AB">
              <w:rPr>
                <w:rFonts w:cs="Arial"/>
                <w:sz w:val="24"/>
                <w:szCs w:val="24"/>
              </w:rPr>
              <w:t>rograma e em atividades relacionadas, na forma prevista em lei, normas e regras pertinentes, sendo que a B3 se compromete a observar as especificações técnicas de uso de marca fornecidas pelo Formador de Mercado.</w:t>
            </w:r>
          </w:p>
          <w:p w14:paraId="3BBD5E70" w14:textId="77777777" w:rsidR="009C3358" w:rsidRPr="004F53AB"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4F53AB">
              <w:rPr>
                <w:rFonts w:cs="Arial"/>
                <w:sz w:val="24"/>
                <w:szCs w:val="24"/>
              </w:rPr>
              <w:t xml:space="preserve">O Formador de Mercado declara que a utilização prevista na cláusula </w:t>
            </w:r>
            <w:r w:rsidR="00AD433A" w:rsidRPr="004F53AB">
              <w:rPr>
                <w:rFonts w:cs="Arial"/>
                <w:sz w:val="24"/>
                <w:szCs w:val="24"/>
              </w:rPr>
              <w:t>15</w:t>
            </w:r>
            <w:r w:rsidRPr="004F53AB">
              <w:rPr>
                <w:rFonts w:cs="Arial"/>
                <w:sz w:val="24"/>
                <w:szCs w:val="24"/>
              </w:rPr>
              <w:t>.3 acima não implica infração a quaisquer direitos de terceiros, inclusive de propriedade intelectual, respondendo perante a B3 e terceiros por qualquer dano ou prejuízo causado na hipótese de verificação da infração.</w:t>
            </w:r>
          </w:p>
          <w:p w14:paraId="53FD36C1" w14:textId="061DAE89" w:rsidR="00B30ABD" w:rsidRPr="004F53AB" w:rsidRDefault="00B30ABD" w:rsidP="00B30ABD">
            <w:pPr>
              <w:pStyle w:val="PargrafodaLista"/>
              <w:tabs>
                <w:tab w:val="left" w:pos="0"/>
                <w:tab w:val="left" w:pos="459"/>
              </w:tabs>
              <w:spacing w:after="120" w:line="320" w:lineRule="exact"/>
              <w:ind w:left="567"/>
              <w:contextualSpacing w:val="0"/>
              <w:jc w:val="both"/>
              <w:rPr>
                <w:rFonts w:cs="Arial"/>
                <w:sz w:val="24"/>
                <w:szCs w:val="24"/>
              </w:rPr>
            </w:pPr>
          </w:p>
        </w:tc>
      </w:tr>
      <w:tr w:rsidR="009C3358" w:rsidRPr="004F53AB" w14:paraId="3C761425" w14:textId="77777777" w:rsidTr="002B4D4F">
        <w:tc>
          <w:tcPr>
            <w:tcW w:w="9214" w:type="dxa"/>
          </w:tcPr>
          <w:p w14:paraId="5ADBC735" w14:textId="77777777" w:rsidR="009C3358" w:rsidRPr="004F53AB" w:rsidRDefault="009C3358" w:rsidP="009C3358">
            <w:pPr>
              <w:pStyle w:val="PargrafodaLista"/>
              <w:numPr>
                <w:ilvl w:val="0"/>
                <w:numId w:val="8"/>
              </w:numPr>
              <w:tabs>
                <w:tab w:val="left" w:pos="459"/>
                <w:tab w:val="left" w:pos="709"/>
              </w:tabs>
              <w:spacing w:after="120" w:line="320" w:lineRule="exact"/>
              <w:ind w:left="567" w:hanging="567"/>
              <w:contextualSpacing w:val="0"/>
              <w:jc w:val="both"/>
              <w:rPr>
                <w:rFonts w:eastAsia="Calibri" w:cs="Arial"/>
                <w:b/>
                <w:sz w:val="24"/>
                <w:szCs w:val="24"/>
              </w:rPr>
            </w:pPr>
            <w:r w:rsidRPr="004F53AB">
              <w:rPr>
                <w:rFonts w:eastAsia="Calibri" w:cs="Arial"/>
                <w:b/>
                <w:sz w:val="24"/>
                <w:szCs w:val="24"/>
              </w:rPr>
              <w:lastRenderedPageBreak/>
              <w:t>Irrevogabilidade, irretratabilidade e cessão</w:t>
            </w:r>
          </w:p>
        </w:tc>
      </w:tr>
      <w:tr w:rsidR="009C3358" w:rsidRPr="004F53AB" w14:paraId="3D9CDC90" w14:textId="77777777" w:rsidTr="002B4D4F">
        <w:tc>
          <w:tcPr>
            <w:tcW w:w="9214" w:type="dxa"/>
          </w:tcPr>
          <w:p w14:paraId="342527C9" w14:textId="3DE858CF" w:rsidR="009C3358" w:rsidRPr="004F53AB" w:rsidRDefault="009C3358" w:rsidP="0041581C">
            <w:pPr>
              <w:pStyle w:val="PargrafodaLista"/>
              <w:numPr>
                <w:ilvl w:val="1"/>
                <w:numId w:val="8"/>
              </w:numPr>
              <w:tabs>
                <w:tab w:val="left" w:pos="599"/>
              </w:tabs>
              <w:spacing w:after="120" w:line="320" w:lineRule="exact"/>
              <w:ind w:left="597" w:hanging="597"/>
              <w:jc w:val="both"/>
              <w:rPr>
                <w:rFonts w:eastAsia="Calibri" w:cs="Arial"/>
                <w:sz w:val="24"/>
                <w:szCs w:val="24"/>
              </w:rPr>
            </w:pPr>
            <w:r w:rsidRPr="004F53AB">
              <w:rPr>
                <w:rFonts w:eastAsia="Calibri" w:cs="Arial"/>
                <w:sz w:val="24"/>
                <w:szCs w:val="24"/>
              </w:rPr>
              <w:t xml:space="preserve">Este Contrato é celebrado em caráter irrevogável e irretratável, obrigando as Partes e seus respectivos sucessores a qualquer título. Os direitos e as obrigações previstos neste Contrato não poderão ser cedidos ou transferidos, no todo ou em </w:t>
            </w:r>
            <w:r w:rsidR="00FD258E" w:rsidRPr="004F53AB">
              <w:rPr>
                <w:rFonts w:cs="Arial"/>
                <w:sz w:val="24"/>
                <w:szCs w:val="24"/>
              </w:rPr>
              <w:t>parte</w:t>
            </w:r>
            <w:r w:rsidRPr="004F53AB">
              <w:rPr>
                <w:rFonts w:eastAsia="Calibri" w:cs="Arial"/>
                <w:sz w:val="24"/>
                <w:szCs w:val="24"/>
              </w:rPr>
              <w:t>, por qualquer das Partes, sem o prévio consentimento por escrito da outra Parte.</w:t>
            </w:r>
          </w:p>
          <w:p w14:paraId="18EFABC1" w14:textId="6ADCD004" w:rsidR="00B30ABD" w:rsidRPr="004F53AB" w:rsidRDefault="00B30ABD" w:rsidP="00B30ABD">
            <w:pPr>
              <w:pStyle w:val="PargrafodaLista"/>
              <w:tabs>
                <w:tab w:val="left" w:pos="599"/>
              </w:tabs>
              <w:spacing w:after="120" w:line="320" w:lineRule="exact"/>
              <w:ind w:left="457"/>
              <w:jc w:val="both"/>
              <w:rPr>
                <w:rFonts w:eastAsia="Calibri" w:cs="Arial"/>
                <w:sz w:val="24"/>
                <w:szCs w:val="24"/>
              </w:rPr>
            </w:pPr>
          </w:p>
        </w:tc>
      </w:tr>
      <w:tr w:rsidR="009C3358" w:rsidRPr="004F53AB" w14:paraId="624A20B2" w14:textId="77777777" w:rsidTr="002B4D4F">
        <w:tc>
          <w:tcPr>
            <w:tcW w:w="9214" w:type="dxa"/>
          </w:tcPr>
          <w:p w14:paraId="45C644CC" w14:textId="77777777" w:rsidR="009C3358" w:rsidRPr="004F53AB"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4F53AB">
              <w:rPr>
                <w:rFonts w:eastAsia="Calibri" w:cs="Arial"/>
                <w:b/>
                <w:sz w:val="24"/>
                <w:szCs w:val="24"/>
              </w:rPr>
              <w:t>Renúncia ou novação</w:t>
            </w:r>
          </w:p>
        </w:tc>
      </w:tr>
      <w:tr w:rsidR="009C3358" w:rsidRPr="004F53AB" w14:paraId="1FAB2C93" w14:textId="77777777" w:rsidTr="002B4D4F">
        <w:tc>
          <w:tcPr>
            <w:tcW w:w="9214" w:type="dxa"/>
          </w:tcPr>
          <w:p w14:paraId="4E40B241" w14:textId="77777777" w:rsidR="009C3358" w:rsidRPr="004F53AB" w:rsidRDefault="009C3358" w:rsidP="0041581C">
            <w:pPr>
              <w:pStyle w:val="PargrafodaLista"/>
              <w:numPr>
                <w:ilvl w:val="1"/>
                <w:numId w:val="8"/>
              </w:numPr>
              <w:tabs>
                <w:tab w:val="left" w:pos="597"/>
              </w:tabs>
              <w:spacing w:after="120" w:line="320" w:lineRule="exact"/>
              <w:ind w:left="597" w:hanging="597"/>
              <w:contextualSpacing w:val="0"/>
              <w:jc w:val="both"/>
              <w:rPr>
                <w:rFonts w:eastAsia="Calibri" w:cs="Arial"/>
                <w:sz w:val="24"/>
                <w:szCs w:val="24"/>
              </w:rPr>
            </w:pPr>
            <w:r w:rsidRPr="004F53AB">
              <w:rPr>
                <w:rFonts w:eastAsia="Calibri" w:cs="Arial"/>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p w14:paraId="50D53DA8" w14:textId="10740717" w:rsidR="00B30ABD" w:rsidRPr="004F53AB"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4F53AB" w14:paraId="33DB92C7" w14:textId="77777777" w:rsidTr="002B4D4F">
        <w:tc>
          <w:tcPr>
            <w:tcW w:w="9214" w:type="dxa"/>
          </w:tcPr>
          <w:p w14:paraId="04D9D561" w14:textId="77777777" w:rsidR="009C3358" w:rsidRPr="004F53AB" w:rsidRDefault="009C3358" w:rsidP="009C3358">
            <w:pPr>
              <w:pStyle w:val="PargrafodaLista"/>
              <w:numPr>
                <w:ilvl w:val="0"/>
                <w:numId w:val="8"/>
              </w:numPr>
              <w:tabs>
                <w:tab w:val="left" w:pos="459"/>
              </w:tabs>
              <w:spacing w:after="120" w:line="320" w:lineRule="exact"/>
              <w:ind w:left="567" w:hanging="567"/>
              <w:contextualSpacing w:val="0"/>
              <w:jc w:val="both"/>
              <w:rPr>
                <w:rFonts w:eastAsia="Calibri" w:cs="Arial"/>
                <w:b/>
                <w:sz w:val="24"/>
                <w:szCs w:val="24"/>
              </w:rPr>
            </w:pPr>
            <w:r w:rsidRPr="004F53AB">
              <w:rPr>
                <w:rFonts w:eastAsia="Calibri" w:cs="Arial"/>
                <w:b/>
                <w:sz w:val="24"/>
                <w:szCs w:val="24"/>
              </w:rPr>
              <w:t>Validade</w:t>
            </w:r>
          </w:p>
        </w:tc>
      </w:tr>
      <w:tr w:rsidR="009C3358" w:rsidRPr="004F53AB" w14:paraId="0B141886" w14:textId="77777777" w:rsidTr="002B4D4F">
        <w:tc>
          <w:tcPr>
            <w:tcW w:w="9214" w:type="dxa"/>
          </w:tcPr>
          <w:p w14:paraId="50518109" w14:textId="77777777" w:rsidR="009C3358" w:rsidRPr="004F53AB"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b/>
                <w:sz w:val="24"/>
                <w:szCs w:val="24"/>
              </w:rPr>
            </w:pPr>
            <w:r w:rsidRPr="004F53AB">
              <w:rPr>
                <w:rFonts w:eastAsia="Calibri" w:cs="Arial"/>
                <w:sz w:val="24"/>
                <w:szCs w:val="24"/>
              </w:rPr>
              <w:t xml:space="preserve">A invalidação ou a nulidade, no todo ou em parte, de qualquer cláusula deste Contrato não afetará as demais, que permanecerão sempre válidas e eficazes até o cumprimento, pelas Partes, de todas as suas obrigações previstas neste Contrato. </w:t>
            </w:r>
          </w:p>
          <w:p w14:paraId="099A9A0A" w14:textId="23034A98" w:rsidR="00B30ABD" w:rsidRPr="004F53AB" w:rsidRDefault="00B30ABD" w:rsidP="00B30ABD">
            <w:pPr>
              <w:pStyle w:val="PargrafodaLista"/>
              <w:tabs>
                <w:tab w:val="left" w:pos="459"/>
                <w:tab w:val="left" w:pos="567"/>
              </w:tabs>
              <w:spacing w:after="120" w:line="320" w:lineRule="exact"/>
              <w:ind w:left="567"/>
              <w:contextualSpacing w:val="0"/>
              <w:jc w:val="both"/>
              <w:rPr>
                <w:rFonts w:eastAsia="Calibri" w:cs="Arial"/>
                <w:b/>
                <w:sz w:val="24"/>
                <w:szCs w:val="24"/>
              </w:rPr>
            </w:pPr>
          </w:p>
        </w:tc>
      </w:tr>
      <w:tr w:rsidR="009C3358" w:rsidRPr="004F53AB" w14:paraId="45B9DE3A" w14:textId="77777777" w:rsidTr="002B4D4F">
        <w:tc>
          <w:tcPr>
            <w:tcW w:w="9214" w:type="dxa"/>
          </w:tcPr>
          <w:p w14:paraId="1CFD8A93" w14:textId="77777777" w:rsidR="009C3358" w:rsidRPr="004F53AB" w:rsidRDefault="009C3358" w:rsidP="009C3358">
            <w:pPr>
              <w:pStyle w:val="PargrafodaLista"/>
              <w:numPr>
                <w:ilvl w:val="0"/>
                <w:numId w:val="8"/>
              </w:numPr>
              <w:tabs>
                <w:tab w:val="left" w:pos="459"/>
              </w:tabs>
              <w:spacing w:after="120" w:line="320" w:lineRule="exact"/>
              <w:ind w:left="567" w:hanging="567"/>
              <w:contextualSpacing w:val="0"/>
              <w:rPr>
                <w:rFonts w:cs="Arial"/>
                <w:sz w:val="24"/>
                <w:szCs w:val="24"/>
              </w:rPr>
            </w:pPr>
            <w:r w:rsidRPr="004F53AB">
              <w:rPr>
                <w:rFonts w:eastAsia="Calibri" w:cs="Arial"/>
                <w:b/>
                <w:sz w:val="24"/>
                <w:szCs w:val="24"/>
              </w:rPr>
              <w:t>Alteração</w:t>
            </w:r>
          </w:p>
        </w:tc>
      </w:tr>
      <w:tr w:rsidR="009C3358" w:rsidRPr="004F53AB" w14:paraId="3EA78891" w14:textId="77777777" w:rsidTr="002B4D4F">
        <w:tc>
          <w:tcPr>
            <w:tcW w:w="9214" w:type="dxa"/>
          </w:tcPr>
          <w:p w14:paraId="055A5B9B" w14:textId="77777777" w:rsidR="009C3358" w:rsidRPr="004F53AB"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4F53AB">
              <w:rPr>
                <w:rFonts w:eastAsia="Calibri" w:cs="Arial"/>
                <w:sz w:val="24"/>
                <w:szCs w:val="24"/>
              </w:rPr>
              <w:t xml:space="preserve">Qualquer alteração deste Contrato decorrente de ordem judicial ou administrativa, da criação ou da majoração de tributos incidentes sobre as atividades disciplinadas neste Contrato, ocorrerá somente mediante a celebração de termo aditivo firmado pelas Partes. </w:t>
            </w:r>
          </w:p>
          <w:p w14:paraId="068F3316" w14:textId="61D00B9C" w:rsidR="00B30ABD" w:rsidRPr="004F53AB"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4F53AB" w14:paraId="70DF4E07" w14:textId="77777777" w:rsidTr="002B4D4F">
        <w:tc>
          <w:tcPr>
            <w:tcW w:w="9214" w:type="dxa"/>
          </w:tcPr>
          <w:p w14:paraId="3C2EF7A5" w14:textId="77777777" w:rsidR="009C3358" w:rsidRPr="004F53AB"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4F53AB">
              <w:rPr>
                <w:rFonts w:eastAsia="Calibri" w:cs="Arial"/>
                <w:b/>
                <w:sz w:val="24"/>
                <w:szCs w:val="24"/>
              </w:rPr>
              <w:t>Lei aplicável</w:t>
            </w:r>
          </w:p>
        </w:tc>
      </w:tr>
      <w:tr w:rsidR="009C3358" w:rsidRPr="004F53AB" w14:paraId="32CAED00" w14:textId="77777777" w:rsidTr="002B4D4F">
        <w:tc>
          <w:tcPr>
            <w:tcW w:w="9214" w:type="dxa"/>
          </w:tcPr>
          <w:p w14:paraId="1D049FFC" w14:textId="77777777" w:rsidR="009C3358" w:rsidRPr="004F53AB"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4F53AB">
              <w:rPr>
                <w:rFonts w:eastAsia="Calibri" w:cs="Arial"/>
                <w:sz w:val="24"/>
                <w:szCs w:val="24"/>
              </w:rPr>
              <w:lastRenderedPageBreak/>
              <w:t>Este Contrato será regido e interpretado de acordo com as leis vigentes da República Federativa do Brasil.</w:t>
            </w:r>
          </w:p>
          <w:p w14:paraId="41C1619F" w14:textId="76790D6A" w:rsidR="00B30ABD" w:rsidRPr="004F53AB"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4F53AB" w14:paraId="5A0DAE4A" w14:textId="77777777" w:rsidTr="002B4D4F">
        <w:tc>
          <w:tcPr>
            <w:tcW w:w="9214" w:type="dxa"/>
          </w:tcPr>
          <w:p w14:paraId="2DF2E37B" w14:textId="77777777" w:rsidR="009C3358" w:rsidRPr="004F53AB" w:rsidRDefault="009C3358" w:rsidP="009C3358">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4F53AB">
              <w:rPr>
                <w:rFonts w:eastAsia="Calibri" w:cs="Arial"/>
                <w:b/>
                <w:sz w:val="24"/>
                <w:szCs w:val="24"/>
              </w:rPr>
              <w:t>Mandato</w:t>
            </w:r>
          </w:p>
        </w:tc>
      </w:tr>
      <w:tr w:rsidR="009C3358" w:rsidRPr="004F53AB" w14:paraId="20BCB83C" w14:textId="77777777" w:rsidTr="002B4D4F">
        <w:tc>
          <w:tcPr>
            <w:tcW w:w="9214" w:type="dxa"/>
          </w:tcPr>
          <w:p w14:paraId="4DDFC08A" w14:textId="77777777" w:rsidR="009C3358" w:rsidRPr="004F53AB" w:rsidRDefault="009C3358" w:rsidP="009C3358">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4F53AB">
              <w:rPr>
                <w:rFonts w:eastAsia="Calibri" w:cs="Arial"/>
                <w:sz w:val="24"/>
                <w:szCs w:val="24"/>
              </w:rPr>
              <w:t xml:space="preserve">Em nenhuma hipótese, o Formador de Mercado será, para qualquer efeito, considerado representante legal, agente, mandatário, parceiro, associado e/ou </w:t>
            </w:r>
            <w:r w:rsidRPr="009B3AF0">
              <w:rPr>
                <w:rFonts w:eastAsia="Calibri" w:cs="Arial"/>
                <w:sz w:val="24"/>
                <w:szCs w:val="24"/>
              </w:rPr>
              <w:t>joint venture</w:t>
            </w:r>
            <w:r w:rsidRPr="004F53AB">
              <w:rPr>
                <w:rFonts w:eastAsia="Calibri" w:cs="Arial"/>
                <w:sz w:val="24"/>
                <w:szCs w:val="24"/>
              </w:rPr>
              <w:t xml:space="preserve"> da B3, não podendo em nome desta praticar quaisquer atos, contratar ou assumir obrigações, nem nada do que constar neste Contrato poderá constituir relação trabalhista ou filiação entre as Partes.</w:t>
            </w:r>
          </w:p>
          <w:p w14:paraId="59E42718" w14:textId="557A3F6B" w:rsidR="00B30ABD" w:rsidRPr="004F53AB" w:rsidRDefault="00B30ABD" w:rsidP="00B30ABD">
            <w:pPr>
              <w:pStyle w:val="PargrafodaLista"/>
              <w:tabs>
                <w:tab w:val="left" w:pos="459"/>
                <w:tab w:val="left" w:pos="567"/>
              </w:tabs>
              <w:spacing w:after="120" w:line="320" w:lineRule="exact"/>
              <w:ind w:left="567"/>
              <w:contextualSpacing w:val="0"/>
              <w:jc w:val="both"/>
              <w:rPr>
                <w:rFonts w:eastAsia="Calibri" w:cs="Arial"/>
                <w:sz w:val="24"/>
                <w:szCs w:val="24"/>
              </w:rPr>
            </w:pPr>
          </w:p>
        </w:tc>
      </w:tr>
      <w:tr w:rsidR="009C3358" w:rsidRPr="004F53AB" w14:paraId="7CDB1639" w14:textId="77777777" w:rsidTr="002B4D4F">
        <w:tc>
          <w:tcPr>
            <w:tcW w:w="9214" w:type="dxa"/>
          </w:tcPr>
          <w:p w14:paraId="02F49A96" w14:textId="77777777" w:rsidR="009C3358" w:rsidRPr="004F53AB" w:rsidRDefault="009C3358" w:rsidP="009C3358">
            <w:pPr>
              <w:pStyle w:val="PargrafodaLista"/>
              <w:numPr>
                <w:ilvl w:val="0"/>
                <w:numId w:val="8"/>
              </w:numPr>
              <w:tabs>
                <w:tab w:val="left" w:pos="0"/>
                <w:tab w:val="left" w:pos="459"/>
              </w:tabs>
              <w:spacing w:after="120" w:line="320" w:lineRule="exact"/>
              <w:ind w:left="567" w:hanging="567"/>
              <w:contextualSpacing w:val="0"/>
              <w:jc w:val="both"/>
              <w:rPr>
                <w:rFonts w:cs="Arial"/>
                <w:b/>
                <w:sz w:val="24"/>
                <w:szCs w:val="24"/>
              </w:rPr>
            </w:pPr>
            <w:r w:rsidRPr="004F53AB">
              <w:rPr>
                <w:rFonts w:cs="Arial"/>
                <w:b/>
                <w:sz w:val="24"/>
                <w:szCs w:val="24"/>
              </w:rPr>
              <w:t xml:space="preserve">Lei Anticorrupção </w:t>
            </w:r>
          </w:p>
        </w:tc>
      </w:tr>
      <w:tr w:rsidR="009C3358" w:rsidRPr="004F53AB" w14:paraId="56C10FE2" w14:textId="77777777" w:rsidTr="002B4D4F">
        <w:tc>
          <w:tcPr>
            <w:tcW w:w="9214" w:type="dxa"/>
          </w:tcPr>
          <w:p w14:paraId="074D9C52" w14:textId="54D8ECD4" w:rsidR="009C3358" w:rsidRPr="004F53AB"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4F53AB">
              <w:rPr>
                <w:rFonts w:cs="Arial"/>
                <w:sz w:val="24"/>
                <w:szCs w:val="24"/>
              </w:rPr>
              <w:t>O Formador de Mercado declara e garante que está ciente, conhece e compreende as leis anticorrupção brasileiras e regulamentações aplicáveis, notadamente a Lei 12.846/</w:t>
            </w:r>
            <w:r w:rsidR="00377B4D" w:rsidRPr="004F53AB">
              <w:rPr>
                <w:rFonts w:cs="Arial"/>
                <w:sz w:val="24"/>
                <w:szCs w:val="24"/>
              </w:rPr>
              <w:t>20</w:t>
            </w:r>
            <w:r w:rsidRPr="004F53AB">
              <w:rPr>
                <w:rFonts w:cs="Arial"/>
                <w:sz w:val="24"/>
                <w:szCs w:val="24"/>
              </w:rPr>
              <w:t>13, e eventuais alterações posteriores (</w:t>
            </w:r>
            <w:r w:rsidRPr="004F53AB">
              <w:rPr>
                <w:rFonts w:cs="Arial"/>
                <w:b/>
                <w:sz w:val="24"/>
                <w:szCs w:val="24"/>
              </w:rPr>
              <w:t>Legislação Aplicável</w:t>
            </w:r>
            <w:r w:rsidRPr="004F53AB">
              <w:rPr>
                <w:rFonts w:cs="Arial"/>
                <w:sz w:val="24"/>
                <w:szCs w:val="24"/>
              </w:rPr>
              <w:t>),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14:paraId="7BF08F94" w14:textId="1BEA51B7" w:rsidR="00B30ABD" w:rsidRPr="004F53AB" w:rsidRDefault="00B30ABD" w:rsidP="00B30ABD">
            <w:pPr>
              <w:pStyle w:val="PargrafodaLista"/>
              <w:tabs>
                <w:tab w:val="left" w:pos="0"/>
                <w:tab w:val="left" w:pos="459"/>
              </w:tabs>
              <w:spacing w:after="120" w:line="320" w:lineRule="exact"/>
              <w:ind w:left="567"/>
              <w:contextualSpacing w:val="0"/>
              <w:jc w:val="both"/>
              <w:rPr>
                <w:rFonts w:cs="Arial"/>
                <w:sz w:val="24"/>
                <w:szCs w:val="24"/>
              </w:rPr>
            </w:pPr>
          </w:p>
        </w:tc>
      </w:tr>
      <w:tr w:rsidR="009C3358" w:rsidRPr="004F53AB" w14:paraId="43231864" w14:textId="77777777" w:rsidTr="002B4D4F">
        <w:tc>
          <w:tcPr>
            <w:tcW w:w="9214" w:type="dxa"/>
          </w:tcPr>
          <w:p w14:paraId="478B3954" w14:textId="77777777" w:rsidR="009C3358" w:rsidRPr="004F53AB" w:rsidRDefault="009C3358" w:rsidP="009C3358">
            <w:pPr>
              <w:pStyle w:val="PargrafodaLista"/>
              <w:numPr>
                <w:ilvl w:val="0"/>
                <w:numId w:val="8"/>
              </w:numPr>
              <w:tabs>
                <w:tab w:val="left" w:pos="0"/>
                <w:tab w:val="left" w:pos="459"/>
              </w:tabs>
              <w:spacing w:after="120" w:line="320" w:lineRule="exact"/>
              <w:ind w:left="567" w:hanging="567"/>
              <w:contextualSpacing w:val="0"/>
              <w:jc w:val="both"/>
              <w:rPr>
                <w:rFonts w:cs="Arial"/>
                <w:b/>
                <w:sz w:val="24"/>
                <w:szCs w:val="24"/>
              </w:rPr>
            </w:pPr>
            <w:r w:rsidRPr="004F53AB">
              <w:rPr>
                <w:rFonts w:cs="Arial"/>
                <w:b/>
                <w:sz w:val="24"/>
                <w:szCs w:val="24"/>
              </w:rPr>
              <w:t>Do Foro</w:t>
            </w:r>
          </w:p>
        </w:tc>
      </w:tr>
      <w:tr w:rsidR="009C3358" w:rsidRPr="004F53AB" w14:paraId="1F50813E" w14:textId="77777777" w:rsidTr="002B4D4F">
        <w:tc>
          <w:tcPr>
            <w:tcW w:w="9214" w:type="dxa"/>
          </w:tcPr>
          <w:p w14:paraId="346B9C1B" w14:textId="1ABA3042" w:rsidR="009C3358" w:rsidRPr="004F53AB" w:rsidRDefault="009C3358" w:rsidP="009C3358">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4F53AB">
              <w:rPr>
                <w:rFonts w:cs="Arial"/>
                <w:sz w:val="24"/>
                <w:szCs w:val="24"/>
              </w:rPr>
              <w:t>Fica eleito o foro da Comarca de São Paulo, Estado de São Paulo, com exclusão de qualquer outro, por mais privilegiado que seja, para dirimir as questões porventura resultantes deste Contrato.</w:t>
            </w:r>
          </w:p>
        </w:tc>
      </w:tr>
      <w:tr w:rsidR="009C3358" w:rsidRPr="004F53AB" w14:paraId="7A3BE027" w14:textId="77777777" w:rsidTr="002B4D4F">
        <w:tc>
          <w:tcPr>
            <w:tcW w:w="9214" w:type="dxa"/>
          </w:tcPr>
          <w:p w14:paraId="6E7ADB4C" w14:textId="77777777" w:rsidR="009C3358" w:rsidRPr="004F53AB" w:rsidRDefault="009C3358" w:rsidP="002B4D4F">
            <w:pPr>
              <w:tabs>
                <w:tab w:val="left" w:pos="459"/>
              </w:tabs>
              <w:spacing w:after="120" w:line="320" w:lineRule="exact"/>
              <w:ind w:left="567" w:hanging="567"/>
              <w:jc w:val="both"/>
              <w:rPr>
                <w:rFonts w:cs="Arial"/>
                <w:sz w:val="24"/>
                <w:szCs w:val="24"/>
              </w:rPr>
            </w:pPr>
          </w:p>
        </w:tc>
      </w:tr>
      <w:tr w:rsidR="009C3358" w:rsidRPr="004F53AB" w14:paraId="07E2833B" w14:textId="77777777" w:rsidTr="002B4D4F">
        <w:tc>
          <w:tcPr>
            <w:tcW w:w="9214" w:type="dxa"/>
          </w:tcPr>
          <w:p w14:paraId="66132796" w14:textId="77777777" w:rsidR="009C3358" w:rsidRPr="004F53AB" w:rsidRDefault="009C3358" w:rsidP="002B4D4F">
            <w:pPr>
              <w:tabs>
                <w:tab w:val="left" w:pos="459"/>
              </w:tabs>
              <w:spacing w:after="120" w:line="320" w:lineRule="exact"/>
              <w:ind w:left="31"/>
              <w:jc w:val="both"/>
              <w:rPr>
                <w:rFonts w:cs="Arial"/>
                <w:sz w:val="24"/>
                <w:szCs w:val="24"/>
              </w:rPr>
            </w:pPr>
            <w:r w:rsidRPr="004F53AB">
              <w:rPr>
                <w:rFonts w:cs="Arial"/>
                <w:sz w:val="24"/>
                <w:szCs w:val="24"/>
              </w:rPr>
              <w:t>E, por estarem justas e contratadas, as Partes assinam este Contrato em 2 (duas) vias de igual teor e forma, para um só efeito, na presença das 2 (duas) testemunhas abaixo identificadas.</w:t>
            </w:r>
          </w:p>
        </w:tc>
      </w:tr>
      <w:tr w:rsidR="009C3358" w:rsidRPr="004F53AB" w14:paraId="4E64C9ED" w14:textId="77777777" w:rsidTr="002B4D4F">
        <w:tc>
          <w:tcPr>
            <w:tcW w:w="9214" w:type="dxa"/>
          </w:tcPr>
          <w:p w14:paraId="17D12AD4" w14:textId="77777777" w:rsidR="009C3358" w:rsidRPr="004F53AB" w:rsidRDefault="009C3358" w:rsidP="002B4D4F">
            <w:pPr>
              <w:tabs>
                <w:tab w:val="left" w:pos="459"/>
              </w:tabs>
              <w:spacing w:after="120" w:line="320" w:lineRule="exact"/>
              <w:ind w:left="567" w:hanging="567"/>
              <w:rPr>
                <w:rFonts w:cs="Arial"/>
                <w:sz w:val="24"/>
                <w:szCs w:val="24"/>
              </w:rPr>
            </w:pPr>
          </w:p>
        </w:tc>
      </w:tr>
      <w:tr w:rsidR="009C3358" w:rsidRPr="004F53AB" w14:paraId="17453548" w14:textId="77777777" w:rsidTr="002B4D4F">
        <w:tc>
          <w:tcPr>
            <w:tcW w:w="9214" w:type="dxa"/>
          </w:tcPr>
          <w:p w14:paraId="0BA36ACF" w14:textId="77777777" w:rsidR="009C3358" w:rsidRPr="004F53AB" w:rsidRDefault="009C3358" w:rsidP="002B4D4F">
            <w:pPr>
              <w:tabs>
                <w:tab w:val="left" w:pos="459"/>
              </w:tabs>
              <w:spacing w:after="120" w:line="320" w:lineRule="exact"/>
              <w:ind w:left="567" w:hanging="567"/>
              <w:jc w:val="center"/>
              <w:rPr>
                <w:rFonts w:cs="Arial"/>
                <w:sz w:val="24"/>
                <w:szCs w:val="24"/>
              </w:rPr>
            </w:pPr>
            <w:r w:rsidRPr="004F53AB">
              <w:rPr>
                <w:rFonts w:cs="Arial"/>
                <w:sz w:val="24"/>
                <w:szCs w:val="24"/>
              </w:rPr>
              <w:t xml:space="preserve">São Paulo, </w:t>
            </w:r>
            <w:permStart w:id="1359675646" w:edGrp="everyone"/>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permEnd w:id="1359675646"/>
            <w:r w:rsidRPr="004F53AB">
              <w:rPr>
                <w:rFonts w:cs="Arial"/>
                <w:sz w:val="24"/>
                <w:szCs w:val="24"/>
              </w:rPr>
              <w:t xml:space="preserve"> de </w:t>
            </w:r>
            <w:permStart w:id="297951765" w:edGrp="everyone"/>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permEnd w:id="297951765"/>
            <w:r w:rsidRPr="004F53AB">
              <w:rPr>
                <w:rFonts w:cs="Arial"/>
                <w:sz w:val="24"/>
                <w:szCs w:val="24"/>
              </w:rPr>
              <w:t xml:space="preserve"> de </w:t>
            </w:r>
            <w:permStart w:id="1215132984" w:edGrp="everyone"/>
            <w:r w:rsidRPr="004F53AB">
              <w:rPr>
                <w:rFonts w:cs="Arial"/>
                <w:i/>
                <w:sz w:val="24"/>
                <w:szCs w:val="24"/>
              </w:rPr>
              <w:fldChar w:fldCharType="begin">
                <w:ffData>
                  <w:name w:val="Texto62"/>
                  <w:enabled/>
                  <w:calcOnExit w:val="0"/>
                  <w:textInput>
                    <w:maxLength w:val="73"/>
                  </w:textInput>
                </w:ffData>
              </w:fldChar>
            </w:r>
            <w:r w:rsidRPr="004F53AB">
              <w:rPr>
                <w:rFonts w:cs="Arial"/>
                <w:i/>
                <w:sz w:val="24"/>
                <w:szCs w:val="24"/>
              </w:rPr>
              <w:instrText xml:space="preserve"> FORMTEXT </w:instrText>
            </w:r>
            <w:r w:rsidRPr="004F53AB">
              <w:rPr>
                <w:rFonts w:cs="Arial"/>
                <w:i/>
                <w:sz w:val="24"/>
                <w:szCs w:val="24"/>
              </w:rPr>
            </w:r>
            <w:r w:rsidRPr="004F53AB">
              <w:rPr>
                <w:rFonts w:cs="Arial"/>
                <w:i/>
                <w:sz w:val="24"/>
                <w:szCs w:val="24"/>
              </w:rPr>
              <w:fldChar w:fldCharType="separate"/>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t> </w:t>
            </w:r>
            <w:r w:rsidRPr="004F53AB">
              <w:rPr>
                <w:rFonts w:cs="Arial"/>
                <w:i/>
                <w:sz w:val="24"/>
                <w:szCs w:val="24"/>
              </w:rPr>
              <w:fldChar w:fldCharType="end"/>
            </w:r>
            <w:permEnd w:id="1215132984"/>
          </w:p>
        </w:tc>
      </w:tr>
    </w:tbl>
    <w:p w14:paraId="30CA417D" w14:textId="77777777" w:rsidR="00EE3831" w:rsidRDefault="00EE3831" w:rsidP="009C3358">
      <w:pPr>
        <w:spacing w:after="120" w:line="320" w:lineRule="exact"/>
        <w:jc w:val="center"/>
        <w:rPr>
          <w:rFonts w:cs="Arial"/>
          <w:b/>
          <w:sz w:val="24"/>
          <w:szCs w:val="24"/>
        </w:rPr>
      </w:pPr>
    </w:p>
    <w:p w14:paraId="5519D9D4" w14:textId="6A328FF9" w:rsidR="009C3358" w:rsidRPr="004F53AB" w:rsidRDefault="009C3358" w:rsidP="009C3358">
      <w:pPr>
        <w:spacing w:after="120" w:line="320" w:lineRule="exact"/>
        <w:jc w:val="center"/>
        <w:rPr>
          <w:rFonts w:cs="Arial"/>
          <w:b/>
          <w:sz w:val="24"/>
          <w:szCs w:val="24"/>
        </w:rPr>
      </w:pPr>
      <w:r w:rsidRPr="004F53AB">
        <w:rPr>
          <w:rFonts w:cs="Arial"/>
          <w:b/>
          <w:sz w:val="24"/>
          <w:szCs w:val="24"/>
        </w:rPr>
        <w:t>B3 S.A. – Brasil, Bolsa, Balcão</w:t>
      </w:r>
    </w:p>
    <w:p w14:paraId="6B7EFA61" w14:textId="77777777" w:rsidR="009C3358" w:rsidRPr="004F53AB" w:rsidRDefault="009C3358" w:rsidP="009C3358">
      <w:pPr>
        <w:spacing w:after="120" w:line="320" w:lineRule="exact"/>
        <w:jc w:val="center"/>
        <w:rPr>
          <w:rFonts w:cs="Arial"/>
          <w:b/>
          <w:sz w:val="24"/>
          <w:szCs w:val="24"/>
        </w:rPr>
      </w:pPr>
      <w:permStart w:id="784615783" w:edGrp="everyone"/>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C3358" w:rsidRPr="004F53AB" w14:paraId="41FDD663" w14:textId="77777777" w:rsidTr="002B4D4F">
        <w:tc>
          <w:tcPr>
            <w:tcW w:w="4361" w:type="dxa"/>
          </w:tcPr>
          <w:p w14:paraId="01583E5F" w14:textId="77777777" w:rsidR="009C3358" w:rsidRPr="004F53AB" w:rsidRDefault="009C3358" w:rsidP="002B4D4F">
            <w:pPr>
              <w:spacing w:after="0" w:line="240" w:lineRule="auto"/>
              <w:rPr>
                <w:rFonts w:cs="Arial"/>
                <w:sz w:val="24"/>
                <w:szCs w:val="24"/>
              </w:rPr>
            </w:pPr>
            <w:r w:rsidRPr="004F53AB">
              <w:rPr>
                <w:rFonts w:cs="Arial"/>
                <w:sz w:val="24"/>
                <w:szCs w:val="24"/>
              </w:rPr>
              <w:t>Nome:</w:t>
            </w:r>
          </w:p>
          <w:p w14:paraId="315D81FA" w14:textId="77777777" w:rsidR="009C3358" w:rsidRPr="004F53AB" w:rsidRDefault="009C3358" w:rsidP="002B4D4F">
            <w:pPr>
              <w:spacing w:after="0" w:line="240" w:lineRule="auto"/>
              <w:rPr>
                <w:rFonts w:cs="Arial"/>
                <w:sz w:val="24"/>
                <w:szCs w:val="24"/>
              </w:rPr>
            </w:pPr>
            <w:r w:rsidRPr="004F53AB">
              <w:rPr>
                <w:rFonts w:cs="Arial"/>
                <w:sz w:val="24"/>
                <w:szCs w:val="24"/>
              </w:rPr>
              <w:t>Cargo:</w:t>
            </w:r>
          </w:p>
        </w:tc>
        <w:tc>
          <w:tcPr>
            <w:tcW w:w="567" w:type="dxa"/>
            <w:tcBorders>
              <w:top w:val="nil"/>
            </w:tcBorders>
          </w:tcPr>
          <w:p w14:paraId="6B5027E4" w14:textId="77777777" w:rsidR="009C3358" w:rsidRPr="004F53AB" w:rsidRDefault="009C3358" w:rsidP="002B4D4F">
            <w:pPr>
              <w:spacing w:after="0" w:line="240" w:lineRule="auto"/>
              <w:jc w:val="center"/>
              <w:rPr>
                <w:rFonts w:cs="Arial"/>
                <w:sz w:val="24"/>
                <w:szCs w:val="24"/>
              </w:rPr>
            </w:pPr>
          </w:p>
        </w:tc>
        <w:tc>
          <w:tcPr>
            <w:tcW w:w="4424" w:type="dxa"/>
          </w:tcPr>
          <w:p w14:paraId="7D173386" w14:textId="77777777" w:rsidR="009C3358" w:rsidRPr="004F53AB" w:rsidRDefault="009C3358" w:rsidP="002B4D4F">
            <w:pPr>
              <w:spacing w:after="0" w:line="240" w:lineRule="auto"/>
              <w:rPr>
                <w:rFonts w:cs="Arial"/>
                <w:sz w:val="24"/>
                <w:szCs w:val="24"/>
              </w:rPr>
            </w:pPr>
            <w:r w:rsidRPr="004F53AB">
              <w:rPr>
                <w:rFonts w:cs="Arial"/>
                <w:sz w:val="24"/>
                <w:szCs w:val="24"/>
              </w:rPr>
              <w:t>Nome:</w:t>
            </w:r>
          </w:p>
          <w:p w14:paraId="7E208E3E" w14:textId="77777777" w:rsidR="009C3358" w:rsidRPr="004F53AB" w:rsidRDefault="009C3358" w:rsidP="002B4D4F">
            <w:pPr>
              <w:spacing w:after="0" w:line="240" w:lineRule="auto"/>
              <w:rPr>
                <w:rFonts w:cs="Arial"/>
                <w:i/>
                <w:sz w:val="24"/>
                <w:szCs w:val="24"/>
              </w:rPr>
            </w:pPr>
            <w:r w:rsidRPr="004F53AB">
              <w:rPr>
                <w:rFonts w:cs="Arial"/>
                <w:sz w:val="24"/>
                <w:szCs w:val="24"/>
              </w:rPr>
              <w:t>Cargo:</w:t>
            </w:r>
          </w:p>
        </w:tc>
      </w:tr>
    </w:tbl>
    <w:p w14:paraId="474770AB" w14:textId="77777777" w:rsidR="00293CDA" w:rsidRPr="004F53AB" w:rsidRDefault="00293CDA" w:rsidP="009C3358">
      <w:pPr>
        <w:spacing w:after="120" w:line="320" w:lineRule="exact"/>
        <w:jc w:val="center"/>
        <w:rPr>
          <w:rFonts w:cs="Arial"/>
          <w:b/>
          <w:sz w:val="24"/>
          <w:szCs w:val="24"/>
        </w:rPr>
      </w:pPr>
    </w:p>
    <w:p w14:paraId="4216632A" w14:textId="373A010F" w:rsidR="009C3358" w:rsidRPr="004F53AB" w:rsidRDefault="009C3358" w:rsidP="009C3358">
      <w:pPr>
        <w:spacing w:after="120" w:line="320" w:lineRule="exact"/>
        <w:jc w:val="center"/>
        <w:rPr>
          <w:rFonts w:cs="Arial"/>
          <w:b/>
          <w:sz w:val="24"/>
          <w:szCs w:val="24"/>
        </w:rPr>
      </w:pPr>
      <w:r w:rsidRPr="004F53AB">
        <w:rPr>
          <w:rFonts w:cs="Arial"/>
          <w:b/>
          <w:sz w:val="24"/>
          <w:szCs w:val="24"/>
        </w:rPr>
        <w:t xml:space="preserve">[Formador de Mercado] </w:t>
      </w:r>
    </w:p>
    <w:p w14:paraId="6FE71BDF" w14:textId="77777777" w:rsidR="009C3358" w:rsidRPr="004F53AB" w:rsidRDefault="009C3358" w:rsidP="009C3358">
      <w:pPr>
        <w:spacing w:after="120" w:line="320" w:lineRule="exact"/>
        <w:jc w:val="center"/>
        <w:rPr>
          <w:rFonts w:cs="Arial"/>
          <w:i/>
          <w:sz w:val="24"/>
          <w:szCs w:val="24"/>
        </w:rPr>
      </w:pPr>
    </w:p>
    <w:p w14:paraId="10251D25" w14:textId="77777777" w:rsidR="009C3358" w:rsidRPr="004F53AB" w:rsidRDefault="009C3358" w:rsidP="009C3358">
      <w:pPr>
        <w:spacing w:after="120" w:line="320" w:lineRule="exact"/>
        <w:jc w:val="center"/>
        <w:rPr>
          <w:rFonts w:cs="Arial"/>
          <w:i/>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C3358" w:rsidRPr="004F53AB" w14:paraId="54E10F00" w14:textId="77777777" w:rsidTr="002B4D4F">
        <w:tc>
          <w:tcPr>
            <w:tcW w:w="4361" w:type="dxa"/>
          </w:tcPr>
          <w:p w14:paraId="7ADBD3E7" w14:textId="77777777" w:rsidR="009C3358" w:rsidRPr="004F53AB" w:rsidRDefault="009C3358" w:rsidP="002B4D4F">
            <w:pPr>
              <w:spacing w:after="0" w:line="240" w:lineRule="auto"/>
              <w:rPr>
                <w:rFonts w:cs="Arial"/>
                <w:sz w:val="24"/>
                <w:szCs w:val="24"/>
              </w:rPr>
            </w:pPr>
            <w:r w:rsidRPr="004F53AB">
              <w:rPr>
                <w:rFonts w:cs="Arial"/>
                <w:sz w:val="24"/>
                <w:szCs w:val="24"/>
              </w:rPr>
              <w:t>Nome:</w:t>
            </w:r>
          </w:p>
          <w:p w14:paraId="5E5D3F59" w14:textId="77777777" w:rsidR="009C3358" w:rsidRPr="004F53AB" w:rsidRDefault="009C3358" w:rsidP="002B4D4F">
            <w:pPr>
              <w:spacing w:after="0" w:line="240" w:lineRule="auto"/>
              <w:rPr>
                <w:rFonts w:cs="Arial"/>
                <w:sz w:val="24"/>
                <w:szCs w:val="24"/>
              </w:rPr>
            </w:pPr>
            <w:r w:rsidRPr="004F53AB">
              <w:rPr>
                <w:rFonts w:cs="Arial"/>
                <w:sz w:val="24"/>
                <w:szCs w:val="24"/>
              </w:rPr>
              <w:t>Cargo:</w:t>
            </w:r>
          </w:p>
        </w:tc>
        <w:tc>
          <w:tcPr>
            <w:tcW w:w="567" w:type="dxa"/>
            <w:tcBorders>
              <w:top w:val="nil"/>
            </w:tcBorders>
          </w:tcPr>
          <w:p w14:paraId="3A54320B" w14:textId="77777777" w:rsidR="009C3358" w:rsidRPr="004F53AB" w:rsidRDefault="009C3358" w:rsidP="002B4D4F">
            <w:pPr>
              <w:spacing w:after="0" w:line="240" w:lineRule="auto"/>
              <w:jc w:val="center"/>
              <w:rPr>
                <w:rFonts w:cs="Arial"/>
                <w:sz w:val="24"/>
                <w:szCs w:val="24"/>
              </w:rPr>
            </w:pPr>
          </w:p>
        </w:tc>
        <w:tc>
          <w:tcPr>
            <w:tcW w:w="4424" w:type="dxa"/>
          </w:tcPr>
          <w:p w14:paraId="4B109B60" w14:textId="77777777" w:rsidR="009C3358" w:rsidRPr="004F53AB" w:rsidRDefault="009C3358" w:rsidP="002B4D4F">
            <w:pPr>
              <w:spacing w:after="0" w:line="240" w:lineRule="auto"/>
              <w:rPr>
                <w:rFonts w:cs="Arial"/>
                <w:sz w:val="24"/>
                <w:szCs w:val="24"/>
              </w:rPr>
            </w:pPr>
            <w:r w:rsidRPr="004F53AB">
              <w:rPr>
                <w:rFonts w:cs="Arial"/>
                <w:sz w:val="24"/>
                <w:szCs w:val="24"/>
              </w:rPr>
              <w:t>Nome:</w:t>
            </w:r>
          </w:p>
          <w:p w14:paraId="5725815F" w14:textId="77777777" w:rsidR="009C3358" w:rsidRPr="004F53AB" w:rsidRDefault="009C3358" w:rsidP="002B4D4F">
            <w:pPr>
              <w:spacing w:after="0" w:line="240" w:lineRule="auto"/>
              <w:rPr>
                <w:rFonts w:cs="Arial"/>
                <w:i/>
                <w:sz w:val="24"/>
                <w:szCs w:val="24"/>
              </w:rPr>
            </w:pPr>
            <w:r w:rsidRPr="004F53AB">
              <w:rPr>
                <w:rFonts w:cs="Arial"/>
                <w:sz w:val="24"/>
                <w:szCs w:val="24"/>
              </w:rPr>
              <w:t>Cargo:</w:t>
            </w:r>
          </w:p>
        </w:tc>
      </w:tr>
    </w:tbl>
    <w:p w14:paraId="590945A5" w14:textId="77777777" w:rsidR="009C3358" w:rsidRPr="004F53AB" w:rsidRDefault="009C3358" w:rsidP="009C3358">
      <w:pPr>
        <w:keepNext/>
        <w:spacing w:after="120" w:line="320" w:lineRule="exact"/>
        <w:rPr>
          <w:rFonts w:cs="Arial"/>
          <w:sz w:val="24"/>
          <w:szCs w:val="24"/>
        </w:rPr>
      </w:pPr>
    </w:p>
    <w:p w14:paraId="53C1B231" w14:textId="77777777" w:rsidR="009C3358" w:rsidRPr="004F53AB" w:rsidRDefault="009C3358" w:rsidP="009C3358">
      <w:pPr>
        <w:keepNext/>
        <w:spacing w:after="120" w:line="320" w:lineRule="exact"/>
        <w:rPr>
          <w:rFonts w:cs="Arial"/>
          <w:sz w:val="24"/>
          <w:szCs w:val="24"/>
        </w:rPr>
      </w:pPr>
      <w:r w:rsidRPr="004F53AB">
        <w:rPr>
          <w:rFonts w:cs="Arial"/>
          <w:sz w:val="24"/>
          <w:szCs w:val="24"/>
        </w:rPr>
        <w:t>Testemunhas:</w:t>
      </w:r>
    </w:p>
    <w:p w14:paraId="48DDE72E" w14:textId="77777777" w:rsidR="009C3358" w:rsidRPr="004F53AB" w:rsidRDefault="009C3358" w:rsidP="009C3358">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525"/>
        <w:gridCol w:w="4323"/>
      </w:tblGrid>
      <w:tr w:rsidR="009C3358" w:rsidRPr="004F53AB" w14:paraId="62A2530C" w14:textId="77777777" w:rsidTr="002B4D4F">
        <w:tc>
          <w:tcPr>
            <w:tcW w:w="4361" w:type="dxa"/>
          </w:tcPr>
          <w:p w14:paraId="03FAA056" w14:textId="77777777" w:rsidR="009C3358" w:rsidRPr="004F53AB" w:rsidRDefault="009C3358" w:rsidP="002B4D4F">
            <w:pPr>
              <w:spacing w:after="0" w:line="240" w:lineRule="auto"/>
              <w:rPr>
                <w:rFonts w:cs="Arial"/>
                <w:sz w:val="24"/>
                <w:szCs w:val="24"/>
              </w:rPr>
            </w:pPr>
            <w:r w:rsidRPr="004F53AB">
              <w:rPr>
                <w:rFonts w:cs="Arial"/>
                <w:sz w:val="24"/>
                <w:szCs w:val="24"/>
              </w:rPr>
              <w:t>Nome:</w:t>
            </w:r>
          </w:p>
          <w:p w14:paraId="40E5C7CD" w14:textId="77777777" w:rsidR="009C3358" w:rsidRPr="004F53AB" w:rsidRDefault="009C3358" w:rsidP="002B4D4F">
            <w:pPr>
              <w:spacing w:after="0" w:line="240" w:lineRule="auto"/>
              <w:rPr>
                <w:rFonts w:cs="Arial"/>
                <w:sz w:val="24"/>
                <w:szCs w:val="24"/>
              </w:rPr>
            </w:pPr>
            <w:r w:rsidRPr="004F53AB">
              <w:rPr>
                <w:rFonts w:cs="Arial"/>
                <w:sz w:val="24"/>
                <w:szCs w:val="24"/>
              </w:rPr>
              <w:t>CPF:</w:t>
            </w:r>
          </w:p>
        </w:tc>
        <w:tc>
          <w:tcPr>
            <w:tcW w:w="567" w:type="dxa"/>
            <w:tcBorders>
              <w:top w:val="nil"/>
            </w:tcBorders>
          </w:tcPr>
          <w:p w14:paraId="4A2EE507" w14:textId="77777777" w:rsidR="009C3358" w:rsidRPr="004F53AB" w:rsidRDefault="009C3358" w:rsidP="002B4D4F">
            <w:pPr>
              <w:spacing w:after="0" w:line="240" w:lineRule="auto"/>
              <w:jc w:val="center"/>
              <w:rPr>
                <w:rFonts w:cs="Arial"/>
                <w:sz w:val="24"/>
                <w:szCs w:val="24"/>
              </w:rPr>
            </w:pPr>
          </w:p>
        </w:tc>
        <w:tc>
          <w:tcPr>
            <w:tcW w:w="4424" w:type="dxa"/>
          </w:tcPr>
          <w:p w14:paraId="04152A6B" w14:textId="77777777" w:rsidR="009C3358" w:rsidRPr="004F53AB" w:rsidRDefault="009C3358" w:rsidP="002B4D4F">
            <w:pPr>
              <w:spacing w:after="0" w:line="240" w:lineRule="auto"/>
              <w:rPr>
                <w:rFonts w:cs="Arial"/>
                <w:sz w:val="24"/>
                <w:szCs w:val="24"/>
              </w:rPr>
            </w:pPr>
            <w:r w:rsidRPr="004F53AB">
              <w:rPr>
                <w:rFonts w:cs="Arial"/>
                <w:sz w:val="24"/>
                <w:szCs w:val="24"/>
              </w:rPr>
              <w:t>Nome:</w:t>
            </w:r>
          </w:p>
          <w:p w14:paraId="3B08FB6D" w14:textId="77777777" w:rsidR="009C3358" w:rsidRPr="004F53AB" w:rsidRDefault="009C3358" w:rsidP="002B4D4F">
            <w:pPr>
              <w:tabs>
                <w:tab w:val="right" w:pos="3800"/>
              </w:tabs>
              <w:spacing w:after="0" w:line="240" w:lineRule="auto"/>
              <w:rPr>
                <w:rFonts w:cs="Arial"/>
                <w:i/>
                <w:sz w:val="24"/>
                <w:szCs w:val="24"/>
              </w:rPr>
            </w:pPr>
            <w:r w:rsidRPr="004F53AB">
              <w:rPr>
                <w:rFonts w:cs="Arial"/>
                <w:sz w:val="24"/>
                <w:szCs w:val="24"/>
              </w:rPr>
              <w:t>CPF:</w:t>
            </w:r>
            <w:r w:rsidRPr="004F53AB">
              <w:rPr>
                <w:rFonts w:cs="Arial"/>
                <w:sz w:val="24"/>
                <w:szCs w:val="24"/>
              </w:rPr>
              <w:tab/>
            </w:r>
          </w:p>
        </w:tc>
      </w:tr>
      <w:permEnd w:id="784615783"/>
    </w:tbl>
    <w:p w14:paraId="10F39529" w14:textId="2178765E" w:rsidR="00C61AD9" w:rsidRPr="004F53AB" w:rsidRDefault="0084035B" w:rsidP="0042215F"/>
    <w:p w14:paraId="2561B138" w14:textId="2FD8663F" w:rsidR="00293CDA" w:rsidRPr="004F53AB" w:rsidRDefault="00293CDA" w:rsidP="0042215F"/>
    <w:p w14:paraId="1BD73B82" w14:textId="2B129BAE" w:rsidR="00293CDA" w:rsidRPr="004F53AB" w:rsidRDefault="00293CDA" w:rsidP="0042215F"/>
    <w:p w14:paraId="4DEDC0B4" w14:textId="77777777" w:rsidR="00293CDA" w:rsidRPr="004F53AB" w:rsidRDefault="00293CDA" w:rsidP="00293CDA"/>
    <w:p w14:paraId="4B0E7AA4" w14:textId="57BDF0CE" w:rsidR="00293CDA" w:rsidRDefault="00293CDA" w:rsidP="0042215F"/>
    <w:p w14:paraId="2CCBF8B6" w14:textId="28112AD8" w:rsidR="003A0BAA" w:rsidRPr="003A0BAA" w:rsidRDefault="003A0BAA" w:rsidP="003A0BAA"/>
    <w:p w14:paraId="35A57A4F" w14:textId="2851FA5F" w:rsidR="003A0BAA" w:rsidRPr="003A0BAA" w:rsidRDefault="003A0BAA" w:rsidP="003A0BAA"/>
    <w:p w14:paraId="6BFEE7E6" w14:textId="2D135725" w:rsidR="003A0BAA" w:rsidRPr="003A0BAA" w:rsidRDefault="003A0BAA" w:rsidP="003A0BAA"/>
    <w:p w14:paraId="5A02F231" w14:textId="3E123424" w:rsidR="003A0BAA" w:rsidRPr="003A0BAA" w:rsidRDefault="003A0BAA" w:rsidP="003A0BAA"/>
    <w:p w14:paraId="5B6729F6" w14:textId="1FC196E3" w:rsidR="003A0BAA" w:rsidRPr="003A0BAA" w:rsidRDefault="003A0BAA" w:rsidP="003A0BAA"/>
    <w:p w14:paraId="60C6581B" w14:textId="342EF540" w:rsidR="003A0BAA" w:rsidRPr="003A0BAA" w:rsidRDefault="003A0BAA" w:rsidP="003A0BAA"/>
    <w:p w14:paraId="0883723E" w14:textId="35C26DC5" w:rsidR="003A0BAA" w:rsidRPr="003A0BAA" w:rsidRDefault="003A0BAA" w:rsidP="003A0BAA"/>
    <w:p w14:paraId="7EF9EFB6" w14:textId="556E0E74" w:rsidR="003A0BAA" w:rsidRPr="003A0BAA" w:rsidRDefault="003A0BAA" w:rsidP="003A0BAA"/>
    <w:p w14:paraId="7A2D635C" w14:textId="3A49BDDA" w:rsidR="003A0BAA" w:rsidRPr="003A0BAA" w:rsidRDefault="003A0BAA" w:rsidP="003A0BAA"/>
    <w:p w14:paraId="3A0530BC" w14:textId="742B5C48" w:rsidR="003A0BAA" w:rsidRPr="003A0BAA" w:rsidRDefault="003A0BAA" w:rsidP="003A0BAA"/>
    <w:p w14:paraId="3E803B01" w14:textId="58647126" w:rsidR="003A0BAA" w:rsidRPr="003A0BAA" w:rsidRDefault="003A0BAA" w:rsidP="003A0BAA"/>
    <w:p w14:paraId="2055AC34" w14:textId="11BC01DD" w:rsidR="003A0BAA" w:rsidRPr="003A0BAA" w:rsidRDefault="003A0BAA" w:rsidP="003A0BAA"/>
    <w:p w14:paraId="74A02CE3" w14:textId="77777777" w:rsidR="003A0BAA" w:rsidRPr="003A0BAA" w:rsidRDefault="003A0BAA" w:rsidP="003A0BAA">
      <w:pPr>
        <w:jc w:val="right"/>
      </w:pPr>
    </w:p>
    <w:sectPr w:rsidR="003A0BAA" w:rsidRPr="003A0BAA" w:rsidSect="005E2EAD">
      <w:headerReference w:type="even" r:id="rId10"/>
      <w:headerReference w:type="default" r:id="rId11"/>
      <w:footerReference w:type="even" r:id="rId12"/>
      <w:footerReference w:type="default" r:id="rId13"/>
      <w:headerReference w:type="first" r:id="rId14"/>
      <w:footerReference w:type="first" r:id="rId15"/>
      <w:pgSz w:w="11906" w:h="16838"/>
      <w:pgMar w:top="1276" w:right="170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9D36" w14:textId="77777777" w:rsidR="00317813" w:rsidRDefault="00317813" w:rsidP="0084179D">
      <w:pPr>
        <w:spacing w:after="0" w:line="240" w:lineRule="auto"/>
      </w:pPr>
      <w:r>
        <w:separator/>
      </w:r>
    </w:p>
  </w:endnote>
  <w:endnote w:type="continuationSeparator" w:id="0">
    <w:p w14:paraId="5E1076D6" w14:textId="77777777" w:rsidR="00317813" w:rsidRDefault="00317813" w:rsidP="0084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32D4" w14:textId="77777777" w:rsidR="0084035B" w:rsidRDefault="0084035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3797" w14:textId="683AD10D" w:rsidR="009E1562" w:rsidRDefault="0084179D">
    <w:pPr>
      <w:pStyle w:val="Rodap"/>
      <w:jc w:val="right"/>
    </w:pPr>
    <w:r>
      <w:rPr>
        <w:noProof/>
      </w:rPr>
      <mc:AlternateContent>
        <mc:Choice Requires="wps">
          <w:drawing>
            <wp:anchor distT="0" distB="0" distL="114300" distR="114300" simplePos="0" relativeHeight="251659264" behindDoc="0" locked="0" layoutInCell="0" allowOverlap="1" wp14:anchorId="39D8F3D9" wp14:editId="2C3D166B">
              <wp:simplePos x="0" y="0"/>
              <wp:positionH relativeFrom="page">
                <wp:posOffset>0</wp:posOffset>
              </wp:positionH>
              <wp:positionV relativeFrom="page">
                <wp:posOffset>10228580</wp:posOffset>
              </wp:positionV>
              <wp:extent cx="7560310" cy="273050"/>
              <wp:effectExtent l="0" t="0" r="0" b="12700"/>
              <wp:wrapNone/>
              <wp:docPr id="1" name="MSIPCM06cc464ab072c02a4f4ea359"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3B923E" w14:textId="1D66CD5B" w:rsidR="0084179D" w:rsidRPr="00395AEC" w:rsidRDefault="00395AEC" w:rsidP="00395AEC">
                          <w:pPr>
                            <w:spacing w:after="0"/>
                            <w:jc w:val="center"/>
                            <w:rPr>
                              <w:rFonts w:ascii="Calibri" w:hAnsi="Calibri" w:cs="Calibri"/>
                              <w:color w:val="000000"/>
                              <w:sz w:val="20"/>
                            </w:rPr>
                          </w:pPr>
                          <w:r w:rsidRPr="00395AEC">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D8F3D9" id="_x0000_t202" coordsize="21600,21600" o:spt="202" path="m,l,21600r21600,l21600,xe">
              <v:stroke joinstyle="miter"/>
              <v:path gradientshapeok="t" o:connecttype="rect"/>
            </v:shapetype>
            <v:shape id="MSIPCM06cc464ab072c02a4f4ea359"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EhMqHGtAgAARgUAAA4AAAAA&#10;AAAAAAAAAAAALgIAAGRycy9lMm9Eb2MueG1sUEsBAi0AFAAGAAgAAAAhAMQgy4TfAAAACwEAAA8A&#10;AAAAAAAAAAAAAAAABwUAAGRycy9kb3ducmV2LnhtbFBLBQYAAAAABAAEAPMAAAATBgAAAAA=&#10;" o:allowincell="f" filled="f" stroked="f" strokeweight=".5pt">
              <v:textbox inset=",0,,0">
                <w:txbxContent>
                  <w:p w14:paraId="663B923E" w14:textId="1D66CD5B" w:rsidR="0084179D" w:rsidRPr="00395AEC" w:rsidRDefault="00395AEC" w:rsidP="00395AEC">
                    <w:pPr>
                      <w:spacing w:after="0"/>
                      <w:jc w:val="center"/>
                      <w:rPr>
                        <w:rFonts w:ascii="Calibri" w:hAnsi="Calibri" w:cs="Calibri"/>
                        <w:color w:val="000000"/>
                        <w:sz w:val="20"/>
                      </w:rPr>
                    </w:pPr>
                    <w:r w:rsidRPr="00395AEC">
                      <w:rPr>
                        <w:rFonts w:ascii="Calibri" w:hAnsi="Calibri" w:cs="Calibri"/>
                        <w:color w:val="000000"/>
                        <w:sz w:val="20"/>
                      </w:rPr>
                      <w:t>INFORMAÇÃO PÚBLICA – PUBLIC INFORMATION</w:t>
                    </w:r>
                  </w:p>
                </w:txbxContent>
              </v:textbox>
              <w10:wrap anchorx="page" anchory="page"/>
            </v:shape>
          </w:pict>
        </mc:Fallback>
      </mc:AlternateContent>
    </w:r>
    <w:sdt>
      <w:sdtPr>
        <w:id w:val="1923597766"/>
        <w:docPartObj>
          <w:docPartGallery w:val="Page Numbers (Bottom of Page)"/>
          <w:docPartUnique/>
        </w:docPartObj>
      </w:sdtPr>
      <w:sdtEndPr/>
      <w:sdtContent>
        <w:r>
          <w:fldChar w:fldCharType="begin"/>
        </w:r>
        <w:r>
          <w:instrText>PAGE   \* MERGEFORMAT</w:instrText>
        </w:r>
        <w:r>
          <w:fldChar w:fldCharType="separate"/>
        </w:r>
        <w:r>
          <w:rPr>
            <w:noProof/>
          </w:rPr>
          <w:t>10</w:t>
        </w:r>
        <w:r>
          <w:fldChar w:fldCharType="end"/>
        </w:r>
        <w:r>
          <w:t>/</w:t>
        </w:r>
        <w:r w:rsidR="003A0BAA">
          <w:t>9</w:t>
        </w:r>
      </w:sdtContent>
    </w:sdt>
  </w:p>
  <w:p w14:paraId="47C7891A" w14:textId="77777777" w:rsidR="009E1562" w:rsidRDefault="0084035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E1DE" w14:textId="77777777" w:rsidR="0084035B" w:rsidRDefault="008403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09DB1" w14:textId="77777777" w:rsidR="00317813" w:rsidRDefault="00317813" w:rsidP="0084179D">
      <w:pPr>
        <w:spacing w:after="0" w:line="240" w:lineRule="auto"/>
      </w:pPr>
      <w:r>
        <w:separator/>
      </w:r>
    </w:p>
  </w:footnote>
  <w:footnote w:type="continuationSeparator" w:id="0">
    <w:p w14:paraId="7297E382" w14:textId="77777777" w:rsidR="00317813" w:rsidRDefault="00317813" w:rsidP="0084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D8B0" w14:textId="77777777" w:rsidR="0084035B" w:rsidRDefault="0084035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3E90" w14:textId="77777777" w:rsidR="0084035B" w:rsidRDefault="0084035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DE60" w14:textId="77777777" w:rsidR="0084035B" w:rsidRDefault="0084035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BF4"/>
    <w:multiLevelType w:val="multilevel"/>
    <w:tmpl w:val="77F8DF9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701074"/>
    <w:multiLevelType w:val="multilevel"/>
    <w:tmpl w:val="3A38FE7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A3870C2"/>
    <w:multiLevelType w:val="multilevel"/>
    <w:tmpl w:val="680E7A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FF5C08"/>
    <w:multiLevelType w:val="multilevel"/>
    <w:tmpl w:val="266A0B3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2B20BA"/>
    <w:multiLevelType w:val="hybridMultilevel"/>
    <w:tmpl w:val="F54E5F2C"/>
    <w:lvl w:ilvl="0" w:tplc="B75CF3F2">
      <w:start w:val="1"/>
      <w:numFmt w:val="decimal"/>
      <w:lvlText w:val="%1."/>
      <w:lvlJc w:val="left"/>
      <w:pPr>
        <w:ind w:left="72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7D15A42"/>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48551E20"/>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8" w15:restartNumberingAfterBreak="0">
    <w:nsid w:val="53A51540"/>
    <w:multiLevelType w:val="multilevel"/>
    <w:tmpl w:val="8CD6642E"/>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comments" w:enforcement="1" w:cryptProviderType="rsaAES" w:cryptAlgorithmClass="hash" w:cryptAlgorithmType="typeAny" w:cryptAlgorithmSid="14" w:cryptSpinCount="100000" w:hash="nbnMNRlqt8KwxPoPQjbQZmcG9gxXzOMv9p0NMF4RnZ+mv/0+L3nr0IeWXIuOM6/LyLiwHO9CMMW1jobWNunowg==" w:salt="NMyRLPbib5JVuepXYDtMY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58"/>
    <w:rsid w:val="00006DE5"/>
    <w:rsid w:val="000209F3"/>
    <w:rsid w:val="0009383A"/>
    <w:rsid w:val="0010126B"/>
    <w:rsid w:val="00152D1D"/>
    <w:rsid w:val="00171EB0"/>
    <w:rsid w:val="001A2842"/>
    <w:rsid w:val="001B04EF"/>
    <w:rsid w:val="001B0735"/>
    <w:rsid w:val="001B481A"/>
    <w:rsid w:val="001D0B2A"/>
    <w:rsid w:val="001D24E3"/>
    <w:rsid w:val="001D440D"/>
    <w:rsid w:val="002207CF"/>
    <w:rsid w:val="00252D74"/>
    <w:rsid w:val="00270F98"/>
    <w:rsid w:val="00276776"/>
    <w:rsid w:val="00292C37"/>
    <w:rsid w:val="00293CDA"/>
    <w:rsid w:val="002D522A"/>
    <w:rsid w:val="002D6BD8"/>
    <w:rsid w:val="002E1B99"/>
    <w:rsid w:val="00305C87"/>
    <w:rsid w:val="00310B77"/>
    <w:rsid w:val="00317813"/>
    <w:rsid w:val="00320A9A"/>
    <w:rsid w:val="00340A0B"/>
    <w:rsid w:val="00346425"/>
    <w:rsid w:val="00363950"/>
    <w:rsid w:val="00377B4D"/>
    <w:rsid w:val="00395AEC"/>
    <w:rsid w:val="003A0BAA"/>
    <w:rsid w:val="003C14B4"/>
    <w:rsid w:val="003C2CE9"/>
    <w:rsid w:val="003C3144"/>
    <w:rsid w:val="003F2C13"/>
    <w:rsid w:val="003F5E59"/>
    <w:rsid w:val="00400B61"/>
    <w:rsid w:val="004061DD"/>
    <w:rsid w:val="0041581C"/>
    <w:rsid w:val="0042215F"/>
    <w:rsid w:val="0043125B"/>
    <w:rsid w:val="00451161"/>
    <w:rsid w:val="0045406C"/>
    <w:rsid w:val="00456F5E"/>
    <w:rsid w:val="00470A32"/>
    <w:rsid w:val="00475B3D"/>
    <w:rsid w:val="00484760"/>
    <w:rsid w:val="004B3A2F"/>
    <w:rsid w:val="004B517B"/>
    <w:rsid w:val="004D1514"/>
    <w:rsid w:val="004D4845"/>
    <w:rsid w:val="004E7A00"/>
    <w:rsid w:val="004F1404"/>
    <w:rsid w:val="004F53AB"/>
    <w:rsid w:val="0050357B"/>
    <w:rsid w:val="00521985"/>
    <w:rsid w:val="00523E19"/>
    <w:rsid w:val="00536480"/>
    <w:rsid w:val="00544C35"/>
    <w:rsid w:val="00573F56"/>
    <w:rsid w:val="005849DC"/>
    <w:rsid w:val="00584C89"/>
    <w:rsid w:val="005B030E"/>
    <w:rsid w:val="005B65E6"/>
    <w:rsid w:val="005C345F"/>
    <w:rsid w:val="005F45BF"/>
    <w:rsid w:val="00605412"/>
    <w:rsid w:val="00606B4B"/>
    <w:rsid w:val="00611882"/>
    <w:rsid w:val="00614E2F"/>
    <w:rsid w:val="00623D0B"/>
    <w:rsid w:val="00641FC0"/>
    <w:rsid w:val="00642566"/>
    <w:rsid w:val="006474AD"/>
    <w:rsid w:val="0065621E"/>
    <w:rsid w:val="006607C9"/>
    <w:rsid w:val="006643A0"/>
    <w:rsid w:val="00670834"/>
    <w:rsid w:val="006746FD"/>
    <w:rsid w:val="00691C58"/>
    <w:rsid w:val="006D5504"/>
    <w:rsid w:val="006E2EA6"/>
    <w:rsid w:val="006F6EC7"/>
    <w:rsid w:val="00726A99"/>
    <w:rsid w:val="00727D12"/>
    <w:rsid w:val="00741714"/>
    <w:rsid w:val="00743A11"/>
    <w:rsid w:val="00747864"/>
    <w:rsid w:val="00771897"/>
    <w:rsid w:val="007848DB"/>
    <w:rsid w:val="007F33B2"/>
    <w:rsid w:val="007F4407"/>
    <w:rsid w:val="007F45E8"/>
    <w:rsid w:val="00837ADF"/>
    <w:rsid w:val="0084035B"/>
    <w:rsid w:val="0084179D"/>
    <w:rsid w:val="00845838"/>
    <w:rsid w:val="008525D6"/>
    <w:rsid w:val="00870D02"/>
    <w:rsid w:val="00874B6F"/>
    <w:rsid w:val="0088519E"/>
    <w:rsid w:val="008878B1"/>
    <w:rsid w:val="00897C4B"/>
    <w:rsid w:val="008B1ED6"/>
    <w:rsid w:val="008C326B"/>
    <w:rsid w:val="008C32AE"/>
    <w:rsid w:val="008D4464"/>
    <w:rsid w:val="008F1C86"/>
    <w:rsid w:val="0094483A"/>
    <w:rsid w:val="009458C1"/>
    <w:rsid w:val="009614CB"/>
    <w:rsid w:val="00976ACF"/>
    <w:rsid w:val="00992C1E"/>
    <w:rsid w:val="009B3AF0"/>
    <w:rsid w:val="009C3358"/>
    <w:rsid w:val="009F0F5F"/>
    <w:rsid w:val="009F24F5"/>
    <w:rsid w:val="00A04677"/>
    <w:rsid w:val="00A324EA"/>
    <w:rsid w:val="00A428E8"/>
    <w:rsid w:val="00AA6351"/>
    <w:rsid w:val="00AD433A"/>
    <w:rsid w:val="00B11810"/>
    <w:rsid w:val="00B30ABD"/>
    <w:rsid w:val="00B331D5"/>
    <w:rsid w:val="00B44BFA"/>
    <w:rsid w:val="00B7708E"/>
    <w:rsid w:val="00BC29C1"/>
    <w:rsid w:val="00BF02E7"/>
    <w:rsid w:val="00C26C6B"/>
    <w:rsid w:val="00C56CB0"/>
    <w:rsid w:val="00C56EC5"/>
    <w:rsid w:val="00CB126A"/>
    <w:rsid w:val="00CC6871"/>
    <w:rsid w:val="00CD00C0"/>
    <w:rsid w:val="00CE39F9"/>
    <w:rsid w:val="00CF5290"/>
    <w:rsid w:val="00D006B4"/>
    <w:rsid w:val="00D27D9F"/>
    <w:rsid w:val="00D34A57"/>
    <w:rsid w:val="00D35B09"/>
    <w:rsid w:val="00D522E1"/>
    <w:rsid w:val="00D6714E"/>
    <w:rsid w:val="00D82E5A"/>
    <w:rsid w:val="00D935E5"/>
    <w:rsid w:val="00DA028C"/>
    <w:rsid w:val="00DA4706"/>
    <w:rsid w:val="00DB0160"/>
    <w:rsid w:val="00DC3914"/>
    <w:rsid w:val="00DC5D42"/>
    <w:rsid w:val="00E02F2D"/>
    <w:rsid w:val="00E04753"/>
    <w:rsid w:val="00E122E7"/>
    <w:rsid w:val="00E21C77"/>
    <w:rsid w:val="00E35F6A"/>
    <w:rsid w:val="00E45085"/>
    <w:rsid w:val="00E63AD6"/>
    <w:rsid w:val="00E83920"/>
    <w:rsid w:val="00E86D51"/>
    <w:rsid w:val="00EC2302"/>
    <w:rsid w:val="00EE3831"/>
    <w:rsid w:val="00EF47DC"/>
    <w:rsid w:val="00F161E3"/>
    <w:rsid w:val="00F33383"/>
    <w:rsid w:val="00F46BC4"/>
    <w:rsid w:val="00F679E7"/>
    <w:rsid w:val="00F91FC6"/>
    <w:rsid w:val="00F93EBC"/>
    <w:rsid w:val="00FA47B1"/>
    <w:rsid w:val="00FB50BF"/>
    <w:rsid w:val="00FC1CB0"/>
    <w:rsid w:val="00FD258E"/>
    <w:rsid w:val="00FE3D18"/>
    <w:rsid w:val="00FF5DC2"/>
    <w:rsid w:val="00FF7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126F0"/>
  <w15:chartTrackingRefBased/>
  <w15:docId w15:val="{65D4523A-C702-4D61-8310-A19E9616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8"/>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C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3358"/>
    <w:pPr>
      <w:ind w:left="720"/>
      <w:contextualSpacing/>
    </w:pPr>
  </w:style>
  <w:style w:type="paragraph" w:customStyle="1" w:styleId="NumContinue">
    <w:name w:val="Num Continue"/>
    <w:basedOn w:val="Corpodetexto"/>
    <w:uiPriority w:val="99"/>
    <w:rsid w:val="009C3358"/>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abealho">
    <w:name w:val="header"/>
    <w:basedOn w:val="Normal"/>
    <w:link w:val="CabealhoChar"/>
    <w:unhideWhenUsed/>
    <w:rsid w:val="009C3358"/>
    <w:pPr>
      <w:tabs>
        <w:tab w:val="center" w:pos="4252"/>
        <w:tab w:val="right" w:pos="8504"/>
      </w:tabs>
      <w:spacing w:after="0" w:line="240" w:lineRule="auto"/>
    </w:pPr>
  </w:style>
  <w:style w:type="character" w:customStyle="1" w:styleId="CabealhoChar">
    <w:name w:val="Cabeçalho Char"/>
    <w:basedOn w:val="Fontepargpadro"/>
    <w:link w:val="Cabealho"/>
    <w:rsid w:val="009C3358"/>
    <w:rPr>
      <w:rFonts w:eastAsiaTheme="minorEastAsia"/>
      <w:lang w:eastAsia="pt-BR"/>
    </w:rPr>
  </w:style>
  <w:style w:type="paragraph" w:styleId="Rodap">
    <w:name w:val="footer"/>
    <w:basedOn w:val="Normal"/>
    <w:link w:val="RodapChar"/>
    <w:uiPriority w:val="99"/>
    <w:unhideWhenUsed/>
    <w:rsid w:val="009C3358"/>
    <w:pPr>
      <w:tabs>
        <w:tab w:val="center" w:pos="4252"/>
        <w:tab w:val="right" w:pos="8504"/>
      </w:tabs>
      <w:spacing w:after="0" w:line="240" w:lineRule="auto"/>
    </w:pPr>
  </w:style>
  <w:style w:type="character" w:customStyle="1" w:styleId="RodapChar">
    <w:name w:val="Rodapé Char"/>
    <w:basedOn w:val="Fontepargpadro"/>
    <w:link w:val="Rodap"/>
    <w:uiPriority w:val="99"/>
    <w:rsid w:val="009C3358"/>
    <w:rPr>
      <w:rFonts w:eastAsiaTheme="minorEastAsia"/>
      <w:lang w:eastAsia="pt-BR"/>
    </w:rPr>
  </w:style>
  <w:style w:type="paragraph" w:styleId="Corpodetexto">
    <w:name w:val="Body Text"/>
    <w:basedOn w:val="Normal"/>
    <w:link w:val="CorpodetextoChar"/>
    <w:uiPriority w:val="99"/>
    <w:semiHidden/>
    <w:unhideWhenUsed/>
    <w:rsid w:val="009C3358"/>
    <w:pPr>
      <w:spacing w:after="120"/>
    </w:pPr>
  </w:style>
  <w:style w:type="character" w:customStyle="1" w:styleId="CorpodetextoChar">
    <w:name w:val="Corpo de texto Char"/>
    <w:basedOn w:val="Fontepargpadro"/>
    <w:link w:val="Corpodetexto"/>
    <w:uiPriority w:val="99"/>
    <w:semiHidden/>
    <w:rsid w:val="009C3358"/>
    <w:rPr>
      <w:rFonts w:eastAsiaTheme="minorEastAsia"/>
      <w:lang w:eastAsia="pt-BR"/>
    </w:rPr>
  </w:style>
  <w:style w:type="character" w:styleId="Refdecomentrio">
    <w:name w:val="annotation reference"/>
    <w:basedOn w:val="Fontepargpadro"/>
    <w:uiPriority w:val="99"/>
    <w:semiHidden/>
    <w:unhideWhenUsed/>
    <w:rsid w:val="009C3358"/>
    <w:rPr>
      <w:sz w:val="16"/>
      <w:szCs w:val="16"/>
    </w:rPr>
  </w:style>
  <w:style w:type="paragraph" w:styleId="Textodecomentrio">
    <w:name w:val="annotation text"/>
    <w:basedOn w:val="Normal"/>
    <w:link w:val="TextodecomentrioChar"/>
    <w:uiPriority w:val="99"/>
    <w:unhideWhenUsed/>
    <w:rsid w:val="009C3358"/>
    <w:pPr>
      <w:spacing w:line="240" w:lineRule="auto"/>
    </w:pPr>
    <w:rPr>
      <w:sz w:val="20"/>
      <w:szCs w:val="20"/>
    </w:rPr>
  </w:style>
  <w:style w:type="character" w:customStyle="1" w:styleId="TextodecomentrioChar">
    <w:name w:val="Texto de comentário Char"/>
    <w:basedOn w:val="Fontepargpadro"/>
    <w:link w:val="Textodecomentrio"/>
    <w:uiPriority w:val="99"/>
    <w:rsid w:val="009C3358"/>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C3358"/>
    <w:rPr>
      <w:b/>
      <w:bCs/>
    </w:rPr>
  </w:style>
  <w:style w:type="character" w:customStyle="1" w:styleId="AssuntodocomentrioChar">
    <w:name w:val="Assunto do comentário Char"/>
    <w:basedOn w:val="TextodecomentrioChar"/>
    <w:link w:val="Assuntodocomentrio"/>
    <w:uiPriority w:val="99"/>
    <w:semiHidden/>
    <w:rsid w:val="009C3358"/>
    <w:rPr>
      <w:rFonts w:eastAsiaTheme="minorEastAsia"/>
      <w:b/>
      <w:bCs/>
      <w:sz w:val="20"/>
      <w:szCs w:val="20"/>
      <w:lang w:eastAsia="pt-BR"/>
    </w:rPr>
  </w:style>
  <w:style w:type="paragraph" w:styleId="Reviso">
    <w:name w:val="Revision"/>
    <w:hidden/>
    <w:uiPriority w:val="99"/>
    <w:semiHidden/>
    <w:rsid w:val="009C3358"/>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9C33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3358"/>
    <w:rPr>
      <w:rFonts w:ascii="Segoe UI" w:eastAsiaTheme="minorEastAsia" w:hAnsi="Segoe UI" w:cs="Segoe UI"/>
      <w:sz w:val="18"/>
      <w:szCs w:val="18"/>
      <w:lang w:eastAsia="pt-BR"/>
    </w:rPr>
  </w:style>
  <w:style w:type="paragraph" w:customStyle="1" w:styleId="CONTRATO">
    <w:name w:val="CONTRATO"/>
    <w:basedOn w:val="Normal"/>
    <w:rsid w:val="00293CDA"/>
    <w:pPr>
      <w:widowControl w:val="0"/>
      <w:tabs>
        <w:tab w:val="left" w:pos="360"/>
      </w:tabs>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88A433A70D94428DACDBD949191BAD" ma:contentTypeVersion="5" ma:contentTypeDescription="Crie um novo documento." ma:contentTypeScope="" ma:versionID="f2e43db4263f2a42e0c2b6381ad37ff6">
  <xsd:schema xmlns:xsd="http://www.w3.org/2001/XMLSchema" xmlns:xs="http://www.w3.org/2001/XMLSchema" xmlns:p="http://schemas.microsoft.com/office/2006/metadata/properties" xmlns:ns3="aabca168-dcdb-44cc-ab45-bab76fde4647" xmlns:ns4="f4016da2-d0d0-4f2e-bab6-91c489caf1ed" targetNamespace="http://schemas.microsoft.com/office/2006/metadata/properties" ma:root="true" ma:fieldsID="52ce41e913bea4f74c06b5a9689b5807" ns3:_="" ns4:_="">
    <xsd:import namespace="aabca168-dcdb-44cc-ab45-bab76fde4647"/>
    <xsd:import namespace="f4016da2-d0d0-4f2e-bab6-91c489caf1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a168-dcdb-44cc-ab45-bab76fde4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016da2-d0d0-4f2e-bab6-91c489caf1e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848DE-F4DE-4BE7-A875-6EC7B7770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a168-dcdb-44cc-ab45-bab76fde4647"/>
    <ds:schemaRef ds:uri="f4016da2-d0d0-4f2e-bab6-91c489caf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2A996-D0A7-46B3-8B9F-52F6A6E5E6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8B2E73-5056-45B1-9F02-69F2C49CD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2949</Words>
  <Characters>15929</Characters>
  <Application>Microsoft Office Word</Application>
  <DocSecurity>8</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Gomes de Paula</dc:creator>
  <cp:keywords/>
  <dc:description/>
  <cp:lastModifiedBy>Ana Livia Soluna Paes</cp:lastModifiedBy>
  <cp:revision>27</cp:revision>
  <dcterms:created xsi:type="dcterms:W3CDTF">2020-10-09T15:32:00Z</dcterms:created>
  <dcterms:modified xsi:type="dcterms:W3CDTF">2021-04-23T21:01:00Z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0x010100AE88A433A70D94428DACDBD949191BAD</vt:lpwstr>
  </property>
  <property fmtid="{D5CDD505-2E9C-101B-9397-08002B2CF9AE}" pid="3" name="MSIP_Label_d828e72b-e531-4a93-b6e1-4cba36a7be73_Enabled">
    <vt:lpwstr>true</vt:lpwstr>
  </property>
  <property fmtid="{D5CDD505-2E9C-101B-9397-08002B2CF9AE}" pid="4" name="MSIP_Label_d828e72b-e531-4a93-b6e1-4cba36a7be73_SetDate">
    <vt:lpwstr>2021-04-15T21:10:12Z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88dead6b-974e-41ab-8c0b-b04a1fe0dfa8</vt:lpwstr>
  </property>
  <property fmtid="{D5CDD505-2E9C-101B-9397-08002B2CF9AE}" pid="9" name="MSIP_Label_d828e72b-e531-4a93-b6e1-4cba36a7be73_ContentBits">
    <vt:lpwstr>2</vt:lpwstr>
  </property>
</Properties>
</file>