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CCA1" w14:textId="2891C1A2" w:rsidR="005B037C" w:rsidRPr="00DF7E01" w:rsidRDefault="005B037C" w:rsidP="005B037C">
      <w:pPr>
        <w:pStyle w:val="Ttulo"/>
        <w:rPr>
          <w:lang w:val="en-US"/>
        </w:rPr>
      </w:pPr>
      <w:r w:rsidRPr="00DF7E01">
        <w:rPr>
          <w:lang w:val="en-US"/>
        </w:rPr>
        <w:t xml:space="preserve">Annex II to Circular Letter </w:t>
      </w:r>
      <w:sdt>
        <w:sdtPr>
          <w:rPr>
            <w:lang w:val="en-US"/>
          </w:rPr>
          <w:alias w:val="Título"/>
          <w:id w:val="1744448451"/>
          <w:placeholder>
            <w:docPart w:val="3708C1BC616442C88B7646FED024875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F288F">
            <w:rPr>
              <w:lang w:val="en-US"/>
            </w:rPr>
            <w:t>224</w:t>
          </w:r>
          <w:r w:rsidR="00665D76">
            <w:rPr>
              <w:lang w:val="en-US"/>
            </w:rPr>
            <w:t>/2023-PRE</w:t>
          </w:r>
        </w:sdtContent>
      </w:sdt>
    </w:p>
    <w:p w14:paraId="6D5817E6" w14:textId="10DD2CAA" w:rsidR="005B037C" w:rsidRPr="00DF7E01" w:rsidRDefault="005B037C" w:rsidP="005B037C">
      <w:pPr>
        <w:jc w:val="center"/>
        <w:rPr>
          <w:rFonts w:cs="Arial"/>
          <w:b/>
          <w:szCs w:val="24"/>
          <w:lang w:val="en-US"/>
        </w:rPr>
      </w:pPr>
      <w:r w:rsidRPr="00DF7E01">
        <w:rPr>
          <w:rFonts w:cs="Arial"/>
          <w:b/>
          <w:szCs w:val="24"/>
          <w:lang w:val="en-US"/>
        </w:rPr>
        <w:t>Trader Instrument of Agreement to the New Nonresident Traders Incentive</w:t>
      </w:r>
      <w:r w:rsidR="00441B77">
        <w:rPr>
          <w:rFonts w:cs="Arial"/>
          <w:b/>
          <w:szCs w:val="24"/>
          <w:lang w:val="en-US"/>
        </w:rPr>
        <w:t xml:space="preserve"> </w:t>
      </w:r>
      <w:r w:rsidRPr="00DF7E01">
        <w:rPr>
          <w:rFonts w:cs="Arial"/>
          <w:b/>
          <w:szCs w:val="24"/>
          <w:lang w:val="en-US"/>
        </w:rPr>
        <w:t>Program – Cycle 20</w:t>
      </w:r>
      <w:r w:rsidR="007D45FE">
        <w:rPr>
          <w:rFonts w:cs="Arial"/>
          <w:b/>
          <w:szCs w:val="24"/>
          <w:lang w:val="en-US"/>
        </w:rPr>
        <w:t>2</w:t>
      </w:r>
      <w:r w:rsidR="001F288F">
        <w:rPr>
          <w:rFonts w:cs="Arial"/>
          <w:b/>
          <w:szCs w:val="24"/>
          <w:lang w:val="en-US"/>
        </w:rPr>
        <w:t>4</w:t>
      </w:r>
    </w:p>
    <w:p w14:paraId="6799C378" w14:textId="77777777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 xml:space="preserve">A soft copy of the trader’s passport or equivalent ID must accompany all the applications. </w:t>
      </w:r>
    </w:p>
    <w:p w14:paraId="10ECC89C" w14:textId="34F1A196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 xml:space="preserve">Surname: </w:t>
      </w:r>
      <w:permStart w:id="1147737851" w:edGrp="everyone"/>
      <w:r w:rsidRPr="00DF7E01">
        <w:rPr>
          <w:lang w:val="en-US"/>
        </w:rPr>
        <w:t>______________________________________</w:t>
      </w:r>
      <w:r w:rsidR="00EE52EC" w:rsidRPr="00DF7E01">
        <w:rPr>
          <w:lang w:val="en-US"/>
        </w:rPr>
        <w:t xml:space="preserve"> </w:t>
      </w:r>
      <w:r w:rsidRPr="00DF7E01">
        <w:rPr>
          <w:lang w:val="en-US"/>
        </w:rPr>
        <w:t>_____________</w:t>
      </w:r>
    </w:p>
    <w:permEnd w:id="1147737851"/>
    <w:p w14:paraId="66D8BF5E" w14:textId="77777777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>First name:</w:t>
      </w:r>
      <w:permStart w:id="1272525395" w:edGrp="everyone"/>
      <w:r w:rsidRPr="00DF7E01">
        <w:rPr>
          <w:u w:val="single"/>
          <w:lang w:val="en-US"/>
        </w:rPr>
        <w:tab/>
      </w:r>
      <w:r w:rsidRPr="00DF7E01">
        <w:rPr>
          <w:u w:val="single"/>
          <w:lang w:val="en-US"/>
        </w:rPr>
        <w:tab/>
      </w:r>
      <w:r w:rsidRPr="00DF7E01">
        <w:rPr>
          <w:u w:val="single"/>
          <w:lang w:val="en-US"/>
        </w:rPr>
        <w:tab/>
      </w:r>
      <w:r w:rsidRPr="00DF7E01">
        <w:rPr>
          <w:u w:val="single"/>
          <w:lang w:val="en-US"/>
        </w:rPr>
        <w:tab/>
      </w:r>
      <w:r w:rsidRPr="00DF7E01">
        <w:rPr>
          <w:u w:val="single"/>
          <w:lang w:val="en-US"/>
        </w:rPr>
        <w:tab/>
      </w:r>
      <w:r w:rsidRPr="00DF7E01">
        <w:rPr>
          <w:u w:val="single"/>
          <w:lang w:val="en-US"/>
        </w:rPr>
        <w:tab/>
        <w:t>_______</w:t>
      </w:r>
      <w:r w:rsidRPr="00DF7E01">
        <w:rPr>
          <w:u w:val="single"/>
          <w:lang w:val="en-US"/>
        </w:rPr>
        <w:tab/>
      </w:r>
      <w:r w:rsidRPr="00DF7E01">
        <w:rPr>
          <w:u w:val="single"/>
          <w:lang w:val="en-US"/>
        </w:rPr>
        <w:tab/>
      </w:r>
      <w:r w:rsidRPr="00DF7E01">
        <w:rPr>
          <w:u w:val="single"/>
          <w:lang w:val="en-US"/>
        </w:rPr>
        <w:tab/>
      </w:r>
      <w:r w:rsidRPr="00DF7E01">
        <w:rPr>
          <w:u w:val="single"/>
          <w:lang w:val="en-US"/>
        </w:rPr>
        <w:tab/>
      </w:r>
      <w:permEnd w:id="1272525395"/>
    </w:p>
    <w:p w14:paraId="243269EB" w14:textId="77777777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>Date of birth: (MM/DD/YYYY)_</w:t>
      </w:r>
      <w:permStart w:id="1550351750" w:edGrp="everyone"/>
      <w:r w:rsidRPr="00DF7E01">
        <w:rPr>
          <w:lang w:val="en-US"/>
        </w:rPr>
        <w:t>_______________________________________</w:t>
      </w:r>
      <w:permEnd w:id="1550351750"/>
    </w:p>
    <w:p w14:paraId="3D161E02" w14:textId="77777777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>Place of birth</w:t>
      </w:r>
      <w:permStart w:id="1235961712" w:edGrp="everyone"/>
      <w:r w:rsidRPr="00DF7E01">
        <w:rPr>
          <w:lang w:val="en-US"/>
        </w:rPr>
        <w:t>:____________________________________________________</w:t>
      </w:r>
    </w:p>
    <w:permEnd w:id="1235961712"/>
    <w:p w14:paraId="148A1110" w14:textId="77777777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 xml:space="preserve">Country of origin: </w:t>
      </w:r>
      <w:permStart w:id="1569285475" w:edGrp="everyone"/>
      <w:r w:rsidRPr="00DF7E01">
        <w:rPr>
          <w:lang w:val="en-US"/>
        </w:rPr>
        <w:t>_________________________________________________</w:t>
      </w:r>
      <w:permEnd w:id="1569285475"/>
    </w:p>
    <w:p w14:paraId="0FBD6097" w14:textId="77777777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 xml:space="preserve">No. of passport or equivalent document: </w:t>
      </w:r>
      <w:permStart w:id="1357518610" w:edGrp="everyone"/>
      <w:r w:rsidRPr="00DF7E01">
        <w:rPr>
          <w:lang w:val="en-US"/>
        </w:rPr>
        <w:t>__________________________________</w:t>
      </w:r>
    </w:p>
    <w:permEnd w:id="1357518610"/>
    <w:p w14:paraId="6F2F4929" w14:textId="5D9636C4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>Time of experience in listed markets tradin</w:t>
      </w:r>
      <w:r w:rsidR="007D45FE">
        <w:rPr>
          <w:lang w:val="en-US"/>
        </w:rPr>
        <w:t>g:</w:t>
      </w:r>
      <w:permStart w:id="839345516" w:edGrp="everyone"/>
      <w:r w:rsidRPr="00DF7E01">
        <w:rPr>
          <w:lang w:val="en-US"/>
        </w:rPr>
        <w:t>____________________________</w:t>
      </w:r>
    </w:p>
    <w:permEnd w:id="839345516"/>
    <w:p w14:paraId="04168E9A" w14:textId="77777777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>Professional background as a trader in other markets (if applicable):</w:t>
      </w:r>
    </w:p>
    <w:p w14:paraId="70696237" w14:textId="77777777" w:rsidR="005B037C" w:rsidRPr="00DF7E01" w:rsidRDefault="005B037C" w:rsidP="005B037C">
      <w:pPr>
        <w:ind w:left="357" w:hanging="357"/>
        <w:rPr>
          <w:lang w:val="en-US"/>
        </w:rPr>
      </w:pPr>
      <w:r w:rsidRPr="00DF7E01">
        <w:rPr>
          <w:lang w:val="en-US"/>
        </w:rPr>
        <w:t xml:space="preserve">1. Period, Market, Products: </w:t>
      </w:r>
      <w:permStart w:id="1610248612" w:edGrp="everyone"/>
      <w:r w:rsidRPr="00DF7E01">
        <w:rPr>
          <w:lang w:val="en-US"/>
        </w:rPr>
        <w:t>________________________________</w:t>
      </w:r>
    </w:p>
    <w:permEnd w:id="1610248612"/>
    <w:p w14:paraId="15E9C1A2" w14:textId="77777777" w:rsidR="005B037C" w:rsidRPr="00DF7E01" w:rsidRDefault="005B037C" w:rsidP="005B037C">
      <w:pPr>
        <w:ind w:left="357" w:hanging="357"/>
        <w:rPr>
          <w:lang w:val="en-US"/>
        </w:rPr>
      </w:pPr>
      <w:r w:rsidRPr="00DF7E01">
        <w:rPr>
          <w:lang w:val="en-US"/>
        </w:rPr>
        <w:t xml:space="preserve">2. Period, Market, Products: </w:t>
      </w:r>
      <w:permStart w:id="1273640921" w:edGrp="everyone"/>
      <w:r w:rsidRPr="00DF7E01">
        <w:rPr>
          <w:lang w:val="en-US"/>
        </w:rPr>
        <w:t>________________________________</w:t>
      </w:r>
    </w:p>
    <w:permEnd w:id="1273640921"/>
    <w:p w14:paraId="43B61BD3" w14:textId="77777777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>Company</w:t>
      </w:r>
      <w:permStart w:id="811933348" w:edGrp="everyone"/>
      <w:r w:rsidRPr="00DF7E01">
        <w:rPr>
          <w:lang w:val="en-US"/>
        </w:rPr>
        <w:t>:_______________________________________________________</w:t>
      </w:r>
    </w:p>
    <w:permEnd w:id="811933348"/>
    <w:p w14:paraId="3C563B6E" w14:textId="77777777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>Location</w:t>
      </w:r>
      <w:permStart w:id="572542508" w:edGrp="everyone"/>
      <w:r w:rsidRPr="00DF7E01">
        <w:rPr>
          <w:lang w:val="en-US"/>
        </w:rPr>
        <w:t>:________________________________________________________</w:t>
      </w:r>
    </w:p>
    <w:permEnd w:id="572542508"/>
    <w:p w14:paraId="5332B344" w14:textId="1B7FB626" w:rsidR="005B037C" w:rsidRPr="00DF7E01" w:rsidRDefault="005B037C" w:rsidP="005B037C">
      <w:pPr>
        <w:rPr>
          <w:lang w:val="en-US"/>
        </w:rPr>
      </w:pPr>
      <w:r w:rsidRPr="00DF7E01">
        <w:rPr>
          <w:lang w:val="en-US"/>
        </w:rPr>
        <w:t>Definitive and Transitory Accounts to be used in the Cycle 20</w:t>
      </w:r>
      <w:r w:rsidR="007D45FE">
        <w:rPr>
          <w:lang w:val="en-US"/>
        </w:rPr>
        <w:t>2</w:t>
      </w:r>
      <w:r w:rsidR="001F288F">
        <w:rPr>
          <w:lang w:val="en-US"/>
        </w:rPr>
        <w:t>4</w:t>
      </w:r>
      <w:r w:rsidRPr="00DF7E01">
        <w:rPr>
          <w:lang w:val="en-US"/>
        </w:rPr>
        <w:t xml:space="preserve"> Program: </w:t>
      </w:r>
      <w:permStart w:id="19614481" w:edGrp="everyone"/>
      <w:r w:rsidRPr="00DF7E01">
        <w:rPr>
          <w:lang w:val="en-US"/>
        </w:rPr>
        <w:t>_______________________________________________________________</w:t>
      </w:r>
      <w:permEnd w:id="19614481"/>
    </w:p>
    <w:p w14:paraId="5B141C68" w14:textId="77777777" w:rsidR="005B037C" w:rsidRPr="00DF7E01" w:rsidRDefault="005B037C" w:rsidP="005B037C">
      <w:pPr>
        <w:spacing w:before="120" w:after="120"/>
        <w:rPr>
          <w:rFonts w:cs="Arial"/>
          <w:b/>
          <w:bCs/>
          <w:noProof/>
          <w:szCs w:val="24"/>
          <w:lang w:val="en-US"/>
        </w:rPr>
      </w:pPr>
    </w:p>
    <w:p w14:paraId="2D92A06B" w14:textId="16892B69" w:rsidR="005B037C" w:rsidRPr="00DF7E01" w:rsidRDefault="005B037C" w:rsidP="005B037C">
      <w:pPr>
        <w:spacing w:before="120" w:after="120"/>
        <w:rPr>
          <w:b/>
          <w:lang w:val="en-US"/>
        </w:rPr>
      </w:pPr>
      <w:r w:rsidRPr="00DF7E01">
        <w:rPr>
          <w:rFonts w:cs="Arial"/>
          <w:b/>
          <w:bCs/>
          <w:noProof/>
          <w:szCs w:val="24"/>
          <w:lang w:val="en-US"/>
        </w:rPr>
        <w:lastRenderedPageBreak/>
        <w:t>Select the products that will be part of the Cycle 20</w:t>
      </w:r>
      <w:r w:rsidR="007D45FE">
        <w:rPr>
          <w:rFonts w:cs="Arial"/>
          <w:b/>
          <w:bCs/>
          <w:noProof/>
          <w:szCs w:val="24"/>
          <w:lang w:val="en-US"/>
        </w:rPr>
        <w:t>2</w:t>
      </w:r>
      <w:r w:rsidR="001F288F">
        <w:rPr>
          <w:rFonts w:cs="Arial"/>
          <w:b/>
          <w:bCs/>
          <w:noProof/>
          <w:szCs w:val="24"/>
          <w:lang w:val="en-US"/>
        </w:rPr>
        <w:t>4</w:t>
      </w:r>
      <w:r w:rsidRPr="00DF7E01">
        <w:rPr>
          <w:rFonts w:cs="Arial"/>
          <w:b/>
          <w:bCs/>
          <w:noProof/>
          <w:szCs w:val="24"/>
          <w:lang w:val="en-US"/>
        </w:rPr>
        <w:t xml:space="preserve"> Program:</w:t>
      </w:r>
    </w:p>
    <w:p w14:paraId="6D20EC27" w14:textId="0270E358" w:rsidR="005B037C" w:rsidRDefault="005B037C" w:rsidP="007D45FE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permStart w:id="1170739238" w:edGrp="everyone"/>
      <w:r w:rsidRPr="00DF7E01">
        <w:rPr>
          <w:rFonts w:ascii="Arial" w:hAnsi="Arial" w:cs="Arial"/>
          <w:sz w:val="24"/>
          <w:szCs w:val="24"/>
          <w:lang w:val="en-US"/>
        </w:rPr>
        <w:t xml:space="preserve">(   ) </w:t>
      </w:r>
      <w:permEnd w:id="1170739238"/>
      <w:r w:rsidRPr="00DF7E01">
        <w:rPr>
          <w:rFonts w:ascii="Arial" w:hAnsi="Arial" w:cs="Arial"/>
          <w:sz w:val="24"/>
          <w:szCs w:val="24"/>
          <w:lang w:val="en-US"/>
        </w:rPr>
        <w:t>One-Day Interbank Deposit Futures Contract (DI1)</w:t>
      </w:r>
    </w:p>
    <w:p w14:paraId="441F4931" w14:textId="48BD1CCA" w:rsidR="007D45FE" w:rsidRPr="00DF7E01" w:rsidRDefault="007D45FE" w:rsidP="007D45FE">
      <w:pPr>
        <w:pStyle w:val="SemEspaamento"/>
        <w:spacing w:line="360" w:lineRule="auto"/>
        <w:rPr>
          <w:rFonts w:cs="Arial"/>
          <w:szCs w:val="24"/>
          <w:lang w:val="en-US"/>
        </w:rPr>
      </w:pPr>
      <w:permStart w:id="1768125506" w:edGrp="everyone"/>
      <w:r w:rsidRPr="00DF7E01">
        <w:rPr>
          <w:rFonts w:ascii="Arial" w:hAnsi="Arial" w:cs="Arial"/>
          <w:sz w:val="24"/>
          <w:szCs w:val="24"/>
          <w:lang w:val="en-US"/>
        </w:rPr>
        <w:t xml:space="preserve">(   ) </w:t>
      </w:r>
      <w:permEnd w:id="1768125506"/>
      <w:r>
        <w:rPr>
          <w:rFonts w:ascii="Arial" w:hAnsi="Arial" w:cs="Arial"/>
          <w:sz w:val="24"/>
          <w:szCs w:val="24"/>
          <w:lang w:val="en-US"/>
        </w:rPr>
        <w:t xml:space="preserve">DI x IPCA Spread Futures </w:t>
      </w:r>
      <w:r w:rsidRPr="00DF7E01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DAP</w:t>
      </w:r>
      <w:r w:rsidRPr="00DF7E01">
        <w:rPr>
          <w:rFonts w:ascii="Arial" w:hAnsi="Arial" w:cs="Arial"/>
          <w:sz w:val="24"/>
          <w:szCs w:val="24"/>
          <w:lang w:val="en-US"/>
        </w:rPr>
        <w:t>)</w:t>
      </w:r>
    </w:p>
    <w:p w14:paraId="1338ABC5" w14:textId="43B9CCC8" w:rsidR="007D45FE" w:rsidRPr="00DF7E01" w:rsidRDefault="007D45FE" w:rsidP="007D45FE">
      <w:pPr>
        <w:pStyle w:val="SemEspaamento"/>
        <w:spacing w:line="360" w:lineRule="auto"/>
        <w:rPr>
          <w:rFonts w:cs="Arial"/>
          <w:szCs w:val="24"/>
          <w:lang w:val="en-US"/>
        </w:rPr>
      </w:pPr>
      <w:permStart w:id="1436117277" w:edGrp="everyone"/>
      <w:r w:rsidRPr="00DF7E01">
        <w:rPr>
          <w:rFonts w:ascii="Arial" w:hAnsi="Arial" w:cs="Arial"/>
          <w:sz w:val="24"/>
          <w:szCs w:val="24"/>
          <w:lang w:val="en-US"/>
        </w:rPr>
        <w:t xml:space="preserve">(   ) </w:t>
      </w:r>
      <w:permEnd w:id="1436117277"/>
      <w:r>
        <w:rPr>
          <w:rFonts w:ascii="Arial" w:hAnsi="Arial" w:cs="Arial"/>
          <w:sz w:val="24"/>
          <w:szCs w:val="24"/>
          <w:lang w:val="en-US"/>
        </w:rPr>
        <w:t xml:space="preserve">Structured Transaction of Forward Rate Agreement on DI x U.S. Dollar Spread </w:t>
      </w:r>
      <w:r w:rsidRPr="00DF7E01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FRC</w:t>
      </w:r>
      <w:r w:rsidRPr="00DF7E01">
        <w:rPr>
          <w:rFonts w:ascii="Arial" w:hAnsi="Arial" w:cs="Arial"/>
          <w:sz w:val="24"/>
          <w:szCs w:val="24"/>
          <w:lang w:val="en-US"/>
        </w:rPr>
        <w:t>)</w:t>
      </w:r>
    </w:p>
    <w:p w14:paraId="231098B8" w14:textId="77777777" w:rsidR="005B037C" w:rsidRPr="000466C8" w:rsidRDefault="005B037C" w:rsidP="007D45FE">
      <w:pPr>
        <w:pStyle w:val="SemEspaamento"/>
        <w:spacing w:line="360" w:lineRule="auto"/>
        <w:rPr>
          <w:rFonts w:cs="Arial"/>
          <w:szCs w:val="24"/>
          <w:lang w:val="en-US"/>
        </w:rPr>
      </w:pPr>
      <w:permStart w:id="889082729" w:edGrp="everyone"/>
      <w:r w:rsidRPr="00DF7E01">
        <w:rPr>
          <w:rFonts w:ascii="Arial" w:hAnsi="Arial" w:cs="Arial"/>
          <w:sz w:val="24"/>
          <w:szCs w:val="24"/>
          <w:lang w:val="en-US"/>
        </w:rPr>
        <w:t xml:space="preserve">(   ) </w:t>
      </w:r>
      <w:permEnd w:id="889082729"/>
      <w:r w:rsidRPr="00DF7E01">
        <w:rPr>
          <w:rFonts w:ascii="Arial" w:hAnsi="Arial" w:cs="Arial"/>
          <w:sz w:val="24"/>
          <w:szCs w:val="24"/>
          <w:lang w:val="en-US"/>
        </w:rPr>
        <w:t>U.S. Dollar Futures Contract (DOL)</w:t>
      </w:r>
      <w:r w:rsidRPr="00EB3F1A" w:rsidDel="005F4F2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EBF8AC2" w14:textId="77777777" w:rsidR="005B037C" w:rsidRDefault="005B037C" w:rsidP="007D45FE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permStart w:id="76229264" w:edGrp="everyone"/>
      <w:r w:rsidRPr="00DF7E01">
        <w:rPr>
          <w:rFonts w:ascii="Arial" w:hAnsi="Arial" w:cs="Arial"/>
          <w:sz w:val="24"/>
          <w:szCs w:val="24"/>
          <w:lang w:val="en-US"/>
        </w:rPr>
        <w:t xml:space="preserve">(   ) </w:t>
      </w:r>
      <w:permEnd w:id="76229264"/>
      <w:r w:rsidRPr="00DF7E01">
        <w:rPr>
          <w:rFonts w:ascii="Arial" w:hAnsi="Arial" w:cs="Arial"/>
          <w:sz w:val="24"/>
          <w:szCs w:val="24"/>
          <w:lang w:val="en-US"/>
        </w:rPr>
        <w:t>Mini U.S. Dollar Futures Contract (WDO)</w:t>
      </w:r>
    </w:p>
    <w:p w14:paraId="253B0BFF" w14:textId="77777777" w:rsidR="005B037C" w:rsidRDefault="005B037C" w:rsidP="007D45FE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permStart w:id="1248200058" w:edGrp="everyone"/>
      <w:r w:rsidRPr="00DF7E01">
        <w:rPr>
          <w:rFonts w:ascii="Arial" w:hAnsi="Arial" w:cs="Arial"/>
          <w:sz w:val="24"/>
          <w:szCs w:val="24"/>
          <w:lang w:val="en-US"/>
        </w:rPr>
        <w:t>(   )</w:t>
      </w:r>
      <w:permEnd w:id="1248200058"/>
      <w:r w:rsidRPr="00DF7E01">
        <w:rPr>
          <w:rFonts w:ascii="Arial" w:hAnsi="Arial" w:cs="Arial"/>
          <w:sz w:val="24"/>
          <w:szCs w:val="24"/>
          <w:lang w:val="en-US"/>
        </w:rPr>
        <w:t xml:space="preserve"> </w:t>
      </w:r>
      <w:r w:rsidRPr="00CC0D55">
        <w:rPr>
          <w:rFonts w:ascii="Arial" w:hAnsi="Arial" w:cs="Arial"/>
          <w:sz w:val="24"/>
          <w:szCs w:val="24"/>
          <w:lang w:val="en-US"/>
        </w:rPr>
        <w:t xml:space="preserve">Structured US Dollar Rollover Transaction </w:t>
      </w:r>
      <w:r w:rsidRPr="00DF7E01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DR1</w:t>
      </w:r>
      <w:r w:rsidRPr="00DF7E01">
        <w:rPr>
          <w:rFonts w:ascii="Arial" w:hAnsi="Arial" w:cs="Arial"/>
          <w:sz w:val="24"/>
          <w:szCs w:val="24"/>
          <w:lang w:val="en-US"/>
        </w:rPr>
        <w:t>)</w:t>
      </w:r>
    </w:p>
    <w:p w14:paraId="6547EF1B" w14:textId="77777777" w:rsidR="005B037C" w:rsidRPr="00DF7E01" w:rsidRDefault="005B037C" w:rsidP="007D45FE">
      <w:pPr>
        <w:pStyle w:val="SemEspaamento"/>
        <w:spacing w:line="360" w:lineRule="auto"/>
        <w:rPr>
          <w:rFonts w:cs="Arial"/>
          <w:szCs w:val="24"/>
          <w:lang w:val="en-US"/>
        </w:rPr>
      </w:pPr>
      <w:permStart w:id="1761241017" w:edGrp="everyone"/>
      <w:r w:rsidRPr="00DF7E01">
        <w:rPr>
          <w:rFonts w:ascii="Arial" w:hAnsi="Arial" w:cs="Arial"/>
          <w:sz w:val="24"/>
          <w:szCs w:val="24"/>
          <w:lang w:val="en-US"/>
        </w:rPr>
        <w:t xml:space="preserve">(   ) </w:t>
      </w:r>
      <w:permEnd w:id="1761241017"/>
      <w:r w:rsidRPr="00CC0D55">
        <w:rPr>
          <w:rFonts w:ascii="Arial" w:hAnsi="Arial" w:cs="Arial"/>
          <w:sz w:val="24"/>
          <w:szCs w:val="24"/>
          <w:lang w:val="en-US"/>
        </w:rPr>
        <w:t>Structured</w:t>
      </w:r>
      <w:r>
        <w:rPr>
          <w:rFonts w:ascii="Arial" w:hAnsi="Arial" w:cs="Arial"/>
          <w:sz w:val="24"/>
          <w:szCs w:val="24"/>
          <w:lang w:val="en-US"/>
        </w:rPr>
        <w:t xml:space="preserve"> Mini</w:t>
      </w:r>
      <w:r w:rsidRPr="00CC0D55">
        <w:rPr>
          <w:rFonts w:ascii="Arial" w:hAnsi="Arial" w:cs="Arial"/>
          <w:sz w:val="24"/>
          <w:szCs w:val="24"/>
          <w:lang w:val="en-US"/>
        </w:rPr>
        <w:t xml:space="preserve"> US Dollar Rollover Transaction </w:t>
      </w:r>
      <w:r w:rsidRPr="00DF7E01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WD1</w:t>
      </w:r>
      <w:r w:rsidRPr="00DF7E01">
        <w:rPr>
          <w:rFonts w:ascii="Arial" w:hAnsi="Arial" w:cs="Arial"/>
          <w:sz w:val="24"/>
          <w:szCs w:val="24"/>
          <w:lang w:val="en-US"/>
        </w:rPr>
        <w:t>)</w:t>
      </w:r>
    </w:p>
    <w:p w14:paraId="13ACC4DD" w14:textId="77777777" w:rsidR="005B037C" w:rsidRPr="00DF7E01" w:rsidRDefault="005B037C" w:rsidP="007D45FE">
      <w:pPr>
        <w:pStyle w:val="SemEspaamento"/>
        <w:spacing w:line="360" w:lineRule="auto"/>
        <w:rPr>
          <w:rFonts w:cs="Arial"/>
          <w:szCs w:val="24"/>
          <w:lang w:val="en-US"/>
        </w:rPr>
      </w:pPr>
      <w:permStart w:id="1340350384" w:edGrp="everyone"/>
      <w:r w:rsidRPr="00DF7E01">
        <w:rPr>
          <w:rFonts w:ascii="Arial" w:hAnsi="Arial" w:cs="Arial"/>
          <w:sz w:val="24"/>
          <w:szCs w:val="24"/>
          <w:lang w:val="en-US"/>
        </w:rPr>
        <w:t>(   )</w:t>
      </w:r>
      <w:permEnd w:id="1340350384"/>
      <w:r w:rsidRPr="00DF7E01">
        <w:rPr>
          <w:rFonts w:ascii="Arial" w:hAnsi="Arial" w:cs="Arial"/>
          <w:sz w:val="24"/>
          <w:szCs w:val="24"/>
          <w:lang w:val="en-US"/>
        </w:rPr>
        <w:t xml:space="preserve"> Ibovespa Futures Contract (IND)</w:t>
      </w:r>
    </w:p>
    <w:p w14:paraId="660914E5" w14:textId="77777777" w:rsidR="005B037C" w:rsidRDefault="005B037C" w:rsidP="007D45FE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permStart w:id="532814136" w:edGrp="everyone"/>
      <w:r w:rsidRPr="00DF7E01">
        <w:rPr>
          <w:rFonts w:ascii="Arial" w:hAnsi="Arial" w:cs="Arial"/>
          <w:sz w:val="24"/>
          <w:szCs w:val="24"/>
          <w:lang w:val="en-US"/>
        </w:rPr>
        <w:t xml:space="preserve">(   ) </w:t>
      </w:r>
      <w:permEnd w:id="532814136"/>
      <w:r w:rsidRPr="00DF7E01">
        <w:rPr>
          <w:rFonts w:ascii="Arial" w:hAnsi="Arial" w:cs="Arial"/>
          <w:sz w:val="24"/>
          <w:szCs w:val="24"/>
          <w:lang w:val="en-US"/>
        </w:rPr>
        <w:t>Mini Ibovespa Futures Contract (WIN)</w:t>
      </w:r>
    </w:p>
    <w:p w14:paraId="05738164" w14:textId="77777777" w:rsidR="005B037C" w:rsidRDefault="005B037C" w:rsidP="007D45FE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permStart w:id="794827314" w:edGrp="everyone"/>
      <w:r w:rsidRPr="00DF7E01">
        <w:rPr>
          <w:rFonts w:ascii="Arial" w:hAnsi="Arial" w:cs="Arial"/>
          <w:sz w:val="24"/>
          <w:szCs w:val="24"/>
          <w:lang w:val="en-US"/>
        </w:rPr>
        <w:t>(   )</w:t>
      </w:r>
      <w:permEnd w:id="794827314"/>
      <w:r w:rsidRPr="00DF7E01">
        <w:rPr>
          <w:rFonts w:ascii="Arial" w:hAnsi="Arial" w:cs="Arial"/>
          <w:sz w:val="24"/>
          <w:szCs w:val="24"/>
          <w:lang w:val="en-US"/>
        </w:rPr>
        <w:t xml:space="preserve"> </w:t>
      </w:r>
      <w:r w:rsidRPr="00CC0D55">
        <w:rPr>
          <w:rFonts w:ascii="Arial" w:hAnsi="Arial" w:cs="Arial"/>
          <w:sz w:val="24"/>
          <w:szCs w:val="24"/>
          <w:lang w:val="en-US"/>
        </w:rPr>
        <w:t>Structured</w:t>
      </w:r>
      <w:r>
        <w:rPr>
          <w:rFonts w:ascii="Arial" w:hAnsi="Arial" w:cs="Arial"/>
          <w:sz w:val="24"/>
          <w:szCs w:val="24"/>
          <w:lang w:val="en-US"/>
        </w:rPr>
        <w:t xml:space="preserve"> Ibovespa Rollover Transaction (IR1)</w:t>
      </w:r>
    </w:p>
    <w:p w14:paraId="3B3797E5" w14:textId="77777777" w:rsidR="005B037C" w:rsidRPr="00DF7E01" w:rsidRDefault="005B037C" w:rsidP="007D45FE">
      <w:pPr>
        <w:pStyle w:val="SemEspaamento"/>
        <w:spacing w:line="360" w:lineRule="auto"/>
        <w:rPr>
          <w:rFonts w:cs="Arial"/>
          <w:szCs w:val="24"/>
          <w:lang w:val="en-US"/>
        </w:rPr>
      </w:pPr>
      <w:permStart w:id="583940343" w:edGrp="everyone"/>
      <w:r w:rsidRPr="00DF7E01">
        <w:rPr>
          <w:rFonts w:ascii="Arial" w:hAnsi="Arial" w:cs="Arial"/>
          <w:sz w:val="24"/>
          <w:szCs w:val="24"/>
          <w:lang w:val="en-US"/>
        </w:rPr>
        <w:t>(   )</w:t>
      </w:r>
      <w:permEnd w:id="583940343"/>
      <w:r w:rsidRPr="00DF7E01">
        <w:rPr>
          <w:rFonts w:ascii="Arial" w:hAnsi="Arial" w:cs="Arial"/>
          <w:sz w:val="24"/>
          <w:szCs w:val="24"/>
          <w:lang w:val="en-US"/>
        </w:rPr>
        <w:t xml:space="preserve"> </w:t>
      </w:r>
      <w:r w:rsidRPr="00CC0D55">
        <w:rPr>
          <w:rFonts w:ascii="Arial" w:hAnsi="Arial" w:cs="Arial"/>
          <w:sz w:val="24"/>
          <w:szCs w:val="24"/>
          <w:lang w:val="en-US"/>
        </w:rPr>
        <w:t>Structured</w:t>
      </w:r>
      <w:r>
        <w:rPr>
          <w:rFonts w:ascii="Arial" w:hAnsi="Arial" w:cs="Arial"/>
          <w:sz w:val="24"/>
          <w:szCs w:val="24"/>
          <w:lang w:val="en-US"/>
        </w:rPr>
        <w:t xml:space="preserve"> Mini Ibovespa Rollover Transaction (WI1)</w:t>
      </w:r>
    </w:p>
    <w:p w14:paraId="2BCD6870" w14:textId="77777777" w:rsidR="005B037C" w:rsidRPr="00DF7E01" w:rsidRDefault="005B037C" w:rsidP="007D45FE">
      <w:pPr>
        <w:pStyle w:val="SemEspaamento"/>
        <w:spacing w:line="360" w:lineRule="auto"/>
        <w:rPr>
          <w:rFonts w:cs="Arial"/>
          <w:szCs w:val="24"/>
          <w:lang w:val="en-US"/>
        </w:rPr>
      </w:pPr>
      <w:permStart w:id="812324085" w:edGrp="everyone"/>
      <w:r w:rsidRPr="00DF7E01">
        <w:rPr>
          <w:rFonts w:ascii="Arial" w:hAnsi="Arial" w:cs="Arial"/>
          <w:sz w:val="24"/>
          <w:szCs w:val="24"/>
          <w:lang w:val="en-US"/>
        </w:rPr>
        <w:t xml:space="preserve">(   </w:t>
      </w:r>
      <w:permEnd w:id="812324085"/>
      <w:r w:rsidRPr="00DF7E01">
        <w:rPr>
          <w:rFonts w:ascii="Arial" w:hAnsi="Arial" w:cs="Arial"/>
          <w:sz w:val="24"/>
          <w:szCs w:val="24"/>
          <w:lang w:val="en-US"/>
        </w:rPr>
        <w:t>) 4/5 Arabica Coffee Futures Contract (ICF)</w:t>
      </w:r>
    </w:p>
    <w:p w14:paraId="022C49A3" w14:textId="77777777" w:rsidR="005B037C" w:rsidRPr="00DF7E01" w:rsidRDefault="005B037C" w:rsidP="007D45FE">
      <w:pPr>
        <w:pStyle w:val="SemEspaamento"/>
        <w:spacing w:line="360" w:lineRule="auto"/>
        <w:rPr>
          <w:rFonts w:cs="Arial"/>
          <w:szCs w:val="24"/>
          <w:lang w:val="en-US"/>
        </w:rPr>
      </w:pPr>
      <w:permStart w:id="154479525" w:edGrp="everyone"/>
      <w:r w:rsidRPr="00DF7E01">
        <w:rPr>
          <w:rFonts w:ascii="Arial" w:hAnsi="Arial" w:cs="Arial"/>
          <w:sz w:val="24"/>
          <w:szCs w:val="24"/>
          <w:lang w:val="en-US"/>
        </w:rPr>
        <w:t>(   )</w:t>
      </w:r>
      <w:permEnd w:id="154479525"/>
      <w:r w:rsidRPr="00DF7E01">
        <w:rPr>
          <w:rFonts w:ascii="Arial" w:hAnsi="Arial" w:cs="Arial"/>
          <w:sz w:val="24"/>
          <w:szCs w:val="24"/>
          <w:lang w:val="en-US"/>
        </w:rPr>
        <w:t xml:space="preserve"> Live Cattle Futures Contract (BGI)</w:t>
      </w:r>
    </w:p>
    <w:p w14:paraId="585345DF" w14:textId="77777777" w:rsidR="005B037C" w:rsidRPr="00DF7E01" w:rsidRDefault="005B037C" w:rsidP="007D45FE">
      <w:pPr>
        <w:pStyle w:val="SemEspaamento"/>
        <w:spacing w:line="360" w:lineRule="auto"/>
        <w:rPr>
          <w:rFonts w:cs="Arial"/>
          <w:szCs w:val="24"/>
          <w:lang w:val="en-US"/>
        </w:rPr>
      </w:pPr>
      <w:permStart w:id="1078614213" w:edGrp="everyone"/>
      <w:r w:rsidRPr="00DF7E01">
        <w:rPr>
          <w:rFonts w:ascii="Arial" w:hAnsi="Arial" w:cs="Arial"/>
          <w:sz w:val="24"/>
          <w:szCs w:val="24"/>
          <w:lang w:val="en-US"/>
        </w:rPr>
        <w:t xml:space="preserve">(   ) </w:t>
      </w:r>
      <w:permEnd w:id="1078614213"/>
      <w:r w:rsidRPr="00DF7E01">
        <w:rPr>
          <w:rFonts w:ascii="Arial" w:hAnsi="Arial" w:cs="Arial"/>
          <w:sz w:val="24"/>
          <w:szCs w:val="24"/>
          <w:lang w:val="en-US"/>
        </w:rPr>
        <w:t>Hydrous Ethanol Futures Contract (ETH)</w:t>
      </w:r>
    </w:p>
    <w:p w14:paraId="32D26262" w14:textId="77777777" w:rsidR="005B037C" w:rsidRPr="00DF7E01" w:rsidRDefault="005B037C" w:rsidP="007D45FE">
      <w:pPr>
        <w:pStyle w:val="SemEspaamento"/>
        <w:spacing w:line="360" w:lineRule="auto"/>
        <w:rPr>
          <w:rFonts w:cs="Arial"/>
          <w:szCs w:val="24"/>
          <w:lang w:val="en-US"/>
        </w:rPr>
      </w:pPr>
      <w:permStart w:id="468012154" w:edGrp="everyone"/>
      <w:r w:rsidRPr="00DF7E01">
        <w:rPr>
          <w:rFonts w:ascii="Arial" w:hAnsi="Arial" w:cs="Arial"/>
          <w:sz w:val="24"/>
          <w:szCs w:val="24"/>
          <w:lang w:val="en-US"/>
        </w:rPr>
        <w:t>(   )</w:t>
      </w:r>
      <w:permEnd w:id="468012154"/>
      <w:r w:rsidRPr="00DF7E01">
        <w:rPr>
          <w:rFonts w:ascii="Arial" w:hAnsi="Arial" w:cs="Arial"/>
          <w:sz w:val="24"/>
          <w:szCs w:val="24"/>
          <w:lang w:val="en-US"/>
        </w:rPr>
        <w:t xml:space="preserve"> Corn Futures Contract (CCM)</w:t>
      </w:r>
    </w:p>
    <w:p w14:paraId="4C151A13" w14:textId="77777777" w:rsidR="005B037C" w:rsidRDefault="005B037C" w:rsidP="007D45FE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permStart w:id="1958627645" w:edGrp="everyone"/>
      <w:r w:rsidRPr="000466C8">
        <w:rPr>
          <w:rFonts w:ascii="Arial" w:hAnsi="Arial" w:cs="Arial"/>
          <w:sz w:val="24"/>
          <w:szCs w:val="24"/>
          <w:lang w:val="en-US"/>
        </w:rPr>
        <w:t>( )</w:t>
      </w:r>
      <w:permEnd w:id="1958627645"/>
      <w:r w:rsidRPr="000466C8">
        <w:rPr>
          <w:rFonts w:ascii="Arial" w:hAnsi="Arial" w:cs="Arial"/>
          <w:sz w:val="4"/>
          <w:szCs w:val="24"/>
          <w:lang w:val="en-US"/>
        </w:rPr>
        <w:t xml:space="preserve"> </w:t>
      </w:r>
      <w:r w:rsidRPr="00DF7E01">
        <w:rPr>
          <w:rFonts w:ascii="Arial" w:hAnsi="Arial" w:cs="Arial"/>
          <w:sz w:val="24"/>
          <w:szCs w:val="24"/>
          <w:lang w:val="en-US"/>
        </w:rPr>
        <w:t>Cash Equiti</w:t>
      </w:r>
      <w:r>
        <w:rPr>
          <w:rFonts w:ascii="Arial" w:hAnsi="Arial" w:cs="Arial"/>
          <w:sz w:val="24"/>
          <w:szCs w:val="24"/>
          <w:lang w:val="en-US"/>
        </w:rPr>
        <w:t>es (stocks, BDRs, ETFs, units, investment fund shares, subscription bonuses, subscription receipts, and subscription rights)</w:t>
      </w:r>
    </w:p>
    <w:p w14:paraId="6DD143C6" w14:textId="52F2DE45" w:rsidR="001F288F" w:rsidRDefault="001F288F" w:rsidP="007D45FE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  ) Options on Stocks</w:t>
      </w:r>
    </w:p>
    <w:p w14:paraId="1CAF0E60" w14:textId="05EA847F" w:rsidR="001F288F" w:rsidRPr="007C5730" w:rsidRDefault="001F288F" w:rsidP="007D45FE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  ) Options on Indices (IBOV11 or BOVA11)</w:t>
      </w:r>
    </w:p>
    <w:p w14:paraId="4BD33304" w14:textId="77777777" w:rsidR="007D45FE" w:rsidRDefault="007D45FE">
      <w:pPr>
        <w:spacing w:before="0" w:after="160" w:line="259" w:lineRule="auto"/>
        <w:jc w:val="left"/>
        <w:rPr>
          <w:b/>
          <w:lang w:val="en-US"/>
        </w:rPr>
      </w:pPr>
      <w:r>
        <w:rPr>
          <w:b/>
          <w:lang w:val="en-US"/>
        </w:rPr>
        <w:br w:type="page"/>
      </w:r>
    </w:p>
    <w:p w14:paraId="609627E3" w14:textId="1A1FAA41" w:rsidR="005B037C" w:rsidRPr="00DF7E01" w:rsidRDefault="005B037C" w:rsidP="005B037C">
      <w:pPr>
        <w:spacing w:before="120" w:after="120"/>
        <w:rPr>
          <w:b/>
          <w:lang w:val="en-US"/>
        </w:rPr>
      </w:pPr>
      <w:r w:rsidRPr="00DF7E01">
        <w:rPr>
          <w:b/>
          <w:lang w:val="en-US"/>
        </w:rPr>
        <w:lastRenderedPageBreak/>
        <w:t>Attestation and Authorization</w:t>
      </w:r>
      <w:permStart w:id="737766000" w:edGrp="everyone"/>
      <w:r w:rsidRPr="00DF7E01">
        <w:rPr>
          <w:b/>
          <w:lang w:val="en-US"/>
        </w:rPr>
        <w:t xml:space="preserve">: </w:t>
      </w:r>
    </w:p>
    <w:permEnd w:id="737766000"/>
    <w:p w14:paraId="7B851943" w14:textId="4A4CB6E6" w:rsidR="005B037C" w:rsidRPr="00DF7E01" w:rsidRDefault="005B037C" w:rsidP="005B037C">
      <w:pPr>
        <w:spacing w:before="120" w:after="120"/>
        <w:rPr>
          <w:lang w:val="en-US"/>
        </w:rPr>
      </w:pPr>
      <w:r w:rsidRPr="00DF7E01">
        <w:rPr>
          <w:lang w:val="en-US"/>
        </w:rPr>
        <w:t>I hereby acknowledge and agree to abide by the requirements of the New Nonresident Traders Incentive Program – Cycle 20</w:t>
      </w:r>
      <w:r w:rsidR="007D45FE">
        <w:rPr>
          <w:lang w:val="en-US"/>
        </w:rPr>
        <w:t>2</w:t>
      </w:r>
      <w:r w:rsidR="001F288F">
        <w:rPr>
          <w:lang w:val="en-US"/>
        </w:rPr>
        <w:t>4</w:t>
      </w:r>
      <w:r w:rsidRPr="00DF7E01">
        <w:rPr>
          <w:lang w:val="en-US"/>
        </w:rPr>
        <w:t xml:space="preserve">. I also agree to comply with all the rules, regulations and policies of B3.  </w:t>
      </w:r>
    </w:p>
    <w:p w14:paraId="3C270B76" w14:textId="77777777" w:rsidR="005B037C" w:rsidRPr="00DF7E01" w:rsidRDefault="005B037C" w:rsidP="005B037C">
      <w:pPr>
        <w:spacing w:before="0" w:after="0"/>
        <w:jc w:val="center"/>
        <w:rPr>
          <w:rFonts w:cs="Arial"/>
          <w:bCs/>
          <w:noProof/>
          <w:szCs w:val="24"/>
          <w:lang w:val="en-US"/>
        </w:rPr>
      </w:pPr>
      <w:r w:rsidRPr="00DF7E01">
        <w:rPr>
          <w:rFonts w:cs="Arial"/>
          <w:bCs/>
          <w:noProof/>
          <w:szCs w:val="24"/>
          <w:lang w:val="en-US"/>
        </w:rPr>
        <w:t>[</w:t>
      </w:r>
      <w:permStart w:id="1150104463" w:edGrp="everyone"/>
      <w:r w:rsidRPr="00DF7E01">
        <w:rPr>
          <w:rFonts w:cs="Arial"/>
          <w:bCs/>
          <w:noProof/>
          <w:szCs w:val="24"/>
          <w:lang w:val="en-US"/>
        </w:rPr>
        <w:t>place</w:t>
      </w:r>
      <w:permEnd w:id="1150104463"/>
      <w:r w:rsidRPr="00DF7E01">
        <w:rPr>
          <w:rFonts w:cs="Arial"/>
          <w:bCs/>
          <w:noProof/>
          <w:szCs w:val="24"/>
          <w:lang w:val="en-US"/>
        </w:rPr>
        <w:t>], [</w:t>
      </w:r>
      <w:permStart w:id="1717052810" w:edGrp="everyone"/>
      <w:r w:rsidRPr="00DF7E01">
        <w:rPr>
          <w:rFonts w:cs="Arial"/>
          <w:bCs/>
          <w:noProof/>
          <w:szCs w:val="24"/>
          <w:lang w:val="en-US"/>
        </w:rPr>
        <w:t>date</w:t>
      </w:r>
      <w:permEnd w:id="1717052810"/>
      <w:r w:rsidRPr="00DF7E01">
        <w:rPr>
          <w:rFonts w:cs="Arial"/>
          <w:bCs/>
          <w:noProof/>
          <w:szCs w:val="24"/>
          <w:lang w:val="en-US"/>
        </w:rPr>
        <w:t>]</w:t>
      </w:r>
    </w:p>
    <w:p w14:paraId="40EF8BE7" w14:textId="77777777" w:rsidR="005B037C" w:rsidRPr="00F32616" w:rsidRDefault="005B037C" w:rsidP="005B037C">
      <w:pPr>
        <w:spacing w:before="0" w:after="0"/>
        <w:jc w:val="center"/>
        <w:rPr>
          <w:rFonts w:cs="Arial"/>
          <w:bCs/>
          <w:noProof/>
          <w:sz w:val="16"/>
          <w:szCs w:val="16"/>
          <w:lang w:val="en-US"/>
        </w:rPr>
      </w:pPr>
    </w:p>
    <w:p w14:paraId="40D6F52F" w14:textId="77777777" w:rsidR="005B037C" w:rsidRPr="00DF7E01" w:rsidRDefault="005B037C" w:rsidP="005B037C">
      <w:pPr>
        <w:spacing w:before="0" w:after="0"/>
        <w:jc w:val="center"/>
        <w:rPr>
          <w:lang w:val="en-US"/>
        </w:rPr>
      </w:pPr>
      <w:r w:rsidRPr="00DF7E01">
        <w:rPr>
          <w:rFonts w:cs="Arial"/>
          <w:bCs/>
          <w:noProof/>
          <w:szCs w:val="24"/>
          <w:lang w:val="en-US"/>
        </w:rPr>
        <w:t>__________________________________________</w:t>
      </w:r>
    </w:p>
    <w:p w14:paraId="1188E4DE" w14:textId="77777777" w:rsidR="005B037C" w:rsidRPr="00DF7E01" w:rsidRDefault="005B037C" w:rsidP="005B037C">
      <w:pPr>
        <w:spacing w:before="0" w:after="0"/>
        <w:jc w:val="center"/>
        <w:rPr>
          <w:rFonts w:cs="Arial"/>
          <w:bCs/>
          <w:noProof/>
          <w:szCs w:val="24"/>
          <w:lang w:val="en-US"/>
        </w:rPr>
      </w:pPr>
      <w:r w:rsidRPr="00DF7E01">
        <w:rPr>
          <w:rFonts w:cs="Arial"/>
          <w:bCs/>
          <w:noProof/>
          <w:szCs w:val="24"/>
          <w:lang w:val="en-US"/>
        </w:rPr>
        <w:t>[</w:t>
      </w:r>
      <w:permStart w:id="994774014" w:edGrp="everyone"/>
      <w:r w:rsidRPr="00DF7E01">
        <w:rPr>
          <w:rFonts w:cs="Arial"/>
          <w:bCs/>
          <w:noProof/>
          <w:szCs w:val="24"/>
          <w:lang w:val="en-US"/>
        </w:rPr>
        <w:t>Name and signature of the trader</w:t>
      </w:r>
      <w:permEnd w:id="994774014"/>
      <w:r w:rsidRPr="00DF7E01">
        <w:rPr>
          <w:rFonts w:cs="Arial"/>
          <w:bCs/>
          <w:noProof/>
          <w:szCs w:val="24"/>
          <w:lang w:val="en-US"/>
        </w:rPr>
        <w:t>]</w:t>
      </w:r>
    </w:p>
    <w:p w14:paraId="4BC0D57D" w14:textId="77777777" w:rsidR="005B037C" w:rsidRPr="00DF7E01" w:rsidRDefault="005B037C" w:rsidP="005B037C">
      <w:pPr>
        <w:spacing w:before="0" w:after="0"/>
        <w:jc w:val="center"/>
        <w:rPr>
          <w:rFonts w:cs="Arial"/>
          <w:bCs/>
          <w:noProof/>
          <w:szCs w:val="24"/>
          <w:lang w:val="en-US"/>
        </w:rPr>
      </w:pPr>
    </w:p>
    <w:p w14:paraId="3FCB0922" w14:textId="77777777" w:rsidR="005B037C" w:rsidRPr="00DF7E01" w:rsidRDefault="005B037C" w:rsidP="005B037C">
      <w:pPr>
        <w:spacing w:before="0" w:after="0"/>
        <w:jc w:val="center"/>
        <w:rPr>
          <w:lang w:val="en-US"/>
        </w:rPr>
      </w:pPr>
      <w:r w:rsidRPr="00DF7E01">
        <w:rPr>
          <w:rFonts w:cs="Arial"/>
          <w:bCs/>
          <w:noProof/>
          <w:szCs w:val="24"/>
          <w:lang w:val="en-US"/>
        </w:rPr>
        <w:t>__________________________________________</w:t>
      </w:r>
    </w:p>
    <w:p w14:paraId="6B2A2654" w14:textId="77777777" w:rsidR="005B037C" w:rsidRPr="00DF7E01" w:rsidRDefault="005B037C" w:rsidP="005B037C">
      <w:pPr>
        <w:spacing w:before="0" w:after="0"/>
        <w:jc w:val="center"/>
        <w:rPr>
          <w:rFonts w:cs="Arial"/>
          <w:bCs/>
          <w:noProof/>
          <w:szCs w:val="24"/>
          <w:lang w:val="en-US"/>
        </w:rPr>
      </w:pPr>
      <w:r w:rsidRPr="00DF7E01">
        <w:rPr>
          <w:rFonts w:cs="Arial"/>
          <w:bCs/>
          <w:noProof/>
          <w:szCs w:val="24"/>
          <w:lang w:val="en-US"/>
        </w:rPr>
        <w:t>[</w:t>
      </w:r>
      <w:permStart w:id="2026274650" w:edGrp="everyone"/>
      <w:r w:rsidRPr="00DF7E01">
        <w:rPr>
          <w:rFonts w:cs="Arial"/>
          <w:bCs/>
          <w:noProof/>
          <w:szCs w:val="24"/>
          <w:lang w:val="en-US"/>
        </w:rPr>
        <w:t>Name and signature of the firm</w:t>
      </w:r>
      <w:permEnd w:id="2026274650"/>
      <w:r w:rsidRPr="00DF7E01">
        <w:rPr>
          <w:rFonts w:cs="Arial"/>
          <w:bCs/>
          <w:noProof/>
          <w:szCs w:val="24"/>
          <w:lang w:val="en-US"/>
        </w:rPr>
        <w:t>]</w:t>
      </w:r>
    </w:p>
    <w:p w14:paraId="4B0D6192" w14:textId="77777777" w:rsidR="005B037C" w:rsidRPr="00DF7E01" w:rsidRDefault="005B037C" w:rsidP="005B037C">
      <w:pPr>
        <w:spacing w:before="0" w:after="0"/>
        <w:jc w:val="center"/>
        <w:rPr>
          <w:rFonts w:cs="Arial"/>
          <w:bCs/>
          <w:noProof/>
          <w:szCs w:val="24"/>
          <w:lang w:val="en-US"/>
        </w:rPr>
      </w:pPr>
    </w:p>
    <w:p w14:paraId="5B64FE05" w14:textId="77777777" w:rsidR="005B037C" w:rsidRPr="00DF7E01" w:rsidRDefault="005B037C" w:rsidP="005B037C">
      <w:pPr>
        <w:spacing w:before="0" w:after="0"/>
        <w:jc w:val="center"/>
        <w:rPr>
          <w:lang w:val="en-US"/>
        </w:rPr>
      </w:pPr>
      <w:r w:rsidRPr="00DF7E01">
        <w:rPr>
          <w:rFonts w:cs="Arial"/>
          <w:bCs/>
          <w:noProof/>
          <w:szCs w:val="24"/>
          <w:lang w:val="en-US"/>
        </w:rPr>
        <w:t>__________________________________________</w:t>
      </w:r>
    </w:p>
    <w:p w14:paraId="4C71F9CE" w14:textId="77777777" w:rsidR="005B037C" w:rsidRPr="00125D3F" w:rsidRDefault="005B037C" w:rsidP="005B037C">
      <w:pPr>
        <w:spacing w:before="0" w:after="0"/>
        <w:jc w:val="center"/>
        <w:rPr>
          <w:lang w:val="en-US"/>
        </w:rPr>
      </w:pPr>
      <w:r w:rsidRPr="00DF7E01">
        <w:rPr>
          <w:rFonts w:cs="Arial"/>
          <w:bCs/>
          <w:noProof/>
          <w:szCs w:val="24"/>
          <w:lang w:val="en-US"/>
        </w:rPr>
        <w:t>[</w:t>
      </w:r>
      <w:permStart w:id="313794258" w:edGrp="everyone"/>
      <w:r w:rsidRPr="00DF7E01">
        <w:rPr>
          <w:rFonts w:cs="Arial"/>
          <w:lang w:val="en-US"/>
        </w:rPr>
        <w:t>Name and signature of the Trading Participant (PN) or Full Trading Participant (PNP</w:t>
      </w:r>
      <w:permEnd w:id="313794258"/>
      <w:r w:rsidRPr="00DF7E01">
        <w:rPr>
          <w:rFonts w:cs="Arial"/>
          <w:lang w:val="en-US"/>
        </w:rPr>
        <w:t>)]</w:t>
      </w:r>
    </w:p>
    <w:sectPr w:rsidR="005B037C" w:rsidRPr="00125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134" w:left="1701" w:header="0" w:footer="49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674F" w14:textId="77777777" w:rsidR="0000565B" w:rsidRDefault="0000565B" w:rsidP="005B037C">
      <w:pPr>
        <w:spacing w:before="0" w:after="0" w:line="240" w:lineRule="auto"/>
      </w:pPr>
      <w:r>
        <w:separator/>
      </w:r>
    </w:p>
  </w:endnote>
  <w:endnote w:type="continuationSeparator" w:id="0">
    <w:p w14:paraId="6385233C" w14:textId="77777777" w:rsidR="0000565B" w:rsidRDefault="0000565B" w:rsidP="005B03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600D" w14:textId="77777777" w:rsidR="00666616" w:rsidRDefault="006666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9B0E" w14:textId="2BC404F7" w:rsidR="005C2C71" w:rsidRPr="00801CBC" w:rsidRDefault="002D079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E26C227" wp14:editId="352BAEB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5EC77B" w14:textId="3E357C22" w:rsidR="00872265" w:rsidRPr="00872265" w:rsidRDefault="00872265" w:rsidP="00872265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226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6C22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0;margin-top:805.35pt;width:595.3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" o:allowincell="f" filled="f" stroked="f" strokeweight=".5pt">
              <v:textbox inset=",0,,0">
                <w:txbxContent>
                  <w:p w14:paraId="7E5EC77B" w14:textId="3E357C22" w:rsidR="00872265" w:rsidRPr="00872265" w:rsidRDefault="00872265" w:rsidP="00872265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72265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35D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76A77C57" wp14:editId="125A08D9">
          <wp:simplePos x="0" y="0"/>
          <wp:positionH relativeFrom="column">
            <wp:posOffset>-1076021</wp:posOffset>
          </wp:positionH>
          <wp:positionV relativeFrom="page">
            <wp:posOffset>9959340</wp:posOffset>
          </wp:positionV>
          <wp:extent cx="7559675" cy="718820"/>
          <wp:effectExtent l="0" t="0" r="3175" b="508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5D">
      <w:tab/>
    </w:r>
    <w:r w:rsidR="00FA435D">
      <w:tab/>
    </w:r>
    <w:r w:rsidR="00FA435D">
      <w:fldChar w:fldCharType="begin"/>
    </w:r>
    <w:r w:rsidR="00FA435D">
      <w:instrText xml:space="preserve"> PAGE  \* Arabic  \* MERGEFORMAT </w:instrText>
    </w:r>
    <w:r w:rsidR="00FA435D">
      <w:fldChar w:fldCharType="separate"/>
    </w:r>
    <w:r w:rsidR="00FA435D">
      <w:rPr>
        <w:noProof/>
      </w:rPr>
      <w:t>3</w:t>
    </w:r>
    <w:r w:rsidR="00FA435D">
      <w:fldChar w:fldCharType="end"/>
    </w:r>
    <w:r w:rsidR="00FA435D">
      <w:t>/</w:t>
    </w:r>
    <w:r w:rsidR="00FA435D">
      <w:rPr>
        <w:noProof/>
      </w:rPr>
      <w:fldChar w:fldCharType="begin"/>
    </w:r>
    <w:r w:rsidR="00FA435D">
      <w:rPr>
        <w:noProof/>
      </w:rPr>
      <w:instrText xml:space="preserve"> SECTIONPAGES  \* Arabic  \* MERGEFORMAT </w:instrText>
    </w:r>
    <w:r w:rsidR="00FA435D">
      <w:rPr>
        <w:noProof/>
      </w:rPr>
      <w:fldChar w:fldCharType="separate"/>
    </w:r>
    <w:r w:rsidR="00484D1F">
      <w:rPr>
        <w:noProof/>
      </w:rPr>
      <w:t>3</w:t>
    </w:r>
    <w:r w:rsidR="00FA435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3D6A" w14:textId="11ABE606" w:rsidR="005C2C71" w:rsidRPr="00FC730A" w:rsidRDefault="002D079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E1A4FF7" wp14:editId="58018D0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EDB34" w14:textId="0371AFE0" w:rsidR="00872265" w:rsidRPr="00872265" w:rsidRDefault="00872265" w:rsidP="00872265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226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A4FF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0;margin-top:805.35pt;width:595.3pt;height:21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pfIw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" o:allowincell="f" filled="f" stroked="f" strokeweight=".5pt">
              <v:textbox inset=",0,,0">
                <w:txbxContent>
                  <w:p w14:paraId="13CEDB34" w14:textId="0371AFE0" w:rsidR="00872265" w:rsidRPr="00872265" w:rsidRDefault="00872265" w:rsidP="00872265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72265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35D"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 wp14:anchorId="62910158" wp14:editId="6FED7B43">
          <wp:simplePos x="0" y="0"/>
          <wp:positionH relativeFrom="column">
            <wp:posOffset>-1045541</wp:posOffset>
          </wp:positionH>
          <wp:positionV relativeFrom="page">
            <wp:posOffset>9967595</wp:posOffset>
          </wp:positionV>
          <wp:extent cx="7559675" cy="718820"/>
          <wp:effectExtent l="0" t="0" r="3175" b="508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5D">
      <w:tab/>
    </w:r>
    <w:r w:rsidR="00FA435D">
      <w:tab/>
    </w:r>
    <w:r w:rsidR="00FA435D">
      <w:fldChar w:fldCharType="begin"/>
    </w:r>
    <w:r w:rsidR="00FA435D">
      <w:instrText xml:space="preserve"> PAGE  \* Arabic  \* MERGEFORMAT </w:instrText>
    </w:r>
    <w:r w:rsidR="00FA435D">
      <w:fldChar w:fldCharType="separate"/>
    </w:r>
    <w:r w:rsidR="00FA435D">
      <w:rPr>
        <w:noProof/>
      </w:rPr>
      <w:t>1</w:t>
    </w:r>
    <w:r w:rsidR="00FA435D">
      <w:fldChar w:fldCharType="end"/>
    </w:r>
    <w:r w:rsidR="00FA435D">
      <w:t>/</w:t>
    </w:r>
    <w:r w:rsidR="00FA435D">
      <w:rPr>
        <w:noProof/>
      </w:rPr>
      <w:fldChar w:fldCharType="begin"/>
    </w:r>
    <w:r w:rsidR="00FA435D">
      <w:rPr>
        <w:noProof/>
      </w:rPr>
      <w:instrText xml:space="preserve"> SECTIONPAGES  \* Arabic  \* MERGEFORMAT </w:instrText>
    </w:r>
    <w:r w:rsidR="00FA435D">
      <w:rPr>
        <w:noProof/>
      </w:rPr>
      <w:fldChar w:fldCharType="separate"/>
    </w:r>
    <w:r w:rsidR="00484D1F">
      <w:rPr>
        <w:noProof/>
      </w:rPr>
      <w:t>3</w:t>
    </w:r>
    <w:r w:rsidR="00FA43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BEA4" w14:textId="77777777" w:rsidR="0000565B" w:rsidRDefault="0000565B" w:rsidP="005B037C">
      <w:pPr>
        <w:spacing w:before="0" w:after="0" w:line="240" w:lineRule="auto"/>
      </w:pPr>
      <w:r>
        <w:separator/>
      </w:r>
    </w:p>
  </w:footnote>
  <w:footnote w:type="continuationSeparator" w:id="0">
    <w:p w14:paraId="4609EA14" w14:textId="77777777" w:rsidR="0000565B" w:rsidRDefault="0000565B" w:rsidP="005B03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DBF1" w14:textId="77777777" w:rsidR="00666616" w:rsidRDefault="006666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E4B9" w14:textId="77777777" w:rsidR="00666616" w:rsidRDefault="006666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BCDB" w14:textId="77777777" w:rsidR="005B037C" w:rsidRDefault="005B037C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23122E65" wp14:editId="0B8AB010">
          <wp:simplePos x="0" y="0"/>
          <wp:positionH relativeFrom="column">
            <wp:posOffset>-1066800</wp:posOffset>
          </wp:positionH>
          <wp:positionV relativeFrom="paragraph">
            <wp:posOffset>-200025</wp:posOffset>
          </wp:positionV>
          <wp:extent cx="7556400" cy="1512000"/>
          <wp:effectExtent l="0" t="0" r="6985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B3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6k9OY2wj++kmJY/NRwkHlw4QiFzz2PrOqSW7sJAlamuEONOEM1IVCrCsDPuEu6OFwtBBSs6pea98NISse2w6A==" w:salt="BXBaWFsE1jdzwyvZ4VSD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7C"/>
    <w:rsid w:val="0000565B"/>
    <w:rsid w:val="001F288F"/>
    <w:rsid w:val="0022424C"/>
    <w:rsid w:val="002D0794"/>
    <w:rsid w:val="003922E9"/>
    <w:rsid w:val="003C1A73"/>
    <w:rsid w:val="00441B77"/>
    <w:rsid w:val="00484D1F"/>
    <w:rsid w:val="005B037C"/>
    <w:rsid w:val="005C2C71"/>
    <w:rsid w:val="00656934"/>
    <w:rsid w:val="00665D76"/>
    <w:rsid w:val="00666616"/>
    <w:rsid w:val="0076214E"/>
    <w:rsid w:val="007D45FE"/>
    <w:rsid w:val="008126C1"/>
    <w:rsid w:val="008443F5"/>
    <w:rsid w:val="00872265"/>
    <w:rsid w:val="00872D9F"/>
    <w:rsid w:val="008F63B1"/>
    <w:rsid w:val="00C908E1"/>
    <w:rsid w:val="00E66274"/>
    <w:rsid w:val="00EE52EC"/>
    <w:rsid w:val="00F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04A0"/>
  <w15:docId w15:val="{35DDE27D-58DD-481E-84E8-AFE27600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7C"/>
    <w:pPr>
      <w:spacing w:before="240" w:after="240" w:line="36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B037C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5B037C"/>
    <w:rPr>
      <w:rFonts w:ascii="Arial" w:eastAsiaTheme="minorEastAsia" w:hAnsi="Arial"/>
      <w:sz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B037C"/>
    <w:pPr>
      <w:spacing w:before="280" w:after="720"/>
      <w:contextualSpacing/>
      <w:jc w:val="center"/>
    </w:pPr>
    <w:rPr>
      <w:rFonts w:eastAsiaTheme="majorEastAsia" w:cstheme="majorBidi"/>
      <w:b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B037C"/>
    <w:rPr>
      <w:rFonts w:ascii="Arial" w:eastAsiaTheme="majorEastAsia" w:hAnsi="Arial" w:cstheme="majorBidi"/>
      <w:b/>
      <w:kern w:val="28"/>
      <w:sz w:val="24"/>
      <w:szCs w:val="52"/>
      <w:lang w:eastAsia="pt-BR"/>
    </w:rPr>
  </w:style>
  <w:style w:type="paragraph" w:styleId="SemEspaamento">
    <w:name w:val="No Spacing"/>
    <w:uiPriority w:val="1"/>
    <w:qFormat/>
    <w:rsid w:val="005B037C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B037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B037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37C"/>
    <w:rPr>
      <w:rFonts w:ascii="Arial" w:eastAsiaTheme="minorEastAsia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8C1BC616442C88B7646FED0248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E3E716-4FCB-4085-BC0E-29145AE6D3FD}"/>
      </w:docPartPr>
      <w:docPartBody>
        <w:p w:rsidR="00F74134" w:rsidRDefault="000A6FD8" w:rsidP="000A6FD8">
          <w:pPr>
            <w:pStyle w:val="3708C1BC616442C88B7646FED0248757"/>
          </w:pPr>
          <w:r w:rsidRPr="00A913E6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D8"/>
    <w:rsid w:val="000A6FD8"/>
    <w:rsid w:val="00E30AC8"/>
    <w:rsid w:val="00F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A6FD8"/>
    <w:rPr>
      <w:color w:val="808080"/>
    </w:rPr>
  </w:style>
  <w:style w:type="paragraph" w:customStyle="1" w:styleId="3708C1BC616442C88B7646FED0248757">
    <w:name w:val="3708C1BC616442C88B7646FED0248757"/>
    <w:rsid w:val="000A6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419</Words>
  <Characters>2265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012/2021-VPC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224/2023-PRE</dc:title>
  <dc:subject/>
  <dc:creator>Maria Luiza Arias Limeres</dc:creator>
  <cp:keywords/>
  <dc:description/>
  <cp:lastModifiedBy>Welo De Oliveira Makusu</cp:lastModifiedBy>
  <cp:revision>3</cp:revision>
  <dcterms:created xsi:type="dcterms:W3CDTF">2024-01-02T20:26:00Z</dcterms:created>
  <dcterms:modified xsi:type="dcterms:W3CDTF">2024-01-02T20:28:00Z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2023-03-23T14:48:15Z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a88a8cc0-e58f-4b37-aebb-f1ac0933585a</vt:lpwstr>
  </property>
  <property fmtid="{D5CDD505-2E9C-101B-9397-08002B2CF9AE}" pid="8" name="MSIP_Label_4aeda764-ac5d-4c78-8b24-fe1405747852_ContentBits">
    <vt:lpwstr>2</vt:lpwstr>
  </property>
</Properties>
</file>