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0411" w:rsidR="00FC5047" w:rsidP="00FC5047" w:rsidRDefault="00FC5047" w14:paraId="78B5EAB2" w14:textId="77777777">
      <w:pPr>
        <w:pStyle w:val="Ttulo1"/>
        <w:widowControl/>
        <w:tabs>
          <w:tab w:val="left" w:pos="930"/>
        </w:tabs>
        <w:ind w:left="0"/>
        <w:contextualSpacing/>
        <w:rPr>
          <w:rFonts w:ascii="Times New Roman" w:hAnsi="Times New Roman" w:cs="Times New Roman"/>
          <w:smallCaps/>
          <w:sz w:val="22"/>
          <w:szCs w:val="22"/>
          <w:u w:val="single"/>
        </w:rPr>
      </w:pPr>
      <w:bookmarkStart w:name="_Toc103654964" w:id="0"/>
      <w:bookmarkStart w:name="_Toc121940773" w:id="1"/>
      <w:bookmarkStart w:name="_Toc110346135" w:id="2"/>
      <w:r w:rsidRPr="00BD0411">
        <w:rPr>
          <w:rFonts w:ascii="Times New Roman" w:hAnsi="Times New Roman" w:cs="Times New Roman"/>
          <w:smallCaps/>
          <w:sz w:val="22"/>
          <w:szCs w:val="22"/>
          <w:u w:val="single"/>
        </w:rPr>
        <w:t>Anexo I</w:t>
      </w:r>
      <w:bookmarkEnd w:id="0"/>
      <w:bookmarkEnd w:id="1"/>
      <w:bookmarkEnd w:id="2"/>
    </w:p>
    <w:p w:rsidRPr="00BD0411" w:rsidR="00FC5047" w:rsidP="00FC5047" w:rsidRDefault="00FC5047" w14:paraId="75F9A2E0" w14:textId="77777777">
      <w:pPr>
        <w:pStyle w:val="Corpodetexto"/>
        <w:widowControl/>
        <w:contextualSpacing/>
        <w:jc w:val="center"/>
        <w:rPr>
          <w:rFonts w:ascii="Times New Roman" w:hAnsi="Times New Roman" w:cs="Times New Roman"/>
          <w:bCs/>
          <w:w w:val="0"/>
          <w:sz w:val="22"/>
          <w:szCs w:val="22"/>
        </w:rPr>
      </w:pPr>
    </w:p>
    <w:p w:rsidRPr="00BD0411" w:rsidR="00FC5047" w:rsidP="00FC5047" w:rsidRDefault="00FC5047" w14:paraId="04EA6117" w14:textId="77777777">
      <w:pPr>
        <w:pStyle w:val="Corpodetexto"/>
        <w:widowControl/>
        <w:contextualSpacing/>
        <w:jc w:val="center"/>
        <w:rPr>
          <w:rFonts w:ascii="Times New Roman" w:hAnsi="Times New Roman" w:cs="Times New Roman"/>
          <w:bCs/>
          <w:w w:val="0"/>
          <w:sz w:val="22"/>
          <w:szCs w:val="22"/>
        </w:rPr>
      </w:pPr>
      <w:r w:rsidRPr="00BD0411">
        <w:rPr>
          <w:rFonts w:ascii="Times New Roman" w:hAnsi="Times New Roman" w:cs="Times New Roman"/>
          <w:b/>
          <w:bCs/>
          <w:w w:val="0"/>
          <w:sz w:val="22"/>
          <w:szCs w:val="22"/>
        </w:rPr>
        <w:t>Termo de Declaração</w:t>
      </w:r>
      <w:r w:rsidRPr="00BD0411">
        <w:rPr>
          <w:rFonts w:ascii="Times New Roman" w:hAnsi="Times New Roman" w:cs="Times New Roman"/>
          <w:bCs/>
          <w:w w:val="0"/>
          <w:sz w:val="22"/>
          <w:szCs w:val="22"/>
        </w:rPr>
        <w:t xml:space="preserve"> </w:t>
      </w:r>
    </w:p>
    <w:p w:rsidRPr="00BD0411" w:rsidR="00FC5047" w:rsidP="00FC5047" w:rsidRDefault="00FC5047" w14:paraId="2E9B709F" w14:textId="77777777">
      <w:pPr>
        <w:pStyle w:val="Corpodetexto"/>
        <w:widowControl/>
        <w:contextualSpacing/>
        <w:jc w:val="center"/>
        <w:rPr>
          <w:rFonts w:ascii="Times New Roman" w:hAnsi="Times New Roman" w:cs="Times New Roman"/>
          <w:bCs/>
          <w:w w:val="0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260"/>
        <w:gridCol w:w="1796"/>
        <w:gridCol w:w="2059"/>
        <w:gridCol w:w="2163"/>
        <w:gridCol w:w="7"/>
      </w:tblGrid>
      <w:tr w:rsidRPr="00BD0411" w:rsidR="00FC5047" w:rsidTr="0047208B" w14:paraId="152296E7" w14:textId="77777777">
        <w:trPr>
          <w:trHeight w:val="711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1C3C3F42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O presente termo de declaração (“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  <w:u w:val="single"/>
              </w:rPr>
              <w:t>Termo de Declaração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”) refere-se à 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oferta pública para aquisição de até a totalidade das ações ordinárias de emissão da </w:t>
            </w:r>
            <w:r w:rsidRPr="00BD0411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Alliança Saúde e Participações S.A.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companhia aberta inscrita no CNPJ/MF sob o n.º 42.771.949/0001-3, com sede na Cidade de São Paulo, Estado de São Paulo, Avenida Presidente Juscelino Kubitschek, 1830, Sala 111 – Bloco 1, Vila Nova Conceição, CEP 04543-900, com seus atos constitutivos arquivados na Junta Comercial do Estado de São Paulo sob o NIRE n.º 3530051760-1 (“</w:t>
            </w:r>
            <w:proofErr w:type="spellStart"/>
            <w:r w:rsidRPr="00BD04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Alliança</w:t>
            </w:r>
            <w:proofErr w:type="spellEnd"/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” ou “</w:t>
            </w:r>
            <w:r w:rsidRPr="00BD04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Companhia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”), exceto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(i)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 pelas ações detidas, direta e indiretamente, pelos Ofertantes e pessoas a eles vinculadas; e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proofErr w:type="spellEnd"/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 pelas ações mantidas em tesouraria, as quais correspondem, na data do Edital, a </w:t>
            </w:r>
            <w:r w:rsidRPr="00BD0411">
              <w:rPr>
                <w:rFonts w:ascii="Times New Roman" w:hAnsi="Times New Roman"/>
                <w:sz w:val="22"/>
                <w:szCs w:val="22"/>
              </w:rPr>
              <w:t xml:space="preserve">212.814 (duzentos e doze mil e oitocentos e quatorze) 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ações ordinárias de emissão da </w:t>
            </w:r>
            <w:proofErr w:type="spellStart"/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Alliança</w:t>
            </w:r>
            <w:proofErr w:type="spellEnd"/>
            <w:r w:rsidRPr="00BD0411">
              <w:rPr>
                <w:rFonts w:ascii="Times New Roman" w:hAnsi="Times New Roman" w:cs="Times New Roman"/>
                <w:sz w:val="22"/>
                <w:szCs w:val="22"/>
              </w:rPr>
              <w:t xml:space="preserve"> (“</w:t>
            </w:r>
            <w:r w:rsidRPr="00BD04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Ações Objeto da Oferta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”), formulada por</w:t>
            </w:r>
            <w:r w:rsidRPr="00BD0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0411">
              <w:rPr>
                <w:rFonts w:ascii="Times New Roman" w:hAnsi="Times New Roman"/>
                <w:b/>
                <w:sz w:val="22"/>
              </w:rPr>
              <w:t xml:space="preserve">FONTE DE SAÚDE FUNDO DE INVESTIMENTO EM PARTICIPAÇÕES MULTIESTRATÉGIA, </w:t>
            </w:r>
            <w:r w:rsidRPr="00BD0411">
              <w:rPr>
                <w:rFonts w:ascii="Times New Roman" w:hAnsi="Times New Roman"/>
                <w:sz w:val="22"/>
              </w:rPr>
              <w:t>fundo de investimento em participações inscrito no Cadastro Nacional de Pessoas Jurídicas do Ministério da Fazenda (“</w:t>
            </w:r>
            <w:r w:rsidRPr="00BD0411">
              <w:rPr>
                <w:rFonts w:ascii="Times New Roman" w:hAnsi="Times New Roman"/>
                <w:sz w:val="22"/>
                <w:u w:val="single"/>
              </w:rPr>
              <w:t>CNPJ/MF</w:t>
            </w:r>
            <w:r w:rsidRPr="00BD0411">
              <w:rPr>
                <w:rFonts w:ascii="Times New Roman" w:hAnsi="Times New Roman"/>
                <w:sz w:val="22"/>
              </w:rPr>
              <w:t>”) sob o n.º 42.479.729/0001-32 (“</w:t>
            </w:r>
            <w:r w:rsidRPr="00BD0411">
              <w:rPr>
                <w:rFonts w:ascii="Times New Roman" w:hAnsi="Times New Roman"/>
                <w:sz w:val="22"/>
                <w:u w:val="single"/>
              </w:rPr>
              <w:t>Fonte de Saúde FIP</w:t>
            </w:r>
            <w:r w:rsidRPr="00BD0411">
              <w:rPr>
                <w:rFonts w:ascii="Times New Roman" w:hAnsi="Times New Roman"/>
                <w:sz w:val="22"/>
              </w:rPr>
              <w:t xml:space="preserve">”), em conjunto </w:t>
            </w:r>
            <w:r w:rsidRPr="00BD041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 de forma solidária </w:t>
            </w:r>
            <w:r w:rsidRPr="00BD0411">
              <w:rPr>
                <w:rFonts w:ascii="Times New Roman" w:hAnsi="Times New Roman"/>
                <w:sz w:val="22"/>
              </w:rPr>
              <w:t>com seu cotista preponderante</w:t>
            </w:r>
            <w:r w:rsidRPr="00BD0411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LORMONT PARTICIPAÇÕES S.A.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, sociedade anônima de capital fechado, com sede na cidade de São Paulo, Estado de São Paulo, Avenida Paulista, 1636 – sala 1504, Cerqueira César, CEP 01310-200, inscrita no CNPJ/MF sob o n.º 34.263.138/0001-03 (“</w:t>
            </w:r>
            <w:proofErr w:type="spellStart"/>
            <w:r w:rsidRPr="00BD0411">
              <w:rPr>
                <w:rFonts w:ascii="Times New Roman" w:hAnsi="Times New Roman"/>
                <w:w w:val="0"/>
                <w:sz w:val="22"/>
                <w:szCs w:val="22"/>
                <w:u w:val="single"/>
              </w:rPr>
              <w:t>Lormont</w:t>
            </w:r>
            <w:proofErr w:type="spellEnd"/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” e, em conjunto com o Fonte de Saúde FIP, “</w:t>
            </w:r>
            <w:r w:rsidRPr="00BD0411">
              <w:rPr>
                <w:rFonts w:ascii="Times New Roman" w:hAnsi="Times New Roman"/>
                <w:w w:val="0"/>
                <w:sz w:val="22"/>
                <w:szCs w:val="22"/>
              </w:rPr>
              <w:t>Ofertantes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”), em razão da aquisição do controle da Companhia pelo </w:t>
            </w:r>
            <w:r w:rsidRPr="00BD0411">
              <w:rPr>
                <w:rFonts w:ascii="Times New Roman" w:hAnsi="Times New Roman"/>
                <w:w w:val="0"/>
                <w:sz w:val="22"/>
                <w:szCs w:val="22"/>
              </w:rPr>
              <w:t>Fonte de Saúde FIP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(“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  <w:u w:val="single"/>
              </w:rPr>
              <w:t>Oferta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”), a ser realizada de acordo com os termos e condições previstos no Edital de Oferta Pública de Aquisição de Ações Ordinárias de Emissão da </w:t>
            </w:r>
            <w:proofErr w:type="spellStart"/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Alliança</w:t>
            </w:r>
            <w:proofErr w:type="spellEnd"/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Saúde e Participações S.A., datado de </w:t>
            </w:r>
            <w:r>
              <w:rPr>
                <w:rFonts w:ascii="Times New Roman" w:hAnsi="Times New Roman" w:cs="Times New Roman"/>
                <w:w w:val="0"/>
                <w:sz w:val="22"/>
                <w:szCs w:val="22"/>
              </w:rPr>
              <w:t>12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 w:cs="Times New Roman"/>
                <w:w w:val="0"/>
                <w:sz w:val="22"/>
                <w:szCs w:val="22"/>
              </w:rPr>
              <w:t>julho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de 2023 (“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  <w:u w:val="single"/>
              </w:rPr>
              <w:t>Edital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”).</w:t>
            </w:r>
          </w:p>
          <w:p w:rsidRPr="00BD0411" w:rsidR="00FC5047" w:rsidP="0047208B" w:rsidRDefault="00FC5047" w14:paraId="4E5382FE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BD0411" w:rsidR="00FC5047" w:rsidP="0047208B" w:rsidRDefault="00FC5047" w14:paraId="74D53711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Exceto quando especificamente definidos neste Termo de Declaração, os termos aqui utilizados e iniciados em letra maiúscula, tanto no singular quanto no plural, terão o significado a eles atribuído no Edital.</w:t>
            </w:r>
          </w:p>
          <w:p w:rsidRPr="00BD0411" w:rsidR="00FC5047" w:rsidP="0047208B" w:rsidRDefault="00FC5047" w14:paraId="32AE7D7D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6B10F70E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O Acionista identificado no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item 5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abaixo credenciou a Corretora indicada no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item 10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abaixo a fim de habilitar-se para participar da OPA, sendo tal Corretora autorizada a operar no </w:t>
            </w:r>
            <w:r w:rsidRPr="00BD0411">
              <w:rPr>
                <w:rFonts w:ascii="Times New Roman" w:hAnsi="Times New Roman" w:cs="Times New Roman"/>
                <w:sz w:val="22"/>
                <w:szCs w:val="22"/>
              </w:rPr>
              <w:t>Sistema de Negociação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da B3.</w:t>
            </w:r>
          </w:p>
          <w:p w:rsidRPr="00BD0411" w:rsidR="00FC5047" w:rsidP="0047208B" w:rsidRDefault="00FC5047" w14:paraId="04E2BB57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0939B7C6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Para todos os fins e efeitos legais, o Acionista:</w:t>
            </w:r>
          </w:p>
          <w:p w:rsidRPr="00BD0411" w:rsidR="00FC5047" w:rsidP="0047208B" w:rsidRDefault="00FC5047" w14:paraId="064BDF21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27BBB14F" w14:textId="77777777">
            <w:pPr>
              <w:pStyle w:val="TableParagraph"/>
              <w:widowControl/>
              <w:numPr>
                <w:ilvl w:val="0"/>
                <w:numId w:val="7"/>
              </w:numPr>
              <w:ind w:left="132" w:right="108" w:firstLine="0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declara que deseja habilitar-se e participar da Oferta por meio do recebimento da Opção OPA 2024;</w:t>
            </w:r>
          </w:p>
          <w:p w:rsidRPr="00BD0411" w:rsidR="00FC5047" w:rsidP="0047208B" w:rsidRDefault="00FC5047" w14:paraId="668DDFA4" w14:textId="77777777">
            <w:pPr>
              <w:pStyle w:val="TableParagraph"/>
              <w:widowControl/>
              <w:ind w:left="132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6BC97C67" w14:textId="77777777">
            <w:pPr>
              <w:pStyle w:val="TableParagraph"/>
              <w:widowControl/>
              <w:numPr>
                <w:ilvl w:val="0"/>
                <w:numId w:val="7"/>
              </w:numPr>
              <w:ind w:left="132" w:right="108" w:firstLine="0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declara que é titular das ações de emissão da Companhia indicadas no </w:t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t xml:space="preserve">item </w:t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fldChar w:fldCharType="begin"/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instrText xml:space="preserve"> REF _Ref102984318 \r \h  \* MERGEFORMAT </w:instrText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fldChar w:fldCharType="separate"/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t>7</w:t>
            </w:r>
            <w:r w:rsidRPr="00BD0411">
              <w:rPr>
                <w:rFonts w:ascii="Times New Roman" w:hAnsi="Times New Roman" w:cs="Times New Roman"/>
                <w:b/>
                <w:w w:val="0"/>
                <w:sz w:val="22"/>
                <w:szCs w:val="22"/>
              </w:rPr>
              <w:fldChar w:fldCharType="end"/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abaixo;</w:t>
            </w:r>
          </w:p>
          <w:p w:rsidRPr="00BD0411" w:rsidR="00FC5047" w:rsidP="0047208B" w:rsidRDefault="00FC5047" w14:paraId="2BB675DA" w14:textId="77777777">
            <w:pPr>
              <w:pStyle w:val="TableParagraph"/>
              <w:widowControl/>
              <w:ind w:left="132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11D3FE8B" w14:textId="77777777">
            <w:pPr>
              <w:pStyle w:val="TableParagraph"/>
              <w:widowControl/>
              <w:numPr>
                <w:ilvl w:val="0"/>
                <w:numId w:val="7"/>
              </w:numPr>
              <w:ind w:left="132" w:right="108" w:firstLine="0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 xml:space="preserve">manifesta, de forma irrevogável e irretratável, sua intenção de alocar no âmbito da OPA as Ações Objeto da Oferta de que é titular, para o recebimento 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da Opção OPA 2024</w:t>
            </w:r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 xml:space="preserve">, na forma indicada no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item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fldChar w:fldCharType="begin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instrText xml:space="preserve"> REF _Ref102984330 \r \h  \* MERGEFORMAT </w:instrTex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fldChar w:fldCharType="separate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8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fldChar w:fldCharType="end"/>
            </w:r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 xml:space="preserve"> abaixo; </w:t>
            </w:r>
          </w:p>
          <w:p w:rsidRPr="00BD0411" w:rsidR="00FC5047" w:rsidP="0047208B" w:rsidRDefault="00FC5047" w14:paraId="0CD8E5E1" w14:textId="77777777">
            <w:pPr>
              <w:pStyle w:val="TableParagraph"/>
              <w:widowControl/>
              <w:ind w:left="132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77F791DF" w14:textId="77777777">
            <w:pPr>
              <w:pStyle w:val="TableParagraph"/>
              <w:widowControl/>
              <w:numPr>
                <w:ilvl w:val="0"/>
                <w:numId w:val="7"/>
              </w:numPr>
              <w:ind w:left="132" w:right="108" w:firstLine="0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autoriza expressamente a Corretora e a B3 a transmitirem aos Ofertantes informações acerca de sua identidade e da quantidade de </w:t>
            </w:r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>Ações Objeto da Oferta de que é titular; e</w:t>
            </w:r>
          </w:p>
          <w:p w:rsidRPr="00BD0411" w:rsidR="00FC5047" w:rsidP="0047208B" w:rsidRDefault="00FC5047" w14:paraId="6FA40D7F" w14:textId="77777777">
            <w:pPr>
              <w:pStyle w:val="PargrafodaLista"/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03A6BA26" w14:textId="77777777">
            <w:pPr>
              <w:pStyle w:val="TableParagraph"/>
              <w:widowControl/>
              <w:numPr>
                <w:ilvl w:val="0"/>
                <w:numId w:val="7"/>
              </w:numPr>
              <w:ind w:left="132" w:right="108" w:firstLine="0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 xml:space="preserve">autoriza expressamente a Corretora e a B3 a transmitirem ao </w:t>
            </w:r>
            <w:proofErr w:type="spellStart"/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>escriturador</w:t>
            </w:r>
            <w:proofErr w:type="spellEnd"/>
            <w:r w:rsidRPr="00BD0411">
              <w:rPr>
                <w:rFonts w:ascii="Times New Roman" w:hAnsi="Times New Roman" w:cs="Times New Roman"/>
                <w:bCs/>
                <w:w w:val="0"/>
                <w:sz w:val="22"/>
                <w:szCs w:val="22"/>
              </w:rPr>
              <w:t xml:space="preserve"> das ações de emissão da Companhia suas informações cadastrais, conforme necessário aos procedimentos previstos no Edital.</w:t>
            </w:r>
          </w:p>
          <w:p w:rsidRPr="00BD0411" w:rsidR="00FC5047" w:rsidP="0047208B" w:rsidRDefault="00FC5047" w14:paraId="2E4004C5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6903BF8C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Este Termo de Declaração é irrevogável e irretratável, observados os termos e condições aqui estabelecidos e as disposições do Edital.</w:t>
            </w:r>
          </w:p>
          <w:p w:rsidRPr="00BD0411" w:rsidR="00FC5047" w:rsidP="0047208B" w:rsidRDefault="00FC5047" w14:paraId="4FD850B9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389DB481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 w:right="108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Qualquer controvérsia oriunda deste Termo de Declaração deverá ser dirimida em arbitragem a ser conduzida pela Câmara de Arbitragem do Mercado, nos termos do Estatuto Social da Companhia.</w:t>
            </w:r>
          </w:p>
        </w:tc>
      </w:tr>
      <w:tr w:rsidRPr="00BD0411" w:rsidR="00FC5047" w:rsidTr="0047208B" w14:paraId="0BFBCA15" w14:textId="77777777">
        <w:trPr>
          <w:trHeight w:val="242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Pr="00BD0411" w:rsidR="00FC5047" w:rsidP="0047208B" w:rsidRDefault="00FC5047" w14:paraId="6B03CDD1" w14:textId="77777777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bookmarkStart w:name="_Ref102983855" w:id="3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lastRenderedPageBreak/>
              <w:t>Acionista</w:t>
            </w:r>
            <w:bookmarkEnd w:id="3"/>
          </w:p>
        </w:tc>
      </w:tr>
      <w:tr w:rsidRPr="00BD0411" w:rsidR="00FC5047" w:rsidTr="0047208B" w14:paraId="0117024D" w14:textId="77777777">
        <w:trPr>
          <w:trHeight w:val="486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5584448B" w14:textId="77777777">
            <w:pPr>
              <w:pStyle w:val="TableParagraph"/>
              <w:keepNext/>
              <w:keepLines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Nome completo / Razão ou Denominação Social:</w:t>
            </w:r>
          </w:p>
          <w:p w:rsidRPr="00BD0411" w:rsidR="00FC5047" w:rsidP="0047208B" w:rsidRDefault="00FC5047" w14:paraId="4E467C2F" w14:textId="77777777">
            <w:pPr>
              <w:pStyle w:val="TableParagraph"/>
              <w:keepNext/>
              <w:keepLines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707F9437" w14:textId="77777777">
        <w:trPr>
          <w:trHeight w:val="242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6ABFF4AC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Endereço:</w:t>
            </w:r>
          </w:p>
          <w:p w:rsidRPr="00BD0411" w:rsidR="00FC5047" w:rsidP="0047208B" w:rsidRDefault="00FC5047" w14:paraId="611A6D3C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DDD7AAD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N.º:</w:t>
            </w:r>
          </w:p>
          <w:p w:rsidRPr="00BD0411" w:rsidR="00FC5047" w:rsidP="0047208B" w:rsidRDefault="00FC5047" w14:paraId="44B81D8F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6652C133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Complemento:</w:t>
            </w:r>
          </w:p>
          <w:p w:rsidRPr="00BD0411" w:rsidR="00FC5047" w:rsidP="0047208B" w:rsidRDefault="00FC5047" w14:paraId="0FCAC1F5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76534C8D" w14:textId="77777777">
        <w:trPr>
          <w:trHeight w:val="242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6965F55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Bairro:</w:t>
            </w:r>
          </w:p>
          <w:p w:rsidRPr="00BD0411" w:rsidR="00FC5047" w:rsidP="0047208B" w:rsidRDefault="00FC5047" w14:paraId="07830CDD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9913B79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CEP:</w:t>
            </w:r>
          </w:p>
          <w:p w:rsidRPr="00BD0411" w:rsidR="00FC5047" w:rsidP="0047208B" w:rsidRDefault="00FC5047" w14:paraId="63A36BD8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0F6D23F9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Cidade:</w:t>
            </w:r>
          </w:p>
          <w:p w:rsidRPr="00BD0411" w:rsidR="00FC5047" w:rsidP="0047208B" w:rsidRDefault="00FC5047" w14:paraId="6909CD83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381E146D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Estado:</w:t>
            </w:r>
          </w:p>
          <w:p w:rsidRPr="00BD0411" w:rsidR="00FC5047" w:rsidP="0047208B" w:rsidRDefault="00FC5047" w14:paraId="75025A68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69E120AB" w14:textId="77777777">
        <w:trPr>
          <w:trHeight w:val="729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74ACB85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CPF/CNPJ:</w:t>
            </w:r>
          </w:p>
          <w:p w:rsidRPr="00BD0411" w:rsidR="00FC5047" w:rsidP="0047208B" w:rsidRDefault="00FC5047" w14:paraId="2128592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23F07FD7" w14:textId="77777777">
            <w:pPr>
              <w:pStyle w:val="TableParagraph"/>
              <w:widowControl/>
              <w:tabs>
                <w:tab w:val="left" w:pos="1821"/>
              </w:tabs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Nacionalidade (se aplicável):</w:t>
            </w:r>
          </w:p>
          <w:p w:rsidRPr="00BD0411" w:rsidR="00FC5047" w:rsidP="0047208B" w:rsidRDefault="00FC5047" w14:paraId="5C6512B3" w14:textId="77777777">
            <w:pPr>
              <w:pStyle w:val="TableParagraph"/>
              <w:widowControl/>
              <w:tabs>
                <w:tab w:val="left" w:pos="1821"/>
              </w:tabs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2C8B54B0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Telefone:</w:t>
            </w:r>
          </w:p>
          <w:p w:rsidRPr="00BD0411" w:rsidR="00FC5047" w:rsidP="0047208B" w:rsidRDefault="00FC5047" w14:paraId="783CC0D8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DBF27A9" w14:textId="77777777">
            <w:pPr>
              <w:pStyle w:val="TableParagraph"/>
              <w:widowControl/>
              <w:tabs>
                <w:tab w:val="left" w:pos="1047"/>
                <w:tab w:val="left" w:pos="1778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 Civil (se aplicável):</w:t>
            </w:r>
          </w:p>
          <w:p w:rsidRPr="00BD0411" w:rsidR="00FC5047" w:rsidP="0047208B" w:rsidRDefault="00FC5047" w14:paraId="39616EB6" w14:textId="77777777">
            <w:pPr>
              <w:pStyle w:val="TableParagraph"/>
              <w:widowControl/>
              <w:tabs>
                <w:tab w:val="left" w:pos="1047"/>
                <w:tab w:val="left" w:pos="1778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041DBD4B" w14:textId="77777777">
        <w:trPr>
          <w:trHeight w:val="729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7CAF372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Profissão/Atividade:</w:t>
            </w:r>
          </w:p>
          <w:p w:rsidRPr="00BD0411" w:rsidR="00FC5047" w:rsidP="0047208B" w:rsidRDefault="00FC5047" w14:paraId="68E4D19A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2D49DE62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E-mail:</w:t>
            </w:r>
          </w:p>
          <w:p w:rsidRPr="00BD0411" w:rsidR="00FC5047" w:rsidP="0047208B" w:rsidRDefault="00FC5047" w14:paraId="05E51C7D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1829471" w14:textId="77777777">
            <w:pPr>
              <w:pStyle w:val="TableParagraph"/>
              <w:widowControl/>
              <w:ind w:left="107" w:hanging="1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Documento de identidade:</w:t>
            </w:r>
          </w:p>
          <w:p w:rsidRPr="00BD0411" w:rsidR="00FC5047" w:rsidP="0047208B" w:rsidRDefault="00FC5047" w14:paraId="49859342" w14:textId="77777777">
            <w:pPr>
              <w:pStyle w:val="TableParagraph"/>
              <w:widowControl/>
              <w:ind w:left="107" w:hanging="1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246F2D82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Órgão emissor:</w:t>
            </w:r>
          </w:p>
          <w:p w:rsidRPr="00BD0411" w:rsidR="00FC5047" w:rsidP="0047208B" w:rsidRDefault="00FC5047" w14:paraId="5831A898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32630B22" w14:textId="77777777">
        <w:trPr>
          <w:trHeight w:val="242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Pr="00BD0411" w:rsidR="00FC5047" w:rsidP="0047208B" w:rsidRDefault="00FC5047" w14:paraId="03F39335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bookmarkStart w:name="_Ref102984290" w:id="4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Representante(s) Legal(</w:t>
            </w:r>
            <w:proofErr w:type="spellStart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is</w:t>
            </w:r>
            <w:proofErr w:type="spellEnd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):</w:t>
            </w:r>
            <w:bookmarkEnd w:id="4"/>
          </w:p>
        </w:tc>
      </w:tr>
      <w:tr w:rsidRPr="00BD0411" w:rsidR="00FC5047" w:rsidTr="0047208B" w14:paraId="08050CA2" w14:textId="77777777">
        <w:trPr>
          <w:trHeight w:val="242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1CAED7A4" w14:textId="77777777">
            <w:pPr>
              <w:pStyle w:val="TableParagraph"/>
              <w:widowControl/>
              <w:numPr>
                <w:ilvl w:val="0"/>
                <w:numId w:val="16"/>
              </w:numPr>
              <w:ind w:left="675" w:hanging="56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Nome completo:</w:t>
            </w:r>
          </w:p>
          <w:p w:rsidRPr="00BD0411" w:rsidR="00FC5047" w:rsidP="0047208B" w:rsidRDefault="00FC5047" w14:paraId="7A938292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791F23B0" w14:textId="77777777">
        <w:trPr>
          <w:trHeight w:val="244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4C2646A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Endereço:</w:t>
            </w:r>
          </w:p>
          <w:p w:rsidRPr="00BD0411" w:rsidR="00FC5047" w:rsidP="0047208B" w:rsidRDefault="00FC5047" w14:paraId="70930DDF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54881C45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N.º:</w:t>
            </w:r>
          </w:p>
          <w:p w:rsidRPr="00BD0411" w:rsidR="00FC5047" w:rsidP="0047208B" w:rsidRDefault="00FC5047" w14:paraId="04B17171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26599E85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Complemento:</w:t>
            </w:r>
          </w:p>
          <w:p w:rsidRPr="00BD0411" w:rsidR="00FC5047" w:rsidP="0047208B" w:rsidRDefault="00FC5047" w14:paraId="57231D12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17C093CF" w14:textId="77777777">
        <w:trPr>
          <w:trHeight w:val="244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3AA90336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Bairro:</w:t>
            </w:r>
          </w:p>
          <w:p w:rsidRPr="00BD0411" w:rsidR="00FC5047" w:rsidP="0047208B" w:rsidRDefault="00FC5047" w14:paraId="00ECF43B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1D622519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CEP:</w:t>
            </w:r>
          </w:p>
          <w:p w:rsidRPr="00BD0411" w:rsidR="00FC5047" w:rsidP="0047208B" w:rsidRDefault="00FC5047" w14:paraId="5935E342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035C42A5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Cidade:</w:t>
            </w:r>
          </w:p>
          <w:p w:rsidRPr="00BD0411" w:rsidR="00FC5047" w:rsidP="0047208B" w:rsidRDefault="00FC5047" w14:paraId="05755FB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02E532DE" w14:textId="77777777">
            <w:pPr>
              <w:pStyle w:val="TableParagraph"/>
              <w:widowControl/>
              <w:ind w:left="8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Estado:</w:t>
            </w:r>
          </w:p>
          <w:p w:rsidRPr="00BD0411" w:rsidR="00FC5047" w:rsidP="0047208B" w:rsidRDefault="00FC5047" w14:paraId="2DDD2426" w14:textId="77777777">
            <w:pPr>
              <w:pStyle w:val="TableParagraph"/>
              <w:widowControl/>
              <w:ind w:left="8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47394DDC" w14:textId="77777777">
        <w:trPr>
          <w:gridAfter w:val="1"/>
          <w:wAfter w:w="4" w:type="pct"/>
          <w:trHeight w:val="726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51F33A0D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CPF/CNPJ:</w:t>
            </w:r>
          </w:p>
          <w:p w:rsidRPr="00BD0411" w:rsidR="00FC5047" w:rsidP="0047208B" w:rsidRDefault="00FC5047" w14:paraId="7B06D3F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FFFBE38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Nacionalidade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(se aplicável):</w:t>
            </w:r>
          </w:p>
          <w:p w:rsidRPr="00BD0411" w:rsidR="00FC5047" w:rsidP="0047208B" w:rsidRDefault="00FC5047" w14:paraId="2131496E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7ADAC7B1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Telefone:</w:t>
            </w:r>
          </w:p>
          <w:p w:rsidRPr="00BD0411" w:rsidR="00FC5047" w:rsidP="0047208B" w:rsidRDefault="00FC5047" w14:paraId="362BBD20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70336C9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Civil</w:t>
            </w: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(se aplicável):</w:t>
            </w:r>
          </w:p>
          <w:p w:rsidRPr="00BD0411" w:rsidR="00FC5047" w:rsidP="0047208B" w:rsidRDefault="00FC5047" w14:paraId="6159A5C4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36B266D0" w14:textId="77777777">
        <w:trPr>
          <w:gridAfter w:val="1"/>
          <w:wAfter w:w="4" w:type="pct"/>
          <w:trHeight w:val="244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7C6CBBD9" w14:textId="77777777">
            <w:pPr>
              <w:pStyle w:val="TableParagraph"/>
              <w:widowControl/>
              <w:numPr>
                <w:ilvl w:val="0"/>
                <w:numId w:val="16"/>
              </w:numPr>
              <w:ind w:left="675" w:hanging="56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Nome completo:</w:t>
            </w:r>
          </w:p>
          <w:p w:rsidRPr="00BD0411" w:rsidR="00FC5047" w:rsidP="0047208B" w:rsidRDefault="00FC5047" w14:paraId="726F663F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0B591AE2" w14:textId="77777777">
        <w:trPr>
          <w:gridAfter w:val="1"/>
          <w:wAfter w:w="4" w:type="pct"/>
          <w:trHeight w:val="242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51F1100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Endereço:</w:t>
            </w:r>
          </w:p>
          <w:p w:rsidRPr="00BD0411" w:rsidR="00FC5047" w:rsidP="0047208B" w:rsidRDefault="00FC5047" w14:paraId="43DC2C3A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0999764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N.º:</w:t>
            </w:r>
          </w:p>
          <w:p w:rsidRPr="00BD0411" w:rsidR="00FC5047" w:rsidP="0047208B" w:rsidRDefault="00FC5047" w14:paraId="4F51CDDD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10537EEA" w14:textId="77777777">
            <w:pPr>
              <w:pStyle w:val="TableParagraph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Complemento:</w:t>
            </w:r>
          </w:p>
          <w:p w:rsidRPr="00BD0411" w:rsidR="00FC5047" w:rsidP="0047208B" w:rsidRDefault="00FC5047" w14:paraId="6E389280" w14:textId="77777777">
            <w:pPr>
              <w:pStyle w:val="TableParagraph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5E21280E" w14:textId="77777777">
        <w:trPr>
          <w:gridAfter w:val="1"/>
          <w:wAfter w:w="4" w:type="pct"/>
          <w:trHeight w:val="242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469169B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Bairro:</w:t>
            </w:r>
          </w:p>
          <w:p w:rsidRPr="00BD0411" w:rsidR="00FC5047" w:rsidP="0047208B" w:rsidRDefault="00FC5047" w14:paraId="7E953596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D35B04E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CEP:</w:t>
            </w:r>
          </w:p>
          <w:p w:rsidRPr="00BD0411" w:rsidR="00FC5047" w:rsidP="0047208B" w:rsidRDefault="00FC5047" w14:paraId="4FB98111" w14:textId="77777777">
            <w:pPr>
              <w:pStyle w:val="TableParagraph"/>
              <w:widowControl/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1A995620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Cidade:</w:t>
            </w:r>
          </w:p>
          <w:p w:rsidRPr="00BD0411" w:rsidR="00FC5047" w:rsidP="0047208B" w:rsidRDefault="00FC5047" w14:paraId="0789C127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4AC39922" w14:textId="77777777">
            <w:pPr>
              <w:pStyle w:val="TableParagraph"/>
              <w:widowControl/>
              <w:ind w:left="8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Estado:</w:t>
            </w:r>
          </w:p>
          <w:p w:rsidRPr="00BD0411" w:rsidR="00FC5047" w:rsidP="0047208B" w:rsidRDefault="00FC5047" w14:paraId="4CD68E62" w14:textId="77777777">
            <w:pPr>
              <w:pStyle w:val="TableParagraph"/>
              <w:widowControl/>
              <w:ind w:left="83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02508166" w14:textId="77777777">
        <w:trPr>
          <w:gridAfter w:val="1"/>
          <w:wAfter w:w="4" w:type="pct"/>
          <w:trHeight w:val="729"/>
          <w:jc w:val="center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90A94DA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CPF/CNPJ:</w:t>
            </w:r>
          </w:p>
          <w:p w:rsidRPr="00BD0411" w:rsidR="00FC5047" w:rsidP="0047208B" w:rsidRDefault="00FC5047" w14:paraId="65FD3B05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ECE2820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Nacionalidade (se aplicável):</w:t>
            </w:r>
          </w:p>
          <w:p w:rsidRPr="00BD0411" w:rsidR="00FC5047" w:rsidP="0047208B" w:rsidRDefault="00FC5047" w14:paraId="05E63064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6ADB1ADB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Telefone:</w:t>
            </w:r>
          </w:p>
          <w:p w:rsidRPr="00BD0411" w:rsidR="00FC5047" w:rsidP="0047208B" w:rsidRDefault="00FC5047" w14:paraId="72A23C0A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54E64ED5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Estado Civil (se aplicável):</w:t>
            </w:r>
          </w:p>
          <w:p w:rsidRPr="00BD0411" w:rsidR="00FC5047" w:rsidP="0047208B" w:rsidRDefault="00FC5047" w14:paraId="226B1D51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1B094960" w14:textId="77777777">
        <w:trPr>
          <w:gridAfter w:val="1"/>
          <w:wAfter w:w="4" w:type="pct"/>
          <w:trHeight w:val="339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BD0411" w:rsidR="00FC5047" w:rsidP="0047208B" w:rsidRDefault="00FC5047" w14:paraId="6580D8C7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bookmarkStart w:name="_Ref102984318" w:id="5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Ações da </w:t>
            </w:r>
            <w:proofErr w:type="spellStart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Alliança</w:t>
            </w:r>
            <w:proofErr w:type="spellEnd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Saúde e Participações S.A. de titularidade do Acionista</w:t>
            </w:r>
            <w:bookmarkEnd w:id="5"/>
          </w:p>
        </w:tc>
      </w:tr>
      <w:tr w:rsidRPr="00BD0411" w:rsidR="00FC5047" w:rsidTr="0047208B" w14:paraId="785AC918" w14:textId="77777777">
        <w:trPr>
          <w:gridAfter w:val="1"/>
          <w:wAfter w:w="4" w:type="pct"/>
          <w:trHeight w:val="279"/>
          <w:jc w:val="center"/>
        </w:trPr>
        <w:tc>
          <w:tcPr>
            <w:tcW w:w="13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4E50B4C0" w14:textId="77777777">
            <w:pPr>
              <w:pStyle w:val="TableParagraph"/>
              <w:widowControl/>
              <w:ind w:left="107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Ações Ordinárias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09331188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Quantidade (n.º)</w:t>
            </w: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0734317A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Quantidade (por extenso)</w:t>
            </w:r>
          </w:p>
        </w:tc>
      </w:tr>
      <w:tr w:rsidRPr="00BD0411" w:rsidR="00FC5047" w:rsidTr="0047208B" w14:paraId="7FCC8280" w14:textId="77777777">
        <w:trPr>
          <w:gridAfter w:val="1"/>
          <w:wAfter w:w="4" w:type="pct"/>
          <w:trHeight w:val="388"/>
          <w:jc w:val="center"/>
        </w:trPr>
        <w:tc>
          <w:tcPr>
            <w:tcW w:w="1301" w:type="pct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4DE18B43" w14:textId="77777777">
            <w:pPr>
              <w:pStyle w:val="TableParagraph"/>
              <w:widowControl/>
              <w:ind w:left="107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60A878C2" w14:textId="77777777">
            <w:pPr>
              <w:pStyle w:val="TableParagraph"/>
              <w:widowControl/>
              <w:tabs>
                <w:tab w:val="left" w:pos="1822"/>
              </w:tabs>
              <w:ind w:left="108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3A2D8823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0B671387" w14:textId="77777777">
        <w:trPr>
          <w:gridAfter w:val="1"/>
          <w:wAfter w:w="4" w:type="pct"/>
          <w:trHeight w:val="284"/>
          <w:jc w:val="center"/>
        </w:trPr>
        <w:tc>
          <w:tcPr>
            <w:tcW w:w="4996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BD0411" w:rsidR="00FC5047" w:rsidP="0047208B" w:rsidRDefault="00FC5047" w14:paraId="63B755E5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bookmarkStart w:name="_Ref102984330" w:id="6"/>
            <w:bookmarkStart w:name="_Ref102985478" w:id="7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Manifestação da intenção de vinculação de ações à Opção OPA 2024</w:t>
            </w:r>
            <w:bookmarkEnd w:id="6"/>
            <w:bookmarkEnd w:id="7"/>
          </w:p>
        </w:tc>
      </w:tr>
      <w:tr w:rsidRPr="00BD0411" w:rsidR="00FC5047" w:rsidTr="0047208B" w14:paraId="24FE0C09" w14:textId="77777777">
        <w:trPr>
          <w:gridAfter w:val="1"/>
          <w:wAfter w:w="4" w:type="pct"/>
          <w:trHeight w:val="388"/>
          <w:jc w:val="center"/>
        </w:trPr>
        <w:tc>
          <w:tcPr>
            <w:tcW w:w="2511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</w:tcPr>
          <w:p w:rsidRPr="00BD0411" w:rsidR="00FC5047" w:rsidP="0047208B" w:rsidRDefault="00FC5047" w14:paraId="0C64D3A6" w14:textId="77777777">
            <w:pPr>
              <w:pStyle w:val="TableParagraph"/>
              <w:widowControl/>
              <w:tabs>
                <w:tab w:val="left" w:pos="1822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Número de ações que o Acionista </w:t>
            </w:r>
            <w:r w:rsidRPr="00BD0411">
              <w:rPr>
                <w:rFonts w:ascii="Times New Roman" w:hAnsi="Times New Roman"/>
                <w:b/>
                <w:w w:val="0"/>
                <w:sz w:val="22"/>
                <w:u w:val="single"/>
              </w:rPr>
              <w:t>deseja vincular à Opção OPA 2024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, observado que o número de ações vinculadas à Opção OPA 2024 não poderá ser superior à quantidade de ações detidas pelo Acionista nesta data:</w:t>
            </w: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13184439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29"/>
              <w:contextualSpacing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4EC9303B" w14:textId="77777777">
        <w:trPr>
          <w:gridAfter w:val="1"/>
          <w:wAfter w:w="4" w:type="pct"/>
          <w:trHeight w:val="388"/>
          <w:jc w:val="center"/>
        </w:trPr>
        <w:tc>
          <w:tcPr>
            <w:tcW w:w="4996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 w:rsidRPr="00BD0411" w:rsidR="00FC5047" w:rsidP="0047208B" w:rsidRDefault="00FC5047" w14:paraId="41207A21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O Acionista declara, neste ato, sua concordância com a vinculação à Opção OPA 2024 de ações de emissão da Companhia de sua titularidade conforme indicado neste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t xml:space="preserve">item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begin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instrText xml:space="preserve"> REF _Ref102985478 \r \h  \* MERGEFORMAT </w:instrTex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separate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t>8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end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.</w:t>
            </w:r>
          </w:p>
          <w:p w:rsidRPr="00BD0411" w:rsidR="00FC5047" w:rsidP="0047208B" w:rsidRDefault="00FC5047" w14:paraId="15FA1B0F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36ECC479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O Acionista reconhece que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t>somente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serão vinculadas à Opção OPA 2024 as Ações Objeto da Oferta que estejam depositadas na carteira mencionada no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t xml:space="preserve">item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begin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instrText xml:space="preserve"> REF _Ref102853984 \r \h  \* MERGEFORMAT </w:instrTex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separate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t>4.4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  <w:u w:val="single"/>
              </w:rPr>
              <w:fldChar w:fldCharType="end"/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do Edital no momento do Leilão.</w:t>
            </w:r>
          </w:p>
          <w:p w:rsidRPr="00BD0411" w:rsidR="00FC5047" w:rsidP="0047208B" w:rsidRDefault="00FC5047" w14:paraId="343A2E60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3711D93D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lastRenderedPageBreak/>
              <w:t>O Acionista reconhece, ainda, que a Opção OPA 2024 só poderá ser exercida em relação às Ações Objeto das Opções que estiverem totalmente livres e desoneradas de quaisquer gravames na Data de Exercício Opção OPA 2024.</w:t>
            </w:r>
          </w:p>
          <w:p w:rsidRPr="00BD0411" w:rsidR="00FC5047" w:rsidP="0047208B" w:rsidRDefault="00FC5047" w14:paraId="42C7D420" w14:textId="77777777">
            <w:pPr>
              <w:pStyle w:val="TableParagraph"/>
              <w:widowControl/>
              <w:tabs>
                <w:tab w:val="left" w:pos="1068"/>
                <w:tab w:val="left" w:pos="1799"/>
              </w:tabs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072196BC" w14:textId="77777777">
            <w:pPr>
              <w:pStyle w:val="TableParagraph"/>
              <w:widowControl/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Nos termos do Edital, os Acionistas que optarem por vincular à Opção OPA 2024 parte ou a totalidade das ações de emissão da Companhia de sua titularidade poderão desvincular qualquer quantidade de ações mediante transferência das Ações Objeto da Opção OPA 2024 para carteira de livre movimentação.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Uma vez desvinculadas, as Ações Objeto da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Opção OPA 2024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não poderão voltar a ser vinculadas à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Opção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OPA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2024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tampouco poderão vir a ser substituídas por outras ações vinculadas ou não à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Opção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OPA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2024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de modo que tal ato representará a renúncia, irrevogável e irretratável, do direito de exercício da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Opção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OPA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2024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 relação a tais Ações Objeto da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Opção OPA 2024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desvinculadas.</w:t>
            </w:r>
          </w:p>
          <w:p w:rsidRPr="00BD0411" w:rsidR="00FC5047" w:rsidP="0047208B" w:rsidRDefault="00FC5047" w14:paraId="2EA06C3C" w14:textId="77777777">
            <w:pPr>
              <w:pStyle w:val="TableParagraph"/>
              <w:widowControl/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5B650DA4" w14:textId="77777777">
            <w:pPr>
              <w:pStyle w:val="TableParagraph"/>
              <w:widowControl/>
              <w:ind w:left="108" w:right="238" w:rightChars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Por fim, o Acionista reconhece que caberá exclusivamente a ele adotar todas e quaisquer medidas necessárias, junto ao seu respectivo agente de custódia, para que seja exercida a Opção OPA 2024 por ocasião da Data de Exercício Opção OPA 2024, não havendo qualquer responsabilidade ou obrigação atribuível aos Ofertantes e/ou à Instituição Intermediária e/ou à B3 na hipótese de o Acionista deixar de executar os procedimentos necessários ao exercício tempestivo da Opção OPA 2024.</w:t>
            </w:r>
            <w:r w:rsidRPr="00BD0411">
              <w:t xml:space="preserve">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Nesse sentido, o Acionista </w:t>
            </w:r>
            <w:bookmarkStart w:name="_Hlk128488065" w:id="8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isenta de qualquer responsabilidade os Ofertantes, a Instituição Intermediária e/ou a B3 por eventuais falhas do Acionista em relação à necessidade de instrução de exercício da respectiva Opção.</w:t>
            </w:r>
            <w:bookmarkEnd w:id="8"/>
          </w:p>
        </w:tc>
      </w:tr>
      <w:tr w:rsidRPr="00BD0411" w:rsidR="00FC5047" w:rsidTr="0047208B" w14:paraId="61FDE590" w14:textId="77777777">
        <w:trPr>
          <w:gridAfter w:val="1"/>
          <w:wAfter w:w="4" w:type="pct"/>
          <w:trHeight w:val="242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Pr="00BD0411" w:rsidR="00FC5047" w:rsidP="0047208B" w:rsidRDefault="00FC5047" w14:paraId="174C379B" w14:textId="77777777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lastRenderedPageBreak/>
              <w:t>Conta Corrente</w:t>
            </w:r>
          </w:p>
        </w:tc>
      </w:tr>
      <w:tr w:rsidRPr="00BD0411" w:rsidR="00FC5047" w:rsidTr="0047208B" w14:paraId="24D0D61D" w14:textId="77777777">
        <w:trPr>
          <w:gridAfter w:val="1"/>
          <w:wAfter w:w="4" w:type="pct"/>
          <w:trHeight w:val="244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645C9E40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Banco (Código):</w:t>
            </w:r>
          </w:p>
          <w:p w:rsidRPr="00BD0411" w:rsidR="00FC5047" w:rsidP="0047208B" w:rsidRDefault="00FC5047" w14:paraId="502FEE6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59D956C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Banco (Nome):</w:t>
            </w:r>
          </w:p>
          <w:p w:rsidRPr="00BD0411" w:rsidR="00FC5047" w:rsidP="0047208B" w:rsidRDefault="00FC5047" w14:paraId="01E40CEF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56FACB69" w14:textId="77777777">
        <w:trPr>
          <w:gridAfter w:val="1"/>
          <w:wAfter w:w="4" w:type="pct"/>
          <w:trHeight w:val="242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AB2CD3B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Agência:</w:t>
            </w:r>
          </w:p>
          <w:p w:rsidRPr="00BD0411" w:rsidR="00FC5047" w:rsidP="0047208B" w:rsidRDefault="00FC5047" w14:paraId="3878583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BDCA1D2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Conta Corrente:</w:t>
            </w:r>
          </w:p>
          <w:p w:rsidRPr="00BD0411" w:rsidR="00FC5047" w:rsidP="0047208B" w:rsidRDefault="00FC5047" w14:paraId="5A38FACF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4F8EC83E" w14:textId="77777777">
        <w:trPr>
          <w:gridAfter w:val="1"/>
          <w:wAfter w:w="4" w:type="pct"/>
          <w:trHeight w:val="242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6E5A70C8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Observações:</w:t>
            </w:r>
          </w:p>
          <w:p w:rsidRPr="00BD0411" w:rsidR="00FC5047" w:rsidP="0047208B" w:rsidRDefault="00FC5047" w14:paraId="1EA5893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57239C38" w14:textId="77777777">
        <w:trPr>
          <w:gridAfter w:val="1"/>
          <w:wAfter w:w="4" w:type="pct"/>
          <w:trHeight w:val="242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3A4DF9F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O Acionista compromete-se a manter atualizadas todas suas informações para fins do exercício da Opção OPA 2024 e do pagamento do Preço de Exercício Opção OPA 2024.</w:t>
            </w:r>
          </w:p>
        </w:tc>
      </w:tr>
      <w:tr w:rsidRPr="00BD0411" w:rsidR="00FC5047" w:rsidTr="0047208B" w14:paraId="34516587" w14:textId="77777777">
        <w:trPr>
          <w:gridAfter w:val="1"/>
          <w:wAfter w:w="4" w:type="pct"/>
          <w:trHeight w:val="244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Pr="00BD0411" w:rsidR="00FC5047" w:rsidP="0047208B" w:rsidRDefault="00FC5047" w14:paraId="0C2CF8CC" w14:textId="77777777">
            <w:pPr>
              <w:pStyle w:val="TableParagraph"/>
              <w:widowControl/>
              <w:numPr>
                <w:ilvl w:val="0"/>
                <w:numId w:val="8"/>
              </w:numPr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Corretora</w:t>
            </w:r>
          </w:p>
        </w:tc>
      </w:tr>
      <w:tr w:rsidRPr="00BD0411" w:rsidR="00FC5047" w:rsidTr="0047208B" w14:paraId="751C7505" w14:textId="77777777">
        <w:trPr>
          <w:gridAfter w:val="1"/>
          <w:wAfter w:w="4" w:type="pct"/>
          <w:trHeight w:val="242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1B0C775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Razão ou Denominação Social:</w:t>
            </w:r>
          </w:p>
          <w:p w:rsidRPr="00BD0411" w:rsidR="00FC5047" w:rsidP="0047208B" w:rsidRDefault="00FC5047" w14:paraId="65E09E0E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5E4A691A" w14:textId="77777777">
        <w:trPr>
          <w:gridAfter w:val="1"/>
          <w:wAfter w:w="4" w:type="pct"/>
          <w:trHeight w:val="242"/>
          <w:jc w:val="center"/>
        </w:trPr>
        <w:tc>
          <w:tcPr>
            <w:tcW w:w="25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5FC23D45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Endereço:</w:t>
            </w:r>
          </w:p>
          <w:p w:rsidRPr="00BD0411" w:rsidR="00FC5047" w:rsidP="0047208B" w:rsidRDefault="00FC5047" w14:paraId="39B57508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01577C24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N.º:</w:t>
            </w:r>
          </w:p>
          <w:p w:rsidRPr="00BD0411" w:rsidR="00FC5047" w:rsidP="0047208B" w:rsidRDefault="00FC5047" w14:paraId="14422874" w14:textId="77777777">
            <w:pPr>
              <w:pStyle w:val="TableParagraph"/>
              <w:widowControl/>
              <w:ind w:left="110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4916A689" w14:textId="77777777">
            <w:pPr>
              <w:pStyle w:val="TableParagraph"/>
              <w:widowControl/>
              <w:ind w:left="112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Complemento:</w:t>
            </w:r>
          </w:p>
          <w:p w:rsidRPr="00BD0411" w:rsidR="00FC5047" w:rsidP="0047208B" w:rsidRDefault="00FC5047" w14:paraId="04FFA430" w14:textId="77777777">
            <w:pPr>
              <w:pStyle w:val="TableParagraph"/>
              <w:widowControl/>
              <w:ind w:left="112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5DAAC69F" w14:textId="77777777">
        <w:trPr>
          <w:gridAfter w:val="1"/>
          <w:wAfter w:w="4" w:type="pct"/>
          <w:trHeight w:val="244"/>
          <w:jc w:val="center"/>
        </w:trPr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67AEF5F7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Bairro: </w:t>
            </w:r>
          </w:p>
          <w:p w:rsidRPr="00BD0411" w:rsidR="00FC5047" w:rsidP="0047208B" w:rsidRDefault="00FC5047" w14:paraId="3E1EF7AC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45104D63" w14:textId="77777777">
            <w:pPr>
              <w:pStyle w:val="TableParagraph"/>
              <w:widowControl/>
              <w:ind w:left="10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CEP: </w:t>
            </w:r>
          </w:p>
          <w:p w:rsidRPr="00BD0411" w:rsidR="00FC5047" w:rsidP="0047208B" w:rsidRDefault="00FC5047" w14:paraId="1D75A8E2" w14:textId="77777777">
            <w:pPr>
              <w:pStyle w:val="TableParagraph"/>
              <w:widowControl/>
              <w:ind w:left="10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45DC9861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Cidade: </w:t>
            </w:r>
          </w:p>
          <w:p w:rsidRPr="00BD0411" w:rsidR="00FC5047" w:rsidP="0047208B" w:rsidRDefault="00FC5047" w14:paraId="3ACE9682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2270C7D4" w14:textId="77777777">
            <w:pPr>
              <w:pStyle w:val="TableParagraph"/>
              <w:widowControl/>
              <w:ind w:left="84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Estado: </w:t>
            </w:r>
          </w:p>
          <w:p w:rsidRPr="00BD0411" w:rsidR="00FC5047" w:rsidP="0047208B" w:rsidRDefault="00FC5047" w14:paraId="5BAED83F" w14:textId="77777777">
            <w:pPr>
              <w:pStyle w:val="TableParagraph"/>
              <w:widowControl/>
              <w:ind w:left="84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BD0411" w:rsidR="00FC5047" w:rsidTr="0047208B" w14:paraId="27D98409" w14:textId="77777777">
        <w:trPr>
          <w:gridAfter w:val="1"/>
          <w:wAfter w:w="4" w:type="pct"/>
          <w:trHeight w:val="484"/>
          <w:jc w:val="center"/>
        </w:trPr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B92A484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CNPJ:</w:t>
            </w:r>
          </w:p>
          <w:p w:rsidRPr="00BD0411" w:rsidR="00FC5047" w:rsidP="0047208B" w:rsidRDefault="00FC5047" w14:paraId="43BE453A" w14:textId="77777777">
            <w:pPr>
              <w:pStyle w:val="TableParagraph"/>
              <w:widowControl/>
              <w:ind w:left="107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7572A3D9" w14:textId="77777777">
            <w:pPr>
              <w:pStyle w:val="TableParagraph"/>
              <w:widowControl/>
              <w:ind w:left="10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Telefone:</w:t>
            </w:r>
          </w:p>
          <w:p w:rsidRPr="00BD0411" w:rsidR="00FC5047" w:rsidP="0047208B" w:rsidRDefault="00FC5047" w14:paraId="4A04BD9C" w14:textId="77777777">
            <w:pPr>
              <w:pStyle w:val="TableParagraph"/>
              <w:widowControl/>
              <w:ind w:left="109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  <w:tc>
          <w:tcPr>
            <w:tcW w:w="2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D0411" w:rsidR="00FC5047" w:rsidP="0047208B" w:rsidRDefault="00FC5047" w14:paraId="32EAD43A" w14:textId="77777777">
            <w:pPr>
              <w:pStyle w:val="TableParagraph"/>
              <w:widowControl/>
              <w:ind w:left="112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E-mail:</w:t>
            </w:r>
          </w:p>
          <w:p w:rsidRPr="00BD0411" w:rsidR="00FC5047" w:rsidP="0047208B" w:rsidRDefault="00FC5047" w14:paraId="75DC84A4" w14:textId="77777777">
            <w:pPr>
              <w:pStyle w:val="TableParagraph"/>
              <w:widowControl/>
              <w:ind w:left="112"/>
              <w:contextualSpacing/>
              <w:jc w:val="left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</w:tc>
      </w:tr>
      <w:tr w:rsidRPr="00856A3B" w:rsidR="00FC5047" w:rsidTr="0047208B" w14:paraId="0B9F7F26" w14:textId="77777777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D0411" w:rsidR="00FC5047" w:rsidP="0047208B" w:rsidRDefault="00FC5047" w14:paraId="5EAB1BDE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6559023E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___________________________</w:t>
            </w:r>
          </w:p>
          <w:p w:rsidRPr="00BD0411" w:rsidR="00FC5047" w:rsidP="0047208B" w:rsidRDefault="00FC5047" w14:paraId="22B7E243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Data e Local</w:t>
            </w:r>
          </w:p>
          <w:p w:rsidRPr="00BD0411" w:rsidR="00FC5047" w:rsidP="0047208B" w:rsidRDefault="00FC5047" w14:paraId="036FE0BC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760D4F34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w w:val="0"/>
                <w:sz w:val="22"/>
                <w:szCs w:val="22"/>
              </w:rPr>
              <w:t>______________________________</w:t>
            </w:r>
          </w:p>
          <w:p w:rsidRPr="00BD0411" w:rsidR="00FC5047" w:rsidP="0047208B" w:rsidRDefault="00FC5047" w14:paraId="77A485F5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Acionista</w:t>
            </w:r>
          </w:p>
          <w:p w:rsidRPr="00BD0411" w:rsidR="00FC5047" w:rsidP="0047208B" w:rsidRDefault="00FC5047" w14:paraId="7DB402CF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7DDCB44F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RG (quando aplicável):</w:t>
            </w:r>
          </w:p>
          <w:p w:rsidRPr="00BD0411" w:rsidR="00FC5047" w:rsidP="0047208B" w:rsidRDefault="00FC5047" w14:paraId="16FE374F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CPF/CNPJ:</w:t>
            </w:r>
          </w:p>
          <w:p w:rsidRPr="00BD0411" w:rsidR="00FC5047" w:rsidP="0047208B" w:rsidRDefault="00FC5047" w14:paraId="319C87E0" w14:textId="77777777">
            <w:pPr>
              <w:pStyle w:val="TableParagraph"/>
              <w:widowControl/>
              <w:ind w:left="107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</w:p>
          <w:p w:rsidRPr="00BD0411" w:rsidR="00FC5047" w:rsidP="0047208B" w:rsidRDefault="00FC5047" w14:paraId="5D155C5D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O Acionista (ou seu procurador autorizado) deverá preencher por completo e assinar, com firma reconhecida em cartório, 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>3 (três)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vias deste Termo de </w:t>
            </w:r>
            <w:bookmarkStart w:name="_Hlk102986415" w:id="9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Declaração. </w:t>
            </w:r>
            <w:bookmarkEnd w:id="9"/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Após preenchidas, todas as </w:t>
            </w:r>
            <w:r w:rsidRPr="00BD0411">
              <w:rPr>
                <w:rFonts w:ascii="Times New Roman" w:hAnsi="Times New Roman"/>
                <w:b/>
                <w:w w:val="0"/>
                <w:sz w:val="22"/>
              </w:rPr>
              <w:t>3 (três)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 xml:space="preserve"> vias deste Termo de Declaração deverão ser entregues à 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lastRenderedPageBreak/>
              <w:t>Corretora credenciada pelo Acionista até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no máximo, às </w:t>
            </w:r>
            <w:r w:rsidRPr="00BD0411">
              <w:rPr>
                <w:rFonts w:ascii="Times New Roman" w:hAnsi="Times New Roman"/>
                <w:b/>
                <w:sz w:val="22"/>
              </w:rPr>
              <w:t>18h00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dia útil imediatamente anterior à Data do Leilão, isto é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 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agosto</w:t>
            </w:r>
            <w:r w:rsidRPr="00BD04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2023</w:t>
            </w:r>
            <w:r w:rsidRPr="00BD0411"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  <w:t>.</w:t>
            </w:r>
          </w:p>
          <w:p w:rsidRPr="00BD0411" w:rsidR="00FC5047" w:rsidP="0047208B" w:rsidRDefault="00FC5047" w14:paraId="17853A46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BD0411" w:rsidR="00FC5047" w:rsidP="0047208B" w:rsidRDefault="00FC5047" w14:paraId="6D1944C7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sz w:val="22"/>
                <w:szCs w:val="22"/>
              </w:rPr>
              <w:t>O DEFERIMENTO DO PEDIDO DE REGISTRO DA OFERTA NÃO IMPLICA, POR PARTE DA CVM, GARANTIA DA VERACIDADE DAS INFORMAÇÕES PRESTADAS, JULGAMENTO SOBRE A QUALIDADE DA COMPANHIA OBJETO OU O PREÇO OFERTADO PELAS AÇÕES OBJETO DA OFERTA.</w:t>
            </w:r>
          </w:p>
          <w:p w:rsidRPr="00BD0411" w:rsidR="00FC5047" w:rsidP="0047208B" w:rsidRDefault="00FC5047" w14:paraId="7D706CB7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856A3B" w:rsidR="00FC5047" w:rsidP="0047208B" w:rsidRDefault="00FC5047" w14:paraId="5D07B45F" w14:textId="77777777">
            <w:pPr>
              <w:pStyle w:val="TableParagraph"/>
              <w:widowControl/>
              <w:ind w:left="108" w:right="108"/>
              <w:contextualSpacing/>
              <w:jc w:val="both"/>
              <w:rPr>
                <w:rFonts w:ascii="Times New Roman" w:hAnsi="Times New Roman" w:cs="Times New Roman"/>
                <w:b/>
                <w:bCs/>
                <w:w w:val="0"/>
                <w:sz w:val="22"/>
                <w:szCs w:val="22"/>
              </w:rPr>
            </w:pPr>
            <w:r w:rsidRPr="00BD0411">
              <w:rPr>
                <w:rFonts w:ascii="Times New Roman" w:hAnsi="Times New Roman" w:cs="Times New Roman"/>
                <w:b/>
                <w:sz w:val="22"/>
                <w:szCs w:val="22"/>
              </w:rPr>
              <w:t>LEIA ATENTAMENTE ESTE EDITAL ANTES DE ACEITAR A OFERTA.</w:t>
            </w:r>
          </w:p>
        </w:tc>
      </w:tr>
    </w:tbl>
    <w:p w:rsidR="00FC5047" w:rsidP="00FC5047" w:rsidRDefault="00FC5047" w14:paraId="00DD9818" w14:textId="77777777">
      <w:pPr>
        <w:pStyle w:val="Ttulo1"/>
        <w:widowControl/>
        <w:tabs>
          <w:tab w:val="left" w:pos="930"/>
        </w:tabs>
        <w:ind w:left="0"/>
        <w:contextualSpacing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Pr="00D03584" w:rsidR="00FC5047" w:rsidP="00FC5047" w:rsidRDefault="00FC5047" w14:paraId="5020888A" w14:textId="77777777"/>
    <w:p w:rsidRPr="00B20DB0" w:rsidR="00FC5047" w:rsidP="00FC5047" w:rsidRDefault="00FC5047" w14:paraId="0B22FC57" w14:textId="77777777"/>
    <w:p w:rsidRPr="00902A15" w:rsidR="00FC5047" w:rsidP="00FC5047" w:rsidRDefault="00FC5047" w14:paraId="58374B41" w14:textId="77777777"/>
    <w:p w:rsidRPr="00FC5047" w:rsidR="00CC2095" w:rsidP="00FC5047" w:rsidRDefault="00CC2095" w14:paraId="7D448125" w14:textId="79ECB70E"/>
    <w:sectPr w:rsidRPr="00FC5047" w:rsidR="00CC2095" w:rsidSect="0013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87C" w:rsidRDefault="00EB787C" w14:paraId="6C5E2B3D" w14:textId="77777777">
      <w:r>
        <w:separator/>
      </w:r>
    </w:p>
  </w:endnote>
  <w:endnote w:type="continuationSeparator" w:id="0">
    <w:p w:rsidR="00EB787C" w:rsidRDefault="00EB787C" w14:paraId="68F39D92" w14:textId="77777777">
      <w:r>
        <w:continuationSeparator/>
      </w:r>
    </w:p>
  </w:endnote>
  <w:endnote w:type="continuationNotice" w:id="1">
    <w:p w:rsidR="00EB787C" w:rsidRDefault="00EB787C" w14:paraId="084EAA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B57" w:rsidRDefault="002D5B57" w14:paraId="5E8875BE" w14:textId="77777777">
    <w:pPr>
      <w:pStyle w:val="Cabealho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5FA8" w:rsidR="00537C00" w:rsidRDefault="005278EE" w14:paraId="61E0E8EA" w14:textId="102B08AC">
    <w:pPr>
      <w:pStyle w:val="Cabealho1"/>
      <w:jc w:val="center"/>
      <w:rPr>
        <w:rFonts w:ascii="Times New Roman" w:hAnsi="Times New Roman" w:cs="Times New Roman"/>
        <w:sz w:val="24"/>
        <w:szCs w:val="24"/>
      </w:rPr>
    </w:pPr>
    <w:sdt>
      <w:sdtPr>
        <w:id w:val="126966147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D7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2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D7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2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725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37C00" w:rsidRDefault="00537C00" w14:paraId="0C544F79" w14:textId="77777777">
    <w:pPr>
      <w:pStyle w:val="Corpodetexto1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102" w:rsidRDefault="009A7102" w14:paraId="15287FD1" w14:textId="13BF83BF">
    <w:pPr>
      <w:pStyle w:val="Cabealho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87C" w:rsidRDefault="00EB787C" w14:paraId="749FB2C6" w14:textId="77777777">
      <w:r>
        <w:separator/>
      </w:r>
    </w:p>
  </w:footnote>
  <w:footnote w:type="continuationSeparator" w:id="0">
    <w:p w:rsidR="00EB787C" w:rsidRDefault="00EB787C" w14:paraId="1218886F" w14:textId="77777777">
      <w:r>
        <w:continuationSeparator/>
      </w:r>
    </w:p>
  </w:footnote>
  <w:footnote w:type="continuationNotice" w:id="1">
    <w:p w:rsidR="00EB787C" w:rsidRDefault="00EB787C" w14:paraId="1941917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B57" w:rsidRDefault="002D5B57" w14:paraId="3408F565" w14:textId="77777777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B57" w:rsidRDefault="002D5B57" w14:paraId="5EF917F0" w14:textId="77777777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3484" w:rsidR="00537C00" w:rsidP="00B677E7" w:rsidRDefault="00537C00" w14:paraId="6773B07C" w14:textId="771D0C89">
    <w:pPr>
      <w:pStyle w:val="Cabealho1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B4C9C0"/>
    <w:lvl w:ilvl="0">
      <w:start w:val="1"/>
      <w:numFmt w:val="decimal"/>
      <w:lvlText w:val="%1."/>
      <w:lvlJc w:val="left"/>
      <w:pPr>
        <w:ind w:left="929" w:hanging="708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21" w:hanging="708"/>
      </w:pPr>
      <w:rPr>
        <w:rFonts w:ascii="Times New Roman" w:hAnsi="Times New Roman" w:cs="Times New Roman" w:hint="default"/>
        <w:b/>
        <w:b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1" w:hanging="708"/>
      </w:pPr>
      <w:rPr>
        <w:rFonts w:ascii="Times New Roman" w:hAnsi="Times New Roman" w:cs="Times New Roman" w:hint="default"/>
        <w:b/>
        <w:bCs w:val="0"/>
        <w:i w:val="0"/>
        <w:iCs/>
        <w:w w:val="99"/>
        <w:sz w:val="22"/>
        <w:szCs w:val="22"/>
      </w:rPr>
    </w:lvl>
    <w:lvl w:ilvl="3">
      <w:numFmt w:val="bullet"/>
      <w:lvlText w:val="•"/>
      <w:lvlJc w:val="left"/>
      <w:pPr>
        <w:ind w:left="2933" w:hanging="708"/>
      </w:pPr>
    </w:lvl>
    <w:lvl w:ilvl="4">
      <w:numFmt w:val="bullet"/>
      <w:lvlText w:val="•"/>
      <w:lvlJc w:val="left"/>
      <w:pPr>
        <w:ind w:left="3940" w:hanging="708"/>
      </w:pPr>
    </w:lvl>
    <w:lvl w:ilvl="5">
      <w:numFmt w:val="bullet"/>
      <w:lvlText w:val="•"/>
      <w:lvlJc w:val="left"/>
      <w:pPr>
        <w:ind w:left="4946" w:hanging="708"/>
      </w:pPr>
    </w:lvl>
    <w:lvl w:ilvl="6">
      <w:numFmt w:val="bullet"/>
      <w:lvlText w:val="•"/>
      <w:lvlJc w:val="left"/>
      <w:pPr>
        <w:ind w:left="5953" w:hanging="708"/>
      </w:pPr>
    </w:lvl>
    <w:lvl w:ilvl="7">
      <w:numFmt w:val="bullet"/>
      <w:lvlText w:val="•"/>
      <w:lvlJc w:val="left"/>
      <w:pPr>
        <w:ind w:left="6960" w:hanging="708"/>
      </w:pPr>
    </w:lvl>
    <w:lvl w:ilvl="8">
      <w:numFmt w:val="bullet"/>
      <w:lvlText w:val="•"/>
      <w:lvlJc w:val="left"/>
      <w:pPr>
        <w:ind w:left="7966" w:hanging="708"/>
      </w:pPr>
    </w:lvl>
  </w:abstractNum>
  <w:abstractNum w:abstractNumId="1" w15:restartNumberingAfterBreak="0">
    <w:nsid w:val="0000001D"/>
    <w:multiLevelType w:val="multilevel"/>
    <w:tmpl w:val="576AFCBA"/>
    <w:lvl w:ilvl="0">
      <w:start w:val="1"/>
      <w:numFmt w:val="lowerRoman"/>
      <w:lvlText w:val="(%1)"/>
      <w:lvlJc w:val="left"/>
      <w:pPr>
        <w:ind w:left="319" w:hanging="212"/>
      </w:pPr>
      <w:rPr>
        <w:rFonts w:ascii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159" w:hanging="212"/>
      </w:pPr>
    </w:lvl>
    <w:lvl w:ilvl="2">
      <w:numFmt w:val="bullet"/>
      <w:lvlText w:val="•"/>
      <w:lvlJc w:val="left"/>
      <w:pPr>
        <w:ind w:left="1998" w:hanging="212"/>
      </w:pPr>
    </w:lvl>
    <w:lvl w:ilvl="3">
      <w:numFmt w:val="bullet"/>
      <w:lvlText w:val="•"/>
      <w:lvlJc w:val="left"/>
      <w:pPr>
        <w:ind w:left="2837" w:hanging="212"/>
      </w:pPr>
    </w:lvl>
    <w:lvl w:ilvl="4">
      <w:numFmt w:val="bullet"/>
      <w:lvlText w:val="•"/>
      <w:lvlJc w:val="left"/>
      <w:pPr>
        <w:ind w:left="3676" w:hanging="212"/>
      </w:pPr>
    </w:lvl>
    <w:lvl w:ilvl="5">
      <w:numFmt w:val="bullet"/>
      <w:lvlText w:val="•"/>
      <w:lvlJc w:val="left"/>
      <w:pPr>
        <w:ind w:left="4516" w:hanging="212"/>
      </w:pPr>
    </w:lvl>
    <w:lvl w:ilvl="6">
      <w:numFmt w:val="bullet"/>
      <w:lvlText w:val="•"/>
      <w:lvlJc w:val="left"/>
      <w:pPr>
        <w:ind w:left="5355" w:hanging="212"/>
      </w:pPr>
    </w:lvl>
    <w:lvl w:ilvl="7">
      <w:numFmt w:val="bullet"/>
      <w:lvlText w:val="•"/>
      <w:lvlJc w:val="left"/>
      <w:pPr>
        <w:ind w:left="6194" w:hanging="212"/>
      </w:pPr>
    </w:lvl>
    <w:lvl w:ilvl="8">
      <w:numFmt w:val="bullet"/>
      <w:lvlText w:val="•"/>
      <w:lvlJc w:val="left"/>
      <w:pPr>
        <w:ind w:left="7033" w:hanging="212"/>
      </w:pPr>
    </w:lvl>
  </w:abstractNum>
  <w:abstractNum w:abstractNumId="2" w15:restartNumberingAfterBreak="0">
    <w:nsid w:val="00002D12"/>
    <w:multiLevelType w:val="singleLevel"/>
    <w:tmpl w:val="3DF432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1D0465F"/>
    <w:multiLevelType w:val="hybridMultilevel"/>
    <w:tmpl w:val="EE386310"/>
    <w:lvl w:ilvl="0" w:tplc="FCAC1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5DD0"/>
    <w:multiLevelType w:val="hybridMultilevel"/>
    <w:tmpl w:val="E3549E56"/>
    <w:lvl w:ilvl="0" w:tplc="910268C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2566"/>
    <w:multiLevelType w:val="hybridMultilevel"/>
    <w:tmpl w:val="10FE205E"/>
    <w:lvl w:ilvl="0" w:tplc="0E2C2196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21837"/>
    <w:multiLevelType w:val="hybridMultilevel"/>
    <w:tmpl w:val="6C86E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2DBF"/>
    <w:multiLevelType w:val="hybridMultilevel"/>
    <w:tmpl w:val="855CB456"/>
    <w:lvl w:ilvl="0" w:tplc="FBC2DD7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56582"/>
    <w:multiLevelType w:val="hybridMultilevel"/>
    <w:tmpl w:val="68D657CE"/>
    <w:lvl w:ilvl="0" w:tplc="2872FF8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1211B21"/>
    <w:multiLevelType w:val="hybridMultilevel"/>
    <w:tmpl w:val="10FE205E"/>
    <w:lvl w:ilvl="0" w:tplc="0E2C2196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D153F"/>
    <w:multiLevelType w:val="hybridMultilevel"/>
    <w:tmpl w:val="8B12B084"/>
    <w:lvl w:ilvl="0" w:tplc="583E9686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C33"/>
    <w:multiLevelType w:val="hybridMultilevel"/>
    <w:tmpl w:val="DA2A0030"/>
    <w:lvl w:ilvl="0" w:tplc="910268C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75BD"/>
    <w:multiLevelType w:val="hybridMultilevel"/>
    <w:tmpl w:val="28501102"/>
    <w:lvl w:ilvl="0" w:tplc="CEAC53A6">
      <w:start w:val="1"/>
      <w:numFmt w:val="lowerLetter"/>
      <w:pStyle w:val="Estilo4"/>
      <w:lvlText w:val="(%1)"/>
      <w:lvlJc w:val="left"/>
      <w:pPr>
        <w:ind w:left="1429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4F5594"/>
    <w:multiLevelType w:val="hybridMultilevel"/>
    <w:tmpl w:val="B7F82BCC"/>
    <w:lvl w:ilvl="0" w:tplc="BC8867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7291">
    <w:abstractNumId w:val="0"/>
  </w:num>
  <w:num w:numId="2" w16cid:durableId="969095875">
    <w:abstractNumId w:val="12"/>
  </w:num>
  <w:num w:numId="3" w16cid:durableId="2146308026">
    <w:abstractNumId w:val="12"/>
    <w:lvlOverride w:ilvl="0">
      <w:startOverride w:val="1"/>
    </w:lvlOverride>
  </w:num>
  <w:num w:numId="4" w16cid:durableId="335696883">
    <w:abstractNumId w:val="12"/>
    <w:lvlOverride w:ilvl="0">
      <w:startOverride w:val="1"/>
    </w:lvlOverride>
  </w:num>
  <w:num w:numId="5" w16cid:durableId="1091124149">
    <w:abstractNumId w:val="12"/>
    <w:lvlOverride w:ilvl="0">
      <w:startOverride w:val="1"/>
    </w:lvlOverride>
  </w:num>
  <w:num w:numId="6" w16cid:durableId="590158788">
    <w:abstractNumId w:val="12"/>
    <w:lvlOverride w:ilvl="0">
      <w:startOverride w:val="1"/>
    </w:lvlOverride>
  </w:num>
  <w:num w:numId="7" w16cid:durableId="995183468">
    <w:abstractNumId w:val="1"/>
  </w:num>
  <w:num w:numId="8" w16cid:durableId="207494911">
    <w:abstractNumId w:val="2"/>
  </w:num>
  <w:num w:numId="9" w16cid:durableId="653530680">
    <w:abstractNumId w:val="6"/>
  </w:num>
  <w:num w:numId="10" w16cid:durableId="1751272907">
    <w:abstractNumId w:val="9"/>
  </w:num>
  <w:num w:numId="11" w16cid:durableId="726301439">
    <w:abstractNumId w:val="11"/>
  </w:num>
  <w:num w:numId="12" w16cid:durableId="89473279">
    <w:abstractNumId w:val="3"/>
  </w:num>
  <w:num w:numId="13" w16cid:durableId="1430155823">
    <w:abstractNumId w:val="13"/>
  </w:num>
  <w:num w:numId="14" w16cid:durableId="1865435197">
    <w:abstractNumId w:val="5"/>
  </w:num>
  <w:num w:numId="15" w16cid:durableId="1393653533">
    <w:abstractNumId w:val="7"/>
  </w:num>
  <w:num w:numId="16" w16cid:durableId="1240673774">
    <w:abstractNumId w:val="8"/>
  </w:num>
  <w:num w:numId="17" w16cid:durableId="566498095">
    <w:abstractNumId w:val="4"/>
  </w:num>
  <w:num w:numId="18" w16cid:durableId="692806749">
    <w:abstractNumId w:val="12"/>
  </w:num>
  <w:num w:numId="19" w16cid:durableId="1002510638">
    <w:abstractNumId w:val="12"/>
  </w:num>
  <w:num w:numId="20" w16cid:durableId="74860910">
    <w:abstractNumId w:val="12"/>
  </w:num>
  <w:num w:numId="21" w16cid:durableId="438839781">
    <w:abstractNumId w:val="12"/>
  </w:num>
  <w:num w:numId="22" w16cid:durableId="119299596">
    <w:abstractNumId w:val="12"/>
  </w:num>
  <w:num w:numId="23" w16cid:durableId="1098717321">
    <w:abstractNumId w:val="12"/>
  </w:num>
  <w:num w:numId="24" w16cid:durableId="544564202">
    <w:abstractNumId w:val="12"/>
  </w:num>
  <w:num w:numId="25" w16cid:durableId="1793597335">
    <w:abstractNumId w:val="10"/>
  </w:num>
  <w:num w:numId="26" w16cid:durableId="1333725232">
    <w:abstractNumId w:val="0"/>
  </w:num>
  <w:num w:numId="27" w16cid:durableId="1211916921">
    <w:abstractNumId w:val="12"/>
    <w:lvlOverride w:ilvl="0">
      <w:startOverride w:val="1"/>
    </w:lvlOverride>
  </w:num>
  <w:num w:numId="28" w16cid:durableId="663775470">
    <w:abstractNumId w:val="12"/>
    <w:lvlOverride w:ilvl="0">
      <w:startOverride w:val="1"/>
    </w:lvlOverride>
  </w:num>
  <w:num w:numId="29" w16cid:durableId="1014382669">
    <w:abstractNumId w:val="1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szS0sDA3s7Q0MLJU0lEKTi0uzszPAykwrQUAg7T2HCwAAAA="/>
  </w:docVars>
  <w:rsids>
    <w:rsidRoot w:val="0024015C"/>
    <w:rsid w:val="0000034A"/>
    <w:rsid w:val="000046CD"/>
    <w:rsid w:val="00005F10"/>
    <w:rsid w:val="00005F88"/>
    <w:rsid w:val="00006E5D"/>
    <w:rsid w:val="0000741E"/>
    <w:rsid w:val="00007F24"/>
    <w:rsid w:val="00010F1A"/>
    <w:rsid w:val="00011CEF"/>
    <w:rsid w:val="00013292"/>
    <w:rsid w:val="0001486E"/>
    <w:rsid w:val="00014B8F"/>
    <w:rsid w:val="00014DF0"/>
    <w:rsid w:val="00016D5F"/>
    <w:rsid w:val="00020757"/>
    <w:rsid w:val="00022D1D"/>
    <w:rsid w:val="00023529"/>
    <w:rsid w:val="000247AA"/>
    <w:rsid w:val="00025A67"/>
    <w:rsid w:val="00027626"/>
    <w:rsid w:val="000307E7"/>
    <w:rsid w:val="00030801"/>
    <w:rsid w:val="000326DB"/>
    <w:rsid w:val="00032FB0"/>
    <w:rsid w:val="0003304E"/>
    <w:rsid w:val="0003469E"/>
    <w:rsid w:val="00034886"/>
    <w:rsid w:val="00034F6E"/>
    <w:rsid w:val="00035717"/>
    <w:rsid w:val="00035B89"/>
    <w:rsid w:val="00036FDD"/>
    <w:rsid w:val="000378DD"/>
    <w:rsid w:val="0004030A"/>
    <w:rsid w:val="00041862"/>
    <w:rsid w:val="00041F15"/>
    <w:rsid w:val="00042D95"/>
    <w:rsid w:val="000439EC"/>
    <w:rsid w:val="0004613D"/>
    <w:rsid w:val="000472E1"/>
    <w:rsid w:val="000474B1"/>
    <w:rsid w:val="00047FEE"/>
    <w:rsid w:val="00052E24"/>
    <w:rsid w:val="00054536"/>
    <w:rsid w:val="000549E0"/>
    <w:rsid w:val="00055088"/>
    <w:rsid w:val="00055728"/>
    <w:rsid w:val="0006041D"/>
    <w:rsid w:val="00062055"/>
    <w:rsid w:val="00062CEE"/>
    <w:rsid w:val="00063152"/>
    <w:rsid w:val="00065317"/>
    <w:rsid w:val="00066A5C"/>
    <w:rsid w:val="00066F47"/>
    <w:rsid w:val="00067893"/>
    <w:rsid w:val="000678BF"/>
    <w:rsid w:val="00070494"/>
    <w:rsid w:val="00070F6E"/>
    <w:rsid w:val="00072044"/>
    <w:rsid w:val="00072136"/>
    <w:rsid w:val="000723C7"/>
    <w:rsid w:val="00072777"/>
    <w:rsid w:val="00072D83"/>
    <w:rsid w:val="00073367"/>
    <w:rsid w:val="00073544"/>
    <w:rsid w:val="000747C1"/>
    <w:rsid w:val="00074BD9"/>
    <w:rsid w:val="00075646"/>
    <w:rsid w:val="00075969"/>
    <w:rsid w:val="00076CB8"/>
    <w:rsid w:val="00076F5F"/>
    <w:rsid w:val="00081E16"/>
    <w:rsid w:val="000821F5"/>
    <w:rsid w:val="00082816"/>
    <w:rsid w:val="00083364"/>
    <w:rsid w:val="000842B6"/>
    <w:rsid w:val="000871C4"/>
    <w:rsid w:val="00087D4F"/>
    <w:rsid w:val="000909C9"/>
    <w:rsid w:val="00091753"/>
    <w:rsid w:val="00092738"/>
    <w:rsid w:val="00092982"/>
    <w:rsid w:val="000929DB"/>
    <w:rsid w:val="000933B6"/>
    <w:rsid w:val="0009387B"/>
    <w:rsid w:val="00094688"/>
    <w:rsid w:val="00094832"/>
    <w:rsid w:val="00096161"/>
    <w:rsid w:val="0009677C"/>
    <w:rsid w:val="000A018B"/>
    <w:rsid w:val="000A0757"/>
    <w:rsid w:val="000A19D0"/>
    <w:rsid w:val="000A2E0D"/>
    <w:rsid w:val="000A3BFD"/>
    <w:rsid w:val="000A3FA3"/>
    <w:rsid w:val="000A47ED"/>
    <w:rsid w:val="000A5166"/>
    <w:rsid w:val="000A554B"/>
    <w:rsid w:val="000B19FF"/>
    <w:rsid w:val="000B2963"/>
    <w:rsid w:val="000B30DD"/>
    <w:rsid w:val="000B557D"/>
    <w:rsid w:val="000B6E5A"/>
    <w:rsid w:val="000B77C5"/>
    <w:rsid w:val="000C1770"/>
    <w:rsid w:val="000C2298"/>
    <w:rsid w:val="000C37DC"/>
    <w:rsid w:val="000C548A"/>
    <w:rsid w:val="000C6C3D"/>
    <w:rsid w:val="000C7801"/>
    <w:rsid w:val="000D738B"/>
    <w:rsid w:val="000D7A77"/>
    <w:rsid w:val="000E1C02"/>
    <w:rsid w:val="000E3C9C"/>
    <w:rsid w:val="000E5AD3"/>
    <w:rsid w:val="000E69E6"/>
    <w:rsid w:val="000E7F76"/>
    <w:rsid w:val="000F1AAD"/>
    <w:rsid w:val="000F1D7F"/>
    <w:rsid w:val="000F2021"/>
    <w:rsid w:val="000F42AD"/>
    <w:rsid w:val="000F50EB"/>
    <w:rsid w:val="000F5AD1"/>
    <w:rsid w:val="000F5D79"/>
    <w:rsid w:val="000F61C1"/>
    <w:rsid w:val="000F79A6"/>
    <w:rsid w:val="0010192E"/>
    <w:rsid w:val="00101F72"/>
    <w:rsid w:val="001025C3"/>
    <w:rsid w:val="001035CD"/>
    <w:rsid w:val="001040B1"/>
    <w:rsid w:val="001067A6"/>
    <w:rsid w:val="0010702A"/>
    <w:rsid w:val="0010770A"/>
    <w:rsid w:val="0011105E"/>
    <w:rsid w:val="001111FC"/>
    <w:rsid w:val="00112E1F"/>
    <w:rsid w:val="00113E9C"/>
    <w:rsid w:val="00115737"/>
    <w:rsid w:val="0012041A"/>
    <w:rsid w:val="001217EF"/>
    <w:rsid w:val="0012350C"/>
    <w:rsid w:val="00124284"/>
    <w:rsid w:val="001258FD"/>
    <w:rsid w:val="001272A5"/>
    <w:rsid w:val="00127AEB"/>
    <w:rsid w:val="00127B48"/>
    <w:rsid w:val="00131523"/>
    <w:rsid w:val="0013177B"/>
    <w:rsid w:val="0013296A"/>
    <w:rsid w:val="00133669"/>
    <w:rsid w:val="00135DC1"/>
    <w:rsid w:val="00137AED"/>
    <w:rsid w:val="00144542"/>
    <w:rsid w:val="0014526A"/>
    <w:rsid w:val="00145FD9"/>
    <w:rsid w:val="001465DC"/>
    <w:rsid w:val="001466F6"/>
    <w:rsid w:val="0015161C"/>
    <w:rsid w:val="00151749"/>
    <w:rsid w:val="00155453"/>
    <w:rsid w:val="00156564"/>
    <w:rsid w:val="0015753A"/>
    <w:rsid w:val="001577F5"/>
    <w:rsid w:val="0016020E"/>
    <w:rsid w:val="00160B39"/>
    <w:rsid w:val="00162496"/>
    <w:rsid w:val="00164E25"/>
    <w:rsid w:val="0016685B"/>
    <w:rsid w:val="001674BE"/>
    <w:rsid w:val="00170016"/>
    <w:rsid w:val="00172C46"/>
    <w:rsid w:val="0017323C"/>
    <w:rsid w:val="001732A8"/>
    <w:rsid w:val="0017449D"/>
    <w:rsid w:val="00175DAD"/>
    <w:rsid w:val="00181A8B"/>
    <w:rsid w:val="001832C7"/>
    <w:rsid w:val="0018377A"/>
    <w:rsid w:val="001838B0"/>
    <w:rsid w:val="001840DE"/>
    <w:rsid w:val="0018434D"/>
    <w:rsid w:val="00186FCB"/>
    <w:rsid w:val="0018798B"/>
    <w:rsid w:val="0019113A"/>
    <w:rsid w:val="0019346C"/>
    <w:rsid w:val="00195BE0"/>
    <w:rsid w:val="00196605"/>
    <w:rsid w:val="00196DD7"/>
    <w:rsid w:val="00197FF3"/>
    <w:rsid w:val="001A096A"/>
    <w:rsid w:val="001A150C"/>
    <w:rsid w:val="001A189B"/>
    <w:rsid w:val="001A2A2F"/>
    <w:rsid w:val="001A2EFE"/>
    <w:rsid w:val="001A5A5C"/>
    <w:rsid w:val="001A64EC"/>
    <w:rsid w:val="001A776A"/>
    <w:rsid w:val="001A7DC8"/>
    <w:rsid w:val="001B5B18"/>
    <w:rsid w:val="001B69FA"/>
    <w:rsid w:val="001B7BD5"/>
    <w:rsid w:val="001C1F07"/>
    <w:rsid w:val="001C40E3"/>
    <w:rsid w:val="001C5E0A"/>
    <w:rsid w:val="001C701D"/>
    <w:rsid w:val="001C74E9"/>
    <w:rsid w:val="001D3D94"/>
    <w:rsid w:val="001D4DC9"/>
    <w:rsid w:val="001D5860"/>
    <w:rsid w:val="001D6841"/>
    <w:rsid w:val="001D685E"/>
    <w:rsid w:val="001D7482"/>
    <w:rsid w:val="001E0E8B"/>
    <w:rsid w:val="001E1230"/>
    <w:rsid w:val="001E411F"/>
    <w:rsid w:val="001E4BE1"/>
    <w:rsid w:val="001E4C78"/>
    <w:rsid w:val="001E5F75"/>
    <w:rsid w:val="001E648B"/>
    <w:rsid w:val="001E6DCA"/>
    <w:rsid w:val="001F0422"/>
    <w:rsid w:val="001F11CD"/>
    <w:rsid w:val="001F2DD6"/>
    <w:rsid w:val="001F2E23"/>
    <w:rsid w:val="001F31E7"/>
    <w:rsid w:val="001F49D2"/>
    <w:rsid w:val="001F53B8"/>
    <w:rsid w:val="001F59D0"/>
    <w:rsid w:val="001F6572"/>
    <w:rsid w:val="001F7A54"/>
    <w:rsid w:val="00200844"/>
    <w:rsid w:val="002008C4"/>
    <w:rsid w:val="00202F5F"/>
    <w:rsid w:val="00203B70"/>
    <w:rsid w:val="0020469E"/>
    <w:rsid w:val="002046EB"/>
    <w:rsid w:val="00204A5A"/>
    <w:rsid w:val="0020503D"/>
    <w:rsid w:val="002055AD"/>
    <w:rsid w:val="0020620C"/>
    <w:rsid w:val="00206335"/>
    <w:rsid w:val="002066EA"/>
    <w:rsid w:val="00206958"/>
    <w:rsid w:val="002075FC"/>
    <w:rsid w:val="00210F29"/>
    <w:rsid w:val="002122DD"/>
    <w:rsid w:val="0021408C"/>
    <w:rsid w:val="002151C2"/>
    <w:rsid w:val="00215F0B"/>
    <w:rsid w:val="002174FC"/>
    <w:rsid w:val="00223EE0"/>
    <w:rsid w:val="0022462F"/>
    <w:rsid w:val="00224FA0"/>
    <w:rsid w:val="002272D8"/>
    <w:rsid w:val="002277D6"/>
    <w:rsid w:val="00230080"/>
    <w:rsid w:val="00230EB3"/>
    <w:rsid w:val="00231555"/>
    <w:rsid w:val="002343B6"/>
    <w:rsid w:val="00235DC4"/>
    <w:rsid w:val="00236C78"/>
    <w:rsid w:val="002370CF"/>
    <w:rsid w:val="002373B0"/>
    <w:rsid w:val="002374BF"/>
    <w:rsid w:val="00237F9E"/>
    <w:rsid w:val="0024015C"/>
    <w:rsid w:val="0024153F"/>
    <w:rsid w:val="00243787"/>
    <w:rsid w:val="0024393A"/>
    <w:rsid w:val="002452AC"/>
    <w:rsid w:val="002467A8"/>
    <w:rsid w:val="002471A6"/>
    <w:rsid w:val="0025190A"/>
    <w:rsid w:val="002536BA"/>
    <w:rsid w:val="00254C28"/>
    <w:rsid w:val="002558AF"/>
    <w:rsid w:val="002607E4"/>
    <w:rsid w:val="0026097B"/>
    <w:rsid w:val="00262E73"/>
    <w:rsid w:val="00262F36"/>
    <w:rsid w:val="00264BDE"/>
    <w:rsid w:val="00264E97"/>
    <w:rsid w:val="00264F5B"/>
    <w:rsid w:val="00265C06"/>
    <w:rsid w:val="002667E9"/>
    <w:rsid w:val="0026781B"/>
    <w:rsid w:val="002707B5"/>
    <w:rsid w:val="00271B32"/>
    <w:rsid w:val="00272BB8"/>
    <w:rsid w:val="00273229"/>
    <w:rsid w:val="002754C4"/>
    <w:rsid w:val="00275B97"/>
    <w:rsid w:val="00276254"/>
    <w:rsid w:val="002765B7"/>
    <w:rsid w:val="00281535"/>
    <w:rsid w:val="002816B2"/>
    <w:rsid w:val="0028273D"/>
    <w:rsid w:val="00284DB0"/>
    <w:rsid w:val="00285D96"/>
    <w:rsid w:val="0028642C"/>
    <w:rsid w:val="0028732E"/>
    <w:rsid w:val="00290761"/>
    <w:rsid w:val="002915E8"/>
    <w:rsid w:val="0029164E"/>
    <w:rsid w:val="00291C35"/>
    <w:rsid w:val="002941FB"/>
    <w:rsid w:val="002967A6"/>
    <w:rsid w:val="00297921"/>
    <w:rsid w:val="00297A3A"/>
    <w:rsid w:val="00297B85"/>
    <w:rsid w:val="002A02E4"/>
    <w:rsid w:val="002A0383"/>
    <w:rsid w:val="002A0479"/>
    <w:rsid w:val="002A37DF"/>
    <w:rsid w:val="002A4F0A"/>
    <w:rsid w:val="002A7E15"/>
    <w:rsid w:val="002B1B44"/>
    <w:rsid w:val="002B2F87"/>
    <w:rsid w:val="002B3690"/>
    <w:rsid w:val="002B3D1A"/>
    <w:rsid w:val="002B40C6"/>
    <w:rsid w:val="002B5DA6"/>
    <w:rsid w:val="002C5F57"/>
    <w:rsid w:val="002C60CE"/>
    <w:rsid w:val="002C7743"/>
    <w:rsid w:val="002D1507"/>
    <w:rsid w:val="002D353B"/>
    <w:rsid w:val="002D46C4"/>
    <w:rsid w:val="002D4888"/>
    <w:rsid w:val="002D5B57"/>
    <w:rsid w:val="002D62B3"/>
    <w:rsid w:val="002D71E2"/>
    <w:rsid w:val="002E00CF"/>
    <w:rsid w:val="002E0A04"/>
    <w:rsid w:val="002E1218"/>
    <w:rsid w:val="002E17A7"/>
    <w:rsid w:val="002E526E"/>
    <w:rsid w:val="002E5C0B"/>
    <w:rsid w:val="002E6519"/>
    <w:rsid w:val="002E6622"/>
    <w:rsid w:val="002E7611"/>
    <w:rsid w:val="002E78E5"/>
    <w:rsid w:val="002F057B"/>
    <w:rsid w:val="002F0F42"/>
    <w:rsid w:val="002F145D"/>
    <w:rsid w:val="002F2B86"/>
    <w:rsid w:val="002F2C49"/>
    <w:rsid w:val="002F3372"/>
    <w:rsid w:val="002F35D9"/>
    <w:rsid w:val="002F5810"/>
    <w:rsid w:val="002F6F11"/>
    <w:rsid w:val="00303B38"/>
    <w:rsid w:val="00304DA0"/>
    <w:rsid w:val="00305D21"/>
    <w:rsid w:val="003072E3"/>
    <w:rsid w:val="00307772"/>
    <w:rsid w:val="00307C3B"/>
    <w:rsid w:val="00314201"/>
    <w:rsid w:val="00314D95"/>
    <w:rsid w:val="00320796"/>
    <w:rsid w:val="00321901"/>
    <w:rsid w:val="00322DEF"/>
    <w:rsid w:val="00324E59"/>
    <w:rsid w:val="00325C58"/>
    <w:rsid w:val="00326442"/>
    <w:rsid w:val="00326960"/>
    <w:rsid w:val="00326A63"/>
    <w:rsid w:val="00327493"/>
    <w:rsid w:val="003274E9"/>
    <w:rsid w:val="003341C9"/>
    <w:rsid w:val="00334508"/>
    <w:rsid w:val="00334BBC"/>
    <w:rsid w:val="00340602"/>
    <w:rsid w:val="00342FFC"/>
    <w:rsid w:val="003438D8"/>
    <w:rsid w:val="00343F22"/>
    <w:rsid w:val="00344474"/>
    <w:rsid w:val="00344F01"/>
    <w:rsid w:val="00346F78"/>
    <w:rsid w:val="003502EA"/>
    <w:rsid w:val="00352B62"/>
    <w:rsid w:val="00352D2F"/>
    <w:rsid w:val="00353408"/>
    <w:rsid w:val="003535EE"/>
    <w:rsid w:val="0035454D"/>
    <w:rsid w:val="0035481A"/>
    <w:rsid w:val="00355E54"/>
    <w:rsid w:val="00356613"/>
    <w:rsid w:val="00357E47"/>
    <w:rsid w:val="0036179C"/>
    <w:rsid w:val="00361E27"/>
    <w:rsid w:val="00363067"/>
    <w:rsid w:val="00364A80"/>
    <w:rsid w:val="003667F5"/>
    <w:rsid w:val="00366B39"/>
    <w:rsid w:val="0036739E"/>
    <w:rsid w:val="0036769B"/>
    <w:rsid w:val="003739CB"/>
    <w:rsid w:val="003739F7"/>
    <w:rsid w:val="00375C3A"/>
    <w:rsid w:val="00377F72"/>
    <w:rsid w:val="00381791"/>
    <w:rsid w:val="003818A7"/>
    <w:rsid w:val="00381924"/>
    <w:rsid w:val="0038280B"/>
    <w:rsid w:val="00383D71"/>
    <w:rsid w:val="00384385"/>
    <w:rsid w:val="00386B94"/>
    <w:rsid w:val="0039051D"/>
    <w:rsid w:val="00390CF5"/>
    <w:rsid w:val="00392D77"/>
    <w:rsid w:val="00394C3E"/>
    <w:rsid w:val="00395E5B"/>
    <w:rsid w:val="00397545"/>
    <w:rsid w:val="00397CC3"/>
    <w:rsid w:val="003A0852"/>
    <w:rsid w:val="003A128B"/>
    <w:rsid w:val="003A3818"/>
    <w:rsid w:val="003A4109"/>
    <w:rsid w:val="003A668D"/>
    <w:rsid w:val="003A685C"/>
    <w:rsid w:val="003A6EF3"/>
    <w:rsid w:val="003A7565"/>
    <w:rsid w:val="003A7918"/>
    <w:rsid w:val="003A7C7F"/>
    <w:rsid w:val="003B196C"/>
    <w:rsid w:val="003B4587"/>
    <w:rsid w:val="003B56A6"/>
    <w:rsid w:val="003B5B0A"/>
    <w:rsid w:val="003B6570"/>
    <w:rsid w:val="003B7B51"/>
    <w:rsid w:val="003C01CC"/>
    <w:rsid w:val="003C260D"/>
    <w:rsid w:val="003C2C07"/>
    <w:rsid w:val="003C4590"/>
    <w:rsid w:val="003C5776"/>
    <w:rsid w:val="003C6C7E"/>
    <w:rsid w:val="003D016B"/>
    <w:rsid w:val="003D0A48"/>
    <w:rsid w:val="003D158A"/>
    <w:rsid w:val="003D1B39"/>
    <w:rsid w:val="003D2EFE"/>
    <w:rsid w:val="003D51B8"/>
    <w:rsid w:val="003D54CB"/>
    <w:rsid w:val="003E34D0"/>
    <w:rsid w:val="003E3940"/>
    <w:rsid w:val="003E5962"/>
    <w:rsid w:val="003E5B00"/>
    <w:rsid w:val="003E61D8"/>
    <w:rsid w:val="003E6C72"/>
    <w:rsid w:val="003E7FA0"/>
    <w:rsid w:val="003F0721"/>
    <w:rsid w:val="003F0B35"/>
    <w:rsid w:val="003F17C3"/>
    <w:rsid w:val="003F18CB"/>
    <w:rsid w:val="003F1F85"/>
    <w:rsid w:val="003F3104"/>
    <w:rsid w:val="003F320D"/>
    <w:rsid w:val="003F4853"/>
    <w:rsid w:val="003F52A7"/>
    <w:rsid w:val="003F788B"/>
    <w:rsid w:val="004000BF"/>
    <w:rsid w:val="004010FD"/>
    <w:rsid w:val="004013C6"/>
    <w:rsid w:val="00402966"/>
    <w:rsid w:val="00402C95"/>
    <w:rsid w:val="00402FB4"/>
    <w:rsid w:val="004034F8"/>
    <w:rsid w:val="00403A5D"/>
    <w:rsid w:val="0040430B"/>
    <w:rsid w:val="00405164"/>
    <w:rsid w:val="00411A1A"/>
    <w:rsid w:val="004127AE"/>
    <w:rsid w:val="00412A33"/>
    <w:rsid w:val="00413F6E"/>
    <w:rsid w:val="004151C9"/>
    <w:rsid w:val="00416EF7"/>
    <w:rsid w:val="00417929"/>
    <w:rsid w:val="00417CD2"/>
    <w:rsid w:val="00420FEA"/>
    <w:rsid w:val="00422062"/>
    <w:rsid w:val="00423674"/>
    <w:rsid w:val="00423687"/>
    <w:rsid w:val="004243EC"/>
    <w:rsid w:val="00425AC5"/>
    <w:rsid w:val="00425C47"/>
    <w:rsid w:val="004310C7"/>
    <w:rsid w:val="004319CC"/>
    <w:rsid w:val="00432175"/>
    <w:rsid w:val="00432D18"/>
    <w:rsid w:val="00436CFF"/>
    <w:rsid w:val="00437102"/>
    <w:rsid w:val="0044141A"/>
    <w:rsid w:val="004428B5"/>
    <w:rsid w:val="00442B37"/>
    <w:rsid w:val="00442F61"/>
    <w:rsid w:val="00446097"/>
    <w:rsid w:val="004473C1"/>
    <w:rsid w:val="00451004"/>
    <w:rsid w:val="0045289A"/>
    <w:rsid w:val="00456182"/>
    <w:rsid w:val="004613CD"/>
    <w:rsid w:val="0046140E"/>
    <w:rsid w:val="00461777"/>
    <w:rsid w:val="00465139"/>
    <w:rsid w:val="0046557F"/>
    <w:rsid w:val="004665C1"/>
    <w:rsid w:val="00467826"/>
    <w:rsid w:val="00467896"/>
    <w:rsid w:val="00472CD5"/>
    <w:rsid w:val="00474208"/>
    <w:rsid w:val="0047429A"/>
    <w:rsid w:val="0047487E"/>
    <w:rsid w:val="00474ACB"/>
    <w:rsid w:val="0047517E"/>
    <w:rsid w:val="00475398"/>
    <w:rsid w:val="00476676"/>
    <w:rsid w:val="004772C7"/>
    <w:rsid w:val="0048022A"/>
    <w:rsid w:val="004827C5"/>
    <w:rsid w:val="00484940"/>
    <w:rsid w:val="004852EB"/>
    <w:rsid w:val="00485B7B"/>
    <w:rsid w:val="00486FA0"/>
    <w:rsid w:val="004875B5"/>
    <w:rsid w:val="004876FB"/>
    <w:rsid w:val="00490D6B"/>
    <w:rsid w:val="00492701"/>
    <w:rsid w:val="0049326C"/>
    <w:rsid w:val="00496815"/>
    <w:rsid w:val="004975F5"/>
    <w:rsid w:val="004A0452"/>
    <w:rsid w:val="004A0A5A"/>
    <w:rsid w:val="004A1528"/>
    <w:rsid w:val="004A3C01"/>
    <w:rsid w:val="004A491A"/>
    <w:rsid w:val="004A683B"/>
    <w:rsid w:val="004A6FD0"/>
    <w:rsid w:val="004A713D"/>
    <w:rsid w:val="004A74AD"/>
    <w:rsid w:val="004B2939"/>
    <w:rsid w:val="004B3B05"/>
    <w:rsid w:val="004B5362"/>
    <w:rsid w:val="004B57B8"/>
    <w:rsid w:val="004B6503"/>
    <w:rsid w:val="004B684C"/>
    <w:rsid w:val="004B6B05"/>
    <w:rsid w:val="004B74E9"/>
    <w:rsid w:val="004C014B"/>
    <w:rsid w:val="004C09E7"/>
    <w:rsid w:val="004C0AEA"/>
    <w:rsid w:val="004C11CC"/>
    <w:rsid w:val="004C13FE"/>
    <w:rsid w:val="004C143C"/>
    <w:rsid w:val="004C16E6"/>
    <w:rsid w:val="004C560F"/>
    <w:rsid w:val="004C5D4E"/>
    <w:rsid w:val="004C6468"/>
    <w:rsid w:val="004C64FF"/>
    <w:rsid w:val="004C687D"/>
    <w:rsid w:val="004C6D73"/>
    <w:rsid w:val="004C7621"/>
    <w:rsid w:val="004D0898"/>
    <w:rsid w:val="004D0B90"/>
    <w:rsid w:val="004D336F"/>
    <w:rsid w:val="004D4395"/>
    <w:rsid w:val="004D5506"/>
    <w:rsid w:val="004D6BD3"/>
    <w:rsid w:val="004D76E5"/>
    <w:rsid w:val="004E0630"/>
    <w:rsid w:val="004E0C5E"/>
    <w:rsid w:val="004E111B"/>
    <w:rsid w:val="004E16DB"/>
    <w:rsid w:val="004E1981"/>
    <w:rsid w:val="004E2BF3"/>
    <w:rsid w:val="004E2D3E"/>
    <w:rsid w:val="004E3C9A"/>
    <w:rsid w:val="004E40E5"/>
    <w:rsid w:val="004E422C"/>
    <w:rsid w:val="004E443B"/>
    <w:rsid w:val="004E4544"/>
    <w:rsid w:val="004E4982"/>
    <w:rsid w:val="004E5631"/>
    <w:rsid w:val="004E7B51"/>
    <w:rsid w:val="004F06CF"/>
    <w:rsid w:val="004F1AB1"/>
    <w:rsid w:val="004F1C2F"/>
    <w:rsid w:val="004F5628"/>
    <w:rsid w:val="004F5C59"/>
    <w:rsid w:val="004F6208"/>
    <w:rsid w:val="004F776A"/>
    <w:rsid w:val="004F78DD"/>
    <w:rsid w:val="004F7F4E"/>
    <w:rsid w:val="005021D5"/>
    <w:rsid w:val="005058FF"/>
    <w:rsid w:val="0051079B"/>
    <w:rsid w:val="00511337"/>
    <w:rsid w:val="0051177B"/>
    <w:rsid w:val="00512340"/>
    <w:rsid w:val="00512927"/>
    <w:rsid w:val="00512E9A"/>
    <w:rsid w:val="005136E8"/>
    <w:rsid w:val="0051414C"/>
    <w:rsid w:val="00514166"/>
    <w:rsid w:val="00514763"/>
    <w:rsid w:val="00516241"/>
    <w:rsid w:val="00517C69"/>
    <w:rsid w:val="00520722"/>
    <w:rsid w:val="0052078F"/>
    <w:rsid w:val="00521ED0"/>
    <w:rsid w:val="0052219F"/>
    <w:rsid w:val="005237DF"/>
    <w:rsid w:val="005251F6"/>
    <w:rsid w:val="0052560C"/>
    <w:rsid w:val="00525CF6"/>
    <w:rsid w:val="00525DE3"/>
    <w:rsid w:val="00526195"/>
    <w:rsid w:val="00526740"/>
    <w:rsid w:val="0052701D"/>
    <w:rsid w:val="0052727A"/>
    <w:rsid w:val="005278EE"/>
    <w:rsid w:val="00531563"/>
    <w:rsid w:val="0053187F"/>
    <w:rsid w:val="0053195A"/>
    <w:rsid w:val="00532023"/>
    <w:rsid w:val="00532909"/>
    <w:rsid w:val="00537C00"/>
    <w:rsid w:val="00543C8B"/>
    <w:rsid w:val="005447B6"/>
    <w:rsid w:val="005450F6"/>
    <w:rsid w:val="00545D8C"/>
    <w:rsid w:val="00546328"/>
    <w:rsid w:val="00546509"/>
    <w:rsid w:val="00550581"/>
    <w:rsid w:val="0055109F"/>
    <w:rsid w:val="0055116F"/>
    <w:rsid w:val="005519C4"/>
    <w:rsid w:val="005523D3"/>
    <w:rsid w:val="00553130"/>
    <w:rsid w:val="00553AA1"/>
    <w:rsid w:val="0055444F"/>
    <w:rsid w:val="00554D68"/>
    <w:rsid w:val="00555CC9"/>
    <w:rsid w:val="00555F29"/>
    <w:rsid w:val="0055671C"/>
    <w:rsid w:val="00560B99"/>
    <w:rsid w:val="005611DA"/>
    <w:rsid w:val="00564153"/>
    <w:rsid w:val="00566CF4"/>
    <w:rsid w:val="00567F4E"/>
    <w:rsid w:val="00570499"/>
    <w:rsid w:val="00570B42"/>
    <w:rsid w:val="00572DDC"/>
    <w:rsid w:val="005737F7"/>
    <w:rsid w:val="0057422D"/>
    <w:rsid w:val="0057462F"/>
    <w:rsid w:val="00574E1B"/>
    <w:rsid w:val="005807AE"/>
    <w:rsid w:val="00587C8F"/>
    <w:rsid w:val="00592413"/>
    <w:rsid w:val="00592CDF"/>
    <w:rsid w:val="00593D06"/>
    <w:rsid w:val="005A1B0E"/>
    <w:rsid w:val="005A47AE"/>
    <w:rsid w:val="005A6293"/>
    <w:rsid w:val="005A6405"/>
    <w:rsid w:val="005B0D47"/>
    <w:rsid w:val="005B10B1"/>
    <w:rsid w:val="005B1619"/>
    <w:rsid w:val="005B22C8"/>
    <w:rsid w:val="005B439F"/>
    <w:rsid w:val="005B5325"/>
    <w:rsid w:val="005B5553"/>
    <w:rsid w:val="005C12DA"/>
    <w:rsid w:val="005C35ED"/>
    <w:rsid w:val="005C3C41"/>
    <w:rsid w:val="005C4AE9"/>
    <w:rsid w:val="005C54EB"/>
    <w:rsid w:val="005C5A7E"/>
    <w:rsid w:val="005C6642"/>
    <w:rsid w:val="005C7DC8"/>
    <w:rsid w:val="005D08B9"/>
    <w:rsid w:val="005D0A82"/>
    <w:rsid w:val="005D16D8"/>
    <w:rsid w:val="005D245E"/>
    <w:rsid w:val="005D3223"/>
    <w:rsid w:val="005D3F6D"/>
    <w:rsid w:val="005D40D0"/>
    <w:rsid w:val="005D491E"/>
    <w:rsid w:val="005D4D2C"/>
    <w:rsid w:val="005D524A"/>
    <w:rsid w:val="005D5369"/>
    <w:rsid w:val="005D7AC7"/>
    <w:rsid w:val="005E004E"/>
    <w:rsid w:val="005E1083"/>
    <w:rsid w:val="005E12A8"/>
    <w:rsid w:val="005E1CED"/>
    <w:rsid w:val="005E2A28"/>
    <w:rsid w:val="005E4701"/>
    <w:rsid w:val="005E6964"/>
    <w:rsid w:val="005E7D89"/>
    <w:rsid w:val="005F01CB"/>
    <w:rsid w:val="005F25A2"/>
    <w:rsid w:val="005F2D76"/>
    <w:rsid w:val="005F432E"/>
    <w:rsid w:val="005F4A82"/>
    <w:rsid w:val="005F54BE"/>
    <w:rsid w:val="005F550B"/>
    <w:rsid w:val="005F6878"/>
    <w:rsid w:val="005F6C9E"/>
    <w:rsid w:val="00601D0C"/>
    <w:rsid w:val="00603DB5"/>
    <w:rsid w:val="006050AB"/>
    <w:rsid w:val="00606565"/>
    <w:rsid w:val="00606C8A"/>
    <w:rsid w:val="00607D88"/>
    <w:rsid w:val="006100BF"/>
    <w:rsid w:val="00610CD2"/>
    <w:rsid w:val="0061168D"/>
    <w:rsid w:val="006164DA"/>
    <w:rsid w:val="006167EC"/>
    <w:rsid w:val="00617802"/>
    <w:rsid w:val="006203C2"/>
    <w:rsid w:val="00620683"/>
    <w:rsid w:val="00623F91"/>
    <w:rsid w:val="00625244"/>
    <w:rsid w:val="006260F7"/>
    <w:rsid w:val="0062617E"/>
    <w:rsid w:val="0062656B"/>
    <w:rsid w:val="00631D59"/>
    <w:rsid w:val="00632A78"/>
    <w:rsid w:val="00633AB4"/>
    <w:rsid w:val="00635EDB"/>
    <w:rsid w:val="00636731"/>
    <w:rsid w:val="00637428"/>
    <w:rsid w:val="0064064C"/>
    <w:rsid w:val="006421B3"/>
    <w:rsid w:val="0064416E"/>
    <w:rsid w:val="00645E2A"/>
    <w:rsid w:val="00645EE4"/>
    <w:rsid w:val="00646734"/>
    <w:rsid w:val="00650BC9"/>
    <w:rsid w:val="00650E81"/>
    <w:rsid w:val="00650EC3"/>
    <w:rsid w:val="00654349"/>
    <w:rsid w:val="00654F8E"/>
    <w:rsid w:val="00656CC0"/>
    <w:rsid w:val="006664EF"/>
    <w:rsid w:val="00666870"/>
    <w:rsid w:val="00667C25"/>
    <w:rsid w:val="006703C0"/>
    <w:rsid w:val="006704FE"/>
    <w:rsid w:val="00670D83"/>
    <w:rsid w:val="00671F81"/>
    <w:rsid w:val="006725B0"/>
    <w:rsid w:val="00675D7D"/>
    <w:rsid w:val="006775B1"/>
    <w:rsid w:val="00684CD0"/>
    <w:rsid w:val="0068655C"/>
    <w:rsid w:val="00690DAD"/>
    <w:rsid w:val="006929B7"/>
    <w:rsid w:val="006933E0"/>
    <w:rsid w:val="00693FF5"/>
    <w:rsid w:val="00695496"/>
    <w:rsid w:val="006956BF"/>
    <w:rsid w:val="0069654F"/>
    <w:rsid w:val="00696E1F"/>
    <w:rsid w:val="00697FC8"/>
    <w:rsid w:val="006A01A4"/>
    <w:rsid w:val="006A1C33"/>
    <w:rsid w:val="006A2CBC"/>
    <w:rsid w:val="006A2D91"/>
    <w:rsid w:val="006A3756"/>
    <w:rsid w:val="006A3DCC"/>
    <w:rsid w:val="006A3EE1"/>
    <w:rsid w:val="006A52D1"/>
    <w:rsid w:val="006B2424"/>
    <w:rsid w:val="006B4883"/>
    <w:rsid w:val="006B49D9"/>
    <w:rsid w:val="006B4F04"/>
    <w:rsid w:val="006B505D"/>
    <w:rsid w:val="006B7661"/>
    <w:rsid w:val="006B7794"/>
    <w:rsid w:val="006C110E"/>
    <w:rsid w:val="006C2B8A"/>
    <w:rsid w:val="006C3689"/>
    <w:rsid w:val="006C47C9"/>
    <w:rsid w:val="006C6000"/>
    <w:rsid w:val="006D0700"/>
    <w:rsid w:val="006D2858"/>
    <w:rsid w:val="006D2E95"/>
    <w:rsid w:val="006D3B60"/>
    <w:rsid w:val="006D42EA"/>
    <w:rsid w:val="006D4F55"/>
    <w:rsid w:val="006D52D3"/>
    <w:rsid w:val="006E315F"/>
    <w:rsid w:val="006E7ABB"/>
    <w:rsid w:val="006F0B3A"/>
    <w:rsid w:val="006F0CCA"/>
    <w:rsid w:val="006F1224"/>
    <w:rsid w:val="006F284C"/>
    <w:rsid w:val="006F35B6"/>
    <w:rsid w:val="006F4416"/>
    <w:rsid w:val="006F46A4"/>
    <w:rsid w:val="006F6A82"/>
    <w:rsid w:val="00700038"/>
    <w:rsid w:val="00701C81"/>
    <w:rsid w:val="00702079"/>
    <w:rsid w:val="00703439"/>
    <w:rsid w:val="00703B87"/>
    <w:rsid w:val="00706B93"/>
    <w:rsid w:val="0071006A"/>
    <w:rsid w:val="00711E34"/>
    <w:rsid w:val="00712250"/>
    <w:rsid w:val="00713B05"/>
    <w:rsid w:val="00714536"/>
    <w:rsid w:val="00715762"/>
    <w:rsid w:val="00715BFA"/>
    <w:rsid w:val="007203A8"/>
    <w:rsid w:val="00723327"/>
    <w:rsid w:val="0072406B"/>
    <w:rsid w:val="00725B74"/>
    <w:rsid w:val="00726327"/>
    <w:rsid w:val="007272E8"/>
    <w:rsid w:val="00727B9C"/>
    <w:rsid w:val="00730F8F"/>
    <w:rsid w:val="00730FA6"/>
    <w:rsid w:val="007312E1"/>
    <w:rsid w:val="00731581"/>
    <w:rsid w:val="007319B0"/>
    <w:rsid w:val="00732374"/>
    <w:rsid w:val="00732853"/>
    <w:rsid w:val="007333F1"/>
    <w:rsid w:val="007371B2"/>
    <w:rsid w:val="00737433"/>
    <w:rsid w:val="00741460"/>
    <w:rsid w:val="00741FE3"/>
    <w:rsid w:val="00744BA7"/>
    <w:rsid w:val="00744BCB"/>
    <w:rsid w:val="007505F5"/>
    <w:rsid w:val="007524EC"/>
    <w:rsid w:val="00752696"/>
    <w:rsid w:val="007527FC"/>
    <w:rsid w:val="007528A1"/>
    <w:rsid w:val="00752AA5"/>
    <w:rsid w:val="0075516A"/>
    <w:rsid w:val="007560DC"/>
    <w:rsid w:val="00756148"/>
    <w:rsid w:val="0076128B"/>
    <w:rsid w:val="00765933"/>
    <w:rsid w:val="00766353"/>
    <w:rsid w:val="00766835"/>
    <w:rsid w:val="00772878"/>
    <w:rsid w:val="00772D59"/>
    <w:rsid w:val="0077353C"/>
    <w:rsid w:val="007744BC"/>
    <w:rsid w:val="00774725"/>
    <w:rsid w:val="00776DB0"/>
    <w:rsid w:val="0078082B"/>
    <w:rsid w:val="007817B0"/>
    <w:rsid w:val="00782068"/>
    <w:rsid w:val="00782DD1"/>
    <w:rsid w:val="007902EF"/>
    <w:rsid w:val="007956CD"/>
    <w:rsid w:val="00795B42"/>
    <w:rsid w:val="00796484"/>
    <w:rsid w:val="00797AF3"/>
    <w:rsid w:val="007A1E56"/>
    <w:rsid w:val="007A20A9"/>
    <w:rsid w:val="007A2258"/>
    <w:rsid w:val="007A5DC0"/>
    <w:rsid w:val="007A6000"/>
    <w:rsid w:val="007A71BE"/>
    <w:rsid w:val="007B04B8"/>
    <w:rsid w:val="007B115C"/>
    <w:rsid w:val="007B41FE"/>
    <w:rsid w:val="007B538C"/>
    <w:rsid w:val="007B5716"/>
    <w:rsid w:val="007C0275"/>
    <w:rsid w:val="007C0934"/>
    <w:rsid w:val="007C16BA"/>
    <w:rsid w:val="007C2D5B"/>
    <w:rsid w:val="007C48ED"/>
    <w:rsid w:val="007C5A14"/>
    <w:rsid w:val="007C7BAB"/>
    <w:rsid w:val="007D1AA6"/>
    <w:rsid w:val="007D235C"/>
    <w:rsid w:val="007D25E7"/>
    <w:rsid w:val="007D2D79"/>
    <w:rsid w:val="007D502C"/>
    <w:rsid w:val="007D6802"/>
    <w:rsid w:val="007D6EC0"/>
    <w:rsid w:val="007D7B27"/>
    <w:rsid w:val="007D7CE9"/>
    <w:rsid w:val="007E081C"/>
    <w:rsid w:val="007E09A4"/>
    <w:rsid w:val="007E292C"/>
    <w:rsid w:val="007E334C"/>
    <w:rsid w:val="007E386D"/>
    <w:rsid w:val="007E3E0A"/>
    <w:rsid w:val="007E415D"/>
    <w:rsid w:val="007E68BA"/>
    <w:rsid w:val="007E6CC7"/>
    <w:rsid w:val="007F02AF"/>
    <w:rsid w:val="007F1421"/>
    <w:rsid w:val="007F1577"/>
    <w:rsid w:val="007F1600"/>
    <w:rsid w:val="007F1F83"/>
    <w:rsid w:val="007F22DF"/>
    <w:rsid w:val="007F281E"/>
    <w:rsid w:val="007F3996"/>
    <w:rsid w:val="007F3A48"/>
    <w:rsid w:val="007F6BAB"/>
    <w:rsid w:val="007F74BF"/>
    <w:rsid w:val="008011E9"/>
    <w:rsid w:val="00801B77"/>
    <w:rsid w:val="00801DAA"/>
    <w:rsid w:val="00803324"/>
    <w:rsid w:val="008055D7"/>
    <w:rsid w:val="0080673A"/>
    <w:rsid w:val="008101F1"/>
    <w:rsid w:val="008103A0"/>
    <w:rsid w:val="00811AFB"/>
    <w:rsid w:val="00811C51"/>
    <w:rsid w:val="00812650"/>
    <w:rsid w:val="008133F0"/>
    <w:rsid w:val="00814237"/>
    <w:rsid w:val="0081563E"/>
    <w:rsid w:val="00815C78"/>
    <w:rsid w:val="008171DE"/>
    <w:rsid w:val="00817217"/>
    <w:rsid w:val="00817630"/>
    <w:rsid w:val="00821778"/>
    <w:rsid w:val="00821F51"/>
    <w:rsid w:val="00822681"/>
    <w:rsid w:val="0082283A"/>
    <w:rsid w:val="008239FD"/>
    <w:rsid w:val="00824F6C"/>
    <w:rsid w:val="00825129"/>
    <w:rsid w:val="008251A4"/>
    <w:rsid w:val="0083176C"/>
    <w:rsid w:val="00831FB0"/>
    <w:rsid w:val="0083206F"/>
    <w:rsid w:val="008333C5"/>
    <w:rsid w:val="00835C18"/>
    <w:rsid w:val="008401C4"/>
    <w:rsid w:val="008409E6"/>
    <w:rsid w:val="00842086"/>
    <w:rsid w:val="00842638"/>
    <w:rsid w:val="008426C4"/>
    <w:rsid w:val="00842B2A"/>
    <w:rsid w:val="008437C4"/>
    <w:rsid w:val="00843F52"/>
    <w:rsid w:val="008446FC"/>
    <w:rsid w:val="0084523E"/>
    <w:rsid w:val="00845A76"/>
    <w:rsid w:val="00850169"/>
    <w:rsid w:val="008505A5"/>
    <w:rsid w:val="008551EC"/>
    <w:rsid w:val="008562B7"/>
    <w:rsid w:val="00856A3B"/>
    <w:rsid w:val="00857C65"/>
    <w:rsid w:val="008603E4"/>
    <w:rsid w:val="00860FFB"/>
    <w:rsid w:val="00861C67"/>
    <w:rsid w:val="00862024"/>
    <w:rsid w:val="00862201"/>
    <w:rsid w:val="00863566"/>
    <w:rsid w:val="00863695"/>
    <w:rsid w:val="008638BB"/>
    <w:rsid w:val="00863B98"/>
    <w:rsid w:val="00864328"/>
    <w:rsid w:val="008647BC"/>
    <w:rsid w:val="00864D1A"/>
    <w:rsid w:val="00864F5F"/>
    <w:rsid w:val="0086586F"/>
    <w:rsid w:val="00866662"/>
    <w:rsid w:val="00867A23"/>
    <w:rsid w:val="008713D9"/>
    <w:rsid w:val="0087279F"/>
    <w:rsid w:val="00874183"/>
    <w:rsid w:val="0087435B"/>
    <w:rsid w:val="008743FF"/>
    <w:rsid w:val="00874BBA"/>
    <w:rsid w:val="0087537C"/>
    <w:rsid w:val="00875CD5"/>
    <w:rsid w:val="00882033"/>
    <w:rsid w:val="00883470"/>
    <w:rsid w:val="00883DEF"/>
    <w:rsid w:val="008854B4"/>
    <w:rsid w:val="0088625E"/>
    <w:rsid w:val="0089143D"/>
    <w:rsid w:val="0089207E"/>
    <w:rsid w:val="008945B6"/>
    <w:rsid w:val="00894E3F"/>
    <w:rsid w:val="008952EA"/>
    <w:rsid w:val="00897FA7"/>
    <w:rsid w:val="008A0464"/>
    <w:rsid w:val="008A2065"/>
    <w:rsid w:val="008A5847"/>
    <w:rsid w:val="008A7619"/>
    <w:rsid w:val="008A7CB3"/>
    <w:rsid w:val="008B100A"/>
    <w:rsid w:val="008B120F"/>
    <w:rsid w:val="008B20B0"/>
    <w:rsid w:val="008B2992"/>
    <w:rsid w:val="008B5046"/>
    <w:rsid w:val="008B63A3"/>
    <w:rsid w:val="008B67CF"/>
    <w:rsid w:val="008B6A98"/>
    <w:rsid w:val="008B6D13"/>
    <w:rsid w:val="008C144D"/>
    <w:rsid w:val="008C3112"/>
    <w:rsid w:val="008C3143"/>
    <w:rsid w:val="008C3A4B"/>
    <w:rsid w:val="008C3A8D"/>
    <w:rsid w:val="008C472D"/>
    <w:rsid w:val="008C490B"/>
    <w:rsid w:val="008C5EEE"/>
    <w:rsid w:val="008C69BB"/>
    <w:rsid w:val="008D09D0"/>
    <w:rsid w:val="008D0ECA"/>
    <w:rsid w:val="008D1A36"/>
    <w:rsid w:val="008D25CF"/>
    <w:rsid w:val="008D3EBF"/>
    <w:rsid w:val="008D5986"/>
    <w:rsid w:val="008D5D3C"/>
    <w:rsid w:val="008D7207"/>
    <w:rsid w:val="008D7253"/>
    <w:rsid w:val="008D7E41"/>
    <w:rsid w:val="008E2276"/>
    <w:rsid w:val="008E2432"/>
    <w:rsid w:val="008E304E"/>
    <w:rsid w:val="008E47E1"/>
    <w:rsid w:val="008E4CE7"/>
    <w:rsid w:val="008E6881"/>
    <w:rsid w:val="008E74DD"/>
    <w:rsid w:val="008E7B5E"/>
    <w:rsid w:val="008F1466"/>
    <w:rsid w:val="008F1901"/>
    <w:rsid w:val="008F30A7"/>
    <w:rsid w:val="008F4C10"/>
    <w:rsid w:val="008F7201"/>
    <w:rsid w:val="008F78C1"/>
    <w:rsid w:val="008F7E5D"/>
    <w:rsid w:val="00902A15"/>
    <w:rsid w:val="00903484"/>
    <w:rsid w:val="009044B1"/>
    <w:rsid w:val="00906396"/>
    <w:rsid w:val="00906902"/>
    <w:rsid w:val="009069DE"/>
    <w:rsid w:val="00907321"/>
    <w:rsid w:val="00910716"/>
    <w:rsid w:val="00912ECB"/>
    <w:rsid w:val="00913088"/>
    <w:rsid w:val="009155CA"/>
    <w:rsid w:val="00917CAA"/>
    <w:rsid w:val="00917EA5"/>
    <w:rsid w:val="009205B8"/>
    <w:rsid w:val="009209A4"/>
    <w:rsid w:val="009210A8"/>
    <w:rsid w:val="00922A81"/>
    <w:rsid w:val="00925726"/>
    <w:rsid w:val="009305BD"/>
    <w:rsid w:val="0093085E"/>
    <w:rsid w:val="00930EF2"/>
    <w:rsid w:val="00931786"/>
    <w:rsid w:val="0093354F"/>
    <w:rsid w:val="009351F2"/>
    <w:rsid w:val="009361D1"/>
    <w:rsid w:val="00936A3D"/>
    <w:rsid w:val="00940A04"/>
    <w:rsid w:val="00941A4C"/>
    <w:rsid w:val="00942005"/>
    <w:rsid w:val="00942370"/>
    <w:rsid w:val="0094245C"/>
    <w:rsid w:val="009430E4"/>
    <w:rsid w:val="009443AA"/>
    <w:rsid w:val="009450DB"/>
    <w:rsid w:val="00945B1B"/>
    <w:rsid w:val="00945D5E"/>
    <w:rsid w:val="00945EEF"/>
    <w:rsid w:val="0094638D"/>
    <w:rsid w:val="00946661"/>
    <w:rsid w:val="0094757C"/>
    <w:rsid w:val="009516EE"/>
    <w:rsid w:val="009519FC"/>
    <w:rsid w:val="00951D84"/>
    <w:rsid w:val="00951EA8"/>
    <w:rsid w:val="00952F00"/>
    <w:rsid w:val="00954E61"/>
    <w:rsid w:val="00955988"/>
    <w:rsid w:val="00956C8A"/>
    <w:rsid w:val="00956E48"/>
    <w:rsid w:val="009612F5"/>
    <w:rsid w:val="0096170B"/>
    <w:rsid w:val="00962DDE"/>
    <w:rsid w:val="0096587C"/>
    <w:rsid w:val="0096746F"/>
    <w:rsid w:val="00967A55"/>
    <w:rsid w:val="00967D0C"/>
    <w:rsid w:val="0097056B"/>
    <w:rsid w:val="00971D24"/>
    <w:rsid w:val="00974985"/>
    <w:rsid w:val="009749FA"/>
    <w:rsid w:val="00974DA1"/>
    <w:rsid w:val="00975097"/>
    <w:rsid w:val="009775E7"/>
    <w:rsid w:val="00980121"/>
    <w:rsid w:val="009804C9"/>
    <w:rsid w:val="00980705"/>
    <w:rsid w:val="00983FB8"/>
    <w:rsid w:val="00986DED"/>
    <w:rsid w:val="009904C0"/>
    <w:rsid w:val="009909B2"/>
    <w:rsid w:val="009919DA"/>
    <w:rsid w:val="009928F4"/>
    <w:rsid w:val="0099302E"/>
    <w:rsid w:val="00993957"/>
    <w:rsid w:val="009947ED"/>
    <w:rsid w:val="00994B64"/>
    <w:rsid w:val="009960DE"/>
    <w:rsid w:val="009968DF"/>
    <w:rsid w:val="00997DB9"/>
    <w:rsid w:val="00997F49"/>
    <w:rsid w:val="009A1B31"/>
    <w:rsid w:val="009A1D70"/>
    <w:rsid w:val="009A297B"/>
    <w:rsid w:val="009A3B60"/>
    <w:rsid w:val="009A3B66"/>
    <w:rsid w:val="009A3C65"/>
    <w:rsid w:val="009A6793"/>
    <w:rsid w:val="009A7102"/>
    <w:rsid w:val="009A767D"/>
    <w:rsid w:val="009B17BD"/>
    <w:rsid w:val="009B1BC1"/>
    <w:rsid w:val="009B3020"/>
    <w:rsid w:val="009B3A35"/>
    <w:rsid w:val="009B4705"/>
    <w:rsid w:val="009B5519"/>
    <w:rsid w:val="009B79A6"/>
    <w:rsid w:val="009C0811"/>
    <w:rsid w:val="009C1112"/>
    <w:rsid w:val="009C24DD"/>
    <w:rsid w:val="009C4B27"/>
    <w:rsid w:val="009C4CB2"/>
    <w:rsid w:val="009C7B05"/>
    <w:rsid w:val="009D06F3"/>
    <w:rsid w:val="009D0D31"/>
    <w:rsid w:val="009D2245"/>
    <w:rsid w:val="009D34E2"/>
    <w:rsid w:val="009D4028"/>
    <w:rsid w:val="009D46BE"/>
    <w:rsid w:val="009D6768"/>
    <w:rsid w:val="009E02AD"/>
    <w:rsid w:val="009E2840"/>
    <w:rsid w:val="009E3A49"/>
    <w:rsid w:val="009E4327"/>
    <w:rsid w:val="009E5E9A"/>
    <w:rsid w:val="009E6A60"/>
    <w:rsid w:val="009E7253"/>
    <w:rsid w:val="009F0008"/>
    <w:rsid w:val="009F0548"/>
    <w:rsid w:val="009F0B28"/>
    <w:rsid w:val="009F2BD5"/>
    <w:rsid w:val="009F34AA"/>
    <w:rsid w:val="009F4447"/>
    <w:rsid w:val="009F5D1F"/>
    <w:rsid w:val="00A01993"/>
    <w:rsid w:val="00A02293"/>
    <w:rsid w:val="00A02565"/>
    <w:rsid w:val="00A03A39"/>
    <w:rsid w:val="00A04392"/>
    <w:rsid w:val="00A06001"/>
    <w:rsid w:val="00A065AE"/>
    <w:rsid w:val="00A067AE"/>
    <w:rsid w:val="00A107CD"/>
    <w:rsid w:val="00A12FCF"/>
    <w:rsid w:val="00A13DDD"/>
    <w:rsid w:val="00A1460E"/>
    <w:rsid w:val="00A14697"/>
    <w:rsid w:val="00A15187"/>
    <w:rsid w:val="00A15A43"/>
    <w:rsid w:val="00A1740D"/>
    <w:rsid w:val="00A17AC0"/>
    <w:rsid w:val="00A17F4A"/>
    <w:rsid w:val="00A203D5"/>
    <w:rsid w:val="00A228E1"/>
    <w:rsid w:val="00A23999"/>
    <w:rsid w:val="00A25C88"/>
    <w:rsid w:val="00A270A9"/>
    <w:rsid w:val="00A27935"/>
    <w:rsid w:val="00A32B2C"/>
    <w:rsid w:val="00A353A4"/>
    <w:rsid w:val="00A36D2D"/>
    <w:rsid w:val="00A4256D"/>
    <w:rsid w:val="00A42607"/>
    <w:rsid w:val="00A44BE4"/>
    <w:rsid w:val="00A451DB"/>
    <w:rsid w:val="00A45C60"/>
    <w:rsid w:val="00A465BA"/>
    <w:rsid w:val="00A46B6E"/>
    <w:rsid w:val="00A5372C"/>
    <w:rsid w:val="00A558C3"/>
    <w:rsid w:val="00A55A3D"/>
    <w:rsid w:val="00A61714"/>
    <w:rsid w:val="00A617BF"/>
    <w:rsid w:val="00A63124"/>
    <w:rsid w:val="00A63177"/>
    <w:rsid w:val="00A63D8F"/>
    <w:rsid w:val="00A64964"/>
    <w:rsid w:val="00A7084E"/>
    <w:rsid w:val="00A71B6E"/>
    <w:rsid w:val="00A72BEA"/>
    <w:rsid w:val="00A74169"/>
    <w:rsid w:val="00A74B2A"/>
    <w:rsid w:val="00A74D89"/>
    <w:rsid w:val="00A76C8D"/>
    <w:rsid w:val="00A8008E"/>
    <w:rsid w:val="00A80335"/>
    <w:rsid w:val="00A8083A"/>
    <w:rsid w:val="00A832BC"/>
    <w:rsid w:val="00A83456"/>
    <w:rsid w:val="00A84792"/>
    <w:rsid w:val="00A848B3"/>
    <w:rsid w:val="00A8537A"/>
    <w:rsid w:val="00A86BD1"/>
    <w:rsid w:val="00A878B6"/>
    <w:rsid w:val="00A9051A"/>
    <w:rsid w:val="00A916F6"/>
    <w:rsid w:val="00A91AD9"/>
    <w:rsid w:val="00A93E17"/>
    <w:rsid w:val="00A94814"/>
    <w:rsid w:val="00A957A8"/>
    <w:rsid w:val="00A96295"/>
    <w:rsid w:val="00AA0ED5"/>
    <w:rsid w:val="00AA18FB"/>
    <w:rsid w:val="00AB00A7"/>
    <w:rsid w:val="00AB4E38"/>
    <w:rsid w:val="00AB5DBD"/>
    <w:rsid w:val="00AB6A2C"/>
    <w:rsid w:val="00AB6CEC"/>
    <w:rsid w:val="00AC23D6"/>
    <w:rsid w:val="00AC27A4"/>
    <w:rsid w:val="00AC3B9D"/>
    <w:rsid w:val="00AC66B8"/>
    <w:rsid w:val="00AC69EF"/>
    <w:rsid w:val="00AD0653"/>
    <w:rsid w:val="00AD5337"/>
    <w:rsid w:val="00AD5A9C"/>
    <w:rsid w:val="00AD7877"/>
    <w:rsid w:val="00AD7EEF"/>
    <w:rsid w:val="00AE0B11"/>
    <w:rsid w:val="00AE3F55"/>
    <w:rsid w:val="00AE44C2"/>
    <w:rsid w:val="00AE46F2"/>
    <w:rsid w:val="00AE5077"/>
    <w:rsid w:val="00AE6289"/>
    <w:rsid w:val="00AF0E39"/>
    <w:rsid w:val="00AF220B"/>
    <w:rsid w:val="00AF228C"/>
    <w:rsid w:val="00AF527C"/>
    <w:rsid w:val="00AF7783"/>
    <w:rsid w:val="00B01255"/>
    <w:rsid w:val="00B018E7"/>
    <w:rsid w:val="00B0266A"/>
    <w:rsid w:val="00B03553"/>
    <w:rsid w:val="00B04B9B"/>
    <w:rsid w:val="00B05183"/>
    <w:rsid w:val="00B054E0"/>
    <w:rsid w:val="00B079A8"/>
    <w:rsid w:val="00B10260"/>
    <w:rsid w:val="00B114B4"/>
    <w:rsid w:val="00B11F3B"/>
    <w:rsid w:val="00B12E3F"/>
    <w:rsid w:val="00B15607"/>
    <w:rsid w:val="00B16249"/>
    <w:rsid w:val="00B16512"/>
    <w:rsid w:val="00B17D86"/>
    <w:rsid w:val="00B17E0A"/>
    <w:rsid w:val="00B2019B"/>
    <w:rsid w:val="00B20DB0"/>
    <w:rsid w:val="00B21A65"/>
    <w:rsid w:val="00B235E4"/>
    <w:rsid w:val="00B23902"/>
    <w:rsid w:val="00B24CBF"/>
    <w:rsid w:val="00B26B6C"/>
    <w:rsid w:val="00B27BC4"/>
    <w:rsid w:val="00B31124"/>
    <w:rsid w:val="00B329F6"/>
    <w:rsid w:val="00B348EB"/>
    <w:rsid w:val="00B34BF3"/>
    <w:rsid w:val="00B40368"/>
    <w:rsid w:val="00B41740"/>
    <w:rsid w:val="00B41D6A"/>
    <w:rsid w:val="00B42CCD"/>
    <w:rsid w:val="00B44394"/>
    <w:rsid w:val="00B44A1A"/>
    <w:rsid w:val="00B44FF2"/>
    <w:rsid w:val="00B45201"/>
    <w:rsid w:val="00B45597"/>
    <w:rsid w:val="00B46864"/>
    <w:rsid w:val="00B46B9F"/>
    <w:rsid w:val="00B50032"/>
    <w:rsid w:val="00B52E21"/>
    <w:rsid w:val="00B531D9"/>
    <w:rsid w:val="00B53BFF"/>
    <w:rsid w:val="00B5583F"/>
    <w:rsid w:val="00B57421"/>
    <w:rsid w:val="00B61259"/>
    <w:rsid w:val="00B63C91"/>
    <w:rsid w:val="00B64B18"/>
    <w:rsid w:val="00B6548B"/>
    <w:rsid w:val="00B67600"/>
    <w:rsid w:val="00B677E7"/>
    <w:rsid w:val="00B73B7E"/>
    <w:rsid w:val="00B750FD"/>
    <w:rsid w:val="00B75281"/>
    <w:rsid w:val="00B7554C"/>
    <w:rsid w:val="00B80358"/>
    <w:rsid w:val="00B80993"/>
    <w:rsid w:val="00B81C5C"/>
    <w:rsid w:val="00B825EC"/>
    <w:rsid w:val="00B8514E"/>
    <w:rsid w:val="00B85CE0"/>
    <w:rsid w:val="00B866E4"/>
    <w:rsid w:val="00B86852"/>
    <w:rsid w:val="00B87ED9"/>
    <w:rsid w:val="00B906F1"/>
    <w:rsid w:val="00B91D14"/>
    <w:rsid w:val="00B96800"/>
    <w:rsid w:val="00B97D40"/>
    <w:rsid w:val="00BA18E2"/>
    <w:rsid w:val="00BA347D"/>
    <w:rsid w:val="00BA7800"/>
    <w:rsid w:val="00BB2925"/>
    <w:rsid w:val="00BB4A12"/>
    <w:rsid w:val="00BB4BFC"/>
    <w:rsid w:val="00BB57D3"/>
    <w:rsid w:val="00BB57F2"/>
    <w:rsid w:val="00BB69E6"/>
    <w:rsid w:val="00BC0731"/>
    <w:rsid w:val="00BC3EB2"/>
    <w:rsid w:val="00BC3EBD"/>
    <w:rsid w:val="00BC55B7"/>
    <w:rsid w:val="00BC6238"/>
    <w:rsid w:val="00BD0059"/>
    <w:rsid w:val="00BD0411"/>
    <w:rsid w:val="00BD3216"/>
    <w:rsid w:val="00BD4F12"/>
    <w:rsid w:val="00BD580F"/>
    <w:rsid w:val="00BE0A1B"/>
    <w:rsid w:val="00BE1FCE"/>
    <w:rsid w:val="00BE3B64"/>
    <w:rsid w:val="00BE517E"/>
    <w:rsid w:val="00BE5766"/>
    <w:rsid w:val="00BE780D"/>
    <w:rsid w:val="00BE7882"/>
    <w:rsid w:val="00BE798E"/>
    <w:rsid w:val="00BF0487"/>
    <w:rsid w:val="00BF067E"/>
    <w:rsid w:val="00BF0E38"/>
    <w:rsid w:val="00BF1CA9"/>
    <w:rsid w:val="00BF35F5"/>
    <w:rsid w:val="00BF4885"/>
    <w:rsid w:val="00BF4E15"/>
    <w:rsid w:val="00BF5FCD"/>
    <w:rsid w:val="00BF6D39"/>
    <w:rsid w:val="00BF7039"/>
    <w:rsid w:val="00BF74E2"/>
    <w:rsid w:val="00BF7672"/>
    <w:rsid w:val="00C01401"/>
    <w:rsid w:val="00C02449"/>
    <w:rsid w:val="00C02AD3"/>
    <w:rsid w:val="00C03691"/>
    <w:rsid w:val="00C046AA"/>
    <w:rsid w:val="00C07428"/>
    <w:rsid w:val="00C130CB"/>
    <w:rsid w:val="00C14816"/>
    <w:rsid w:val="00C16D70"/>
    <w:rsid w:val="00C17802"/>
    <w:rsid w:val="00C17842"/>
    <w:rsid w:val="00C20F55"/>
    <w:rsid w:val="00C23B45"/>
    <w:rsid w:val="00C2503A"/>
    <w:rsid w:val="00C25552"/>
    <w:rsid w:val="00C25F4A"/>
    <w:rsid w:val="00C26C52"/>
    <w:rsid w:val="00C27D20"/>
    <w:rsid w:val="00C27DCE"/>
    <w:rsid w:val="00C30E61"/>
    <w:rsid w:val="00C31E43"/>
    <w:rsid w:val="00C33631"/>
    <w:rsid w:val="00C35738"/>
    <w:rsid w:val="00C37C8E"/>
    <w:rsid w:val="00C42252"/>
    <w:rsid w:val="00C44575"/>
    <w:rsid w:val="00C4485B"/>
    <w:rsid w:val="00C46186"/>
    <w:rsid w:val="00C4628D"/>
    <w:rsid w:val="00C462E6"/>
    <w:rsid w:val="00C501CB"/>
    <w:rsid w:val="00C50810"/>
    <w:rsid w:val="00C5281C"/>
    <w:rsid w:val="00C52A6D"/>
    <w:rsid w:val="00C54130"/>
    <w:rsid w:val="00C54884"/>
    <w:rsid w:val="00C550D8"/>
    <w:rsid w:val="00C55773"/>
    <w:rsid w:val="00C56596"/>
    <w:rsid w:val="00C57499"/>
    <w:rsid w:val="00C62A77"/>
    <w:rsid w:val="00C62B69"/>
    <w:rsid w:val="00C64D09"/>
    <w:rsid w:val="00C64E97"/>
    <w:rsid w:val="00C65720"/>
    <w:rsid w:val="00C66837"/>
    <w:rsid w:val="00C6779C"/>
    <w:rsid w:val="00C700D4"/>
    <w:rsid w:val="00C72085"/>
    <w:rsid w:val="00C7397C"/>
    <w:rsid w:val="00C7629A"/>
    <w:rsid w:val="00C77A1E"/>
    <w:rsid w:val="00C77FE1"/>
    <w:rsid w:val="00C803AB"/>
    <w:rsid w:val="00C82847"/>
    <w:rsid w:val="00C83F17"/>
    <w:rsid w:val="00C849F2"/>
    <w:rsid w:val="00C84BD6"/>
    <w:rsid w:val="00C90F61"/>
    <w:rsid w:val="00C9507B"/>
    <w:rsid w:val="00C95CB6"/>
    <w:rsid w:val="00C95EDA"/>
    <w:rsid w:val="00C9641F"/>
    <w:rsid w:val="00CA02DC"/>
    <w:rsid w:val="00CA03F1"/>
    <w:rsid w:val="00CA649C"/>
    <w:rsid w:val="00CA7186"/>
    <w:rsid w:val="00CA768B"/>
    <w:rsid w:val="00CB05D3"/>
    <w:rsid w:val="00CB0BA7"/>
    <w:rsid w:val="00CB12E9"/>
    <w:rsid w:val="00CB21E0"/>
    <w:rsid w:val="00CB33FE"/>
    <w:rsid w:val="00CB5520"/>
    <w:rsid w:val="00CB5EB7"/>
    <w:rsid w:val="00CB6168"/>
    <w:rsid w:val="00CB70D3"/>
    <w:rsid w:val="00CC069D"/>
    <w:rsid w:val="00CC134B"/>
    <w:rsid w:val="00CC2095"/>
    <w:rsid w:val="00CC22B2"/>
    <w:rsid w:val="00CC5652"/>
    <w:rsid w:val="00CC5B58"/>
    <w:rsid w:val="00CC6370"/>
    <w:rsid w:val="00CC66B7"/>
    <w:rsid w:val="00CC7404"/>
    <w:rsid w:val="00CC7955"/>
    <w:rsid w:val="00CD10E4"/>
    <w:rsid w:val="00CD1760"/>
    <w:rsid w:val="00CD2AC5"/>
    <w:rsid w:val="00CD2BCA"/>
    <w:rsid w:val="00CD50AE"/>
    <w:rsid w:val="00CD5428"/>
    <w:rsid w:val="00CD6936"/>
    <w:rsid w:val="00CE027A"/>
    <w:rsid w:val="00CE091B"/>
    <w:rsid w:val="00CE1952"/>
    <w:rsid w:val="00CE1ED8"/>
    <w:rsid w:val="00CE632B"/>
    <w:rsid w:val="00CE6E07"/>
    <w:rsid w:val="00CE6F03"/>
    <w:rsid w:val="00CE7217"/>
    <w:rsid w:val="00CE77DE"/>
    <w:rsid w:val="00CE7F03"/>
    <w:rsid w:val="00CF05B7"/>
    <w:rsid w:val="00CF06C0"/>
    <w:rsid w:val="00CF4C0D"/>
    <w:rsid w:val="00CF5F4D"/>
    <w:rsid w:val="00CF769F"/>
    <w:rsid w:val="00CF7F1E"/>
    <w:rsid w:val="00D01463"/>
    <w:rsid w:val="00D01E19"/>
    <w:rsid w:val="00D03584"/>
    <w:rsid w:val="00D038ED"/>
    <w:rsid w:val="00D03A69"/>
    <w:rsid w:val="00D03E13"/>
    <w:rsid w:val="00D03E42"/>
    <w:rsid w:val="00D053D0"/>
    <w:rsid w:val="00D05ECD"/>
    <w:rsid w:val="00D0620F"/>
    <w:rsid w:val="00D065BF"/>
    <w:rsid w:val="00D10745"/>
    <w:rsid w:val="00D10C1B"/>
    <w:rsid w:val="00D11C58"/>
    <w:rsid w:val="00D11FB1"/>
    <w:rsid w:val="00D123BD"/>
    <w:rsid w:val="00D236F4"/>
    <w:rsid w:val="00D25BEA"/>
    <w:rsid w:val="00D3172A"/>
    <w:rsid w:val="00D334A7"/>
    <w:rsid w:val="00D356EE"/>
    <w:rsid w:val="00D36FBF"/>
    <w:rsid w:val="00D4169C"/>
    <w:rsid w:val="00D42D6E"/>
    <w:rsid w:val="00D4322E"/>
    <w:rsid w:val="00D4470C"/>
    <w:rsid w:val="00D447FA"/>
    <w:rsid w:val="00D46057"/>
    <w:rsid w:val="00D47587"/>
    <w:rsid w:val="00D478C4"/>
    <w:rsid w:val="00D47B95"/>
    <w:rsid w:val="00D5074E"/>
    <w:rsid w:val="00D52207"/>
    <w:rsid w:val="00D52C76"/>
    <w:rsid w:val="00D53F96"/>
    <w:rsid w:val="00D54103"/>
    <w:rsid w:val="00D54868"/>
    <w:rsid w:val="00D6034F"/>
    <w:rsid w:val="00D61432"/>
    <w:rsid w:val="00D61780"/>
    <w:rsid w:val="00D61B65"/>
    <w:rsid w:val="00D622C8"/>
    <w:rsid w:val="00D633BE"/>
    <w:rsid w:val="00D63A1F"/>
    <w:rsid w:val="00D645A9"/>
    <w:rsid w:val="00D66B6D"/>
    <w:rsid w:val="00D71522"/>
    <w:rsid w:val="00D715A7"/>
    <w:rsid w:val="00D74965"/>
    <w:rsid w:val="00D75FC6"/>
    <w:rsid w:val="00D769D3"/>
    <w:rsid w:val="00D775F9"/>
    <w:rsid w:val="00D80030"/>
    <w:rsid w:val="00D81C94"/>
    <w:rsid w:val="00D81EF8"/>
    <w:rsid w:val="00D8237E"/>
    <w:rsid w:val="00D84423"/>
    <w:rsid w:val="00D85079"/>
    <w:rsid w:val="00D86FB5"/>
    <w:rsid w:val="00D8799A"/>
    <w:rsid w:val="00D901FB"/>
    <w:rsid w:val="00D90BA4"/>
    <w:rsid w:val="00D915BC"/>
    <w:rsid w:val="00D92F8E"/>
    <w:rsid w:val="00D9326D"/>
    <w:rsid w:val="00D93BAF"/>
    <w:rsid w:val="00D9404F"/>
    <w:rsid w:val="00D952D2"/>
    <w:rsid w:val="00D953A4"/>
    <w:rsid w:val="00D95829"/>
    <w:rsid w:val="00D97F9F"/>
    <w:rsid w:val="00DA027C"/>
    <w:rsid w:val="00DA0B95"/>
    <w:rsid w:val="00DA0D89"/>
    <w:rsid w:val="00DA1B53"/>
    <w:rsid w:val="00DB06C3"/>
    <w:rsid w:val="00DB20AF"/>
    <w:rsid w:val="00DB551E"/>
    <w:rsid w:val="00DB66C3"/>
    <w:rsid w:val="00DC081D"/>
    <w:rsid w:val="00DC1879"/>
    <w:rsid w:val="00DC3819"/>
    <w:rsid w:val="00DC39CF"/>
    <w:rsid w:val="00DC3BA2"/>
    <w:rsid w:val="00DC459C"/>
    <w:rsid w:val="00DD086E"/>
    <w:rsid w:val="00DD20CC"/>
    <w:rsid w:val="00DD2EAF"/>
    <w:rsid w:val="00DD53BD"/>
    <w:rsid w:val="00DD5D43"/>
    <w:rsid w:val="00DE2A57"/>
    <w:rsid w:val="00DE3382"/>
    <w:rsid w:val="00DE573F"/>
    <w:rsid w:val="00DE5AD5"/>
    <w:rsid w:val="00DE6663"/>
    <w:rsid w:val="00DE67E9"/>
    <w:rsid w:val="00DE74FD"/>
    <w:rsid w:val="00DE76CE"/>
    <w:rsid w:val="00DF0639"/>
    <w:rsid w:val="00DF08A9"/>
    <w:rsid w:val="00DF1276"/>
    <w:rsid w:val="00DF1385"/>
    <w:rsid w:val="00DF16C1"/>
    <w:rsid w:val="00DF35CF"/>
    <w:rsid w:val="00DF432A"/>
    <w:rsid w:val="00DF604D"/>
    <w:rsid w:val="00E00B5E"/>
    <w:rsid w:val="00E00BCE"/>
    <w:rsid w:val="00E0310C"/>
    <w:rsid w:val="00E04017"/>
    <w:rsid w:val="00E05302"/>
    <w:rsid w:val="00E05415"/>
    <w:rsid w:val="00E05ADD"/>
    <w:rsid w:val="00E05B1E"/>
    <w:rsid w:val="00E05C7D"/>
    <w:rsid w:val="00E06F08"/>
    <w:rsid w:val="00E06F4D"/>
    <w:rsid w:val="00E07774"/>
    <w:rsid w:val="00E10AA2"/>
    <w:rsid w:val="00E12809"/>
    <w:rsid w:val="00E13D1C"/>
    <w:rsid w:val="00E14905"/>
    <w:rsid w:val="00E14E61"/>
    <w:rsid w:val="00E1611F"/>
    <w:rsid w:val="00E16336"/>
    <w:rsid w:val="00E20BB7"/>
    <w:rsid w:val="00E22C8B"/>
    <w:rsid w:val="00E23278"/>
    <w:rsid w:val="00E232C7"/>
    <w:rsid w:val="00E23798"/>
    <w:rsid w:val="00E23EE7"/>
    <w:rsid w:val="00E26F6B"/>
    <w:rsid w:val="00E272E2"/>
    <w:rsid w:val="00E308CB"/>
    <w:rsid w:val="00E316B5"/>
    <w:rsid w:val="00E318DA"/>
    <w:rsid w:val="00E3296D"/>
    <w:rsid w:val="00E32C5C"/>
    <w:rsid w:val="00E345EE"/>
    <w:rsid w:val="00E34D6A"/>
    <w:rsid w:val="00E37A8B"/>
    <w:rsid w:val="00E37E85"/>
    <w:rsid w:val="00E413CE"/>
    <w:rsid w:val="00E426C0"/>
    <w:rsid w:val="00E429CD"/>
    <w:rsid w:val="00E42D1D"/>
    <w:rsid w:val="00E45172"/>
    <w:rsid w:val="00E46281"/>
    <w:rsid w:val="00E4750D"/>
    <w:rsid w:val="00E47B43"/>
    <w:rsid w:val="00E47D68"/>
    <w:rsid w:val="00E50710"/>
    <w:rsid w:val="00E51411"/>
    <w:rsid w:val="00E54024"/>
    <w:rsid w:val="00E54880"/>
    <w:rsid w:val="00E54F6F"/>
    <w:rsid w:val="00E5521D"/>
    <w:rsid w:val="00E5559E"/>
    <w:rsid w:val="00E55FA8"/>
    <w:rsid w:val="00E600E5"/>
    <w:rsid w:val="00E61710"/>
    <w:rsid w:val="00E619F6"/>
    <w:rsid w:val="00E61F92"/>
    <w:rsid w:val="00E63680"/>
    <w:rsid w:val="00E64758"/>
    <w:rsid w:val="00E676CD"/>
    <w:rsid w:val="00E72A46"/>
    <w:rsid w:val="00E76621"/>
    <w:rsid w:val="00E77A50"/>
    <w:rsid w:val="00E827D5"/>
    <w:rsid w:val="00E838D5"/>
    <w:rsid w:val="00E85A47"/>
    <w:rsid w:val="00E85F53"/>
    <w:rsid w:val="00E85F9D"/>
    <w:rsid w:val="00E8686E"/>
    <w:rsid w:val="00E90EEF"/>
    <w:rsid w:val="00E90F1F"/>
    <w:rsid w:val="00E9246E"/>
    <w:rsid w:val="00E93CDC"/>
    <w:rsid w:val="00E94976"/>
    <w:rsid w:val="00E94E22"/>
    <w:rsid w:val="00E9568E"/>
    <w:rsid w:val="00E95B26"/>
    <w:rsid w:val="00E95EB2"/>
    <w:rsid w:val="00E9642F"/>
    <w:rsid w:val="00E9659A"/>
    <w:rsid w:val="00E9778D"/>
    <w:rsid w:val="00EA0892"/>
    <w:rsid w:val="00EA2686"/>
    <w:rsid w:val="00EA3D43"/>
    <w:rsid w:val="00EA4BD3"/>
    <w:rsid w:val="00EA54EC"/>
    <w:rsid w:val="00EA6F27"/>
    <w:rsid w:val="00EB247C"/>
    <w:rsid w:val="00EB3467"/>
    <w:rsid w:val="00EB35B5"/>
    <w:rsid w:val="00EB3EA0"/>
    <w:rsid w:val="00EB5212"/>
    <w:rsid w:val="00EB69FE"/>
    <w:rsid w:val="00EB787C"/>
    <w:rsid w:val="00EB7B43"/>
    <w:rsid w:val="00EC1B47"/>
    <w:rsid w:val="00EC2DCC"/>
    <w:rsid w:val="00EC385A"/>
    <w:rsid w:val="00EC42B5"/>
    <w:rsid w:val="00EC4D1D"/>
    <w:rsid w:val="00EC6FA2"/>
    <w:rsid w:val="00ED0BAC"/>
    <w:rsid w:val="00ED148E"/>
    <w:rsid w:val="00ED2A2B"/>
    <w:rsid w:val="00ED5165"/>
    <w:rsid w:val="00ED52DC"/>
    <w:rsid w:val="00ED5A58"/>
    <w:rsid w:val="00ED67E4"/>
    <w:rsid w:val="00EE1721"/>
    <w:rsid w:val="00EE2A67"/>
    <w:rsid w:val="00EF2B8F"/>
    <w:rsid w:val="00EF5808"/>
    <w:rsid w:val="00F02D1F"/>
    <w:rsid w:val="00F0606C"/>
    <w:rsid w:val="00F06754"/>
    <w:rsid w:val="00F1199D"/>
    <w:rsid w:val="00F12049"/>
    <w:rsid w:val="00F128F8"/>
    <w:rsid w:val="00F1370D"/>
    <w:rsid w:val="00F15006"/>
    <w:rsid w:val="00F15891"/>
    <w:rsid w:val="00F17ACD"/>
    <w:rsid w:val="00F17DC8"/>
    <w:rsid w:val="00F26D3D"/>
    <w:rsid w:val="00F272DF"/>
    <w:rsid w:val="00F27E0E"/>
    <w:rsid w:val="00F31172"/>
    <w:rsid w:val="00F31B47"/>
    <w:rsid w:val="00F35B64"/>
    <w:rsid w:val="00F36220"/>
    <w:rsid w:val="00F367AA"/>
    <w:rsid w:val="00F37573"/>
    <w:rsid w:val="00F37E20"/>
    <w:rsid w:val="00F37E4A"/>
    <w:rsid w:val="00F4026F"/>
    <w:rsid w:val="00F40B24"/>
    <w:rsid w:val="00F41666"/>
    <w:rsid w:val="00F43B6C"/>
    <w:rsid w:val="00F43D67"/>
    <w:rsid w:val="00F44246"/>
    <w:rsid w:val="00F4683A"/>
    <w:rsid w:val="00F50295"/>
    <w:rsid w:val="00F52ACF"/>
    <w:rsid w:val="00F52C45"/>
    <w:rsid w:val="00F54F6D"/>
    <w:rsid w:val="00F551D0"/>
    <w:rsid w:val="00F55D76"/>
    <w:rsid w:val="00F57838"/>
    <w:rsid w:val="00F6207A"/>
    <w:rsid w:val="00F622D5"/>
    <w:rsid w:val="00F63856"/>
    <w:rsid w:val="00F6596A"/>
    <w:rsid w:val="00F6653C"/>
    <w:rsid w:val="00F70390"/>
    <w:rsid w:val="00F7177F"/>
    <w:rsid w:val="00F722CB"/>
    <w:rsid w:val="00F74F0D"/>
    <w:rsid w:val="00F74F98"/>
    <w:rsid w:val="00F770AE"/>
    <w:rsid w:val="00F77EF5"/>
    <w:rsid w:val="00F81341"/>
    <w:rsid w:val="00F84080"/>
    <w:rsid w:val="00F84680"/>
    <w:rsid w:val="00F85BE2"/>
    <w:rsid w:val="00F90EE9"/>
    <w:rsid w:val="00F91047"/>
    <w:rsid w:val="00F92C58"/>
    <w:rsid w:val="00F92D86"/>
    <w:rsid w:val="00F93809"/>
    <w:rsid w:val="00F93C32"/>
    <w:rsid w:val="00F94626"/>
    <w:rsid w:val="00F964B9"/>
    <w:rsid w:val="00F96B0A"/>
    <w:rsid w:val="00FA036D"/>
    <w:rsid w:val="00FA06BC"/>
    <w:rsid w:val="00FA23CF"/>
    <w:rsid w:val="00FA5BE9"/>
    <w:rsid w:val="00FA5D7C"/>
    <w:rsid w:val="00FA61FF"/>
    <w:rsid w:val="00FA71A5"/>
    <w:rsid w:val="00FA73B7"/>
    <w:rsid w:val="00FA7663"/>
    <w:rsid w:val="00FA78BB"/>
    <w:rsid w:val="00FB0F65"/>
    <w:rsid w:val="00FB1D76"/>
    <w:rsid w:val="00FB295A"/>
    <w:rsid w:val="00FB368A"/>
    <w:rsid w:val="00FB3906"/>
    <w:rsid w:val="00FB3C7B"/>
    <w:rsid w:val="00FB4528"/>
    <w:rsid w:val="00FB61C7"/>
    <w:rsid w:val="00FB6F38"/>
    <w:rsid w:val="00FC04C2"/>
    <w:rsid w:val="00FC22CB"/>
    <w:rsid w:val="00FC270E"/>
    <w:rsid w:val="00FC2FC1"/>
    <w:rsid w:val="00FC4A48"/>
    <w:rsid w:val="00FC5047"/>
    <w:rsid w:val="00FC61BA"/>
    <w:rsid w:val="00FC6FCB"/>
    <w:rsid w:val="00FC774A"/>
    <w:rsid w:val="00FC7899"/>
    <w:rsid w:val="00FD0839"/>
    <w:rsid w:val="00FD09AD"/>
    <w:rsid w:val="00FD1A3A"/>
    <w:rsid w:val="00FD2F16"/>
    <w:rsid w:val="00FD2F8F"/>
    <w:rsid w:val="00FD2FC4"/>
    <w:rsid w:val="00FD300D"/>
    <w:rsid w:val="00FD5B4F"/>
    <w:rsid w:val="00FD6998"/>
    <w:rsid w:val="00FD735E"/>
    <w:rsid w:val="00FE0AFD"/>
    <w:rsid w:val="00FE1100"/>
    <w:rsid w:val="00FE165E"/>
    <w:rsid w:val="00FE2739"/>
    <w:rsid w:val="00FE4B50"/>
    <w:rsid w:val="00FE59C5"/>
    <w:rsid w:val="00FE7A4C"/>
    <w:rsid w:val="00FF0022"/>
    <w:rsid w:val="00FF1110"/>
    <w:rsid w:val="00FF2B0D"/>
    <w:rsid w:val="00FF3627"/>
    <w:rsid w:val="00FF4BA8"/>
    <w:rsid w:val="00FF60E0"/>
    <w:rsid w:val="00FF6D3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A5DA1"/>
  <w15:docId w15:val="{893CBCE6-85B1-4600-BF95-BD99730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Ttulo1">
    <w:name w:val="heading 1"/>
    <w:basedOn w:val="Normal"/>
    <w:next w:val="Normal"/>
    <w:link w:val="Ttulo1Char"/>
    <w:uiPriority w:val="9"/>
    <w:qFormat/>
    <w:pPr>
      <w:ind w:left="247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1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Estilo1"/>
    <w:qFormat/>
    <w:rsid w:val="0028732E"/>
    <w:pPr>
      <w:ind w:left="1224" w:hanging="504"/>
    </w:pPr>
  </w:style>
  <w:style w:type="character" w:styleId="Refdecomentrio">
    <w:name w:val="annotation reference"/>
    <w:uiPriority w:val="99"/>
    <w:rPr>
      <w:color w:val="0000FF"/>
      <w:sz w:val="16"/>
      <w:szCs w:val="16"/>
      <w:u w:val="doub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21" w:right="400"/>
      <w:jc w:val="both"/>
    </w:pPr>
    <w:rPr>
      <w:sz w:val="24"/>
      <w:szCs w:val="24"/>
    </w:rPr>
  </w:style>
  <w:style w:type="character" w:customStyle="1" w:styleId="ui-provider">
    <w:name w:val="ui-provider"/>
    <w:basedOn w:val="Fontepargpadro"/>
    <w:rsid w:val="00FF60E0"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pPr>
      <w:widowControl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Book Antiqua" w:hAnsi="Book Antiqua" w:cs="Book Antiqua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pPr>
      <w:widowControl/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4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B18"/>
    <w:rPr>
      <w:rFonts w:ascii="Book Antiqua" w:hAnsi="Book Antiqua" w:cs="Book Antiqua"/>
    </w:rPr>
  </w:style>
  <w:style w:type="paragraph" w:styleId="Rodap">
    <w:name w:val="footer"/>
    <w:basedOn w:val="Normal"/>
    <w:link w:val="RodapChar"/>
    <w:uiPriority w:val="99"/>
    <w:unhideWhenUsed/>
    <w:rsid w:val="00B64B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B18"/>
    <w:rPr>
      <w:rFonts w:ascii="Book Antiqua" w:hAnsi="Book Antiqua" w:cs="Book Antiqu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D95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3484"/>
    <w:pPr>
      <w:keepNext/>
      <w:keepLines/>
      <w:widowControl/>
      <w:autoSpaceDE/>
      <w:autoSpaceDN/>
      <w:adjustRightInd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80121"/>
    <w:pPr>
      <w:tabs>
        <w:tab w:val="left" w:pos="440"/>
        <w:tab w:val="right" w:leader="dot" w:pos="8495"/>
      </w:tabs>
      <w:spacing w:after="10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3484"/>
    <w:rPr>
      <w:rFonts w:ascii="Book Antiqua" w:hAnsi="Book Antiqua" w:cs="Book Antiqu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03484"/>
    <w:rPr>
      <w:color w:val="0563C1" w:themeColor="hyperlink"/>
      <w:u w:val="single"/>
    </w:rPr>
  </w:style>
  <w:style w:type="paragraph" w:customStyle="1" w:styleId="TableParagraph1">
    <w:name w:val="TableParagraph_1"/>
    <w:uiPriority w:val="1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hAnsi="Book Antiqua" w:cs="Book Antiqu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3484"/>
    <w:rPr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12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903484"/>
    <w:rPr>
      <w:vertAlign w:val="superscript"/>
    </w:rPr>
  </w:style>
  <w:style w:type="paragraph" w:customStyle="1" w:styleId="Estilo1">
    <w:name w:val="Estilo1"/>
    <w:basedOn w:val="Normal"/>
    <w:qFormat/>
    <w:rsid w:val="0028732E"/>
    <w:pPr>
      <w:widowControl/>
      <w:autoSpaceDE/>
      <w:autoSpaceDN/>
      <w:adjustRightInd/>
      <w:spacing w:after="240"/>
      <w:ind w:left="792" w:hanging="432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FootnoteReference">
    <w:name w:val="FootnoteReference"/>
    <w:uiPriority w:val="99"/>
    <w:semiHidden/>
    <w:unhideWhenUsed/>
    <w:rPr>
      <w:rFonts w:ascii="Book Antiqua" w:hAnsi="Book Antiqua" w:cs="Book Antiqua"/>
      <w:vertAlign w:val="superscript"/>
    </w:rPr>
  </w:style>
  <w:style w:type="table" w:styleId="Tabelacomgrade">
    <w:name w:val="Table Grid"/>
    <w:basedOn w:val="Tabelanormal"/>
    <w:uiPriority w:val="39"/>
    <w:rsid w:val="0012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Estilo2"/>
    <w:qFormat/>
    <w:rsid w:val="0028732E"/>
    <w:pPr>
      <w:ind w:left="1728" w:hanging="648"/>
    </w:pPr>
  </w:style>
  <w:style w:type="paragraph" w:customStyle="1" w:styleId="Estilo4">
    <w:name w:val="Estilo4"/>
    <w:basedOn w:val="Estilo1"/>
    <w:qFormat/>
    <w:rsid w:val="001D5860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0C7801"/>
    <w:rPr>
      <w:color w:val="605E5C"/>
      <w:shd w:val="clear" w:color="auto" w:fill="E1DFDD"/>
    </w:rPr>
  </w:style>
  <w:style w:type="table" w:customStyle="1" w:styleId="TableGrid2">
    <w:name w:val="TableGrid2"/>
    <w:rsid w:val="001E4C78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B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95"/>
    <w:pPr>
      <w:widowControl w:val="0"/>
    </w:pPr>
    <w:rPr>
      <w:rFonts w:ascii="Book Antiqua" w:hAnsi="Book Antiqua" w:cs="Book Antiqua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95"/>
    <w:rPr>
      <w:rFonts w:ascii="Book Antiqua" w:hAnsi="Book Antiqua" w:cs="Book Antiqua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D95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90F61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272A5"/>
    <w:pPr>
      <w:spacing w:after="0" w:line="240" w:lineRule="auto"/>
    </w:pPr>
    <w:rPr>
      <w:rFonts w:ascii="Book Antiqua" w:hAnsi="Book Antiqua" w:cs="Book Antiqua"/>
    </w:rPr>
  </w:style>
  <w:style w:type="paragraph" w:customStyle="1" w:styleId="BalloonText1">
    <w:name w:val="Balloon Text1"/>
    <w:basedOn w:val="Normal"/>
    <w:semiHidden/>
    <w:rsid w:val="00F17DC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cf01">
    <w:name w:val="cf01"/>
    <w:basedOn w:val="Fontepargpadro"/>
    <w:rsid w:val="00C54130"/>
    <w:rPr>
      <w:rFonts w:ascii="Segoe UI" w:hAnsi="Segoe UI" w:cs="Segoe UI" w:hint="default"/>
      <w:sz w:val="18"/>
      <w:szCs w:val="18"/>
    </w:rPr>
  </w:style>
  <w:style w:type="paragraph" w:customStyle="1" w:styleId="ListParagraph">
    <w:name w:val="ListParagraph"/>
    <w:uiPriority w:val="1"/>
    <w:qFormat/>
    <w:pPr>
      <w:widowControl w:val="0"/>
      <w:autoSpaceDE w:val="0"/>
      <w:autoSpaceDN w:val="0"/>
      <w:adjustRightInd w:val="0"/>
      <w:spacing w:after="0" w:line="240" w:lineRule="auto"/>
      <w:ind w:left="221" w:right="400"/>
      <w:jc w:val="both"/>
    </w:pPr>
    <w:rPr>
      <w:rFonts w:ascii="Book Antiqua" w:hAnsi="Book Antiqua" w:cs="Book Antiqua"/>
      <w:sz w:val="24"/>
      <w:szCs w:val="24"/>
    </w:rPr>
  </w:style>
  <w:style w:type="paragraph" w:customStyle="1" w:styleId="Cabealho1">
    <w:name w:val="Cabealho_1"/>
    <w:uiPriority w:val="99"/>
    <w:unhideWhenUsed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customStyle="1" w:styleId="Corpodetexto1">
    <w:name w:val="Corpodetexto_1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196E-C7B7-4104-91B1-3729B71C773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1900-01-01T02:00:00.0000000Z</lastPrinted>
  <dcterms:created xsi:type="dcterms:W3CDTF">1900-01-01T02:00:00.0000000Z</dcterms:created>
  <dcterms:modified xsi:type="dcterms:W3CDTF">1900-01-01T02:00:00.0000000Z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or">
    <vt:lpwstr>PDFCreator 2.5.2.5233</vt:lpwstr>
  </op:property>
  <op:property fmtid="{D5CDD505-2E9C-101B-9397-08002B2CF9AE}" pid="3" name="MSIP_Label_dcbcefa9-77bd-43cf-a0ff-5e7ba098b1f9_Enabled">
    <vt:lpwstr>True</vt:lpwstr>
  </op:property>
  <op:property fmtid="{D5CDD505-2E9C-101B-9397-08002B2CF9AE}" pid="4" name="MSIP_Label_dcbcefa9-77bd-43cf-a0ff-5e7ba098b1f9_SiteId">
    <vt:lpwstr>d0df3d96-c065-41c3-8c0b-5dcaa460ec33</vt:lpwstr>
  </op:property>
  <op:property fmtid="{D5CDD505-2E9C-101B-9397-08002B2CF9AE}" pid="5" name="MSIP_Label_dcbcefa9-77bd-43cf-a0ff-5e7ba098b1f9_Owner">
    <vt:lpwstr>rodolfo.lima@credit-suisse.com</vt:lpwstr>
  </op:property>
  <op:property fmtid="{D5CDD505-2E9C-101B-9397-08002B2CF9AE}" pid="6" name="MSIP_Label_dcbcefa9-77bd-43cf-a0ff-5e7ba098b1f9_SetDate">
    <vt:lpwstr>2023-02-22T20:38:32.3945412Z</vt:lpwstr>
  </op:property>
  <op:property fmtid="{D5CDD505-2E9C-101B-9397-08002B2CF9AE}" pid="7" name="MSIP_Label_dcbcefa9-77bd-43cf-a0ff-5e7ba098b1f9_Name">
    <vt:lpwstr>Confidential</vt:lpwstr>
  </op:property>
  <op:property fmtid="{D5CDD505-2E9C-101B-9397-08002B2CF9AE}" pid="8" name="MSIP_Label_dcbcefa9-77bd-43cf-a0ff-5e7ba098b1f9_Application">
    <vt:lpwstr>Microsoft Azure Information Protection</vt:lpwstr>
  </op:property>
  <op:property fmtid="{D5CDD505-2E9C-101B-9397-08002B2CF9AE}" pid="9" name="MSIP_Label_dcbcefa9-77bd-43cf-a0ff-5e7ba098b1f9_ActionId">
    <vt:lpwstr>31a15ae5-7a40-421b-8ea9-d3568b013274</vt:lpwstr>
  </op:property>
  <op:property fmtid="{D5CDD505-2E9C-101B-9397-08002B2CF9AE}" pid="10" name="MSIP_Label_dcbcefa9-77bd-43cf-a0ff-5e7ba098b1f9_Extended_MSFT_Method">
    <vt:lpwstr>Manual</vt:lpwstr>
  </op:property>
  <op:property fmtid="{D5CDD505-2E9C-101B-9397-08002B2CF9AE}" pid="11" name="MSIP_Label_dd3979fe-e8b4-4460-a1ce-38c18d103215_Enabled">
    <vt:lpwstr>True</vt:lpwstr>
  </op:property>
  <op:property fmtid="{D5CDD505-2E9C-101B-9397-08002B2CF9AE}" pid="12" name="MSIP_Label_dd3979fe-e8b4-4460-a1ce-38c18d103215_SiteId">
    <vt:lpwstr>d0df3d96-c065-41c3-8c0b-5dcaa460ec33</vt:lpwstr>
  </op:property>
  <op:property fmtid="{D5CDD505-2E9C-101B-9397-08002B2CF9AE}" pid="13" name="MSIP_Label_dd3979fe-e8b4-4460-a1ce-38c18d103215_Owner">
    <vt:lpwstr>rodolfo.lima@credit-suisse.com</vt:lpwstr>
  </op:property>
  <op:property fmtid="{D5CDD505-2E9C-101B-9397-08002B2CF9AE}" pid="14" name="MSIP_Label_dd3979fe-e8b4-4460-a1ce-38c18d103215_SetDate">
    <vt:lpwstr>2023-02-22T20:38:32.3945412Z</vt:lpwstr>
  </op:property>
  <op:property fmtid="{D5CDD505-2E9C-101B-9397-08002B2CF9AE}" pid="15" name="MSIP_Label_dd3979fe-e8b4-4460-a1ce-38c18d103215_Name">
    <vt:lpwstr>Confidential</vt:lpwstr>
  </op:property>
  <op:property fmtid="{D5CDD505-2E9C-101B-9397-08002B2CF9AE}" pid="16" name="MSIP_Label_dd3979fe-e8b4-4460-a1ce-38c18d103215_Application">
    <vt:lpwstr>Microsoft Azure Information Protection</vt:lpwstr>
  </op:property>
  <op:property fmtid="{D5CDD505-2E9C-101B-9397-08002B2CF9AE}" pid="17" name="MSIP_Label_dd3979fe-e8b4-4460-a1ce-38c18d103215_ActionId">
    <vt:lpwstr>31a15ae5-7a40-421b-8ea9-d3568b013274</vt:lpwstr>
  </op:property>
  <op:property fmtid="{D5CDD505-2E9C-101B-9397-08002B2CF9AE}" pid="18" name="MSIP_Label_dd3979fe-e8b4-4460-a1ce-38c18d103215_Parent">
    <vt:lpwstr>dcbcefa9-77bd-43cf-a0ff-5e7ba098b1f9</vt:lpwstr>
  </op:property>
  <op:property fmtid="{D5CDD505-2E9C-101B-9397-08002B2CF9AE}" pid="19" name="MSIP_Label_dd3979fe-e8b4-4460-a1ce-38c18d103215_Extended_MSFT_Method">
    <vt:lpwstr>Manual</vt:lpwstr>
  </op:property>
  <op:property fmtid="{D5CDD505-2E9C-101B-9397-08002B2CF9AE}" pid="20" name="MSIP_Label_9736557b-6583-4f0a-9172-b94594976abe_Enabled">
    <vt:lpwstr>True</vt:lpwstr>
  </op:property>
  <op:property fmtid="{D5CDD505-2E9C-101B-9397-08002B2CF9AE}" pid="21" name="MSIP_Label_9736557b-6583-4f0a-9172-b94594976abe_SiteId">
    <vt:lpwstr>a74b13d2-918e-441b-a48b-4eccf2c3a686</vt:lpwstr>
  </op:property>
  <op:property fmtid="{D5CDD505-2E9C-101B-9397-08002B2CF9AE}" pid="22" name="MSIP_Label_9736557b-6583-4f0a-9172-b94594976abe_SetDate">
    <vt:lpwstr>2022-07-26T17:10:02Z</vt:lpwstr>
  </op:property>
  <op:property fmtid="{D5CDD505-2E9C-101B-9397-08002B2CF9AE}" pid="23" name="MSIP_Label_9736557b-6583-4f0a-9172-b94594976abe_Name">
    <vt:lpwstr>[PÚBLICO]</vt:lpwstr>
  </op:property>
  <op:property fmtid="{D5CDD505-2E9C-101B-9397-08002B2CF9AE}" pid="24" name="MSIP_Label_9736557b-6583-4f0a-9172-b94594976abe_ActionId">
    <vt:lpwstr>3eeadb02-90c9-4e6f-ac84-d71c57552c34</vt:lpwstr>
  </op:property>
  <op:property fmtid="{D5CDD505-2E9C-101B-9397-08002B2CF9AE}" pid="25" name="MSIP_Label_9736557b-6583-4f0a-9172-b94594976abe_Extended_MSFT_Method">
    <vt:lpwstr>Manual</vt:lpwstr>
  </op:property>
  <op:property fmtid="{D5CDD505-2E9C-101B-9397-08002B2CF9AE}" pid="26" name="MSIP_Label_9736557b-6583-4f0a-9172-b94594976abe_Method">
    <vt:lpwstr>Privileged</vt:lpwstr>
  </op:property>
  <op:property fmtid="{D5CDD505-2E9C-101B-9397-08002B2CF9AE}" pid="27" name="MSIP_Label_9736557b-6583-4f0a-9172-b94594976abe_ContentBits">
    <vt:lpwstr>0</vt:lpwstr>
  </op:property>
  <op:property fmtid="{D5CDD505-2E9C-101B-9397-08002B2CF9AE}" pid="28" name="MSIP_Label_4aeda764-ac5d-4c78-8b24-fe1405747852_Enabled">
    <vt:lpwstr>true</vt:lpwstr>
  </op:property>
  <op:property fmtid="{D5CDD505-2E9C-101B-9397-08002B2CF9AE}" pid="29" name="MSIP_Label_4aeda764-ac5d-4c78-8b24-fe1405747852_SetDate">
    <vt:lpwstr>2023-03-29T22:31:18Z</vt:lpwstr>
  </op:property>
  <op:property fmtid="{D5CDD505-2E9C-101B-9397-08002B2CF9AE}" pid="30" name="MSIP_Label_4aeda764-ac5d-4c78-8b24-fe1405747852_Method">
    <vt:lpwstr>Standard</vt:lpwstr>
  </op:property>
  <op:property fmtid="{D5CDD505-2E9C-101B-9397-08002B2CF9AE}" pid="31" name="MSIP_Label_4aeda764-ac5d-4c78-8b24-fe1405747852_Name">
    <vt:lpwstr>4aeda764-ac5d-4c78-8b24-fe1405747852</vt:lpwstr>
  </op:property>
  <op:property fmtid="{D5CDD505-2E9C-101B-9397-08002B2CF9AE}" pid="32" name="MSIP_Label_4aeda764-ac5d-4c78-8b24-fe1405747852_SiteId">
    <vt:lpwstr>f9cfd8cb-c4a5-4677-b65d-3150dda310c9</vt:lpwstr>
  </op:property>
  <op:property fmtid="{D5CDD505-2E9C-101B-9397-08002B2CF9AE}" pid="33" name="MSIP_Label_4aeda764-ac5d-4c78-8b24-fe1405747852_ActionId">
    <vt:lpwstr>93dfa544-44dd-423e-b242-38b4f01ac2b1</vt:lpwstr>
  </op:property>
  <op:property fmtid="{D5CDD505-2E9C-101B-9397-08002B2CF9AE}" pid="34" name="MSIP_Label_4aeda764-ac5d-4c78-8b24-fe1405747852_ContentBits">
    <vt:lpwstr>2</vt:lpwstr>
  </op:property>
  <op:property fmtid="{D5CDD505-2E9C-101B-9397-08002B2CF9AE}" pid="35" name="MSIP_Label_dd3979fe-e8b4-4460-a1ce-38c18d103215_Method">
    <vt:lpwstr>Privileged</vt:lpwstr>
  </op:property>
  <op:property fmtid="{D5CDD505-2E9C-101B-9397-08002B2CF9AE}" pid="36" name="MSIP_Label_dd3979fe-e8b4-4460-a1ce-38c18d103215_ContentBits">
    <vt:lpwstr>0</vt:lpwstr>
  </op:property>
  <op:property fmtid="{D5CDD505-2E9C-101B-9397-08002B2CF9AE}" pid="37" name="iManageFooter">
    <vt:lpwstr>SP-4204024v33</vt:lpwstr>
  </op:property>
</op:Properties>
</file>